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utoSpaceDE/>
        <w:autoSpaceDN/>
        <w:ind w:right="406"/>
        <w:jc w:val="left"/>
        <w:rPr>
          <w:rFonts w:hint="default" w:ascii="华文中宋" w:hAnsi="华文中宋" w:eastAsia="华文中宋"/>
          <w:color w:val="auto"/>
          <w:sz w:val="44"/>
          <w:szCs w:val="44"/>
          <w:lang w:val="en-US"/>
        </w:rPr>
      </w:pPr>
      <w:bookmarkStart w:id="0" w:name="_Toc1390"/>
      <w:r>
        <w:rPr>
          <w:rStyle w:val="20"/>
          <w:rFonts w:hint="eastAsia" w:ascii="Times New Roman" w:hAnsi="Times New Roman" w:eastAsia="微软雅黑" w:cs="Times New Roman"/>
          <w:b w:val="0"/>
          <w:color w:val="auto"/>
          <w:spacing w:val="8"/>
          <w:sz w:val="24"/>
          <w:szCs w:val="24"/>
          <w:lang w:val="en-US" w:eastAsia="zh-CN"/>
        </w:rPr>
        <w:t>附件3</w:t>
      </w:r>
      <w:bookmarkStart w:id="31" w:name="_GoBack"/>
      <w:bookmarkEnd w:id="31"/>
    </w:p>
    <w:p>
      <w:pPr>
        <w:pStyle w:val="15"/>
        <w:spacing w:before="100" w:beforeAutospacing="1" w:after="100" w:afterAutospacing="1"/>
        <w:ind w:left="881" w:hanging="881"/>
        <w:rPr>
          <w:rFonts w:hint="eastAsia" w:ascii="华文中宋" w:hAnsi="华文中宋" w:eastAsia="华文中宋"/>
          <w:sz w:val="44"/>
          <w:szCs w:val="44"/>
        </w:rPr>
      </w:pPr>
      <w:r>
        <w:rPr>
          <w:rFonts w:hint="eastAsia" w:ascii="华文中宋" w:hAnsi="华文中宋" w:eastAsia="华文中宋"/>
          <w:sz w:val="44"/>
          <w:szCs w:val="44"/>
        </w:rPr>
        <w:t>在线笔试操作手册</w:t>
      </w:r>
      <w:r>
        <w:rPr>
          <w:rFonts w:ascii="华文中宋" w:hAnsi="华文中宋" w:eastAsia="华文中宋"/>
          <w:sz w:val="44"/>
          <w:szCs w:val="44"/>
        </w:rPr>
        <w:t xml:space="preserve"> </w:t>
      </w:r>
      <w:bookmarkEnd w:id="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1" w:name="___第二视角鹰眼监控要求"/>
      <w:bookmarkEnd w:id="1"/>
      <w:bookmarkStart w:id="2" w:name="__第二视角鹰眼监控要求"/>
      <w:bookmarkEnd w:id="2"/>
      <w:bookmarkStart w:id="3" w:name="_Toc16365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End w:id="3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keepNext/>
        <w:keepLines/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Lines="0"/>
        <w:ind w:left="567" w:hanging="567"/>
        <w:textAlignment w:val="auto"/>
        <w:rPr>
          <w:rFonts w:ascii="华文中宋" w:hAnsi="华文中宋" w:eastAsia="华文中宋"/>
        </w:rPr>
      </w:pPr>
      <w:bookmarkStart w:id="4" w:name="_Toc16667"/>
      <w:r>
        <w:rPr>
          <w:rFonts w:hint="eastAsia" w:ascii="华文中宋" w:hAnsi="华文中宋" w:eastAsia="华文中宋"/>
        </w:rPr>
        <w:t>考试环境的要求</w:t>
      </w:r>
      <w:bookmarkEnd w:id="4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keepNext/>
        <w:keepLines/>
        <w:pageBreakBefore w:val="0"/>
        <w:widowControl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Lines="0"/>
        <w:ind w:left="567" w:hanging="567"/>
        <w:textAlignment w:val="auto"/>
        <w:rPr>
          <w:rFonts w:ascii="华文中宋" w:hAnsi="华文中宋" w:eastAsia="华文中宋"/>
        </w:rPr>
      </w:pPr>
      <w:bookmarkStart w:id="5" w:name="_Toc19393"/>
      <w:bookmarkStart w:id="6" w:name="_考试设备要求"/>
      <w:r>
        <w:rPr>
          <w:rFonts w:hint="eastAsia" w:ascii="华文中宋" w:hAnsi="华文中宋" w:eastAsia="华文中宋"/>
        </w:rPr>
        <w:t>考试设备要求</w:t>
      </w:r>
      <w:bookmarkEnd w:id="5"/>
    </w:p>
    <w:bookmarkEnd w:id="6"/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pStyle w:val="27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7" w:name="_Toc24747"/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  <w:bookmarkEnd w:id="7"/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台式机、笔记本电脑/iPad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</w:rPr>
        <w:t>考试设备推荐配置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CPU: 双核及以上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内存：4G及以上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硬盘空间：2G以上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摄像头：自带摄像头或外置摄像头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语音设备：语音播放和录音设备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网络环境：50M及以上带宽或热点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操作系统：Win7、Win10、Win11 / Mac OS 10.15.7及以上 / iPadOS 13.4及以上/iPadOS13.4及以上</w:t>
      </w:r>
    </w:p>
    <w:p>
      <w:pPr>
        <w:pStyle w:val="27"/>
        <w:ind w:left="0" w:firstLine="42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请注意：客户端无法在</w:t>
      </w:r>
      <w:bookmarkStart w:id="8" w:name="虚拟机"/>
      <w:r>
        <w:rPr>
          <w:rFonts w:hint="eastAsia" w:ascii="华文中宋" w:hAnsi="华文中宋" w:eastAsia="华文中宋"/>
          <w:b/>
          <w:bCs/>
          <w:color w:val="00B050"/>
        </w:rPr>
        <w:t>虚拟机</w:t>
      </w:r>
      <w:bookmarkEnd w:id="8"/>
      <w:r>
        <w:rPr>
          <w:rFonts w:hint="eastAsia" w:ascii="华文中宋" w:hAnsi="华文中宋" w:eastAsia="华文中宋"/>
          <w:b/>
          <w:bCs/>
          <w:color w:val="00B050"/>
        </w:rPr>
        <w:t>中运行。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除非主办方明确允许使用耳麦，考生应避免使用耳机麦克风以免被判定为违纪。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进入考试系统前关闭电脑上与考试无关网页和软件，包括各类通讯软件以及</w:t>
      </w:r>
      <w:bookmarkStart w:id="9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考生务必仔细清理考试设备，彻底关闭尤其是具有投屏功能的软件、直播功能的软件</w:t>
      </w:r>
      <w:bookmarkEnd w:id="9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0" w:name="_Toc9480"/>
      <w:r>
        <w:rPr>
          <w:rFonts w:hint="eastAsia" w:ascii="华文中宋" w:hAnsi="华文中宋" w:eastAsia="华文中宋"/>
        </w:rPr>
        <w:t>用于第二视角（鹰眼）监控的设备</w:t>
      </w:r>
      <w:bookmarkEnd w:id="10"/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7"/>
        <w:tblW w:w="81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4"/>
        <w:gridCol w:w="1923"/>
        <w:gridCol w:w="2824"/>
        <w:gridCol w:w="22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224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1923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2824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207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224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192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2824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207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224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192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2824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207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1224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192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824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207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pStyle w:val="27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1" w:name="_Toc10643"/>
      <w:r>
        <w:rPr>
          <w:rFonts w:hint="eastAsia" w:ascii="华文中宋" w:hAnsi="华文中宋" w:eastAsia="华文中宋"/>
        </w:rPr>
        <w:t>考试场所网络条件要求</w:t>
      </w:r>
      <w:bookmarkEnd w:id="11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hAnsi="华文中宋" w:eastAsia="华文中宋" w:cs="等线"/>
        </w:rPr>
        <w:t>Mbps或以上的独立光纤网络；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建议考生准备4G（</w:t>
      </w:r>
      <w:r>
        <w:rPr>
          <w:rFonts w:ascii="华文中宋" w:hAnsi="华文中宋" w:eastAsia="华文中宋" w:cs="等线"/>
        </w:rPr>
        <w:t>5</w:t>
      </w:r>
      <w:r>
        <w:rPr>
          <w:rFonts w:hint="eastAsia" w:ascii="华文中宋" w:hAnsi="华文中宋" w:eastAsia="华文中宋" w:cs="等线"/>
        </w:rPr>
        <w:t>G）网络作为备用网络，并事先做好调试，以便出现网络故障时能迅速切换到备用网络继续考试。（一场2小时左右的考试，预计使用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6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重要提示：建议考生预先通过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hint="eastAsia" w:ascii="华文中宋" w:hAnsi="华文中宋" w:eastAsia="华文中宋" w:cs="等线"/>
          <w:b/>
          <w:bCs/>
          <w:color w:val="00B050"/>
        </w:rPr>
        <w:t>https://eztest.org/home/entry/</w:t>
      </w:r>
      <w:r>
        <w:rPr>
          <w:rFonts w:hint="eastAsia" w:ascii="华文中宋" w:hAnsi="华文中宋" w:eastAsia="华文中宋" w:cs="等线"/>
          <w:b/>
          <w:bCs/>
          <w:color w:val="00B050"/>
        </w:rPr>
        <w:fldChar w:fldCharType="end"/>
      </w:r>
      <w:r>
        <w:rPr>
          <w:rFonts w:hint="eastAsia" w:ascii="华文中宋" w:hAnsi="华文中宋" w:eastAsia="华文中宋" w:cs="等线"/>
          <w:b/>
          <w:bCs/>
          <w:color w:val="00B050"/>
        </w:rPr>
        <w:t xml:space="preserve"> 页面的调试功能，分别验证自己准备的考试设备、鹰眼设备的可用性，如不能正常使用可及时更换。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2" w:name="_Toc22076"/>
      <w:r>
        <w:rPr>
          <w:rFonts w:hint="eastAsia" w:ascii="华文中宋" w:hAnsi="华文中宋" w:eastAsia="华文中宋"/>
        </w:rPr>
        <w:t>易考客户端下载、安装和调试</w:t>
      </w:r>
      <w:bookmarkEnd w:id="12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3" w:name="_Toc21459"/>
      <w:r>
        <w:rPr>
          <w:rFonts w:hint="eastAsia" w:ascii="华文中宋" w:hAnsi="华文中宋" w:eastAsia="华文中宋"/>
        </w:rPr>
        <w:t>获取易考客户端</w:t>
      </w:r>
      <w:bookmarkEnd w:id="13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4" w:name="_Toc30982"/>
      <w:r>
        <w:rPr>
          <w:rFonts w:hint="eastAsia" w:ascii="华文中宋" w:hAnsi="华文中宋" w:eastAsia="华文中宋"/>
        </w:rPr>
        <w:t>易考客户端安装</w:t>
      </w:r>
      <w:bookmarkEnd w:id="14"/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4636135</wp:posOffset>
            </wp:positionH>
            <wp:positionV relativeFrom="paragraph">
              <wp:posOffset>205105</wp:posOffset>
            </wp:positionV>
            <wp:extent cx="737870" cy="746125"/>
            <wp:effectExtent l="0" t="0" r="5080" b="0"/>
            <wp:wrapSquare wrapText="bothSides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5" w:name="_Toc30068"/>
      <w:r>
        <w:rPr>
          <w:rFonts w:hint="eastAsia" w:ascii="华文中宋" w:hAnsi="华文中宋" w:eastAsia="华文中宋"/>
        </w:rPr>
        <w:t>使用易考客户端进入考试</w:t>
      </w:r>
      <w:bookmarkEnd w:id="15"/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>
      <w:pPr>
        <w:pStyle w:val="27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114300" distR="114300">
            <wp:extent cx="4272280" cy="2254885"/>
            <wp:effectExtent l="0" t="0" r="7620" b="5715"/>
            <wp:docPr id="14" name="图片 14" descr="634ee4f13ee4a79388d82e6916fd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34ee4f13ee4a79388d82e6916fd67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114300" distR="114300">
            <wp:extent cx="4393565" cy="2323465"/>
            <wp:effectExtent l="0" t="0" r="635" b="635"/>
            <wp:docPr id="22" name="图片 22" descr="64ac1c205313e6f8c303115a3d71c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4ac1c205313e6f8c303115a3d71c3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226810" cy="2349500"/>
            <wp:effectExtent l="0" t="0" r="2540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716" cy="235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drawing>
          <wp:inline distT="0" distB="0" distL="114300" distR="114300">
            <wp:extent cx="4629785" cy="2924810"/>
            <wp:effectExtent l="0" t="0" r="5715" b="889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20"/>
          <w:rFonts w:ascii="华文中宋" w:hAnsi="华文中宋" w:eastAsia="华文中宋"/>
          <w:b w:val="0"/>
          <w:color w:val="auto"/>
        </w:rPr>
      </w:pPr>
      <w:r>
        <w:rPr>
          <w:rStyle w:val="20"/>
          <w:rFonts w:ascii="华文中宋" w:hAnsi="华文中宋" w:eastAsia="华文中宋"/>
          <w:bCs/>
        </w:rPr>
        <w:t>请注意：</w:t>
      </w:r>
      <w:r>
        <w:rPr>
          <w:rStyle w:val="20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，并将头像置于辅助框中。</w:t>
      </w:r>
    </w:p>
    <w:p>
      <w:pPr>
        <w:jc w:val="center"/>
        <w:rPr>
          <w:rFonts w:ascii="华文中宋" w:hAnsi="华文中宋" w:eastAsia="华文中宋"/>
        </w:rPr>
      </w:pPr>
      <w:bookmarkStart w:id="16" w:name="拍照辅助框"/>
      <w:r>
        <w:drawing>
          <wp:inline distT="0" distB="0" distL="114300" distR="114300">
            <wp:extent cx="2589530" cy="1992630"/>
            <wp:effectExtent l="0" t="0" r="127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7" w:name="_Toc10826"/>
      <w:r>
        <w:rPr>
          <w:rFonts w:hint="eastAsia" w:ascii="华文中宋" w:hAnsi="华文中宋" w:eastAsia="华文中宋"/>
        </w:rPr>
        <w:t>开启鹰眼监控</w:t>
      </w:r>
      <w:bookmarkEnd w:id="17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8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9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8" w:name="_Toc731"/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  <w:bookmarkEnd w:id="18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9" w:name="_Toc29596"/>
      <w:r>
        <w:rPr>
          <w:rFonts w:hint="eastAsia" w:ascii="华文中宋" w:hAnsi="华文中宋" w:eastAsia="华文中宋"/>
        </w:rPr>
        <w:t>考试界面简介</w:t>
      </w:r>
      <w:bookmarkEnd w:id="19"/>
    </w:p>
    <w:p>
      <w:pPr>
        <w:jc w:val="center"/>
        <w:rPr>
          <w:rFonts w:ascii="华文中宋" w:hAnsi="华文中宋" w:eastAsia="华文中宋"/>
        </w:rPr>
      </w:pPr>
      <w:bookmarkStart w:id="20" w:name="技术支持图标"/>
      <w:r>
        <w:drawing>
          <wp:inline distT="0" distB="0" distL="114300" distR="114300">
            <wp:extent cx="6184900" cy="328930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1" w:name="_Toc21229"/>
      <w:r>
        <w:rPr>
          <w:rFonts w:hint="eastAsia" w:ascii="华文中宋" w:hAnsi="华文中宋" w:eastAsia="华文中宋"/>
        </w:rPr>
        <w:t>考生与监考的交互</w:t>
      </w:r>
      <w:bookmarkEnd w:id="21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80" w:firstLineChars="200"/>
        <w:rPr>
          <w:rFonts w:ascii="华文中宋" w:hAnsi="华文中宋" w:eastAsia="华文中宋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114300" distR="114300">
            <wp:extent cx="3972560" cy="1976755"/>
            <wp:effectExtent l="0" t="0" r="2540" b="4445"/>
            <wp:docPr id="2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114300" distR="114300">
            <wp:extent cx="3957320" cy="2426335"/>
            <wp:effectExtent l="0" t="0" r="5080" b="0"/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2" w:name="_Toc32105"/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467360</wp:posOffset>
                </wp:positionV>
                <wp:extent cx="5152390" cy="1404620"/>
                <wp:effectExtent l="0" t="0" r="0" b="0"/>
                <wp:wrapSquare wrapText="bothSides"/>
                <wp:docPr id="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2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7" o:spid="_x0000_s1026" o:spt="202" type="#_x0000_t202" style="position:absolute;left:0pt;margin-left:4.85pt;margin-top:36.8pt;height:110.6pt;width:405.7pt;mso-wrap-distance-bottom:3.6pt;mso-wrap-distance-left:9pt;mso-wrap-distance-right:9pt;mso-wrap-distance-top:3.6pt;z-index:251661312;mso-width-relative:page;mso-height-relative:margin;mso-height-percent:200;" filled="f" stroked="f" coordsize="21600,21600" o:gfxdata="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KT+ADXAAAACAEAAA8AAAAAAAAAAQAgAAAAIgAAAGRycy9kb3ducmV2LnhtbFBLAQIUABQAAAAI&#10;AIdO4kDpyaQqJwIAACsEAAAOAAAAAAAAAAEAIAAAACY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华文中宋" w:hAnsi="华文中宋" w:eastAsia="华文中宋"/>
        </w:rPr>
        <w:t>考生如何获得技术支持</w:t>
      </w:r>
      <w:bookmarkEnd w:id="22"/>
    </w:p>
    <w:p>
      <w:pPr>
        <w:ind w:left="0" w:right="420" w:firstLine="0" w:firstLineChars="0"/>
        <w:jc w:val="center"/>
        <w:rPr>
          <w:rFonts w:ascii="华文中宋" w:hAnsi="华文中宋" w:eastAsia="华文中宋"/>
        </w:rPr>
      </w:pPr>
    </w:p>
    <w:p>
      <w:pPr>
        <w:pStyle w:val="27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华文中宋" w:hAnsi="华文中宋" w:eastAsia="华文中宋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-5038090</wp:posOffset>
            </wp:positionH>
            <wp:positionV relativeFrom="paragraph">
              <wp:posOffset>179705</wp:posOffset>
            </wp:positionV>
            <wp:extent cx="1636395" cy="2099945"/>
            <wp:effectExtent l="0" t="0" r="1905" b="14605"/>
            <wp:wrapTopAndBottom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r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3" w:name="_第二视角鹰眼监控要求"/>
      <w:bookmarkEnd w:id="23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4" w:name="_Toc19736"/>
      <w:r>
        <w:rPr>
          <w:rFonts w:hint="eastAsia" w:ascii="华文中宋" w:hAnsi="华文中宋" w:eastAsia="华文中宋"/>
        </w:rPr>
        <w:t>考生视频监控布置</w:t>
      </w:r>
      <w:bookmarkEnd w:id="24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5" w:name="_Toc14165"/>
      <w:r>
        <w:rPr>
          <w:rFonts w:hint="eastAsia" w:ascii="华文中宋" w:hAnsi="华文中宋" w:eastAsia="华文中宋"/>
        </w:rPr>
        <w:t>主视角监控注意事项：</w:t>
      </w:r>
      <w:bookmarkEnd w:id="25"/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6" w:name="_Toc22703"/>
      <w:r>
        <w:rPr>
          <w:rFonts w:hint="eastAsia" w:ascii="华文中宋" w:hAnsi="华文中宋" w:eastAsia="华文中宋"/>
        </w:rPr>
        <w:t>鹰眼监控注意事项：</w:t>
      </w:r>
      <w:bookmarkEnd w:id="26"/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bookmarkStart w:id="27" w:name="鹰眼视角展示图"/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3547745" cy="2110740"/>
            <wp:effectExtent l="0" t="0" r="0" b="3810"/>
            <wp:wrapSquare wrapText="bothSides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7"/>
    </w:p>
    <w:p>
      <w:pPr>
        <w:rPr>
          <w:rFonts w:ascii="华文中宋" w:hAnsi="华文中宋" w:eastAsia="华文中宋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2096135</wp:posOffset>
                </wp:positionV>
                <wp:extent cx="3547745" cy="635"/>
                <wp:effectExtent l="0" t="0" r="0" b="6985"/>
                <wp:wrapSquare wrapText="bothSides"/>
                <wp:docPr id="154798515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ascii="华文中宋" w:hAnsi="华文中宋" w:eastAsia="华文中宋" w:cs="宋体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图片 \* ARABIC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监控视角展示图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top:165.05pt;height:0.05pt;width:279.35pt;mso-position-horizontal:center;mso-position-horizontal-relative:margin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E04wkNkAAAAIAQAADwAAAAAAAAABACAAAAAi&#10;AAAAZHJzL2Rvd25yZXYueG1sUEsBAhQAFAAAAAgAh07iQPRcu/pCAgAAewQAAA4AAAAAAAAAAQAg&#10;AAAAKAEAAGRycy9lMm9Eb2MueG1sUEsFBgAAAAAGAAYAWQEAANw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ascii="华文中宋" w:hAnsi="华文中宋" w:eastAsia="华文中宋" w:cs="宋体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图片 \* ARABIC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监控视角展示图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8" w:name="_Toc20639"/>
      <w:r>
        <w:rPr>
          <w:rFonts w:hint="eastAsia" w:ascii="华文中宋" w:hAnsi="华文中宋" w:eastAsia="华文中宋"/>
        </w:rPr>
        <w:t>附件：摄像头故障解决方法</w:t>
      </w:r>
      <w:bookmarkEnd w:id="28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9" w:name="_Toc8265"/>
      <w:r>
        <w:rPr>
          <w:rFonts w:ascii="华文中宋" w:hAnsi="华文中宋" w:eastAsia="华文中宋"/>
        </w:rPr>
        <w:t>摄像头黑屏/提示相机被禁用</w:t>
      </w:r>
      <w:bookmarkEnd w:id="29"/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26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30" w:name="_Toc26759"/>
      <w:r>
        <w:rPr>
          <w:rFonts w:hint="eastAsia" w:ascii="华文中宋" w:hAnsi="华文中宋" w:eastAsia="华文中宋"/>
        </w:rPr>
        <w:t>媒体设备错误无法读取</w:t>
      </w:r>
      <w:bookmarkEnd w:id="30"/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2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</w:sdtPr>
    <w:sdtContent>
      <w:sdt>
        <w:sdtPr>
          <w:id w:val="-1669238322"/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2"/>
        <w:ind w:left="360" w:hanging="360"/>
      </w:pPr>
      <w:r>
        <w:rPr>
          <w:rStyle w:val="26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  <w:ind w:left="360" w:hanging="360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Y4NWU0N2QyYjEzZDJkODA0MzM2YjAyYmU5YzNkNTE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446D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458D4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237C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49CF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14DF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50F4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6655B"/>
    <w:rsid w:val="0077529C"/>
    <w:rsid w:val="0078137D"/>
    <w:rsid w:val="00782025"/>
    <w:rsid w:val="007851CF"/>
    <w:rsid w:val="007A000F"/>
    <w:rsid w:val="007A5709"/>
    <w:rsid w:val="007A7B73"/>
    <w:rsid w:val="007B2246"/>
    <w:rsid w:val="007B7589"/>
    <w:rsid w:val="007C0245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00C0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3513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77DE5"/>
    <w:rsid w:val="00B8082B"/>
    <w:rsid w:val="00B82B2F"/>
    <w:rsid w:val="00B847F5"/>
    <w:rsid w:val="00B85D16"/>
    <w:rsid w:val="00B8602D"/>
    <w:rsid w:val="00B86627"/>
    <w:rsid w:val="00B9045D"/>
    <w:rsid w:val="00B91301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6A2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2B2F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87042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C71FB"/>
    <w:rsid w:val="00FD0A82"/>
    <w:rsid w:val="00FD0E90"/>
    <w:rsid w:val="00FD190D"/>
    <w:rsid w:val="00FD1A11"/>
    <w:rsid w:val="00FD374A"/>
    <w:rsid w:val="00FE04ED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7B91C63"/>
    <w:rsid w:val="09AB4FC4"/>
    <w:rsid w:val="0B046155"/>
    <w:rsid w:val="0C763697"/>
    <w:rsid w:val="0C7A0C2D"/>
    <w:rsid w:val="0D073202"/>
    <w:rsid w:val="0D185529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0B038F9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2CF514F"/>
    <w:rsid w:val="356277D7"/>
    <w:rsid w:val="35FB3DFD"/>
    <w:rsid w:val="36447083"/>
    <w:rsid w:val="37C459C4"/>
    <w:rsid w:val="37D76665"/>
    <w:rsid w:val="3BA74079"/>
    <w:rsid w:val="3F49254A"/>
    <w:rsid w:val="3FEB1911"/>
    <w:rsid w:val="40134327"/>
    <w:rsid w:val="41F1330B"/>
    <w:rsid w:val="449A5D6E"/>
    <w:rsid w:val="45B062C5"/>
    <w:rsid w:val="45B75FA3"/>
    <w:rsid w:val="46316866"/>
    <w:rsid w:val="47B232E5"/>
    <w:rsid w:val="48430251"/>
    <w:rsid w:val="48867D5D"/>
    <w:rsid w:val="4CBC5903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B9F0EAF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89005C7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4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4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2"/>
    <w:semiHidden/>
    <w:unhideWhenUsed/>
    <w:qFormat/>
    <w:uiPriority w:val="0"/>
  </w:style>
  <w:style w:type="paragraph" w:styleId="8">
    <w:name w:val="Balloon Text"/>
    <w:basedOn w:val="1"/>
    <w:link w:val="30"/>
    <w:qFormat/>
    <w:uiPriority w:val="0"/>
    <w:rPr>
      <w:sz w:val="18"/>
      <w:szCs w:val="18"/>
    </w:rPr>
  </w:style>
  <w:style w:type="paragraph" w:styleId="9">
    <w:name w:val="footer"/>
    <w:basedOn w:val="1"/>
    <w:link w:val="29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ind w:left="0"/>
    </w:pPr>
  </w:style>
  <w:style w:type="paragraph" w:styleId="12">
    <w:name w:val="footnote text"/>
    <w:basedOn w:val="1"/>
    <w:link w:val="43"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200" w:leftChars="200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35"/>
    <w:semiHidden/>
    <w:unhideWhenUsed/>
    <w:qFormat/>
    <w:uiPriority w:val="0"/>
    <w:rPr>
      <w:b/>
      <w:bCs/>
    </w:rPr>
  </w:style>
  <w:style w:type="table" w:styleId="18">
    <w:name w:val="Table Grid"/>
    <w:basedOn w:val="1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paragraph" w:styleId="27">
    <w:name w:val="List Paragraph"/>
    <w:basedOn w:val="1"/>
    <w:qFormat/>
    <w:uiPriority w:val="34"/>
    <w:pPr>
      <w:ind w:left="200" w:hanging="200"/>
    </w:pPr>
  </w:style>
  <w:style w:type="character" w:customStyle="1" w:styleId="28">
    <w:name w:val="页眉 字符"/>
    <w:basedOn w:val="19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页脚 字符"/>
    <w:basedOn w:val="19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0">
    <w:name w:val="批注框文本 字符"/>
    <w:basedOn w:val="19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标题 1 字符"/>
    <w:basedOn w:val="19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2">
    <w:name w:val="标题 2 字符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3">
    <w:name w:val="标题 字符"/>
    <w:basedOn w:val="19"/>
    <w:link w:val="15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批注文字 字符"/>
    <w:basedOn w:val="19"/>
    <w:link w:val="6"/>
    <w:qFormat/>
    <w:uiPriority w:val="0"/>
    <w:rPr>
      <w:rFonts w:ascii="宋体" w:hAnsi="宋体" w:eastAsia="宋体" w:cs="宋体"/>
    </w:rPr>
  </w:style>
  <w:style w:type="character" w:customStyle="1" w:styleId="35">
    <w:name w:val="批注主题 字符"/>
    <w:basedOn w:val="34"/>
    <w:link w:val="16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6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7">
    <w:name w:val="网格表 5 深色 - 着色 2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8">
    <w:name w:val="网格表 5 深色 - 着色 3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9">
    <w:name w:val="网格表 4 - 着色 21"/>
    <w:basedOn w:val="17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1">
    <w:name w:val="未处理的提及1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尾注文本 字符"/>
    <w:basedOn w:val="19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3">
    <w:name w:val="脚注文本 字符"/>
    <w:basedOn w:val="19"/>
    <w:link w:val="12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4">
    <w:name w:val="标题 3 字符"/>
    <w:basedOn w:val="19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5">
    <w:name w:val="TOC 标题1"/>
    <w:basedOn w:val="2"/>
    <w:next w:val="1"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png"/><Relationship Id="rId32" Type="http://schemas.openxmlformats.org/officeDocument/2006/relationships/image" Target="media/image21.jpeg"/><Relationship Id="rId31" Type="http://schemas.openxmlformats.org/officeDocument/2006/relationships/image" Target="media/image20.jpe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636</Words>
  <Characters>3629</Characters>
  <Lines>30</Lines>
  <Paragraphs>8</Paragraphs>
  <TotalTime>0</TotalTime>
  <ScaleCrop>false</ScaleCrop>
  <LinksUpToDate>false</LinksUpToDate>
  <CharactersWithSpaces>4257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2022-09-07T06:28:00Z</dcterms:created>
  <dc:creator>XR</dc:creator>
  <cp:lastModifiedBy> </cp:lastModifiedBy>
  <cp:lastPrinted>2025-05-07T07:21:42Z</cp:lastPrinted>
  <dcterms:modified xsi:type="dcterms:W3CDTF">2025-05-09T06:27:20Z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DF19EF955E2A4960BD6CA57AE1BB2D80_12</vt:lpwstr>
  </property>
  <property fmtid="{D5CDD505-2E9C-101B-9397-08002B2CF9AE}" pid="4" name="KSOTemplateDocerSaveRecord">
    <vt:lpwstr>eyJoZGlkIjoiM2Y4NWU0N2QyYjEzZDJkODA0MzM2YjAyYmU5YzNkNTEiLCJ1c2VySWQiOiIyNjEzNTgzMTcifQ==</vt:lpwstr>
  </property>
</Properties>
</file>