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jc w:val="both"/>
        <w:rPr>
          <w:rFonts w:ascii="黑体" w:eastAsia="黑体"/>
          <w:spacing w:val="-18"/>
          <w:w w:val="95"/>
        </w:rPr>
      </w:pPr>
      <w:bookmarkStart w:id="0" w:name="_Hlk122548549"/>
    </w:p>
    <w:p>
      <w:pPr>
        <w:pStyle w:val="3"/>
        <w:spacing w:before="54"/>
        <w:jc w:val="both"/>
        <w:rPr>
          <w:rFonts w:ascii="黑体" w:eastAsia="黑体"/>
        </w:rPr>
      </w:pPr>
      <w:r>
        <w:rPr>
          <w:rFonts w:hint="eastAsia" w:ascii="黑体" w:eastAsia="黑体"/>
          <w:spacing w:val="-18"/>
          <w:w w:val="95"/>
        </w:rPr>
        <w:t xml:space="preserve">附件 </w:t>
      </w:r>
      <w:r>
        <w:rPr>
          <w:rFonts w:hint="eastAsia" w:ascii="黑体" w:eastAsia="黑体"/>
          <w:w w:val="95"/>
        </w:rPr>
        <w:t>1</w:t>
      </w:r>
    </w:p>
    <w:p>
      <w:pPr>
        <w:pStyle w:val="3"/>
        <w:spacing w:before="6"/>
        <w:rPr>
          <w:rFonts w:ascii="黑体"/>
          <w:sz w:val="37"/>
        </w:rPr>
      </w:pPr>
    </w:p>
    <w:p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北京市环境卫生管理事务中心 2023 年度</w:t>
      </w:r>
    </w:p>
    <w:p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“优培计划”招聘应届优秀大学毕业生</w:t>
      </w:r>
    </w:p>
    <w:p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线上</w:t>
      </w: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专业能力测试和面试考生须知</w:t>
      </w:r>
      <w:bookmarkEnd w:id="1"/>
    </w:p>
    <w:p>
      <w:pPr>
        <w:pStyle w:val="3"/>
        <w:spacing w:line="560" w:lineRule="exact"/>
        <w:ind w:left="106" w:right="274" w:firstLine="640"/>
        <w:rPr>
          <w:spacing w:val="-8"/>
          <w:w w:val="95"/>
        </w:rPr>
      </w:pPr>
    </w:p>
    <w:p>
      <w:pPr>
        <w:pStyle w:val="3"/>
        <w:spacing w:line="560" w:lineRule="exact"/>
        <w:ind w:right="197" w:firstLine="640"/>
        <w:jc w:val="both"/>
      </w:pPr>
      <w:r>
        <w:rPr>
          <w:rFonts w:hint="eastAsia"/>
        </w:rPr>
        <w:t>考生须认真阅读本须知的所有内容，并按要求做好各项准备作。</w:t>
      </w:r>
    </w:p>
    <w:p>
      <w:pPr>
        <w:pStyle w:val="3"/>
        <w:numPr>
          <w:ilvl w:val="0"/>
          <w:numId w:val="1"/>
        </w:numPr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专业能力测试及面试方式</w:t>
      </w:r>
    </w:p>
    <w:p>
      <w:pPr>
        <w:tabs>
          <w:tab w:val="left" w:pos="990"/>
        </w:tabs>
        <w:spacing w:line="560" w:lineRule="exact"/>
        <w:ind w:right="273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1.本次专业能力测试及面试采取线上方式统一开展，使用旁路视频监测、系统监测相结合的方式实现AI智能监考，同时辅以人工远程监考方式进行监考。</w:t>
      </w:r>
    </w:p>
    <w:p>
      <w:pPr>
        <w:tabs>
          <w:tab w:val="left" w:pos="990"/>
        </w:tabs>
        <w:spacing w:line="560" w:lineRule="exact"/>
        <w:ind w:right="273" w:firstLine="640" w:firstLineChars="200"/>
        <w:rPr>
          <w:rFonts w:ascii="仿宋_GB2312" w:hAnsi="微软雅黑" w:eastAsia="仿宋_GB2312" w:cs="微软雅黑"/>
          <w:sz w:val="32"/>
        </w:rPr>
      </w:pPr>
      <w:r>
        <w:rPr>
          <w:rFonts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</w:rPr>
        <w:t>专业能力测试总时长6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分钟，考生在此段时间段内要完成阅读、答题、录制视频</w:t>
      </w:r>
      <w:r>
        <w:rPr>
          <w:rFonts w:hint="eastAsia" w:ascii="仿宋_GB2312" w:hAnsi="微软雅黑" w:eastAsia="仿宋_GB2312" w:cs="微软雅黑"/>
          <w:sz w:val="32"/>
        </w:rPr>
        <w:t>等工作。</w:t>
      </w:r>
    </w:p>
    <w:p>
      <w:pPr>
        <w:tabs>
          <w:tab w:val="left" w:pos="990"/>
        </w:tabs>
        <w:spacing w:line="560" w:lineRule="exact"/>
        <w:ind w:right="273"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.面试总时长2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分钟，考生在此时间段内要完成阅读试题、切换试题、录制视频等工作。</w:t>
      </w:r>
    </w:p>
    <w:p>
      <w:pPr>
        <w:tabs>
          <w:tab w:val="left" w:pos="990"/>
        </w:tabs>
        <w:spacing w:line="560" w:lineRule="exact"/>
        <w:ind w:right="273"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.考生须按照试题顺序逐一录制视频进行作答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面试时间满2</w:t>
      </w:r>
      <w:r>
        <w:rPr>
          <w:rFonts w:hint="eastAsia" w:ascii="仿宋_GB2312" w:eastAsia="仿宋_GB2312"/>
          <w:sz w:val="32"/>
          <w:lang w:val="en-US" w:eastAsia="zh-CN"/>
        </w:rPr>
        <w:t>0</w:t>
      </w:r>
      <w:r>
        <w:rPr>
          <w:rFonts w:hint="eastAsia" w:ascii="仿宋_GB2312" w:eastAsia="仿宋_GB2312"/>
          <w:sz w:val="32"/>
        </w:rPr>
        <w:t>分钟后，即使尚有试题未作答完成，系统也会自动结束作答。</w:t>
      </w:r>
    </w:p>
    <w:p>
      <w:pPr>
        <w:tabs>
          <w:tab w:val="left" w:pos="1000"/>
        </w:tabs>
        <w:spacing w:line="560" w:lineRule="exact"/>
        <w:ind w:right="272"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.考生答题完毕后可点击交卷或待考试时间结束后面试系统自动交卷，考试时间以系统显示时间为准。</w:t>
      </w:r>
    </w:p>
    <w:p>
      <w:pPr>
        <w:pStyle w:val="3"/>
        <w:spacing w:line="560" w:lineRule="exact"/>
        <w:ind w:left="747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二、考前准备</w:t>
      </w:r>
    </w:p>
    <w:p>
      <w:pPr>
        <w:tabs>
          <w:tab w:val="left" w:pos="990"/>
        </w:tabs>
        <w:spacing w:line="560" w:lineRule="exact"/>
        <w:ind w:right="273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1．请考生确保面试环境安静，考试设备和网速优良。由于考生设备和网速等造成考试失败的，责任自负。</w:t>
      </w:r>
    </w:p>
    <w:p>
      <w:pPr>
        <w:tabs>
          <w:tab w:val="left" w:pos="990"/>
        </w:tabs>
        <w:spacing w:line="560" w:lineRule="exact"/>
        <w:ind w:right="272"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2.请考生确保放置电脑的桌面整洁，允许使用铅笔、1张空白草稿纸，不允许摆放其他与面试无关的物品，包括但不限于其</w:t>
      </w:r>
      <w:r>
        <w:rPr>
          <w:rFonts w:hint="eastAsia" w:ascii="仿宋_GB2312" w:eastAsia="仿宋_GB2312"/>
          <w:sz w:val="32"/>
        </w:rPr>
        <w:t>他通讯和电子设备、书籍、资料、零食、饮品等。</w:t>
      </w:r>
    </w:p>
    <w:p>
      <w:pPr>
        <w:tabs>
          <w:tab w:val="left" w:pos="990"/>
        </w:tabs>
        <w:spacing w:line="560" w:lineRule="exact"/>
        <w:ind w:right="272"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3.</w:t>
      </w:r>
      <w:r>
        <w:rPr>
          <w:rFonts w:hint="eastAsia" w:ascii="仿宋_GB2312" w:eastAsia="仿宋_GB2312"/>
          <w:sz w:val="32"/>
        </w:rPr>
        <w:t>请考生着正常服装考试，不化浓妆，不使用美颜功能，摄像头要准确展现本人正面完整和清晰的脸部，确保考生通过人脸识别进入面试系统。</w:t>
      </w:r>
    </w:p>
    <w:p>
      <w:pPr>
        <w:tabs>
          <w:tab w:val="left" w:pos="990"/>
        </w:tabs>
        <w:spacing w:line="560" w:lineRule="exact"/>
        <w:ind w:right="272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</w:rPr>
        <w:t>请考生进入专业能力测试或面试系统前，关闭电脑上与面试无关的网页和软件，包括但不限于安全卫士、电脑管家及各类通信软件等，以免因软件被动弹窗被系统判定为作弊等异常情况出现。</w:t>
      </w:r>
    </w:p>
    <w:p>
      <w:pPr>
        <w:pStyle w:val="3"/>
        <w:spacing w:line="560" w:lineRule="exact"/>
        <w:ind w:left="747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三、登录要求</w:t>
      </w:r>
    </w:p>
    <w:p>
      <w:pPr>
        <w:pStyle w:val="15"/>
        <w:numPr>
          <w:ilvl w:val="0"/>
          <w:numId w:val="2"/>
        </w:numPr>
        <w:tabs>
          <w:tab w:val="left" w:pos="990"/>
        </w:tabs>
        <w:spacing w:line="560" w:lineRule="exact"/>
        <w:ind w:right="269" w:firstLine="640"/>
        <w:jc w:val="both"/>
        <w:rPr>
          <w:sz w:val="32"/>
        </w:rPr>
      </w:pPr>
      <w:r>
        <w:rPr>
          <w:rFonts w:hint="eastAsia"/>
          <w:sz w:val="32"/>
        </w:rPr>
        <w:t>考生应于2022年12月</w:t>
      </w:r>
      <w:r>
        <w:rPr>
          <w:sz w:val="32"/>
        </w:rPr>
        <w:t>2</w:t>
      </w:r>
      <w:r>
        <w:rPr>
          <w:rFonts w:hint="eastAsia"/>
          <w:sz w:val="32"/>
        </w:rPr>
        <w:t>6日（星期一）下午 12:30准时登录面试系统，完成考试设备和摄像头调试，等待开考。</w:t>
      </w:r>
    </w:p>
    <w:p>
      <w:pPr>
        <w:pStyle w:val="15"/>
        <w:numPr>
          <w:ilvl w:val="0"/>
          <w:numId w:val="2"/>
        </w:numPr>
        <w:tabs>
          <w:tab w:val="left" w:pos="990"/>
        </w:tabs>
        <w:spacing w:line="560" w:lineRule="exact"/>
        <w:ind w:right="269" w:firstLine="640"/>
        <w:jc w:val="both"/>
        <w:rPr>
          <w:sz w:val="32"/>
        </w:rPr>
      </w:pPr>
      <w:r>
        <w:rPr>
          <w:rFonts w:hint="eastAsia"/>
          <w:sz w:val="32"/>
        </w:rPr>
        <w:t>考生在正式开考（2022年12月</w:t>
      </w:r>
      <w:r>
        <w:rPr>
          <w:sz w:val="32"/>
        </w:rPr>
        <w:t>26</w:t>
      </w:r>
      <w:r>
        <w:rPr>
          <w:rFonts w:hint="eastAsia"/>
          <w:sz w:val="32"/>
        </w:rPr>
        <w:t>日下午13点整）之后将无法登录面试系统，考生迟到视为自动放弃考试资格。</w:t>
      </w:r>
    </w:p>
    <w:p>
      <w:pPr>
        <w:pStyle w:val="15"/>
        <w:numPr>
          <w:ilvl w:val="0"/>
          <w:numId w:val="2"/>
        </w:numPr>
        <w:tabs>
          <w:tab w:val="left" w:pos="990"/>
        </w:tabs>
        <w:spacing w:line="560" w:lineRule="exact"/>
        <w:ind w:right="272" w:firstLine="640"/>
        <w:jc w:val="both"/>
        <w:rPr>
          <w:sz w:val="32"/>
        </w:rPr>
      </w:pPr>
      <w:r>
        <w:rPr>
          <w:rFonts w:hint="eastAsia"/>
          <w:sz w:val="32"/>
        </w:rPr>
        <w:t>考生身份证号为登录面试系统的唯一标识，输入身份证号时，请使用英文输入法输入，身份证号最后一位是“</w:t>
      </w:r>
      <w:r>
        <w:rPr>
          <w:rFonts w:hint="eastAsia" w:ascii="宋体" w:hAnsi="宋体" w:eastAsia="宋体" w:cs="宋体"/>
          <w:sz w:val="32"/>
        </w:rPr>
        <w:t>X</w:t>
      </w:r>
      <w:r>
        <w:rPr>
          <w:rFonts w:hint="eastAsia"/>
          <w:sz w:val="32"/>
        </w:rPr>
        <w:t>”的，须使用英文字母大写的“</w:t>
      </w:r>
      <w:r>
        <w:rPr>
          <w:rFonts w:hint="eastAsia" w:ascii="宋体" w:hAnsi="宋体" w:eastAsia="宋体" w:cs="宋体"/>
          <w:sz w:val="32"/>
        </w:rPr>
        <w:t>X</w:t>
      </w:r>
      <w:r>
        <w:rPr>
          <w:rFonts w:hint="eastAsia"/>
          <w:sz w:val="32"/>
        </w:rPr>
        <w:t>”。</w:t>
      </w:r>
    </w:p>
    <w:p>
      <w:pPr>
        <w:pStyle w:val="15"/>
        <w:numPr>
          <w:ilvl w:val="0"/>
          <w:numId w:val="2"/>
        </w:numPr>
        <w:tabs>
          <w:tab w:val="left" w:pos="990"/>
        </w:tabs>
        <w:spacing w:line="560" w:lineRule="exact"/>
        <w:ind w:right="272" w:firstLine="640"/>
        <w:jc w:val="both"/>
        <w:rPr>
          <w:sz w:val="32"/>
        </w:rPr>
      </w:pPr>
      <w:r>
        <w:rPr>
          <w:rFonts w:hint="eastAsia"/>
          <w:sz w:val="32"/>
        </w:rPr>
        <w:t>人脸识别或身份核验未通过的考生，须手持身份证面向前摄像头进行人工复核。</w:t>
      </w:r>
    </w:p>
    <w:p>
      <w:pPr>
        <w:pStyle w:val="3"/>
        <w:numPr>
          <w:ilvl w:val="0"/>
          <w:numId w:val="3"/>
        </w:numPr>
        <w:spacing w:line="560" w:lineRule="exact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考试期间要求</w:t>
      </w:r>
    </w:p>
    <w:p>
      <w:pPr>
        <w:pStyle w:val="3"/>
        <w:spacing w:line="560" w:lineRule="exact"/>
        <w:ind w:firstLine="640" w:firstLineChars="200"/>
        <w:jc w:val="both"/>
      </w:pPr>
      <w:r>
        <w:rPr>
          <w:rFonts w:hint="eastAsia" w:hAnsi="黑体"/>
        </w:rPr>
        <w:t>1.</w:t>
      </w:r>
      <w:r>
        <w:rPr>
          <w:rFonts w:hint="eastAsia"/>
        </w:rPr>
        <w:t>考试过程中，客户端将会全程锁屏（考生强制退出锁屏 2次及以上将不再被允许进入）并开启全程视频监控，请确保本人参考且无任何违纪行为。</w:t>
      </w:r>
    </w:p>
    <w:p>
      <w:pPr>
        <w:pStyle w:val="3"/>
        <w:spacing w:line="560" w:lineRule="exact"/>
        <w:ind w:firstLine="640" w:firstLineChars="200"/>
        <w:jc w:val="both"/>
        <w:rPr>
          <w:rFonts w:ascii="黑体" w:hAnsi="黑体" w:eastAsia="黑体"/>
        </w:rPr>
      </w:pPr>
      <w:r>
        <w:t>2.</w:t>
      </w:r>
      <w:r>
        <w:rPr>
          <w:rFonts w:hint="eastAsia"/>
        </w:rPr>
        <w:t>考试过程中，考生应全程保持脸部始终完整位于前机位监 控范围内，保证电脑屏幕和桌面环境完整位于旁路视频监控范围 内。</w:t>
      </w:r>
    </w:p>
    <w:p>
      <w:pPr>
        <w:tabs>
          <w:tab w:val="left" w:pos="990"/>
        </w:tabs>
        <w:spacing w:line="560" w:lineRule="exact"/>
        <w:ind w:right="162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3.考试过程中，如遇网络掉线等状况，请在考试结束前及时恢复网络重新登录进行作答，考生可选择重新作答该题或上传该题已作答视频并作答下一题。若考试结束时间已到还未登录的，系统将作自动交卷处理。</w:t>
      </w:r>
    </w:p>
    <w:p>
      <w:pPr>
        <w:tabs>
          <w:tab w:val="left" w:pos="990"/>
        </w:tabs>
        <w:spacing w:line="560" w:lineRule="exact"/>
        <w:ind w:right="272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4.考试过程中，因设备硬件故障、系统更新、断电断网等问题或者人为退出等原因所延误的考试时间不予补时。</w:t>
      </w:r>
    </w:p>
    <w:p>
      <w:pPr>
        <w:tabs>
          <w:tab w:val="left" w:pos="990"/>
        </w:tabs>
        <w:spacing w:line="560" w:lineRule="exact"/>
        <w:ind w:right="10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5.如考生因电脑设备问题、网络问题、考生个人行为等问题， 导致电脑端考试视频和移动端佐证视频数据缺失，或因拍摄角度不符合要求等未形成完整、清晰、真实考试和佐证视频，影响考务人员判断考试有效性或考生行为的，取消考试成绩。</w:t>
      </w:r>
    </w:p>
    <w:p>
      <w:pPr>
        <w:pStyle w:val="3"/>
        <w:spacing w:line="560" w:lineRule="exact"/>
        <w:ind w:left="747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五、纪律要求</w:t>
      </w:r>
    </w:p>
    <w:p>
      <w:pPr>
        <w:pStyle w:val="15"/>
        <w:numPr>
          <w:ilvl w:val="0"/>
          <w:numId w:val="4"/>
        </w:numPr>
        <w:tabs>
          <w:tab w:val="left" w:pos="990"/>
        </w:tabs>
        <w:spacing w:line="560" w:lineRule="exact"/>
        <w:ind w:right="272" w:firstLine="640"/>
        <w:jc w:val="both"/>
        <w:rPr>
          <w:sz w:val="32"/>
        </w:rPr>
      </w:pPr>
      <w:r>
        <w:rPr>
          <w:rFonts w:hint="eastAsia"/>
          <w:sz w:val="32"/>
        </w:rPr>
        <w:t>考生应自觉遵守考试纪律，自觉接受监考人员的监督和检查。如有违纪行为将取消考试成绩。</w:t>
      </w:r>
    </w:p>
    <w:p>
      <w:pPr>
        <w:pStyle w:val="15"/>
        <w:numPr>
          <w:ilvl w:val="0"/>
          <w:numId w:val="4"/>
        </w:numPr>
        <w:tabs>
          <w:tab w:val="left" w:pos="990"/>
        </w:tabs>
        <w:spacing w:line="560" w:lineRule="exact"/>
        <w:ind w:left="989" w:hanging="243"/>
        <w:jc w:val="both"/>
        <w:rPr>
          <w:sz w:val="32"/>
        </w:rPr>
      </w:pPr>
      <w:r>
        <w:rPr>
          <w:rFonts w:hint="eastAsia"/>
          <w:sz w:val="32"/>
        </w:rPr>
        <w:t>严禁替考，考试全程均由本人进行作答。</w:t>
      </w:r>
    </w:p>
    <w:p>
      <w:pPr>
        <w:pStyle w:val="15"/>
        <w:numPr>
          <w:ilvl w:val="0"/>
          <w:numId w:val="4"/>
        </w:numPr>
        <w:tabs>
          <w:tab w:val="left" w:pos="990"/>
        </w:tabs>
        <w:spacing w:line="560" w:lineRule="exact"/>
        <w:ind w:left="989" w:hanging="243"/>
        <w:jc w:val="both"/>
        <w:rPr>
          <w:sz w:val="32"/>
        </w:rPr>
      </w:pPr>
      <w:r>
        <w:rPr>
          <w:rFonts w:hint="eastAsia"/>
          <w:sz w:val="32"/>
        </w:rPr>
        <w:t>严禁无关人员出入考试场所。</w:t>
      </w:r>
    </w:p>
    <w:p>
      <w:pPr>
        <w:pStyle w:val="15"/>
        <w:numPr>
          <w:ilvl w:val="0"/>
          <w:numId w:val="4"/>
        </w:numPr>
        <w:tabs>
          <w:tab w:val="left" w:pos="990"/>
        </w:tabs>
        <w:spacing w:line="560" w:lineRule="exact"/>
        <w:ind w:left="989" w:hanging="243"/>
        <w:jc w:val="both"/>
        <w:rPr>
          <w:sz w:val="32"/>
        </w:rPr>
      </w:pPr>
      <w:r>
        <w:rPr>
          <w:rFonts w:hint="eastAsia"/>
          <w:sz w:val="32"/>
        </w:rPr>
        <w:t>考试开考后，考生不允许离开座位。</w:t>
      </w:r>
    </w:p>
    <w:p>
      <w:pPr>
        <w:pStyle w:val="15"/>
        <w:numPr>
          <w:ilvl w:val="0"/>
          <w:numId w:val="4"/>
        </w:numPr>
        <w:tabs>
          <w:tab w:val="left" w:pos="990"/>
        </w:tabs>
        <w:spacing w:line="560" w:lineRule="exact"/>
        <w:ind w:right="272" w:firstLine="640"/>
        <w:jc w:val="both"/>
        <w:rPr>
          <w:sz w:val="32"/>
        </w:rPr>
      </w:pPr>
      <w:r>
        <w:rPr>
          <w:rFonts w:hint="eastAsia"/>
          <w:sz w:val="32"/>
        </w:rPr>
        <w:t>考试全程不得交谈，不允许佩戴耳机，不得使用任何形式的通讯工具、电子或纸质资料。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6.考生不得以任何形式对外传播试题内容，否则，相关部门 将保留追究法律责任的权利。</w:t>
      </w: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p>
      <w:pPr>
        <w:spacing w:line="560" w:lineRule="exact"/>
        <w:rPr>
          <w:rFonts w:ascii="仿宋_GB2312" w:eastAsia="仿宋_GB2312"/>
        </w:rPr>
      </w:pPr>
    </w:p>
    <w:bookmarkEnd w:id="0"/>
    <w:p>
      <w:pPr>
        <w:spacing w:line="560" w:lineRule="exact"/>
        <w:rPr>
          <w:rFonts w:ascii="仿宋_GB2312" w:eastAsia="仿宋_GB2312"/>
          <w:lang w:val="en-US" w:eastAsia="zh-CN"/>
        </w:rPr>
      </w:pP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D3B329-5D7B-4AA2-8EBE-5584CC71EB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A0BD22A-4824-4EC5-AE9C-F774FC0D2FE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70BA1A-FF0F-4EA4-AF4B-2BFF6EE653E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FA48C17-15AC-4D39-855B-5C8740DAD4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B8DAA5EB-99C6-444B-8284-52C610FD1AAE}"/>
  </w:font>
  <w:font w:name="迷你简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9916795</wp:posOffset>
              </wp:positionV>
              <wp:extent cx="8255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7.25pt;margin-top:780.85pt;height:11pt;width:6.5pt;mso-position-horizontal-relative:page;mso-position-vertical-relative:page;z-index:-251657216;mso-width-relative:page;mso-height-relative:page;" filled="f" stroked="f" coordsize="21600,21600" o:gfxdata="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uSIx7aAAAADQEAAA8AAAAAAAAA&#10;AQAgAAAAIgAAAGRycy9kb3ducmV2LnhtbFBLAQIUABQAAAAIAIdO4kB+Txj7DwIAABEEAAAOAAAA&#10;AAAAAAEAIAAAACk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61B35"/>
    <w:multiLevelType w:val="multilevel"/>
    <w:tmpl w:val="14D61B35"/>
    <w:lvl w:ilvl="0" w:tentative="0">
      <w:start w:val="1"/>
      <w:numFmt w:val="decimal"/>
      <w:lvlText w:val="%1."/>
      <w:lvlJc w:val="left"/>
      <w:pPr>
        <w:ind w:left="106" w:hanging="2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1" w:hanging="242"/>
      </w:pPr>
      <w:rPr>
        <w:rFonts w:hint="default"/>
        <w:lang w:val="en-US" w:eastAsia="zh-CN" w:bidi="ar-SA"/>
      </w:rPr>
    </w:lvl>
  </w:abstractNum>
  <w:abstractNum w:abstractNumId="1">
    <w:nsid w:val="22CF156D"/>
    <w:multiLevelType w:val="multilevel"/>
    <w:tmpl w:val="22CF156D"/>
    <w:lvl w:ilvl="0" w:tentative="0">
      <w:start w:val="1"/>
      <w:numFmt w:val="japaneseCounting"/>
      <w:lvlText w:val="%1、"/>
      <w:lvlJc w:val="left"/>
      <w:pPr>
        <w:ind w:left="146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7" w:hanging="420"/>
      </w:pPr>
    </w:lvl>
    <w:lvl w:ilvl="2" w:tentative="0">
      <w:start w:val="1"/>
      <w:numFmt w:val="lowerRoman"/>
      <w:lvlText w:val="%3."/>
      <w:lvlJc w:val="right"/>
      <w:pPr>
        <w:ind w:left="2007" w:hanging="420"/>
      </w:pPr>
    </w:lvl>
    <w:lvl w:ilvl="3" w:tentative="0">
      <w:start w:val="1"/>
      <w:numFmt w:val="decimal"/>
      <w:lvlText w:val="%4."/>
      <w:lvlJc w:val="left"/>
      <w:pPr>
        <w:ind w:left="2427" w:hanging="420"/>
      </w:pPr>
    </w:lvl>
    <w:lvl w:ilvl="4" w:tentative="0">
      <w:start w:val="1"/>
      <w:numFmt w:val="lowerLetter"/>
      <w:lvlText w:val="%5)"/>
      <w:lvlJc w:val="left"/>
      <w:pPr>
        <w:ind w:left="2847" w:hanging="420"/>
      </w:pPr>
    </w:lvl>
    <w:lvl w:ilvl="5" w:tentative="0">
      <w:start w:val="1"/>
      <w:numFmt w:val="lowerRoman"/>
      <w:lvlText w:val="%6."/>
      <w:lvlJc w:val="right"/>
      <w:pPr>
        <w:ind w:left="3267" w:hanging="420"/>
      </w:pPr>
    </w:lvl>
    <w:lvl w:ilvl="6" w:tentative="0">
      <w:start w:val="1"/>
      <w:numFmt w:val="decimal"/>
      <w:lvlText w:val="%7."/>
      <w:lvlJc w:val="left"/>
      <w:pPr>
        <w:ind w:left="3687" w:hanging="420"/>
      </w:pPr>
    </w:lvl>
    <w:lvl w:ilvl="7" w:tentative="0">
      <w:start w:val="1"/>
      <w:numFmt w:val="lowerLetter"/>
      <w:lvlText w:val="%8)"/>
      <w:lvlJc w:val="left"/>
      <w:pPr>
        <w:ind w:left="4107" w:hanging="420"/>
      </w:pPr>
    </w:lvl>
    <w:lvl w:ilvl="8" w:tentative="0">
      <w:start w:val="1"/>
      <w:numFmt w:val="lowerRoman"/>
      <w:lvlText w:val="%9."/>
      <w:lvlJc w:val="right"/>
      <w:pPr>
        <w:ind w:left="4527" w:hanging="420"/>
      </w:pPr>
    </w:lvl>
  </w:abstractNum>
  <w:abstractNum w:abstractNumId="2">
    <w:nsid w:val="56844571"/>
    <w:multiLevelType w:val="multilevel"/>
    <w:tmpl w:val="56844571"/>
    <w:lvl w:ilvl="0" w:tentative="0">
      <w:start w:val="4"/>
      <w:numFmt w:val="japaneseCounting"/>
      <w:lvlText w:val="%1、"/>
      <w:lvlJc w:val="left"/>
      <w:pPr>
        <w:ind w:left="146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87" w:hanging="420"/>
      </w:pPr>
    </w:lvl>
    <w:lvl w:ilvl="2" w:tentative="0">
      <w:start w:val="1"/>
      <w:numFmt w:val="lowerRoman"/>
      <w:lvlText w:val="%3."/>
      <w:lvlJc w:val="right"/>
      <w:pPr>
        <w:ind w:left="2007" w:hanging="420"/>
      </w:pPr>
    </w:lvl>
    <w:lvl w:ilvl="3" w:tentative="0">
      <w:start w:val="1"/>
      <w:numFmt w:val="decimal"/>
      <w:lvlText w:val="%4."/>
      <w:lvlJc w:val="left"/>
      <w:pPr>
        <w:ind w:left="2427" w:hanging="420"/>
      </w:pPr>
    </w:lvl>
    <w:lvl w:ilvl="4" w:tentative="0">
      <w:start w:val="1"/>
      <w:numFmt w:val="lowerLetter"/>
      <w:lvlText w:val="%5)"/>
      <w:lvlJc w:val="left"/>
      <w:pPr>
        <w:ind w:left="2847" w:hanging="420"/>
      </w:pPr>
    </w:lvl>
    <w:lvl w:ilvl="5" w:tentative="0">
      <w:start w:val="1"/>
      <w:numFmt w:val="lowerRoman"/>
      <w:lvlText w:val="%6."/>
      <w:lvlJc w:val="right"/>
      <w:pPr>
        <w:ind w:left="3267" w:hanging="420"/>
      </w:pPr>
    </w:lvl>
    <w:lvl w:ilvl="6" w:tentative="0">
      <w:start w:val="1"/>
      <w:numFmt w:val="decimal"/>
      <w:lvlText w:val="%7."/>
      <w:lvlJc w:val="left"/>
      <w:pPr>
        <w:ind w:left="3687" w:hanging="420"/>
      </w:pPr>
    </w:lvl>
    <w:lvl w:ilvl="7" w:tentative="0">
      <w:start w:val="1"/>
      <w:numFmt w:val="lowerLetter"/>
      <w:lvlText w:val="%8)"/>
      <w:lvlJc w:val="left"/>
      <w:pPr>
        <w:ind w:left="4107" w:hanging="420"/>
      </w:pPr>
    </w:lvl>
    <w:lvl w:ilvl="8" w:tentative="0">
      <w:start w:val="1"/>
      <w:numFmt w:val="lowerRoman"/>
      <w:lvlText w:val="%9."/>
      <w:lvlJc w:val="right"/>
      <w:pPr>
        <w:ind w:left="4527" w:hanging="420"/>
      </w:pPr>
    </w:lvl>
  </w:abstractNum>
  <w:abstractNum w:abstractNumId="3">
    <w:nsid w:val="581C0352"/>
    <w:multiLevelType w:val="multilevel"/>
    <w:tmpl w:val="581C0352"/>
    <w:lvl w:ilvl="0" w:tentative="0">
      <w:start w:val="1"/>
      <w:numFmt w:val="decimal"/>
      <w:lvlText w:val="%1."/>
      <w:lvlJc w:val="left"/>
      <w:pPr>
        <w:ind w:left="106" w:hanging="2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12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25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37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0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63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5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88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01" w:hanging="24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MDNlYWVjOTY0MzY0ZTBiOTUyOWRkMzQ5ZjZkZTMifQ=="/>
  </w:docVars>
  <w:rsids>
    <w:rsidRoot w:val="007228CF"/>
    <w:rsid w:val="000400C6"/>
    <w:rsid w:val="000D410B"/>
    <w:rsid w:val="001423E9"/>
    <w:rsid w:val="00171A50"/>
    <w:rsid w:val="00195957"/>
    <w:rsid w:val="001B0E06"/>
    <w:rsid w:val="0027202A"/>
    <w:rsid w:val="00291371"/>
    <w:rsid w:val="002A347A"/>
    <w:rsid w:val="002F001A"/>
    <w:rsid w:val="002F5044"/>
    <w:rsid w:val="003136A1"/>
    <w:rsid w:val="003212F2"/>
    <w:rsid w:val="00375DFA"/>
    <w:rsid w:val="003A6457"/>
    <w:rsid w:val="003C029C"/>
    <w:rsid w:val="00402557"/>
    <w:rsid w:val="00432F39"/>
    <w:rsid w:val="00462DFC"/>
    <w:rsid w:val="004630BF"/>
    <w:rsid w:val="00473FC7"/>
    <w:rsid w:val="00480262"/>
    <w:rsid w:val="004A2271"/>
    <w:rsid w:val="004F6B13"/>
    <w:rsid w:val="00512CE0"/>
    <w:rsid w:val="005202D2"/>
    <w:rsid w:val="00525B4C"/>
    <w:rsid w:val="005730AB"/>
    <w:rsid w:val="005C1537"/>
    <w:rsid w:val="006176E4"/>
    <w:rsid w:val="00627302"/>
    <w:rsid w:val="0065090F"/>
    <w:rsid w:val="006721EE"/>
    <w:rsid w:val="00705797"/>
    <w:rsid w:val="007228CF"/>
    <w:rsid w:val="007658FD"/>
    <w:rsid w:val="0077413A"/>
    <w:rsid w:val="007758A0"/>
    <w:rsid w:val="007F3780"/>
    <w:rsid w:val="008114FD"/>
    <w:rsid w:val="00814C6E"/>
    <w:rsid w:val="00853EED"/>
    <w:rsid w:val="00873509"/>
    <w:rsid w:val="008827E5"/>
    <w:rsid w:val="00910541"/>
    <w:rsid w:val="00913277"/>
    <w:rsid w:val="009335DE"/>
    <w:rsid w:val="00940A8B"/>
    <w:rsid w:val="00993859"/>
    <w:rsid w:val="00A61F5B"/>
    <w:rsid w:val="00A6223B"/>
    <w:rsid w:val="00A86C25"/>
    <w:rsid w:val="00B32B7D"/>
    <w:rsid w:val="00B344A5"/>
    <w:rsid w:val="00B648EA"/>
    <w:rsid w:val="00BC3BDE"/>
    <w:rsid w:val="00BD0C52"/>
    <w:rsid w:val="00BD7B7F"/>
    <w:rsid w:val="00C006EC"/>
    <w:rsid w:val="00C009EA"/>
    <w:rsid w:val="00CA55B9"/>
    <w:rsid w:val="00CC7DC5"/>
    <w:rsid w:val="00CE5067"/>
    <w:rsid w:val="00D074D6"/>
    <w:rsid w:val="00D16BAC"/>
    <w:rsid w:val="00D43B28"/>
    <w:rsid w:val="00DC3836"/>
    <w:rsid w:val="00DD537F"/>
    <w:rsid w:val="00DE0BF6"/>
    <w:rsid w:val="00E30A70"/>
    <w:rsid w:val="00E6109D"/>
    <w:rsid w:val="00E80218"/>
    <w:rsid w:val="00F22933"/>
    <w:rsid w:val="00F27A5A"/>
    <w:rsid w:val="00F84A0A"/>
    <w:rsid w:val="00F85D70"/>
    <w:rsid w:val="00FB21AE"/>
    <w:rsid w:val="00FE01AF"/>
    <w:rsid w:val="040B7F53"/>
    <w:rsid w:val="105B0B5E"/>
    <w:rsid w:val="1D5F2CF1"/>
    <w:rsid w:val="218074E5"/>
    <w:rsid w:val="269F2054"/>
    <w:rsid w:val="28436361"/>
    <w:rsid w:val="300E0B56"/>
    <w:rsid w:val="383914FD"/>
    <w:rsid w:val="483C45D9"/>
    <w:rsid w:val="52415F1A"/>
    <w:rsid w:val="6DE05144"/>
    <w:rsid w:val="72D62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autoSpaceDE w:val="0"/>
      <w:autoSpaceDN w:val="0"/>
      <w:ind w:left="2929" w:right="592" w:hanging="2502"/>
      <w:jc w:val="left"/>
      <w:outlineLvl w:val="0"/>
    </w:pPr>
    <w:rPr>
      <w:rFonts w:ascii="宋体" w:hAnsi="宋体" w:eastAsia="宋体" w:cs="宋体"/>
      <w:kern w:val="0"/>
      <w:sz w:val="40"/>
      <w:szCs w:val="4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kern w:val="0"/>
      <w:sz w:val="40"/>
      <w:szCs w:val="40"/>
    </w:rPr>
  </w:style>
  <w:style w:type="character" w:customStyle="1" w:styleId="14">
    <w:name w:val="正文文本 Char"/>
    <w:basedOn w:val="9"/>
    <w:link w:val="3"/>
    <w:qFormat/>
    <w:uiPriority w:val="1"/>
    <w:rPr>
      <w:rFonts w:ascii="仿宋_GB2312" w:hAnsi="仿宋_GB2312" w:eastAsia="仿宋_GB2312" w:cs="仿宋_GB2312"/>
      <w:kern w:val="0"/>
      <w:sz w:val="32"/>
      <w:szCs w:val="32"/>
    </w:rPr>
  </w:style>
  <w:style w:type="paragraph" w:styleId="15">
    <w:name w:val="List Paragraph"/>
    <w:basedOn w:val="1"/>
    <w:qFormat/>
    <w:uiPriority w:val="1"/>
    <w:pPr>
      <w:autoSpaceDE w:val="0"/>
      <w:autoSpaceDN w:val="0"/>
      <w:ind w:left="106" w:firstLine="640"/>
      <w:jc w:val="left"/>
    </w:pPr>
    <w:rPr>
      <w:rFonts w:ascii="仿宋_GB2312" w:hAnsi="仿宋_GB2312" w:eastAsia="仿宋_GB2312" w:cs="仿宋_GB2312"/>
      <w:kern w:val="0"/>
      <w:sz w:val="22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CB3B7E-6571-4F34-81C2-009589FC00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17</Pages>
  <Words>4249</Words>
  <Characters>4628</Characters>
  <Lines>33</Lines>
  <Paragraphs>9</Paragraphs>
  <TotalTime>8</TotalTime>
  <ScaleCrop>false</ScaleCrop>
  <LinksUpToDate>false</LinksUpToDate>
  <CharactersWithSpaces>4751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2022-12-21T13:24:00Z</dcterms:created>
  <dc:creator>李 佳</dc:creator>
  <cp:lastModifiedBy>微信用户</cp:lastModifiedBy>
  <dcterms:modified xsi:type="dcterms:W3CDTF">2022-12-24T01:50:49Z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1C7039E914204D9BB8E2118E9520394A</vt:lpwstr>
  </property>
</Properties>
</file>