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BCB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A620A11">
            <w:pPr>
              <w:pStyle w:val="57"/>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675B420">
            <w:pPr>
              <w:pStyle w:val="57"/>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43.080.104 </w:t>
            </w:r>
            <w:r>
              <w:rPr>
                <w:rFonts w:ascii="黑体" w:hAnsi="黑体" w:eastAsia="黑体"/>
                <w:sz w:val="21"/>
                <w:szCs w:val="21"/>
              </w:rPr>
              <w:fldChar w:fldCharType="end"/>
            </w:r>
            <w:bookmarkEnd w:id="0"/>
          </w:p>
        </w:tc>
      </w:tr>
      <w:tr w14:paraId="65A9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FD4D15">
            <w:pPr>
              <w:pStyle w:val="57"/>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7C70E7D">
            <w:pPr>
              <w:pStyle w:val="57"/>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T46</w:t>
            </w:r>
            <w:r>
              <w:rPr>
                <w:rFonts w:ascii="黑体" w:hAnsi="黑体" w:eastAsia="黑体"/>
                <w:sz w:val="21"/>
                <w:szCs w:val="21"/>
              </w:rPr>
              <w:fldChar w:fldCharType="end"/>
            </w:r>
            <w:bookmarkEnd w:id="1"/>
          </w:p>
        </w:tc>
      </w:tr>
    </w:tbl>
    <w:tbl>
      <w:tblPr>
        <w:tblStyle w:val="8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180C27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26611B4">
            <w:pPr>
              <w:pStyle w:val="11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3B448544">
      <w:pPr>
        <w:pStyle w:val="11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w:t>
      </w:r>
      <w:r>
        <w:rPr>
          <w:rFonts w:ascii="黑体" w:eastAsia="黑体"/>
          <w:b w:val="0"/>
          <w:w w:val="100"/>
          <w:sz w:val="48"/>
        </w:rPr>
        <w:t>市</w:t>
      </w:r>
      <w:r>
        <w:rPr>
          <w:rFonts w:ascii="黑体" w:eastAsia="黑体"/>
          <w:b w:val="0"/>
          <w:w w:val="100"/>
          <w:sz w:val="48"/>
        </w:rPr>
        <w:fldChar w:fldCharType="end"/>
      </w:r>
      <w:bookmarkEnd w:id="4"/>
      <w:r>
        <w:rPr>
          <w:rFonts w:hint="eastAsia" w:ascii="黑体" w:hAnsi="黑体" w:eastAsia="黑体"/>
          <w:b w:val="0"/>
          <w:bCs w:val="0"/>
          <w:w w:val="100"/>
          <w:sz w:val="48"/>
          <w:szCs w:val="48"/>
        </w:rPr>
        <w:t>地</w:t>
      </w:r>
      <w:bookmarkStart w:id="656" w:name="_GoBack"/>
      <w:bookmarkEnd w:id="656"/>
      <w:r>
        <w:rPr>
          <w:rFonts w:hint="eastAsia" w:ascii="黑体" w:hAnsi="黑体" w:eastAsia="黑体"/>
          <w:b w:val="0"/>
          <w:bCs w:val="0"/>
          <w:w w:val="100"/>
          <w:sz w:val="48"/>
          <w:szCs w:val="48"/>
        </w:rPr>
        <w:t>方标准</w:t>
      </w:r>
    </w:p>
    <w:bookmarkEnd w:id="2"/>
    <w:p w14:paraId="10A939FA">
      <w:pPr>
        <w:pStyle w:val="25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1077</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D39301F">
      <w:pPr>
        <w:pStyle w:val="25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rPr>
        <w:t>代替 DB 11/T 1077-2020</w:t>
      </w:r>
      <w:r>
        <w:rPr>
          <w:rFonts w:hAnsi="黑体"/>
        </w:rPr>
        <w:fldChar w:fldCharType="end"/>
      </w:r>
      <w:bookmarkEnd w:id="8"/>
    </w:p>
    <w:p w14:paraId="1A0F90C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E09A99C">
      <w:pPr>
        <w:pStyle w:val="113"/>
        <w:framePr w:w="9639" w:h="6976" w:hRule="exact" w:hSpace="0" w:vSpace="0" w:wrap="around" w:hAnchor="page" w:y="6408"/>
        <w:jc w:val="center"/>
        <w:rPr>
          <w:rFonts w:hint="eastAsia" w:ascii="黑体" w:hAnsi="黑体" w:eastAsia="黑体"/>
          <w:b w:val="0"/>
          <w:bCs w:val="0"/>
          <w:w w:val="100"/>
        </w:rPr>
      </w:pPr>
    </w:p>
    <w:p w14:paraId="10AC9CD9">
      <w:pPr>
        <w:pStyle w:val="26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建筑垃圾运输车辆标识、监控和密闭技术要求</w:t>
      </w:r>
      <w:r>
        <w:fldChar w:fldCharType="end"/>
      </w:r>
      <w:bookmarkEnd w:id="9"/>
    </w:p>
    <w:p w14:paraId="70838624">
      <w:pPr>
        <w:framePr w:w="9639" w:h="6974" w:hRule="exact" w:wrap="around" w:vAnchor="page" w:hAnchor="page" w:x="1419" w:y="6408" w:anchorLock="1"/>
        <w:ind w:left="-1418"/>
      </w:pPr>
    </w:p>
    <w:p w14:paraId="010CA040">
      <w:pPr>
        <w:pStyle w:val="188"/>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requirements for identification, monitoring and sealing of construction waste transportation vehicles</w:t>
      </w:r>
      <w:r>
        <w:rPr>
          <w:rFonts w:ascii="黑体" w:hAnsi="黑体" w:eastAsia="黑体"/>
          <w:szCs w:val="28"/>
        </w:rPr>
        <w:fldChar w:fldCharType="end"/>
      </w:r>
      <w:bookmarkEnd w:id="10"/>
    </w:p>
    <w:p w14:paraId="5B7D1D63">
      <w:pPr>
        <w:framePr w:w="9639" w:h="6974" w:hRule="exact" w:wrap="around" w:vAnchor="page" w:hAnchor="page" w:x="1419" w:y="6408" w:anchorLock="1"/>
        <w:spacing w:line="760" w:lineRule="exact"/>
        <w:ind w:left="-1418"/>
      </w:pPr>
    </w:p>
    <w:p w14:paraId="323DEBBC">
      <w:pPr>
        <w:pStyle w:val="188"/>
        <w:framePr w:w="9639" w:h="6974" w:hRule="exact" w:wrap="around" w:vAnchor="page" w:hAnchor="page" w:x="1419" w:y="6408" w:anchorLock="1"/>
        <w:textAlignment w:val="bottom"/>
        <w:rPr>
          <w:rFonts w:eastAsia="黑体"/>
          <w:szCs w:val="28"/>
        </w:rPr>
      </w:pPr>
    </w:p>
    <w:p w14:paraId="3090D80F">
      <w:pPr>
        <w:pStyle w:val="188"/>
        <w:framePr w:w="9639" w:h="6974" w:hRule="exact" w:wrap="around" w:vAnchor="page" w:hAnchor="page" w:x="1419" w:y="6408" w:anchorLock="1"/>
        <w:spacing w:before="440" w:after="160"/>
        <w:textAlignment w:val="bottom"/>
        <w:rPr>
          <w:rFonts w:hint="eastAsia"/>
          <w:sz w:val="24"/>
          <w:szCs w:val="24"/>
        </w:rPr>
      </w:pPr>
      <w:r>
        <w:rPr>
          <w:rFonts w:hint="eastAsia"/>
          <w:sz w:val="24"/>
          <w:szCs w:val="24"/>
        </w:rPr>
        <w:t>（征求意见稿）</w:t>
      </w:r>
    </w:p>
    <w:p w14:paraId="0087DFF4">
      <w:pPr>
        <w:pStyle w:val="256"/>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5298703">
      <w:pPr>
        <w:pStyle w:val="25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0241F8B6">
      <w:pPr>
        <w:pStyle w:val="214"/>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7"/>
      <w:r>
        <w:rPr>
          <w:rFonts w:ascii="Times New Roman"/>
          <w:w w:val="100"/>
          <w:sz w:val="28"/>
        </w:rPr>
        <w:t>  </w:t>
      </w:r>
      <w:r>
        <w:rPr>
          <w:rStyle w:val="292"/>
          <w:rFonts w:hint="eastAsia" w:hAnsi="黑体"/>
          <w:position w:val="0"/>
        </w:rPr>
        <w:t>发</w:t>
      </w:r>
      <w:r>
        <w:rPr>
          <w:rStyle w:val="292"/>
          <w:rFonts w:hint="eastAsia" w:hAnsi="黑体"/>
          <w:spacing w:val="0"/>
          <w:position w:val="0"/>
        </w:rPr>
        <w:t>布</w:t>
      </w:r>
    </w:p>
    <w:p w14:paraId="767AD6E0">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5DF6267">
      <w:pPr>
        <w:pStyle w:val="154"/>
        <w:spacing w:after="468"/>
      </w:pPr>
      <w:bookmarkStart w:id="18" w:name="BookMark1"/>
      <w:bookmarkStart w:id="19" w:name="_Toc193378710"/>
      <w:bookmarkStart w:id="20" w:name="_Toc193536905"/>
      <w:bookmarkStart w:id="21" w:name="_Toc193378764"/>
      <w:bookmarkStart w:id="22" w:name="_Toc193484984"/>
      <w:r>
        <w:rPr>
          <w:rFonts w:hint="eastAsia"/>
          <w:spacing w:val="320"/>
        </w:rPr>
        <w:t>目</w:t>
      </w:r>
      <w:r>
        <w:rPr>
          <w:rFonts w:hint="eastAsia"/>
        </w:rPr>
        <w:t>次</w:t>
      </w:r>
    </w:p>
    <w:p w14:paraId="5B0866C4">
      <w:pPr>
        <w:pStyle w:val="59"/>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"_Toc196243526" </w:instrText>
      </w:r>
      <w:r>
        <w:fldChar w:fldCharType="separate"/>
      </w:r>
      <w:r>
        <w:rPr>
          <w:rStyle w:val="94"/>
          <w:rFonts w:hint="eastAsia"/>
        </w:rPr>
        <w:t>前言</w:t>
      </w:r>
      <w:r>
        <w:tab/>
      </w:r>
      <w:r>
        <w:fldChar w:fldCharType="begin"/>
      </w:r>
      <w:r>
        <w:instrText xml:space="preserve"> PAGEREF _Toc196243526 \h </w:instrText>
      </w:r>
      <w:r>
        <w:fldChar w:fldCharType="separate"/>
      </w:r>
      <w:r>
        <w:t>II</w:t>
      </w:r>
      <w:r>
        <w:fldChar w:fldCharType="end"/>
      </w:r>
      <w:r>
        <w:fldChar w:fldCharType="end"/>
      </w:r>
    </w:p>
    <w:p w14:paraId="62BB51D8">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"_Toc196243527" </w:instrText>
      </w:r>
      <w:r>
        <w:fldChar w:fldCharType="separate"/>
      </w:r>
      <w:r>
        <w:rPr>
          <w:rStyle w:val="94"/>
        </w:rPr>
        <w:t xml:space="preserve">1 </w:t>
      </w:r>
      <w:r>
        <w:rPr>
          <w:rStyle w:val="94"/>
          <w:rFonts w:hint="eastAsia"/>
        </w:rPr>
        <w:t xml:space="preserve"> 范围</w:t>
      </w:r>
      <w:r>
        <w:tab/>
      </w:r>
      <w:r>
        <w:fldChar w:fldCharType="begin"/>
      </w:r>
      <w:r>
        <w:instrText xml:space="preserve"> PAGEREF _Toc196243527 \h </w:instrText>
      </w:r>
      <w:r>
        <w:fldChar w:fldCharType="separate"/>
      </w:r>
      <w:r>
        <w:t>1</w:t>
      </w:r>
      <w:r>
        <w:fldChar w:fldCharType="end"/>
      </w:r>
      <w:r>
        <w:fldChar w:fldCharType="end"/>
      </w:r>
    </w:p>
    <w:p w14:paraId="7754759C">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"_Toc196243528" </w:instrText>
      </w:r>
      <w:r>
        <w:fldChar w:fldCharType="separate"/>
      </w:r>
      <w:r>
        <w:rPr>
          <w:rStyle w:val="94"/>
        </w:rPr>
        <w:t xml:space="preserve">2 </w:t>
      </w:r>
      <w:r>
        <w:rPr>
          <w:rStyle w:val="94"/>
          <w:rFonts w:hint="eastAsia"/>
        </w:rPr>
        <w:t xml:space="preserve"> 规范性引用文件</w:t>
      </w:r>
      <w:r>
        <w:tab/>
      </w:r>
      <w:r>
        <w:fldChar w:fldCharType="begin"/>
      </w:r>
      <w:r>
        <w:instrText xml:space="preserve"> PAGEREF _Toc196243528 \h </w:instrText>
      </w:r>
      <w:r>
        <w:fldChar w:fldCharType="separate"/>
      </w:r>
      <w:r>
        <w:t>1</w:t>
      </w:r>
      <w:r>
        <w:fldChar w:fldCharType="end"/>
      </w:r>
      <w:r>
        <w:fldChar w:fldCharType="end"/>
      </w:r>
    </w:p>
    <w:p w14:paraId="1842E907">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"_Toc196243529" </w:instrText>
      </w:r>
      <w:r>
        <w:fldChar w:fldCharType="separate"/>
      </w:r>
      <w:r>
        <w:rPr>
          <w:rStyle w:val="94"/>
        </w:rPr>
        <w:t xml:space="preserve">3 </w:t>
      </w:r>
      <w:r>
        <w:rPr>
          <w:rStyle w:val="94"/>
          <w:rFonts w:hint="eastAsia"/>
        </w:rPr>
        <w:t xml:space="preserve"> 术语、定义和缩略语</w:t>
      </w:r>
      <w:r>
        <w:tab/>
      </w:r>
      <w:r>
        <w:fldChar w:fldCharType="begin"/>
      </w:r>
      <w:r>
        <w:instrText xml:space="preserve"> PAGEREF _Toc196243529 \h </w:instrText>
      </w:r>
      <w:r>
        <w:fldChar w:fldCharType="separate"/>
      </w:r>
      <w:r>
        <w:t>2</w:t>
      </w:r>
      <w:r>
        <w:fldChar w:fldCharType="end"/>
      </w:r>
      <w:r>
        <w:fldChar w:fldCharType="end"/>
      </w:r>
    </w:p>
    <w:p w14:paraId="54951176">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"_Toc196243531" </w:instrText>
      </w:r>
      <w:r>
        <w:fldChar w:fldCharType="separate"/>
      </w:r>
      <w:r>
        <w:rPr>
          <w:rStyle w:val="94"/>
        </w:rPr>
        <w:t xml:space="preserve">4 </w:t>
      </w:r>
      <w:r>
        <w:rPr>
          <w:rStyle w:val="94"/>
          <w:rFonts w:hint="eastAsia"/>
        </w:rPr>
        <w:t xml:space="preserve"> 车辆分类</w:t>
      </w:r>
      <w:r>
        <w:tab/>
      </w:r>
      <w:r>
        <w:fldChar w:fldCharType="begin"/>
      </w:r>
      <w:r>
        <w:instrText xml:space="preserve"> PAGEREF _Toc196243531 \h </w:instrText>
      </w:r>
      <w:r>
        <w:fldChar w:fldCharType="separate"/>
      </w:r>
      <w:r>
        <w:t>3</w:t>
      </w:r>
      <w:r>
        <w:fldChar w:fldCharType="end"/>
      </w:r>
      <w:r>
        <w:fldChar w:fldCharType="end"/>
      </w:r>
    </w:p>
    <w:p w14:paraId="5E2CD626">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"_Toc196243535" </w:instrText>
      </w:r>
      <w:r>
        <w:fldChar w:fldCharType="separate"/>
      </w:r>
      <w:r>
        <w:rPr>
          <w:rStyle w:val="94"/>
        </w:rPr>
        <w:t xml:space="preserve">5 </w:t>
      </w:r>
      <w:r>
        <w:rPr>
          <w:rStyle w:val="94"/>
          <w:rFonts w:hint="eastAsia"/>
        </w:rPr>
        <w:t xml:space="preserve"> 一般要求</w:t>
      </w:r>
      <w:r>
        <w:tab/>
      </w:r>
      <w:r>
        <w:fldChar w:fldCharType="begin"/>
      </w:r>
      <w:r>
        <w:instrText xml:space="preserve"> PAGEREF _Toc196243535 \h </w:instrText>
      </w:r>
      <w:r>
        <w:fldChar w:fldCharType="separate"/>
      </w:r>
      <w:r>
        <w:t>4</w:t>
      </w:r>
      <w:r>
        <w:fldChar w:fldCharType="end"/>
      </w:r>
      <w:r>
        <w:fldChar w:fldCharType="end"/>
      </w:r>
    </w:p>
    <w:p w14:paraId="31BB7BF5">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"_Toc196243536" </w:instrText>
      </w:r>
      <w:r>
        <w:fldChar w:fldCharType="separate"/>
      </w:r>
      <w:r>
        <w:rPr>
          <w:rStyle w:val="94"/>
        </w:rPr>
        <w:t xml:space="preserve">6 </w:t>
      </w:r>
      <w:r>
        <w:rPr>
          <w:rStyle w:val="94"/>
          <w:rFonts w:hint="eastAsia"/>
        </w:rPr>
        <w:t xml:space="preserve"> 车辆外观与标识</w:t>
      </w:r>
      <w:r>
        <w:tab/>
      </w:r>
      <w:r>
        <w:fldChar w:fldCharType="begin"/>
      </w:r>
      <w:r>
        <w:instrText xml:space="preserve"> PAGEREF _Toc196243536 \h </w:instrText>
      </w:r>
      <w:r>
        <w:fldChar w:fldCharType="separate"/>
      </w:r>
      <w:r>
        <w:t>5</w:t>
      </w:r>
      <w:r>
        <w:fldChar w:fldCharType="end"/>
      </w:r>
      <w:r>
        <w:fldChar w:fldCharType="end"/>
      </w:r>
    </w:p>
    <w:p w14:paraId="0777AFC7">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"_Toc196243539" </w:instrText>
      </w:r>
      <w:r>
        <w:fldChar w:fldCharType="separate"/>
      </w:r>
      <w:r>
        <w:rPr>
          <w:rStyle w:val="94"/>
        </w:rPr>
        <w:t xml:space="preserve">7 </w:t>
      </w:r>
      <w:r>
        <w:rPr>
          <w:rStyle w:val="94"/>
          <w:rFonts w:hint="eastAsia"/>
        </w:rPr>
        <w:t xml:space="preserve"> 车载智能监控系统</w:t>
      </w:r>
      <w:r>
        <w:tab/>
      </w:r>
      <w:r>
        <w:fldChar w:fldCharType="begin"/>
      </w:r>
      <w:r>
        <w:instrText xml:space="preserve"> PAGEREF _Toc196243539 \h </w:instrText>
      </w:r>
      <w:r>
        <w:fldChar w:fldCharType="separate"/>
      </w:r>
      <w:r>
        <w:t>5</w:t>
      </w:r>
      <w:r>
        <w:fldChar w:fldCharType="end"/>
      </w:r>
      <w:r>
        <w:fldChar w:fldCharType="end"/>
      </w:r>
    </w:p>
    <w:p w14:paraId="1235EEB0">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"_Toc196243549" </w:instrText>
      </w:r>
      <w:r>
        <w:fldChar w:fldCharType="separate"/>
      </w:r>
      <w:r>
        <w:rPr>
          <w:rStyle w:val="94"/>
        </w:rPr>
        <w:t xml:space="preserve">8 </w:t>
      </w:r>
      <w:r>
        <w:rPr>
          <w:rStyle w:val="94"/>
          <w:rFonts w:hint="eastAsia"/>
        </w:rPr>
        <w:t xml:space="preserve"> 厢载智能监控系统</w:t>
      </w:r>
      <w:r>
        <w:tab/>
      </w:r>
      <w:r>
        <w:fldChar w:fldCharType="begin"/>
      </w:r>
      <w:r>
        <w:instrText xml:space="preserve"> PAGEREF _Toc196243549 \h </w:instrText>
      </w:r>
      <w:r>
        <w:fldChar w:fldCharType="separate"/>
      </w:r>
      <w:r>
        <w:t>8</w:t>
      </w:r>
      <w:r>
        <w:fldChar w:fldCharType="end"/>
      </w:r>
      <w:r>
        <w:fldChar w:fldCharType="end"/>
      </w:r>
    </w:p>
    <w:p w14:paraId="58A70DE5">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"_Toc196243552" </w:instrText>
      </w:r>
      <w:r>
        <w:fldChar w:fldCharType="separate"/>
      </w:r>
      <w:r>
        <w:rPr>
          <w:rStyle w:val="94"/>
        </w:rPr>
        <w:t xml:space="preserve">9 </w:t>
      </w:r>
      <w:r>
        <w:rPr>
          <w:rStyle w:val="94"/>
          <w:rFonts w:hint="eastAsia"/>
        </w:rPr>
        <w:t xml:space="preserve"> 车厢结构与密闭</w:t>
      </w:r>
      <w:r>
        <w:tab/>
      </w:r>
      <w:r>
        <w:fldChar w:fldCharType="begin"/>
      </w:r>
      <w:r>
        <w:instrText xml:space="preserve"> PAGEREF _Toc196243552 \h </w:instrText>
      </w:r>
      <w:r>
        <w:fldChar w:fldCharType="separate"/>
      </w:r>
      <w:r>
        <w:t>8</w:t>
      </w:r>
      <w:r>
        <w:fldChar w:fldCharType="end"/>
      </w:r>
      <w:r>
        <w:fldChar w:fldCharType="end"/>
      </w:r>
    </w:p>
    <w:p w14:paraId="6780AFC7">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"_Toc196243555" </w:instrText>
      </w:r>
      <w:r>
        <w:fldChar w:fldCharType="separate"/>
      </w:r>
      <w:r>
        <w:rPr>
          <w:rStyle w:val="94"/>
        </w:rPr>
        <w:t xml:space="preserve">10 </w:t>
      </w:r>
      <w:r>
        <w:rPr>
          <w:rStyle w:val="94"/>
          <w:rFonts w:hint="eastAsia"/>
        </w:rPr>
        <w:t xml:space="preserve"> 车辆核查</w:t>
      </w:r>
      <w:r>
        <w:tab/>
      </w:r>
      <w:r>
        <w:fldChar w:fldCharType="begin"/>
      </w:r>
      <w:r>
        <w:instrText xml:space="preserve"> PAGEREF _Toc196243555 \h </w:instrText>
      </w:r>
      <w:r>
        <w:fldChar w:fldCharType="separate"/>
      </w:r>
      <w:r>
        <w:t>9</w:t>
      </w:r>
      <w:r>
        <w:fldChar w:fldCharType="end"/>
      </w:r>
      <w:r>
        <w:fldChar w:fldCharType="end"/>
      </w:r>
    </w:p>
    <w:p w14:paraId="44C143AA">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"_Toc196243556" </w:instrText>
      </w:r>
      <w:r>
        <w:fldChar w:fldCharType="separate"/>
      </w:r>
      <w:r>
        <w:rPr>
          <w:rStyle w:val="94"/>
          <w:rFonts w:hint="eastAsia"/>
        </w:rPr>
        <w:t>附录A（规范性）</w:t>
      </w:r>
      <w:r>
        <w:rPr>
          <w:rStyle w:val="94"/>
        </w:rPr>
        <w:t xml:space="preserve">  </w:t>
      </w:r>
      <w:r>
        <w:rPr>
          <w:rStyle w:val="94"/>
          <w:rFonts w:hint="eastAsia"/>
        </w:rPr>
        <w:t>车辆顶灯样式、尺寸及字体</w:t>
      </w:r>
      <w:r>
        <w:tab/>
      </w:r>
      <w:r>
        <w:fldChar w:fldCharType="begin"/>
      </w:r>
      <w:r>
        <w:instrText xml:space="preserve"> PAGEREF _Toc196243556 \h </w:instrText>
      </w:r>
      <w:r>
        <w:fldChar w:fldCharType="separate"/>
      </w:r>
      <w:r>
        <w:t>10</w:t>
      </w:r>
      <w:r>
        <w:fldChar w:fldCharType="end"/>
      </w:r>
      <w:r>
        <w:fldChar w:fldCharType="end"/>
      </w:r>
    </w:p>
    <w:p w14:paraId="7F8E6157">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"_Toc196243560" </w:instrText>
      </w:r>
      <w:r>
        <w:fldChar w:fldCharType="separate"/>
      </w:r>
      <w:r>
        <w:rPr>
          <w:rStyle w:val="94"/>
          <w:rFonts w:hint="eastAsia"/>
        </w:rPr>
        <w:t>附录B（规范性）</w:t>
      </w:r>
      <w:r>
        <w:rPr>
          <w:rStyle w:val="94"/>
        </w:rPr>
        <w:t xml:space="preserve">  </w:t>
      </w:r>
      <w:r>
        <w:rPr>
          <w:rStyle w:val="94"/>
          <w:rFonts w:hint="eastAsia"/>
        </w:rPr>
        <w:t>自卸车外观与标识</w:t>
      </w:r>
      <w:r>
        <w:tab/>
      </w:r>
      <w:r>
        <w:fldChar w:fldCharType="begin"/>
      </w:r>
      <w:r>
        <w:instrText xml:space="preserve"> PAGEREF _Toc196243560 \h </w:instrText>
      </w:r>
      <w:r>
        <w:fldChar w:fldCharType="separate"/>
      </w:r>
      <w:r>
        <w:t>12</w:t>
      </w:r>
      <w:r>
        <w:fldChar w:fldCharType="end"/>
      </w:r>
      <w:r>
        <w:fldChar w:fldCharType="end"/>
      </w:r>
    </w:p>
    <w:p w14:paraId="248973D1">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"_Toc196243564" </w:instrText>
      </w:r>
      <w:r>
        <w:fldChar w:fldCharType="separate"/>
      </w:r>
      <w:r>
        <w:rPr>
          <w:rStyle w:val="94"/>
          <w:rFonts w:hint="eastAsia"/>
        </w:rPr>
        <w:t>附录C（规范性）</w:t>
      </w:r>
      <w:r>
        <w:rPr>
          <w:rStyle w:val="94"/>
        </w:rPr>
        <w:t xml:space="preserve">  </w:t>
      </w:r>
      <w:r>
        <w:rPr>
          <w:rStyle w:val="94"/>
          <w:rFonts w:hint="eastAsia"/>
        </w:rPr>
        <w:t>车厢可卸式垃圾车及智能厢的外观与标识</w:t>
      </w:r>
      <w:r>
        <w:tab/>
      </w:r>
      <w:r>
        <w:fldChar w:fldCharType="begin"/>
      </w:r>
      <w:r>
        <w:instrText xml:space="preserve"> PAGEREF _Toc196243564 \h </w:instrText>
      </w:r>
      <w:r>
        <w:fldChar w:fldCharType="separate"/>
      </w:r>
      <w:r>
        <w:t>15</w:t>
      </w:r>
      <w:r>
        <w:fldChar w:fldCharType="end"/>
      </w:r>
      <w:r>
        <w:fldChar w:fldCharType="end"/>
      </w:r>
    </w:p>
    <w:p w14:paraId="373C4743">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"_Toc196243566" </w:instrText>
      </w:r>
      <w:r>
        <w:fldChar w:fldCharType="separate"/>
      </w:r>
      <w:r>
        <w:rPr>
          <w:rStyle w:val="94"/>
          <w:rFonts w:hint="eastAsia"/>
        </w:rPr>
        <w:t>附录D（规范性）</w:t>
      </w:r>
      <w:r>
        <w:rPr>
          <w:rStyle w:val="94"/>
        </w:rPr>
        <w:t xml:space="preserve">  </w:t>
      </w:r>
      <w:r>
        <w:rPr>
          <w:rStyle w:val="94"/>
          <w:rFonts w:hint="eastAsia"/>
        </w:rPr>
        <w:t>通信协议</w:t>
      </w:r>
      <w:r>
        <w:tab/>
      </w:r>
      <w:r>
        <w:fldChar w:fldCharType="begin"/>
      </w:r>
      <w:r>
        <w:instrText xml:space="preserve"> PAGEREF _Toc196243566 \h </w:instrText>
      </w:r>
      <w:r>
        <w:fldChar w:fldCharType="separate"/>
      </w:r>
      <w:r>
        <w:t>17</w:t>
      </w:r>
      <w:r>
        <w:fldChar w:fldCharType="end"/>
      </w:r>
      <w:r>
        <w:fldChar w:fldCharType="end"/>
      </w:r>
    </w:p>
    <w:p w14:paraId="77006D6E">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"_Toc196243575" </w:instrText>
      </w:r>
      <w:r>
        <w:fldChar w:fldCharType="separate"/>
      </w:r>
      <w:r>
        <w:rPr>
          <w:rStyle w:val="94"/>
          <w:rFonts w:hint="eastAsia"/>
        </w:rPr>
        <w:t>附录E（规范性）</w:t>
      </w:r>
      <w:r>
        <w:rPr>
          <w:rStyle w:val="94"/>
        </w:rPr>
        <w:t xml:space="preserve">  </w:t>
      </w:r>
      <w:r>
        <w:rPr>
          <w:rStyle w:val="94"/>
          <w:rFonts w:hint="eastAsia"/>
        </w:rPr>
        <w:t>车辆核查表</w:t>
      </w:r>
      <w:r>
        <w:tab/>
      </w:r>
      <w:r>
        <w:fldChar w:fldCharType="begin"/>
      </w:r>
      <w:r>
        <w:instrText xml:space="preserve"> PAGEREF _Toc196243575 \h </w:instrText>
      </w:r>
      <w:r>
        <w:fldChar w:fldCharType="separate"/>
      </w:r>
      <w:r>
        <w:t>30</w:t>
      </w:r>
      <w:r>
        <w:fldChar w:fldCharType="end"/>
      </w:r>
      <w:r>
        <w:fldChar w:fldCharType="end"/>
      </w:r>
    </w:p>
    <w:p w14:paraId="6826D681">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"_Toc196243576" </w:instrText>
      </w:r>
      <w:r>
        <w:fldChar w:fldCharType="separate"/>
      </w:r>
      <w:r>
        <w:rPr>
          <w:rStyle w:val="94"/>
          <w:rFonts w:hint="eastAsia"/>
        </w:rPr>
        <w:t>参考文献</w:t>
      </w:r>
      <w:r>
        <w:tab/>
      </w:r>
      <w:r>
        <w:fldChar w:fldCharType="begin"/>
      </w:r>
      <w:r>
        <w:instrText xml:space="preserve"> PAGEREF _Toc196243576 \h </w:instrText>
      </w:r>
      <w:r>
        <w:fldChar w:fldCharType="separate"/>
      </w:r>
      <w:r>
        <w:t>34</w:t>
      </w:r>
      <w:r>
        <w:fldChar w:fldCharType="end"/>
      </w:r>
      <w:r>
        <w:fldChar w:fldCharType="end"/>
      </w:r>
    </w:p>
    <w:p w14:paraId="7E599DC7">
      <w:pPr>
        <w:pStyle w:val="154"/>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8"/>
    <w:p w14:paraId="5A070619">
      <w:pPr>
        <w:pStyle w:val="152"/>
        <w:spacing w:before="900" w:after="468"/>
      </w:pPr>
      <w:bookmarkStart w:id="23" w:name="_Toc196243526"/>
      <w:bookmarkStart w:id="24" w:name="BookMark2"/>
      <w:r>
        <w:rPr>
          <w:spacing w:val="320"/>
        </w:rPr>
        <w:t>前</w:t>
      </w:r>
      <w:r>
        <w:t>言</w:t>
      </w:r>
      <w:bookmarkEnd w:id="19"/>
      <w:bookmarkEnd w:id="20"/>
      <w:bookmarkEnd w:id="21"/>
      <w:bookmarkEnd w:id="22"/>
      <w:bookmarkEnd w:id="23"/>
    </w:p>
    <w:p w14:paraId="10A6031A">
      <w:pPr>
        <w:pStyle w:val="119"/>
        <w:snapToGrid w:val="0"/>
        <w:spacing w:line="360" w:lineRule="exact"/>
        <w:ind w:firstLine="420"/>
      </w:pPr>
      <w:r>
        <w:rPr>
          <w:rFonts w:hint="eastAsia"/>
        </w:rPr>
        <w:t>本文件按照GB/T 1.1—2020《标准化工作导则 第1部分：标准化文件的结构和起草规则》的规定起草。</w:t>
      </w:r>
    </w:p>
    <w:p w14:paraId="02806F2E">
      <w:pPr>
        <w:pStyle w:val="119"/>
        <w:snapToGrid w:val="0"/>
        <w:spacing w:line="360" w:lineRule="exact"/>
        <w:ind w:firstLine="420"/>
        <w:rPr>
          <w:rFonts w:hint="eastAsia" w:hAnsi="宋体"/>
        </w:rPr>
      </w:pPr>
      <w:r>
        <w:rPr>
          <w:rFonts w:hint="eastAsia"/>
        </w:rPr>
        <w:t>本文件代替DB 11/T 1077—2020《建筑垃圾运输车辆标识、监控和密闭技术要求》，与DB11/T 1077—</w:t>
      </w:r>
      <w:r>
        <w:rPr>
          <w:rFonts w:hint="eastAsia" w:hAnsi="宋体"/>
        </w:rPr>
        <w:t>2020相比除结构调整和编辑性修改外，主要技术内容变化如下：</w:t>
      </w:r>
    </w:p>
    <w:p w14:paraId="28D5AE22">
      <w:pPr>
        <w:pStyle w:val="119"/>
        <w:snapToGrid w:val="0"/>
        <w:spacing w:line="360" w:lineRule="exact"/>
        <w:ind w:firstLine="420"/>
        <w:rPr>
          <w:rFonts w:hint="eastAsia" w:hAnsi="宋体"/>
        </w:rPr>
      </w:pPr>
      <w:r>
        <w:rPr>
          <w:rFonts w:hint="eastAsia" w:hAnsi="宋体"/>
        </w:rPr>
        <w:t>——修改了标准的适用范围（见第1章，2020年版的第1章）；</w:t>
      </w:r>
    </w:p>
    <w:p w14:paraId="37E49819">
      <w:pPr>
        <w:pStyle w:val="119"/>
        <w:snapToGrid w:val="0"/>
        <w:spacing w:line="360" w:lineRule="exact"/>
        <w:ind w:firstLine="420"/>
        <w:rPr>
          <w:rFonts w:hint="eastAsia" w:hAnsi="宋体"/>
        </w:rPr>
      </w:pPr>
      <w:r>
        <w:rPr>
          <w:rFonts w:hint="eastAsia" w:hAnsi="宋体"/>
        </w:rPr>
        <w:t>——修改了规范性引用文件（见第2章，2020年版的第2章）；</w:t>
      </w:r>
    </w:p>
    <w:p w14:paraId="59879DE8">
      <w:pPr>
        <w:pStyle w:val="119"/>
        <w:snapToGrid w:val="0"/>
        <w:spacing w:line="360" w:lineRule="exact"/>
        <w:ind w:firstLine="420"/>
        <w:rPr>
          <w:rFonts w:hint="eastAsia" w:hAnsi="宋体"/>
        </w:rPr>
      </w:pPr>
      <w:r>
        <w:rPr>
          <w:rFonts w:hint="eastAsia" w:hAnsi="宋体"/>
        </w:rPr>
        <w:t>——增加了术语和定义（见3.</w:t>
      </w:r>
      <w:r>
        <w:rPr>
          <w:rFonts w:hAnsi="宋体"/>
        </w:rPr>
        <w:t>1.</w:t>
      </w:r>
      <w:r>
        <w:rPr>
          <w:rFonts w:hint="eastAsia" w:hAnsi="宋体"/>
        </w:rPr>
        <w:t>3～3.1</w:t>
      </w:r>
      <w:r>
        <w:rPr>
          <w:rFonts w:hAnsi="宋体"/>
        </w:rPr>
        <w:t>8</w:t>
      </w:r>
      <w:r>
        <w:rPr>
          <w:rFonts w:hint="eastAsia" w:hAnsi="宋体"/>
        </w:rPr>
        <w:t>）；</w:t>
      </w:r>
    </w:p>
    <w:p w14:paraId="45C0A09F">
      <w:pPr>
        <w:pStyle w:val="119"/>
        <w:snapToGrid w:val="0"/>
        <w:spacing w:line="360" w:lineRule="exact"/>
        <w:ind w:firstLine="420"/>
        <w:rPr>
          <w:rFonts w:hint="eastAsia" w:hAnsi="宋体"/>
        </w:rPr>
      </w:pPr>
      <w:r>
        <w:rPr>
          <w:rFonts w:hint="eastAsia" w:hAnsi="宋体"/>
        </w:rPr>
        <w:t>——增加了车辆分类（见第4章）；</w:t>
      </w:r>
      <w:r>
        <w:rPr>
          <w:rFonts w:hAnsi="宋体"/>
        </w:rPr>
        <w:t xml:space="preserve"> </w:t>
      </w:r>
    </w:p>
    <w:p w14:paraId="76C16E04">
      <w:pPr>
        <w:pStyle w:val="119"/>
        <w:snapToGrid w:val="0"/>
        <w:spacing w:line="360" w:lineRule="exact"/>
        <w:ind w:firstLine="420"/>
        <w:rPr>
          <w:rFonts w:hint="eastAsia" w:hAnsi="宋体"/>
        </w:rPr>
      </w:pPr>
      <w:r>
        <w:rPr>
          <w:rFonts w:hint="eastAsia" w:hAnsi="宋体"/>
        </w:rPr>
        <w:t>——增加了车辆的一般要求（见第5章）；</w:t>
      </w:r>
    </w:p>
    <w:p w14:paraId="3DE20517">
      <w:pPr>
        <w:pStyle w:val="119"/>
        <w:snapToGrid w:val="0"/>
        <w:spacing w:line="360" w:lineRule="exact"/>
        <w:ind w:firstLine="420"/>
        <w:rPr>
          <w:rFonts w:hint="eastAsia" w:hAnsi="宋体"/>
        </w:rPr>
      </w:pPr>
      <w:r>
        <w:rPr>
          <w:rFonts w:hint="eastAsia" w:hAnsi="宋体"/>
        </w:rPr>
        <w:t>——修改了车辆外观与标识要求。修改了车辆顶灯标识要求[见</w:t>
      </w:r>
      <w:r>
        <w:rPr>
          <w:rFonts w:hAnsi="宋体"/>
        </w:rPr>
        <w:t>6.1.1</w:t>
      </w:r>
      <w:r>
        <w:rPr>
          <w:rFonts w:hint="eastAsia" w:hAnsi="宋体"/>
        </w:rPr>
        <w:t>；2020年版的4.1</w:t>
      </w:r>
      <w:r>
        <w:rPr>
          <w:rFonts w:hAnsi="宋体"/>
        </w:rPr>
        <w:t>d</w:t>
      </w:r>
      <w:r>
        <w:rPr>
          <w:rFonts w:hint="eastAsia" w:hAnsi="宋体"/>
        </w:rPr>
        <w:t>）</w:t>
      </w:r>
      <w:r>
        <w:rPr>
          <w:rFonts w:hAnsi="宋体"/>
        </w:rPr>
        <w:t>]</w:t>
      </w:r>
      <w:r>
        <w:rPr>
          <w:rFonts w:hint="eastAsia" w:hAnsi="宋体"/>
        </w:rPr>
        <w:t>；修改了自卸车外观颜色及标识要求（见6</w:t>
      </w:r>
      <w:r>
        <w:rPr>
          <w:rFonts w:hAnsi="宋体"/>
        </w:rPr>
        <w:t>.1.2</w:t>
      </w:r>
      <w:r>
        <w:rPr>
          <w:rFonts w:hint="eastAsia" w:hAnsi="宋体"/>
        </w:rPr>
        <w:t>，6</w:t>
      </w:r>
      <w:r>
        <w:rPr>
          <w:rFonts w:hAnsi="宋体"/>
        </w:rPr>
        <w:t>.1.5,6.1.6，</w:t>
      </w:r>
      <w:r>
        <w:rPr>
          <w:rFonts w:hint="eastAsia" w:hAnsi="宋体"/>
        </w:rPr>
        <w:t>附录B</w:t>
      </w:r>
      <w:r>
        <w:rPr>
          <w:rFonts w:hAnsi="宋体"/>
        </w:rPr>
        <w:t>；</w:t>
      </w:r>
      <w:r>
        <w:rPr>
          <w:rFonts w:hint="eastAsia" w:hAnsi="宋体"/>
        </w:rPr>
        <w:t>2</w:t>
      </w:r>
      <w:r>
        <w:rPr>
          <w:rFonts w:hAnsi="宋体"/>
        </w:rPr>
        <w:t>020</w:t>
      </w:r>
      <w:r>
        <w:rPr>
          <w:rFonts w:hint="eastAsia" w:hAnsi="宋体"/>
        </w:rPr>
        <w:t>年版的4</w:t>
      </w:r>
      <w:r>
        <w:rPr>
          <w:rFonts w:hAnsi="宋体"/>
        </w:rPr>
        <w:t>.3和</w:t>
      </w:r>
      <w:r>
        <w:rPr>
          <w:rFonts w:hint="eastAsia" w:hAnsi="宋体"/>
        </w:rPr>
        <w:t>4</w:t>
      </w:r>
      <w:r>
        <w:rPr>
          <w:rFonts w:hAnsi="宋体"/>
        </w:rPr>
        <w:t>.4</w:t>
      </w:r>
      <w:r>
        <w:rPr>
          <w:rFonts w:hint="eastAsia" w:hAnsi="宋体"/>
        </w:rPr>
        <w:t>），增加了车厢可卸式垃圾车和智能厢的外观及标识要求（见6</w:t>
      </w:r>
      <w:r>
        <w:rPr>
          <w:rFonts w:hAnsi="宋体"/>
        </w:rPr>
        <w:t>.2</w:t>
      </w:r>
      <w:r>
        <w:rPr>
          <w:rFonts w:hint="eastAsia" w:hAnsi="宋体"/>
        </w:rPr>
        <w:t>，附录C）。</w:t>
      </w:r>
    </w:p>
    <w:p w14:paraId="56AFA664">
      <w:pPr>
        <w:pStyle w:val="119"/>
        <w:snapToGrid w:val="0"/>
        <w:spacing w:line="360" w:lineRule="exact"/>
        <w:ind w:firstLine="420"/>
        <w:rPr>
          <w:rFonts w:hint="eastAsia" w:hAnsi="宋体"/>
        </w:rPr>
      </w:pPr>
      <w:r>
        <w:rPr>
          <w:rFonts w:hint="eastAsia" w:hAnsi="宋体"/>
        </w:rPr>
        <w:t>——修改“监控系统”为“车载智能监控系统”（见第7章，2020年版的第5章）；</w:t>
      </w:r>
    </w:p>
    <w:p w14:paraId="11A45FF3">
      <w:pPr>
        <w:pStyle w:val="119"/>
        <w:snapToGrid w:val="0"/>
        <w:spacing w:line="360" w:lineRule="exact"/>
        <w:ind w:left="420" w:leftChars="200" w:firstLine="0" w:firstLineChars="0"/>
        <w:jc w:val="left"/>
        <w:rPr>
          <w:rFonts w:hint="eastAsia" w:hAnsi="宋体"/>
        </w:rPr>
      </w:pPr>
      <w:r>
        <w:rPr>
          <w:rFonts w:hint="eastAsia" w:hAnsi="宋体"/>
        </w:rPr>
        <w:t>a) 修改“一般要求”为“车载终端”（见</w:t>
      </w:r>
      <w:r>
        <w:rPr>
          <w:rFonts w:hAnsi="宋体"/>
        </w:rPr>
        <w:t>7</w:t>
      </w:r>
      <w:r>
        <w:rPr>
          <w:rFonts w:hint="eastAsia" w:hAnsi="宋体"/>
        </w:rPr>
        <w:t>.1，2020年版的5.1、5.2）；</w:t>
      </w:r>
    </w:p>
    <w:p w14:paraId="7D8D0703">
      <w:pPr>
        <w:pStyle w:val="119"/>
        <w:snapToGrid w:val="0"/>
        <w:spacing w:line="360" w:lineRule="exact"/>
        <w:ind w:left="420" w:leftChars="200" w:firstLine="0" w:firstLineChars="0"/>
        <w:jc w:val="left"/>
        <w:rPr>
          <w:rFonts w:hint="eastAsia" w:hAnsi="宋体"/>
        </w:rPr>
      </w:pPr>
      <w:r>
        <w:rPr>
          <w:rFonts w:hint="eastAsia" w:hAnsi="宋体"/>
        </w:rPr>
        <w:t>b) 删除了“5.2.2位置汇报”（见2020年版的5.2.2）, 相应要求由附录D规定；</w:t>
      </w:r>
    </w:p>
    <w:p w14:paraId="71FABD89">
      <w:pPr>
        <w:pStyle w:val="195"/>
        <w:numPr>
          <w:ilvl w:val="0"/>
          <w:numId w:val="0"/>
        </w:numPr>
        <w:snapToGrid w:val="0"/>
        <w:spacing w:line="360" w:lineRule="exact"/>
        <w:ind w:left="852" w:hanging="426"/>
        <w:jc w:val="both"/>
        <w:rPr>
          <w:rFonts w:hint="eastAsia" w:hAnsi="宋体"/>
        </w:rPr>
      </w:pPr>
      <w:r>
        <w:rPr>
          <w:rFonts w:hint="eastAsia" w:hAnsi="宋体"/>
        </w:rPr>
        <w:t>c）增加了驾驶员</w:t>
      </w:r>
      <w:r>
        <w:rPr>
          <w:rFonts w:hAnsi="宋体"/>
        </w:rPr>
        <w:t>注意</w:t>
      </w:r>
      <w:r>
        <w:rPr>
          <w:rFonts w:hint="eastAsia" w:hAnsi="宋体"/>
        </w:rPr>
        <w:t>力监测系统要求（见</w:t>
      </w:r>
      <w:r>
        <w:rPr>
          <w:rFonts w:hAnsi="宋体"/>
        </w:rPr>
        <w:t>7</w:t>
      </w:r>
      <w:r>
        <w:rPr>
          <w:rFonts w:hint="eastAsia" w:hAnsi="宋体"/>
        </w:rPr>
        <w:t>.</w:t>
      </w:r>
      <w:r>
        <w:rPr>
          <w:rFonts w:hAnsi="宋体"/>
        </w:rPr>
        <w:t>2</w:t>
      </w:r>
      <w:r>
        <w:rPr>
          <w:rFonts w:hint="eastAsia" w:hAnsi="宋体"/>
        </w:rPr>
        <w:t>）；</w:t>
      </w:r>
    </w:p>
    <w:p w14:paraId="5D16D434">
      <w:pPr>
        <w:pStyle w:val="195"/>
        <w:numPr>
          <w:ilvl w:val="0"/>
          <w:numId w:val="0"/>
        </w:numPr>
        <w:snapToGrid w:val="0"/>
        <w:spacing w:line="360" w:lineRule="exact"/>
        <w:ind w:firstLine="426"/>
        <w:jc w:val="both"/>
        <w:rPr>
          <w:rFonts w:hint="eastAsia" w:hAnsi="宋体"/>
        </w:rPr>
      </w:pPr>
      <w:r>
        <w:rPr>
          <w:rFonts w:hint="eastAsia" w:hAnsi="宋体"/>
        </w:rPr>
        <w:t>d) 修改“视频监控功能”为“盲区监控系统”（见7.3，2020年版的5.5）</w:t>
      </w:r>
    </w:p>
    <w:p w14:paraId="44E9DC4B">
      <w:pPr>
        <w:pStyle w:val="195"/>
        <w:numPr>
          <w:ilvl w:val="0"/>
          <w:numId w:val="0"/>
        </w:numPr>
        <w:snapToGrid w:val="0"/>
        <w:spacing w:line="360" w:lineRule="exact"/>
        <w:ind w:left="852" w:hanging="426"/>
        <w:jc w:val="both"/>
        <w:rPr>
          <w:rFonts w:hint="eastAsia" w:hAnsi="宋体"/>
        </w:rPr>
      </w:pPr>
      <w:r>
        <w:rPr>
          <w:rFonts w:hint="eastAsia" w:hAnsi="宋体"/>
        </w:rPr>
        <w:t>e) 修改了右侧盲区及右转弯监测要求，增加了左侧盲区监测要求、前下部盲区监测；（见7.3.1、7.3.2、7.3.3，2020年版的5.5）；</w:t>
      </w:r>
    </w:p>
    <w:p w14:paraId="110C8F62">
      <w:pPr>
        <w:pStyle w:val="119"/>
        <w:snapToGrid w:val="0"/>
        <w:spacing w:line="360" w:lineRule="exact"/>
        <w:ind w:firstLine="420"/>
        <w:rPr>
          <w:rFonts w:hint="eastAsia" w:hAnsi="宋体"/>
        </w:rPr>
      </w:pPr>
      <w:r>
        <w:rPr>
          <w:rFonts w:hint="eastAsia" w:hAnsi="宋体"/>
        </w:rPr>
        <w:t>f) 增加了倒车监控系统要求（见7.4）；</w:t>
      </w:r>
    </w:p>
    <w:p w14:paraId="28BCD071">
      <w:pPr>
        <w:pStyle w:val="119"/>
        <w:snapToGrid w:val="0"/>
        <w:spacing w:line="360" w:lineRule="exact"/>
        <w:ind w:firstLine="420"/>
        <w:rPr>
          <w:rFonts w:hint="eastAsia" w:hAnsi="宋体"/>
        </w:rPr>
      </w:pPr>
      <w:r>
        <w:rPr>
          <w:rFonts w:hint="eastAsia" w:hAnsi="宋体"/>
        </w:rPr>
        <w:t>g) 修改了车厢状态监测系统要求（见7.5，2020年版的5.</w:t>
      </w:r>
      <w:r>
        <w:rPr>
          <w:rFonts w:hAnsi="宋体"/>
        </w:rPr>
        <w:t>2.3</w:t>
      </w:r>
      <w:r>
        <w:rPr>
          <w:rFonts w:hint="eastAsia" w:hAnsi="宋体"/>
        </w:rPr>
        <w:t>）；</w:t>
      </w:r>
    </w:p>
    <w:p w14:paraId="2F4B5AC4">
      <w:pPr>
        <w:pStyle w:val="119"/>
        <w:snapToGrid w:val="0"/>
        <w:spacing w:line="360" w:lineRule="exact"/>
        <w:ind w:firstLine="420"/>
        <w:rPr>
          <w:rFonts w:hint="eastAsia" w:hAnsi="宋体"/>
        </w:rPr>
      </w:pPr>
      <w:r>
        <w:rPr>
          <w:rFonts w:hint="eastAsia" w:hAnsi="宋体"/>
        </w:rPr>
        <w:t>h) 修改“称重检测功能”为“车辆装载状态监测系统”（见</w:t>
      </w:r>
      <w:r>
        <w:rPr>
          <w:rFonts w:hAnsi="宋体"/>
        </w:rPr>
        <w:t>7</w:t>
      </w:r>
      <w:r>
        <w:rPr>
          <w:rFonts w:hint="eastAsia" w:hAnsi="宋体"/>
        </w:rPr>
        <w:t>.</w:t>
      </w:r>
      <w:r>
        <w:rPr>
          <w:rFonts w:hAnsi="宋体"/>
        </w:rPr>
        <w:t>6</w:t>
      </w:r>
      <w:r>
        <w:rPr>
          <w:rFonts w:hint="eastAsia" w:hAnsi="宋体"/>
        </w:rPr>
        <w:t>，2020年版的5.3）；</w:t>
      </w:r>
    </w:p>
    <w:p w14:paraId="59800279">
      <w:pPr>
        <w:pStyle w:val="119"/>
        <w:snapToGrid w:val="0"/>
        <w:spacing w:line="360" w:lineRule="exact"/>
        <w:ind w:firstLine="420"/>
        <w:rPr>
          <w:rFonts w:hint="eastAsia" w:hAnsi="宋体"/>
        </w:rPr>
      </w:pPr>
      <w:r>
        <w:rPr>
          <w:rFonts w:hint="eastAsia" w:hAnsi="宋体"/>
        </w:rPr>
        <w:t>i) 修改“限制车速”为“车辆限速”（见7</w:t>
      </w:r>
      <w:r>
        <w:rPr>
          <w:rFonts w:hAnsi="宋体"/>
        </w:rPr>
        <w:t>.</w:t>
      </w:r>
      <w:r>
        <w:rPr>
          <w:rFonts w:hint="eastAsia" w:hAnsi="宋体"/>
        </w:rPr>
        <w:t>8，2020年版的5.2.6）；</w:t>
      </w:r>
    </w:p>
    <w:p w14:paraId="28E9CB30">
      <w:pPr>
        <w:pStyle w:val="119"/>
        <w:snapToGrid w:val="0"/>
        <w:spacing w:line="360" w:lineRule="exact"/>
        <w:ind w:firstLine="420"/>
        <w:rPr>
          <w:rFonts w:hint="eastAsia" w:hAnsi="宋体"/>
        </w:rPr>
      </w:pPr>
      <w:r>
        <w:rPr>
          <w:rFonts w:hint="eastAsia" w:hAnsi="宋体"/>
        </w:rPr>
        <w:t>j) 删除了“技术性能要求”，相应内容调整到“车载终端”和“显示屏要求”（见7.1.1，</w:t>
      </w:r>
      <w:r>
        <w:rPr>
          <w:rFonts w:hAnsi="宋体"/>
        </w:rPr>
        <w:t>7</w:t>
      </w:r>
      <w:r>
        <w:rPr>
          <w:rFonts w:hint="eastAsia" w:hAnsi="宋体"/>
        </w:rPr>
        <w:t>.</w:t>
      </w:r>
      <w:r>
        <w:rPr>
          <w:rFonts w:hAnsi="宋体"/>
        </w:rPr>
        <w:t>9</w:t>
      </w:r>
      <w:r>
        <w:rPr>
          <w:rFonts w:hint="eastAsia" w:hAnsi="宋体"/>
        </w:rPr>
        <w:t>，2020年版的5.5.3）；</w:t>
      </w:r>
    </w:p>
    <w:p w14:paraId="461AE58C">
      <w:pPr>
        <w:pStyle w:val="119"/>
        <w:snapToGrid w:val="0"/>
        <w:spacing w:line="360" w:lineRule="exact"/>
        <w:ind w:firstLine="420"/>
        <w:rPr>
          <w:rFonts w:hint="eastAsia" w:hAnsi="宋体"/>
        </w:rPr>
      </w:pPr>
      <w:r>
        <w:rPr>
          <w:rFonts w:hint="eastAsia" w:hAnsi="宋体"/>
        </w:rPr>
        <w:t>k) 删除了“5.4准运许可证与电子运单功能”的要求（见2020年版的5.4）；</w:t>
      </w:r>
    </w:p>
    <w:p w14:paraId="3171E0EF">
      <w:pPr>
        <w:ind w:left="424" w:leftChars="202"/>
        <w:rPr>
          <w:rFonts w:hint="eastAsia" w:ascii="宋体" w:hAnsi="宋体"/>
        </w:rPr>
      </w:pPr>
      <w:r>
        <w:rPr>
          <w:rFonts w:hint="eastAsia" w:ascii="宋体" w:hAnsi="宋体"/>
        </w:rPr>
        <w:t>——增加了</w:t>
      </w:r>
      <w:bookmarkStart w:id="25" w:name="OLE_LINK23"/>
      <w:bookmarkStart w:id="26" w:name="OLE_LINK24"/>
      <w:r>
        <w:rPr>
          <w:rFonts w:hint="eastAsia" w:ascii="宋体" w:hAnsi="宋体"/>
        </w:rPr>
        <w:t>厢载智能监控系统</w:t>
      </w:r>
      <w:bookmarkEnd w:id="25"/>
      <w:bookmarkEnd w:id="26"/>
      <w:r>
        <w:rPr>
          <w:rFonts w:hint="eastAsia" w:ascii="宋体" w:hAnsi="宋体"/>
        </w:rPr>
        <w:t>的要求（见第</w:t>
      </w:r>
      <w:r>
        <w:rPr>
          <w:rFonts w:hint="eastAsia" w:ascii="宋体" w:hAnsi="宋体"/>
          <w:kern w:val="0"/>
          <w:szCs w:val="20"/>
        </w:rPr>
        <w:t>8章</w:t>
      </w:r>
      <w:r>
        <w:rPr>
          <w:rFonts w:hint="eastAsia" w:ascii="宋体" w:hAnsi="宋体"/>
        </w:rPr>
        <w:t>）；</w:t>
      </w:r>
    </w:p>
    <w:p w14:paraId="1490C3A5">
      <w:pPr>
        <w:ind w:left="424" w:leftChars="202"/>
        <w:rPr>
          <w:rFonts w:hint="eastAsia" w:ascii="宋体" w:hAnsi="宋体"/>
          <w:kern w:val="0"/>
          <w:szCs w:val="20"/>
        </w:rPr>
      </w:pPr>
      <w:r>
        <w:rPr>
          <w:rFonts w:hint="eastAsia" w:ascii="宋体" w:hAnsi="宋体"/>
        </w:rPr>
        <w:t>——修改了自卸车车厢密闭要求（见</w:t>
      </w:r>
      <w:r>
        <w:rPr>
          <w:rFonts w:hint="eastAsia" w:ascii="宋体" w:hAnsi="宋体"/>
          <w:kern w:val="0"/>
          <w:szCs w:val="20"/>
        </w:rPr>
        <w:t>9.1.3, 2020</w:t>
      </w:r>
      <w:r>
        <w:rPr>
          <w:rFonts w:hint="eastAsia" w:ascii="宋体" w:hAnsi="宋体"/>
        </w:rPr>
        <w:t>年版的</w:t>
      </w:r>
      <w:r>
        <w:rPr>
          <w:rFonts w:hint="eastAsia" w:ascii="宋体" w:hAnsi="宋体"/>
          <w:kern w:val="0"/>
          <w:szCs w:val="20"/>
        </w:rPr>
        <w:t>6.5c）)</w:t>
      </w:r>
    </w:p>
    <w:p w14:paraId="5B512F9E">
      <w:pPr>
        <w:ind w:left="424" w:leftChars="202"/>
        <w:rPr>
          <w:rFonts w:hint="eastAsia" w:ascii="宋体" w:hAnsi="宋体"/>
          <w:kern w:val="0"/>
          <w:szCs w:val="20"/>
        </w:rPr>
      </w:pPr>
      <w:r>
        <w:rPr>
          <w:rFonts w:hint="eastAsia" w:ascii="宋体" w:hAnsi="宋体"/>
          <w:kern w:val="0"/>
          <w:szCs w:val="20"/>
        </w:rPr>
        <w:t>——增加了智能厢要求（见9.2）；</w:t>
      </w:r>
    </w:p>
    <w:p w14:paraId="77544313">
      <w:pPr>
        <w:ind w:left="424" w:leftChars="202"/>
        <w:rPr>
          <w:rFonts w:hint="eastAsia" w:ascii="宋体" w:hAnsi="宋体"/>
        </w:rPr>
      </w:pPr>
      <w:r>
        <w:rPr>
          <w:rFonts w:hint="eastAsia" w:ascii="宋体" w:hAnsi="宋体"/>
        </w:rPr>
        <w:t>——修改“试验、检验方法”为“车辆检验”（</w:t>
      </w:r>
      <w:r>
        <w:rPr>
          <w:rFonts w:hint="eastAsia" w:ascii="宋体" w:hAnsi="宋体"/>
          <w:kern w:val="0"/>
          <w:szCs w:val="20"/>
        </w:rPr>
        <w:t>见第10章，2020</w:t>
      </w:r>
      <w:r>
        <w:rPr>
          <w:rFonts w:hint="eastAsia" w:ascii="宋体" w:hAnsi="宋体"/>
        </w:rPr>
        <w:t>年版的</w:t>
      </w:r>
      <w:r>
        <w:rPr>
          <w:rFonts w:hint="eastAsia" w:ascii="宋体" w:hAnsi="宋体"/>
          <w:kern w:val="0"/>
          <w:szCs w:val="20"/>
        </w:rPr>
        <w:t>第7章）</w:t>
      </w:r>
      <w:r>
        <w:rPr>
          <w:rFonts w:hint="eastAsia" w:ascii="宋体" w:hAnsi="宋体"/>
        </w:rPr>
        <w:t>；</w:t>
      </w:r>
      <w:r>
        <w:rPr>
          <w:rFonts w:ascii="宋体" w:hAnsi="宋体"/>
        </w:rPr>
        <w:t xml:space="preserve"> </w:t>
      </w:r>
    </w:p>
    <w:p w14:paraId="1DF1F63F">
      <w:pPr>
        <w:ind w:left="424" w:leftChars="202"/>
        <w:rPr>
          <w:rFonts w:hint="eastAsia" w:ascii="宋体" w:hAnsi="宋体"/>
        </w:rPr>
      </w:pPr>
      <w:r>
        <w:rPr>
          <w:rFonts w:hint="eastAsia" w:ascii="宋体" w:hAnsi="宋体"/>
        </w:rPr>
        <w:t>——修改了附录A、附录B（</w:t>
      </w:r>
      <w:r>
        <w:rPr>
          <w:rFonts w:hint="eastAsia" w:ascii="宋体" w:hAnsi="宋体"/>
          <w:kern w:val="0"/>
          <w:szCs w:val="20"/>
        </w:rPr>
        <w:t>见附录A、附录B ，2022</w:t>
      </w:r>
      <w:r>
        <w:rPr>
          <w:rFonts w:hint="eastAsia" w:ascii="宋体" w:hAnsi="宋体"/>
        </w:rPr>
        <w:t>年版的</w:t>
      </w:r>
      <w:r>
        <w:rPr>
          <w:rFonts w:hint="eastAsia" w:ascii="宋体" w:hAnsi="宋体"/>
          <w:kern w:val="0"/>
          <w:szCs w:val="20"/>
        </w:rPr>
        <w:t>附录A、附录B</w:t>
      </w:r>
      <w:r>
        <w:rPr>
          <w:rFonts w:hint="eastAsia" w:ascii="宋体" w:hAnsi="宋体"/>
        </w:rPr>
        <w:t>）；</w:t>
      </w:r>
    </w:p>
    <w:p w14:paraId="3BE1512F">
      <w:pPr>
        <w:ind w:left="424" w:leftChars="202"/>
        <w:rPr>
          <w:rFonts w:hint="eastAsia" w:ascii="宋体" w:hAnsi="宋体"/>
        </w:rPr>
      </w:pPr>
      <w:r>
        <w:rPr>
          <w:rFonts w:hint="eastAsia" w:ascii="宋体" w:hAnsi="宋体"/>
        </w:rPr>
        <w:t>——增加了附录C车厢可卸式垃圾车及智能厢外观与标识（见附录C）；</w:t>
      </w:r>
    </w:p>
    <w:p w14:paraId="161EF20C">
      <w:pPr>
        <w:ind w:left="424" w:leftChars="202"/>
        <w:rPr>
          <w:rFonts w:hint="eastAsia" w:ascii="宋体" w:hAnsi="宋体"/>
        </w:rPr>
      </w:pPr>
      <w:r>
        <w:rPr>
          <w:rFonts w:hint="eastAsia" w:ascii="宋体" w:hAnsi="宋体"/>
        </w:rPr>
        <w:t>——增加了附录</w:t>
      </w:r>
      <w:r>
        <w:rPr>
          <w:rFonts w:ascii="宋体" w:hAnsi="宋体"/>
        </w:rPr>
        <w:t>D</w:t>
      </w:r>
      <w:r>
        <w:rPr>
          <w:rFonts w:hint="eastAsia" w:ascii="宋体" w:hAnsi="宋体"/>
        </w:rPr>
        <w:t>通信协议（见附录D）；</w:t>
      </w:r>
    </w:p>
    <w:p w14:paraId="2FDCFF55">
      <w:pPr>
        <w:ind w:left="424" w:leftChars="202"/>
        <w:rPr>
          <w:rFonts w:hint="eastAsia" w:ascii="宋体" w:hAnsi="宋体"/>
        </w:rPr>
      </w:pPr>
      <w:r>
        <w:rPr>
          <w:rFonts w:hint="eastAsia" w:ascii="宋体" w:hAnsi="宋体"/>
        </w:rPr>
        <w:t>——增加了附录E车辆检验（见附录E）；</w:t>
      </w:r>
    </w:p>
    <w:p w14:paraId="56DE19E7">
      <w:pPr>
        <w:pStyle w:val="119"/>
        <w:snapToGrid w:val="0"/>
        <w:spacing w:line="400" w:lineRule="exact"/>
        <w:ind w:firstLine="420"/>
      </w:pPr>
      <w:r>
        <w:rPr>
          <w:rFonts w:hint="eastAsia"/>
        </w:rPr>
        <w:t>请注意本文件的某些内容可能涉及专利。本文件的发布机构不承担识别专利的责任。</w:t>
      </w:r>
    </w:p>
    <w:p w14:paraId="791A063E">
      <w:pPr>
        <w:pStyle w:val="119"/>
        <w:snapToGrid w:val="0"/>
        <w:spacing w:line="400" w:lineRule="exact"/>
        <w:ind w:firstLine="420"/>
      </w:pPr>
      <w:r>
        <w:rPr>
          <w:rFonts w:hint="eastAsia"/>
        </w:rPr>
        <w:t>本文件由北京市城市管理委员会提出并归口。</w:t>
      </w:r>
    </w:p>
    <w:p w14:paraId="52619109">
      <w:pPr>
        <w:pStyle w:val="119"/>
        <w:snapToGrid w:val="0"/>
        <w:spacing w:line="400" w:lineRule="exact"/>
        <w:ind w:firstLine="420"/>
      </w:pPr>
      <w:r>
        <w:rPr>
          <w:rFonts w:hint="eastAsia"/>
        </w:rPr>
        <w:t>本文件起草单位：北京汽车行业协会、北京市环境卫生管理事务中心、北京福田戴姆勒汽车有限公司、北京首信云技术有限公司、北汽福田汽车股份有限公司、北京市建筑垃圾土方砂石协会、一汽解放汽车有限公司、吉利新能源商用车集团有限公司、中国重汽集团济南卡车股份有限公司、陕西重型汽车有限公司、北京和田汽车改装有限公司、三河市新宏昌专用车有限公司、北京姜晗科技有限公司、北京京缘运营科技有限公司、安徽江淮汽车集团股份有限公司、徐州徐工汽车制造有限公司、北京环卫集团环卫装备有限公司、北京旭彩飞翔建筑工程有限公司。</w:t>
      </w:r>
    </w:p>
    <w:p w14:paraId="18F0AE9F">
      <w:pPr>
        <w:pStyle w:val="119"/>
        <w:snapToGrid w:val="0"/>
        <w:spacing w:line="400" w:lineRule="exact"/>
        <w:ind w:firstLine="420"/>
      </w:pPr>
      <w:r>
        <w:rPr>
          <w:rFonts w:hint="eastAsia"/>
        </w:rPr>
        <w:t>文件主要起草人：</w:t>
      </w:r>
    </w:p>
    <w:p w14:paraId="1F1A197B">
      <w:pPr>
        <w:pStyle w:val="119"/>
        <w:snapToGrid w:val="0"/>
        <w:spacing w:line="400" w:lineRule="exact"/>
        <w:ind w:firstLine="420"/>
      </w:pPr>
      <w:r>
        <w:t>本</w:t>
      </w:r>
      <w:r>
        <w:rPr>
          <w:rFonts w:hint="eastAsia"/>
        </w:rPr>
        <w:t>文件所替代标准的历次版本发布情况为：</w:t>
      </w:r>
    </w:p>
    <w:p w14:paraId="10C92397">
      <w:pPr>
        <w:pStyle w:val="119"/>
        <w:snapToGrid w:val="0"/>
        <w:spacing w:line="400" w:lineRule="exact"/>
        <w:ind w:firstLine="420"/>
      </w:pPr>
      <w:r>
        <w:t>——</w:t>
      </w:r>
      <w:r>
        <w:rPr>
          <w:rFonts w:hint="eastAsia"/>
        </w:rPr>
        <w:t>DB11/T 1077—2014；</w:t>
      </w:r>
    </w:p>
    <w:p w14:paraId="5F4140E8">
      <w:pPr>
        <w:pStyle w:val="119"/>
        <w:snapToGrid w:val="0"/>
        <w:spacing w:line="400" w:lineRule="exact"/>
        <w:ind w:firstLine="420"/>
      </w:pPr>
      <w:r>
        <w:t>——DB11/T 1077—2020；</w:t>
      </w:r>
    </w:p>
    <w:p w14:paraId="3D48E0B2">
      <w:pPr>
        <w:pStyle w:val="119"/>
        <w:snapToGrid w:val="0"/>
        <w:spacing w:line="400" w:lineRule="exact"/>
        <w:ind w:firstLine="420"/>
      </w:pPr>
      <w:r>
        <w:t>——本次是第三次修订。</w:t>
      </w:r>
    </w:p>
    <w:p w14:paraId="6E7CA20B">
      <w:pPr>
        <w:pStyle w:val="119"/>
        <w:ind w:firstLine="199" w:firstLineChars="95"/>
        <w:sectPr>
          <w:pgSz w:w="11906" w:h="16838"/>
          <w:pgMar w:top="1928" w:right="1134" w:bottom="1134" w:left="1134" w:header="1418" w:footer="1134" w:gutter="284"/>
          <w:pgNumType w:fmt="upperRoman"/>
          <w:cols w:space="425" w:num="1"/>
          <w:formProt w:val="0"/>
          <w:docGrid w:type="lines" w:linePitch="312" w:charSpace="0"/>
        </w:sectPr>
      </w:pPr>
    </w:p>
    <w:bookmarkEnd w:id="24"/>
    <w:p w14:paraId="7D5FC359">
      <w:pPr>
        <w:spacing w:line="20" w:lineRule="exact"/>
        <w:jc w:val="center"/>
        <w:rPr>
          <w:rFonts w:hint="eastAsia" w:ascii="黑体" w:hAnsi="黑体" w:eastAsia="黑体"/>
          <w:sz w:val="32"/>
          <w:szCs w:val="32"/>
        </w:rPr>
      </w:pPr>
      <w:bookmarkStart w:id="27" w:name="BookMark4"/>
    </w:p>
    <w:p w14:paraId="164A02F6">
      <w:pPr>
        <w:spacing w:line="20" w:lineRule="exact"/>
        <w:jc w:val="center"/>
        <w:rPr>
          <w:rFonts w:hint="eastAsia" w:ascii="黑体" w:hAnsi="黑体" w:eastAsia="黑体"/>
          <w:sz w:val="32"/>
          <w:szCs w:val="32"/>
        </w:rPr>
      </w:pPr>
    </w:p>
    <w:sdt>
      <w:sdtPr>
        <w:tag w:val="NEW_STAND_NAME"/>
        <w:id w:val="595910757"/>
        <w:lock w:val="sdtLocked"/>
        <w:placeholder>
          <w:docPart w:val="D3C76771C8A04DCB91723E9641444726"/>
        </w:placeholder>
      </w:sdtPr>
      <w:sdtContent>
        <w:p w14:paraId="3ECE3CDF">
          <w:pPr>
            <w:pStyle w:val="240"/>
            <w:spacing w:before="3" w:beforeLines="1" w:after="686" w:afterLines="220"/>
            <w:rPr>
              <w:rFonts w:hint="eastAsia"/>
            </w:rPr>
          </w:pPr>
          <w:bookmarkStart w:id="28" w:name="NEW_STAND_NAME"/>
          <w:r>
            <w:rPr>
              <w:rFonts w:hint="eastAsia"/>
            </w:rPr>
            <w:t>建筑垃圾运输车辆标识、监控和密闭技术要求</w:t>
          </w:r>
        </w:p>
      </w:sdtContent>
    </w:sdt>
    <w:bookmarkEnd w:id="28"/>
    <w:p w14:paraId="0DD5D1A5">
      <w:pPr>
        <w:pStyle w:val="167"/>
        <w:spacing w:before="312" w:after="312"/>
      </w:pPr>
      <w:bookmarkStart w:id="29" w:name="_Toc26986771"/>
      <w:bookmarkStart w:id="30" w:name="_Toc193484985"/>
      <w:bookmarkStart w:id="31" w:name="_Toc26986530"/>
      <w:bookmarkStart w:id="32" w:name="_Toc24884218"/>
      <w:bookmarkStart w:id="33" w:name="_Toc193536906"/>
      <w:bookmarkStart w:id="34" w:name="_Toc26718930"/>
      <w:bookmarkStart w:id="35" w:name="_Toc97191423"/>
      <w:bookmarkStart w:id="36" w:name="_Toc24884211"/>
      <w:bookmarkStart w:id="37" w:name="_Toc193378711"/>
      <w:bookmarkStart w:id="38" w:name="_Toc17233333"/>
      <w:bookmarkStart w:id="39" w:name="_Toc193378765"/>
      <w:bookmarkStart w:id="40" w:name="_Toc17233325"/>
      <w:bookmarkStart w:id="41" w:name="_Toc193234538"/>
      <w:bookmarkStart w:id="42" w:name="_Toc196243527"/>
      <w:bookmarkStart w:id="43" w:name="_Toc2664846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ABE759">
      <w:pPr>
        <w:pStyle w:val="119"/>
        <w:ind w:firstLine="420"/>
      </w:pPr>
      <w:r>
        <w:rPr>
          <w:rFonts w:hint="eastAsia"/>
        </w:rPr>
        <w:t>本文件规定了建筑垃圾运输车辆（以下简称“车辆”）的分类、一般要求、车辆外观与标识、车载智能监控系统、厢载智能监控系统、车厢结构与密闭及车辆检验。</w:t>
      </w:r>
    </w:p>
    <w:p w14:paraId="7A406A48">
      <w:pPr>
        <w:pStyle w:val="228"/>
        <w:numPr>
          <w:ilvl w:val="0"/>
          <w:numId w:val="0"/>
        </w:numPr>
        <w:ind w:firstLine="420" w:firstLineChars="200"/>
      </w:pPr>
      <w:r>
        <w:rPr>
          <w:rFonts w:hint="eastAsia"/>
        </w:rPr>
        <w:t>本文件适用于建筑垃圾运输车辆。</w:t>
      </w:r>
    </w:p>
    <w:p w14:paraId="6DCE71A3">
      <w:pPr>
        <w:pStyle w:val="167"/>
        <w:spacing w:before="312" w:after="312"/>
      </w:pPr>
      <w:bookmarkStart w:id="44" w:name="_Toc24884212"/>
      <w:bookmarkStart w:id="45" w:name="_Toc196243528"/>
      <w:bookmarkStart w:id="46" w:name="_Toc26718931"/>
      <w:bookmarkStart w:id="47" w:name="_Toc193234539"/>
      <w:bookmarkStart w:id="48" w:name="_Toc193378766"/>
      <w:bookmarkStart w:id="49" w:name="_Toc26648466"/>
      <w:bookmarkStart w:id="50" w:name="_Toc193484986"/>
      <w:bookmarkStart w:id="51" w:name="_Toc24884219"/>
      <w:bookmarkStart w:id="52" w:name="_Toc193378712"/>
      <w:bookmarkStart w:id="53" w:name="_Toc26986531"/>
      <w:bookmarkStart w:id="54" w:name="_Toc26986772"/>
      <w:bookmarkStart w:id="55" w:name="_Toc193536907"/>
      <w:bookmarkStart w:id="56" w:name="_Toc17233334"/>
      <w:bookmarkStart w:id="57" w:name="_Toc97191424"/>
      <w:bookmarkStart w:id="58" w:name="_Toc17233326"/>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859DAE023A44475EAD3EE369860322A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BCACF38">
          <w:pPr>
            <w:pStyle w:val="11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38DD76">
      <w:pPr>
        <w:pStyle w:val="119"/>
        <w:ind w:firstLine="420"/>
      </w:pPr>
      <w:r>
        <w:t xml:space="preserve">GB/T 2312  </w:t>
      </w:r>
      <w:r>
        <w:rPr>
          <w:rFonts w:hint="eastAsia"/>
        </w:rPr>
        <w:t>信息交换用汉字编码字符集 基本集</w:t>
      </w:r>
    </w:p>
    <w:p w14:paraId="1588BF51">
      <w:pPr>
        <w:pStyle w:val="119"/>
        <w:ind w:firstLine="420"/>
      </w:pPr>
      <w:r>
        <w:rPr>
          <w:rFonts w:hint="eastAsia"/>
        </w:rPr>
        <w:t>GB/T 3181  漆膜颜色标准</w:t>
      </w:r>
    </w:p>
    <w:p w14:paraId="3080D489">
      <w:pPr>
        <w:pStyle w:val="119"/>
        <w:ind w:firstLine="420"/>
      </w:pPr>
      <w:r>
        <w:rPr>
          <w:rFonts w:hint="eastAsia"/>
        </w:rPr>
        <w:t>GB 7258  机动车运行安全技术条件</w:t>
      </w:r>
    </w:p>
    <w:p w14:paraId="7E65CAC8">
      <w:pPr>
        <w:pStyle w:val="119"/>
        <w:ind w:firstLine="420"/>
      </w:pPr>
      <w:r>
        <w:rPr>
          <w:rFonts w:hint="eastAsia"/>
        </w:rPr>
        <w:t xml:space="preserve">GB </w:t>
      </w:r>
      <w:bookmarkStart w:id="59" w:name="OLE_LINK33"/>
      <w:r>
        <w:rPr>
          <w:rFonts w:hint="eastAsia"/>
        </w:rPr>
        <w:t>11564</w:t>
      </w:r>
      <w:bookmarkEnd w:id="59"/>
      <w:r>
        <w:rPr>
          <w:rFonts w:hint="eastAsia"/>
        </w:rPr>
        <w:t xml:space="preserve">—2024 机动车回复反射装置 </w:t>
      </w:r>
    </w:p>
    <w:p w14:paraId="3491DCDB">
      <w:pPr>
        <w:pStyle w:val="119"/>
        <w:ind w:firstLine="420"/>
      </w:pPr>
      <w:r>
        <w:rPr>
          <w:rFonts w:hint="eastAsia"/>
        </w:rPr>
        <w:t>GB/T 12670  聚丙烯(PP)树脂</w:t>
      </w:r>
    </w:p>
    <w:p w14:paraId="186EF1C2">
      <w:pPr>
        <w:pStyle w:val="119"/>
        <w:ind w:firstLine="420"/>
      </w:pPr>
      <w:r>
        <w:rPr>
          <w:rFonts w:hint="eastAsia"/>
        </w:rPr>
        <w:t>GB 12676—2014 商用车辆和挂车制动系统技术要求及试验方法</w:t>
      </w:r>
    </w:p>
    <w:p w14:paraId="0EF01103">
      <w:pPr>
        <w:pStyle w:val="119"/>
        <w:ind w:firstLine="420"/>
      </w:pPr>
      <w:r>
        <w:rPr>
          <w:rFonts w:hint="eastAsia"/>
        </w:rPr>
        <w:t>GB 18030  信息技术 中文编码字符集</w:t>
      </w:r>
    </w:p>
    <w:p w14:paraId="3D802369">
      <w:pPr>
        <w:pStyle w:val="119"/>
        <w:ind w:firstLine="420"/>
      </w:pPr>
      <w:r>
        <w:rPr>
          <w:rFonts w:hint="eastAsia"/>
        </w:rPr>
        <w:t>GB/T 1838</w:t>
      </w:r>
      <w:r>
        <w:t>4</w:t>
      </w:r>
      <w:r>
        <w:rPr>
          <w:rFonts w:hint="eastAsia"/>
        </w:rPr>
        <w:t>—202</w:t>
      </w:r>
      <w:r>
        <w:t>0  电动汽车安全要求</w:t>
      </w:r>
    </w:p>
    <w:p w14:paraId="260AFC33">
      <w:pPr>
        <w:pStyle w:val="119"/>
        <w:ind w:firstLine="420"/>
      </w:pPr>
      <w:r>
        <w:rPr>
          <w:rFonts w:hint="eastAsia"/>
        </w:rPr>
        <w:t>GB/T 18386.2</w:t>
      </w:r>
      <w:bookmarkStart w:id="60" w:name="OLE_LINK50"/>
      <w:r>
        <w:rPr>
          <w:rFonts w:hint="eastAsia"/>
        </w:rPr>
        <w:t>—2022</w:t>
      </w:r>
      <w:bookmarkEnd w:id="60"/>
      <w:r>
        <w:rPr>
          <w:rFonts w:hint="eastAsia"/>
        </w:rPr>
        <w:t xml:space="preserve">  电动汽车能量消耗量和续驶里程试验方法 第2部分：重型商用车辆</w:t>
      </w:r>
    </w:p>
    <w:p w14:paraId="555E5C31">
      <w:pPr>
        <w:pStyle w:val="119"/>
        <w:ind w:firstLine="420"/>
      </w:pPr>
      <w:r>
        <w:rPr>
          <w:rFonts w:hint="eastAsia"/>
        </w:rPr>
        <w:t>GB/T 19056  汽车行驶记录仪</w:t>
      </w:r>
    </w:p>
    <w:p w14:paraId="62C25A27">
      <w:pPr>
        <w:pStyle w:val="119"/>
        <w:ind w:firstLine="420"/>
        <w:rPr>
          <w:rFonts w:cs="宋体"/>
        </w:rPr>
      </w:pPr>
      <w:r>
        <w:rPr>
          <w:rFonts w:hint="eastAsia"/>
        </w:rPr>
        <w:t>G</w:t>
      </w:r>
      <w:r>
        <w:t xml:space="preserve">B/T </w:t>
      </w:r>
      <w:r>
        <w:rPr>
          <w:rFonts w:cs="宋体"/>
        </w:rPr>
        <w:t>23935  圆柱螺旋弹簧设计计算</w:t>
      </w:r>
    </w:p>
    <w:p w14:paraId="61B0959F">
      <w:pPr>
        <w:pStyle w:val="119"/>
        <w:ind w:firstLine="420"/>
      </w:pPr>
      <w:r>
        <w:rPr>
          <w:rFonts w:hint="eastAsia"/>
        </w:rPr>
        <w:t>GB/T 33766  独立太阳能光伏电源系统技术要求</w:t>
      </w:r>
    </w:p>
    <w:p w14:paraId="29445126">
      <w:pPr>
        <w:pStyle w:val="119"/>
        <w:ind w:firstLine="420"/>
      </w:pPr>
      <w:r>
        <w:rPr>
          <w:rFonts w:hint="eastAsia"/>
        </w:rPr>
        <w:t>GB/T 38694  车辆右转弯提示音要求及试验方法</w:t>
      </w:r>
    </w:p>
    <w:p w14:paraId="077397B1">
      <w:pPr>
        <w:pStyle w:val="119"/>
        <w:ind w:firstLine="420"/>
      </w:pPr>
      <w:r>
        <w:rPr>
          <w:rFonts w:hint="eastAsia"/>
        </w:rPr>
        <w:t>GB/T 39265  道路车辆 盲区监测（BSD）系统性能要求及试验方法</w:t>
      </w:r>
    </w:p>
    <w:p w14:paraId="3D6346DD">
      <w:pPr>
        <w:pStyle w:val="119"/>
        <w:ind w:firstLine="420"/>
      </w:pPr>
      <w:bookmarkStart w:id="61" w:name="OLE_LINK80"/>
      <w:bookmarkStart w:id="62" w:name="OLE_LINK79"/>
      <w:r>
        <w:rPr>
          <w:rFonts w:hint="eastAsia"/>
        </w:rPr>
        <w:t>GB/T 40855</w:t>
      </w:r>
      <w:bookmarkEnd w:id="61"/>
      <w:bookmarkEnd w:id="62"/>
      <w:r>
        <w:t xml:space="preserve">  </w:t>
      </w:r>
      <w:r>
        <w:rPr>
          <w:rFonts w:hint="eastAsia"/>
        </w:rPr>
        <w:t>电动汽车远程服务与管理系统信息安全技术要求及试验方法</w:t>
      </w:r>
    </w:p>
    <w:p w14:paraId="5084FAC2">
      <w:pPr>
        <w:pStyle w:val="119"/>
        <w:ind w:firstLine="420"/>
      </w:pPr>
      <w:r>
        <w:rPr>
          <w:rFonts w:hint="eastAsia"/>
        </w:rPr>
        <w:t>GB/T 41797—</w:t>
      </w:r>
      <w:r>
        <w:t>2022</w:t>
      </w:r>
      <w:r>
        <w:rPr>
          <w:rFonts w:hint="eastAsia"/>
        </w:rPr>
        <w:t xml:space="preserve">  驾驶员注意力监测系统性能要求及试验方法</w:t>
      </w:r>
    </w:p>
    <w:p w14:paraId="2E81549F">
      <w:pPr>
        <w:pStyle w:val="119"/>
        <w:ind w:firstLine="420"/>
      </w:pPr>
      <w:r>
        <w:rPr>
          <w:rFonts w:hint="eastAsia"/>
        </w:rPr>
        <w:t>GB/T 43252—2023  燃料电池电动汽车能量消耗量及续驶里程试验方法</w:t>
      </w:r>
    </w:p>
    <w:p w14:paraId="7CC58717">
      <w:pPr>
        <w:pStyle w:val="119"/>
        <w:ind w:firstLine="420"/>
      </w:pPr>
      <w:r>
        <w:t xml:space="preserve">GB/T </w:t>
      </w:r>
      <w:r>
        <w:rPr>
          <w:rFonts w:hint="eastAsia"/>
        </w:rPr>
        <w:t>44038  车辆倒车提示音要求及试验方法</w:t>
      </w:r>
    </w:p>
    <w:p w14:paraId="74527B1B">
      <w:pPr>
        <w:pStyle w:val="119"/>
        <w:ind w:firstLine="409" w:firstLineChars="195"/>
      </w:pPr>
      <w:bookmarkStart w:id="63" w:name="OLE_LINK84"/>
      <w:bookmarkStart w:id="64" w:name="OLE_LINK83"/>
      <w:r>
        <w:rPr>
          <w:rFonts w:hint="eastAsia"/>
        </w:rPr>
        <w:t xml:space="preserve">BB/T 0037—2012  双面涂覆聚氯乙烯阻燃防水布和篷布 </w:t>
      </w:r>
    </w:p>
    <w:p w14:paraId="0348C01C">
      <w:pPr>
        <w:pStyle w:val="119"/>
        <w:ind w:firstLine="420"/>
      </w:pPr>
      <w:r>
        <w:rPr>
          <w:rFonts w:hint="eastAsia"/>
        </w:rPr>
        <w:t>CJJ/T 134—2019  建筑垃圾处理技术标准</w:t>
      </w:r>
    </w:p>
    <w:p w14:paraId="2C0FA9EB">
      <w:pPr>
        <w:pStyle w:val="119"/>
        <w:ind w:firstLine="420"/>
      </w:pPr>
      <w:r>
        <w:rPr>
          <w:rFonts w:hint="eastAsia"/>
        </w:rPr>
        <w:t>JB/T 5943  工程机械 焊接件通用技术条件</w:t>
      </w:r>
    </w:p>
    <w:p w14:paraId="7A37D53B">
      <w:pPr>
        <w:pStyle w:val="119"/>
        <w:ind w:firstLine="420"/>
      </w:pPr>
      <w:r>
        <w:rPr>
          <w:rFonts w:hint="eastAsia"/>
        </w:rPr>
        <w:t>JT/T 794</w:t>
      </w:r>
      <w:bookmarkEnd w:id="63"/>
      <w:bookmarkEnd w:id="64"/>
      <w:r>
        <w:rPr>
          <w:rFonts w:hint="eastAsia"/>
        </w:rPr>
        <w:t xml:space="preserve">  道路运输车辆卫星定位系统 车载终端技术要求</w:t>
      </w:r>
    </w:p>
    <w:p w14:paraId="3B95B871">
      <w:pPr>
        <w:pStyle w:val="119"/>
        <w:ind w:firstLine="420"/>
      </w:pPr>
      <w:r>
        <w:rPr>
          <w:rFonts w:hint="eastAsia"/>
        </w:rPr>
        <w:t>JT/T 808—2019  道路运输车辆卫星定位系统 终端通讯协议及数据格式</w:t>
      </w:r>
    </w:p>
    <w:p w14:paraId="0CB733CF">
      <w:pPr>
        <w:pStyle w:val="119"/>
        <w:ind w:firstLine="420"/>
      </w:pPr>
      <w:r>
        <w:rPr>
          <w:rFonts w:hint="eastAsia"/>
        </w:rPr>
        <w:t>JT/T 883  营运车辆行驶危险预警系统技术要求和试验方法</w:t>
      </w:r>
    </w:p>
    <w:p w14:paraId="525E243B">
      <w:pPr>
        <w:pStyle w:val="119"/>
        <w:ind w:firstLine="420"/>
      </w:pPr>
      <w:bookmarkStart w:id="65" w:name="OLE_LINK82"/>
      <w:bookmarkStart w:id="66" w:name="OLE_LINK81"/>
      <w:r>
        <w:rPr>
          <w:rFonts w:hint="eastAsia"/>
        </w:rPr>
        <w:t>JT/T 1076</w:t>
      </w:r>
      <w:bookmarkEnd w:id="65"/>
      <w:bookmarkEnd w:id="66"/>
      <w:r>
        <w:rPr>
          <w:rFonts w:hint="eastAsia"/>
        </w:rPr>
        <w:t>—2016  道路运输车辆卫星定位系统 车载视频终端技术要求</w:t>
      </w:r>
    </w:p>
    <w:p w14:paraId="540861CB">
      <w:pPr>
        <w:pStyle w:val="119"/>
        <w:ind w:firstLine="420"/>
      </w:pPr>
      <w:r>
        <w:rPr>
          <w:rFonts w:hint="eastAsia"/>
        </w:rPr>
        <w:t>JT/T 1078  道路运输车辆卫星定位系统视频通信协议</w:t>
      </w:r>
    </w:p>
    <w:p w14:paraId="10AC732D">
      <w:pPr>
        <w:pStyle w:val="119"/>
        <w:ind w:firstLine="420"/>
      </w:pPr>
      <w:r>
        <w:rPr>
          <w:rFonts w:hint="eastAsia"/>
        </w:rPr>
        <w:t>JT/T</w:t>
      </w:r>
      <w:r>
        <w:t xml:space="preserve"> 1242  </w:t>
      </w:r>
      <w:r>
        <w:rPr>
          <w:rFonts w:hint="eastAsia"/>
        </w:rPr>
        <w:t>营运车辆自动紧急制动系统性能要求和测试规程</w:t>
      </w:r>
    </w:p>
    <w:p w14:paraId="42FC2B4A">
      <w:pPr>
        <w:pStyle w:val="119"/>
        <w:ind w:firstLine="420"/>
      </w:pPr>
      <w:r>
        <w:rPr>
          <w:rFonts w:hint="eastAsia"/>
        </w:rPr>
        <w:t xml:space="preserve">QC/T 484  汽车油漆涂层 </w:t>
      </w:r>
    </w:p>
    <w:p w14:paraId="48CA54A8">
      <w:pPr>
        <w:pStyle w:val="119"/>
        <w:ind w:firstLine="630" w:firstLineChars="300"/>
      </w:pPr>
      <w:r>
        <w:rPr>
          <w:rFonts w:hint="eastAsia"/>
        </w:rPr>
        <w:t>QC/T 825  自卸汽车液压系统技术条件</w:t>
      </w:r>
    </w:p>
    <w:p w14:paraId="3A2EB575">
      <w:pPr>
        <w:pStyle w:val="119"/>
        <w:ind w:firstLine="634" w:firstLineChars="302"/>
      </w:pPr>
      <w:r>
        <w:rPr>
          <w:rFonts w:hint="eastAsia"/>
        </w:rPr>
        <w:t>QC/T 1067.1 汽车电线束和电气设备用连接器 第</w:t>
      </w:r>
      <w:r>
        <w:t>1</w:t>
      </w:r>
      <w:r>
        <w:rPr>
          <w:rFonts w:hint="eastAsia"/>
        </w:rPr>
        <w:t>部分：定义、试验方法和一般性能要求</w:t>
      </w:r>
    </w:p>
    <w:p w14:paraId="4886D640">
      <w:pPr>
        <w:pStyle w:val="119"/>
        <w:ind w:firstLine="619" w:firstLineChars="295"/>
      </w:pPr>
      <w:r>
        <w:rPr>
          <w:rFonts w:hint="eastAsia"/>
        </w:rPr>
        <w:t>QC/T 29015  自卸汽车栏板锁紧装置技术条件</w:t>
      </w:r>
    </w:p>
    <w:p w14:paraId="034DABA4">
      <w:pPr>
        <w:pStyle w:val="167"/>
        <w:spacing w:before="312" w:after="312"/>
      </w:pPr>
      <w:bookmarkStart w:id="67" w:name="_Toc193536908"/>
      <w:bookmarkStart w:id="68" w:name="_Toc97191425"/>
      <w:bookmarkStart w:id="69" w:name="_Toc196243529"/>
      <w:bookmarkStart w:id="70" w:name="_Toc193378767"/>
      <w:bookmarkStart w:id="71" w:name="_Toc193484987"/>
      <w:bookmarkStart w:id="72" w:name="_Toc193234540"/>
      <w:bookmarkStart w:id="73" w:name="_Toc193378713"/>
      <w:r>
        <w:rPr>
          <w:rFonts w:hint="eastAsia"/>
          <w:szCs w:val="21"/>
        </w:rPr>
        <w:t>术语和定义</w:t>
      </w:r>
      <w:bookmarkEnd w:id="67"/>
      <w:bookmarkEnd w:id="68"/>
      <w:bookmarkEnd w:id="69"/>
      <w:bookmarkEnd w:id="70"/>
      <w:bookmarkEnd w:id="71"/>
      <w:bookmarkEnd w:id="72"/>
      <w:bookmarkEnd w:id="73"/>
      <w:bookmarkStart w:id="74" w:name="OLE_LINK95"/>
      <w:bookmarkStart w:id="75" w:name="OLE_LINK94"/>
      <w:r>
        <w:rPr>
          <w:rFonts w:hint="eastAsia"/>
          <w:szCs w:val="21"/>
        </w:rPr>
        <w:t>、缩略语</w:t>
      </w:r>
      <w:bookmarkEnd w:id="74"/>
      <w:bookmarkEnd w:id="75"/>
    </w:p>
    <w:p w14:paraId="03E3F6DA">
      <w:pPr>
        <w:pStyle w:val="168"/>
        <w:spacing w:before="156" w:after="156"/>
        <w:rPr>
          <w:rFonts w:hint="eastAsia" w:hAnsi="黑体"/>
        </w:rPr>
      </w:pPr>
      <w:bookmarkStart w:id="76" w:name="_Toc26986532"/>
      <w:bookmarkEnd w:id="76"/>
      <w:r>
        <w:rPr>
          <w:rFonts w:hAnsi="黑体"/>
        </w:rPr>
        <w:t>术语和定义</w:t>
      </w:r>
    </w:p>
    <w:p w14:paraId="7ABC706A">
      <w:pPr>
        <w:pStyle w:val="168"/>
        <w:numPr>
          <w:ilvl w:val="0"/>
          <w:numId w:val="0"/>
        </w:numPr>
        <w:spacing w:before="156" w:after="156"/>
        <w:ind w:firstLine="420" w:firstLineChars="200"/>
        <w:rPr>
          <w:rFonts w:hint="eastAsia" w:hAnsi="黑体"/>
        </w:rPr>
      </w:pPr>
      <w:sdt>
        <w:sdtPr>
          <w:rPr>
            <w:rFonts w:ascii="宋体" w:hAnsi="宋体" w:eastAsia="宋体"/>
          </w:rPr>
          <w:id w:val="-1909835108"/>
          <w:placeholder>
            <w:docPart w:val="530D5797B362480D8A2CB95D122CED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宋体" w:eastAsia="宋体"/>
          </w:rPr>
        </w:sdtEndPr>
        <w:sdtContent>
          <w:r>
            <w:rPr>
              <w:rFonts w:hint="eastAsia" w:ascii="宋体" w:hAnsi="宋体" w:eastAsia="宋体"/>
            </w:rPr>
            <w:t>GB/T 39265、GB/T 41797、CJJ/T 134—2019、</w:t>
          </w:r>
          <w:r>
            <w:rPr>
              <w:rFonts w:ascii="宋体" w:hAnsi="宋体" w:eastAsia="宋体"/>
            </w:rPr>
            <w:t>GB/T 17350</w:t>
          </w:r>
          <w:r>
            <w:rPr>
              <w:rFonts w:hint="eastAsia" w:ascii="宋体" w:hAnsi="宋体" w:eastAsia="宋体"/>
            </w:rPr>
            <w:t>界定的以及下列术语和定义适用于本文件。</w:t>
          </w:r>
        </w:sdtContent>
      </w:sdt>
      <w:r>
        <w:rPr>
          <w:rFonts w:hAnsi="黑体"/>
        </w:rPr>
        <w:t xml:space="preserve">   </w:t>
      </w:r>
    </w:p>
    <w:p w14:paraId="28C5C996">
      <w:pPr>
        <w:pStyle w:val="128"/>
        <w:adjustRightInd w:val="0"/>
        <w:snapToGrid w:val="0"/>
        <w:spacing w:before="0" w:beforeLines="0" w:after="0" w:afterLines="0"/>
      </w:pPr>
      <w:r>
        <w:rPr>
          <w:rFonts w:hint="eastAsia"/>
        </w:rPr>
        <w:t xml:space="preserve"> </w:t>
      </w:r>
      <w:r>
        <w:t xml:space="preserve">                                                                                         </w:t>
      </w:r>
    </w:p>
    <w:p w14:paraId="0E3B6E21">
      <w:pPr>
        <w:pStyle w:val="119"/>
        <w:adjustRightInd w:val="0"/>
        <w:snapToGrid w:val="0"/>
        <w:ind w:firstLine="420"/>
        <w:rPr>
          <w:rFonts w:hint="eastAsia" w:ascii="黑体" w:hAnsi="黑体" w:eastAsia="黑体"/>
        </w:rPr>
      </w:pPr>
      <w:r>
        <w:rPr>
          <w:rFonts w:ascii="黑体" w:hAnsi="黑体" w:eastAsia="黑体"/>
        </w:rPr>
        <w:t>建筑垃圾</w:t>
      </w:r>
      <w:r>
        <w:rPr>
          <w:rFonts w:hint="eastAsia" w:ascii="黑体" w:hAnsi="黑体" w:eastAsia="黑体"/>
        </w:rPr>
        <w:t xml:space="preserve"> </w:t>
      </w:r>
      <w:bookmarkStart w:id="77" w:name="OLE_LINK105"/>
      <w:r>
        <w:rPr>
          <w:rFonts w:hint="eastAsia" w:ascii="黑体" w:hAnsi="黑体" w:eastAsia="黑体"/>
        </w:rPr>
        <w:t>c</w:t>
      </w:r>
      <w:r>
        <w:rPr>
          <w:rFonts w:ascii="黑体" w:hAnsi="黑体" w:eastAsia="黑体"/>
        </w:rPr>
        <w:t>onstruction waste</w:t>
      </w:r>
      <w:bookmarkEnd w:id="77"/>
    </w:p>
    <w:p w14:paraId="35EEB928">
      <w:pPr>
        <w:pStyle w:val="119"/>
        <w:ind w:firstLine="420"/>
      </w:pPr>
      <w:r>
        <w:rPr>
          <w:rFonts w:hint="eastAsia"/>
        </w:rPr>
        <w:t>工程渣土、工程泥浆、工程垃圾、拆除垃圾和装修垃圾的总称。包括新建、扩建、改建和拆除各类建筑物、构筑物、管网等以及居民装饰装修房屋过程中所产生的弃土、弃料及其他废弃物，不包括经检验、鉴定为危险废物的建筑垃圾。</w:t>
      </w:r>
    </w:p>
    <w:p w14:paraId="4EC11FA0">
      <w:pPr>
        <w:pStyle w:val="119"/>
        <w:ind w:firstLine="420"/>
      </w:pPr>
      <w:r>
        <w:rPr>
          <w:rFonts w:hint="eastAsia"/>
        </w:rPr>
        <w:t>[</w:t>
      </w:r>
      <w:r>
        <w:t>来源：</w:t>
      </w:r>
      <w:r>
        <w:rPr>
          <w:rFonts w:hint="eastAsia"/>
        </w:rPr>
        <w:t>CJJ/T 134—2019，2</w:t>
      </w:r>
      <w:r>
        <w:t>.0.1]</w:t>
      </w:r>
    </w:p>
    <w:p w14:paraId="32D9DC39">
      <w:pPr>
        <w:pStyle w:val="128"/>
        <w:adjustRightInd w:val="0"/>
        <w:snapToGrid w:val="0"/>
        <w:spacing w:before="0" w:beforeLines="0" w:after="0" w:afterLines="0"/>
      </w:pPr>
    </w:p>
    <w:p w14:paraId="4FFCAE86">
      <w:pPr>
        <w:pStyle w:val="128"/>
        <w:numPr>
          <w:ilvl w:val="0"/>
          <w:numId w:val="0"/>
        </w:numPr>
        <w:adjustRightInd w:val="0"/>
        <w:snapToGrid w:val="0"/>
        <w:spacing w:before="0" w:beforeLines="0" w:after="0" w:afterLines="0"/>
        <w:ind w:firstLine="420" w:firstLineChars="200"/>
      </w:pPr>
      <w:r>
        <w:rPr>
          <w:rFonts w:hint="eastAsia"/>
        </w:rPr>
        <w:t>建筑垃圾智能收集</w:t>
      </w:r>
      <w:r>
        <w:t>厢</w:t>
      </w:r>
      <w:r>
        <w:rPr>
          <w:rFonts w:hint="eastAsia"/>
        </w:rPr>
        <w:t xml:space="preserve"> smart</w:t>
      </w:r>
      <w:r>
        <w:t xml:space="preserve"> </w:t>
      </w:r>
      <w:r>
        <w:rPr>
          <w:rFonts w:hint="eastAsia"/>
        </w:rPr>
        <w:t>container</w:t>
      </w:r>
      <w:r>
        <w:t xml:space="preserve"> </w:t>
      </w:r>
      <w:r>
        <w:rPr>
          <w:rFonts w:hint="eastAsia"/>
        </w:rPr>
        <w:t>for</w:t>
      </w:r>
      <w:r>
        <w:t xml:space="preserve"> </w:t>
      </w:r>
      <w:r>
        <w:rPr>
          <w:rFonts w:hint="eastAsia"/>
        </w:rPr>
        <w:t>Hook-lift</w:t>
      </w:r>
      <w:r>
        <w:t xml:space="preserve"> </w:t>
      </w:r>
      <w:r>
        <w:rPr>
          <w:rFonts w:hint="eastAsia" w:hAnsi="黑体"/>
        </w:rPr>
        <w:t>c</w:t>
      </w:r>
      <w:r>
        <w:rPr>
          <w:rFonts w:hAnsi="黑体"/>
        </w:rPr>
        <w:t>onstruction</w:t>
      </w:r>
      <w:r>
        <w:rPr>
          <w:rFonts w:hint="eastAsia"/>
        </w:rPr>
        <w:t xml:space="preserve"> waste</w:t>
      </w:r>
      <w:r>
        <w:t xml:space="preserve"> </w:t>
      </w:r>
      <w:bookmarkStart w:id="78" w:name="OLE_LINK51"/>
      <w:r>
        <w:t>vehicle</w:t>
      </w:r>
      <w:r>
        <w:rPr>
          <w:rFonts w:hint="eastAsia"/>
        </w:rPr>
        <w:t>s</w:t>
      </w:r>
      <w:bookmarkEnd w:id="78"/>
    </w:p>
    <w:p w14:paraId="72BCB4CF">
      <w:pPr>
        <w:pStyle w:val="119"/>
        <w:ind w:firstLine="420"/>
      </w:pPr>
      <w:r>
        <w:rPr>
          <w:rFonts w:hint="eastAsia"/>
        </w:rPr>
        <w:t>具备厢载智能监控系统，用于收集或密闭贮存建筑垃圾，可配合车厢可卸式垃圾车挂载上车、自行卸货的建筑垃圾智能收集厢（简称“智能厢”）。</w:t>
      </w:r>
    </w:p>
    <w:p w14:paraId="242A2148">
      <w:pPr>
        <w:pStyle w:val="128"/>
        <w:spacing w:before="0" w:beforeLines="0" w:after="0" w:afterLines="0"/>
      </w:pPr>
      <w:r>
        <w:br w:type="textWrapping"/>
      </w:r>
      <w:r>
        <w:rPr>
          <w:rFonts w:hint="eastAsia"/>
        </w:rPr>
        <w:t xml:space="preserve"> </w:t>
      </w:r>
      <w:r>
        <w:t xml:space="preserve">   </w:t>
      </w:r>
      <w:r>
        <w:rPr>
          <w:rFonts w:hint="eastAsia"/>
        </w:rPr>
        <w:t xml:space="preserve">车载终端 </w:t>
      </w:r>
      <w:r>
        <w:t>v</w:t>
      </w:r>
      <w:r>
        <w:rPr>
          <w:rFonts w:hint="eastAsia"/>
        </w:rPr>
        <w:t>ehicle terminal</w:t>
      </w:r>
    </w:p>
    <w:p w14:paraId="20729ED4">
      <w:pPr>
        <w:pStyle w:val="119"/>
        <w:ind w:firstLine="420"/>
      </w:pPr>
      <w:r>
        <w:rPr>
          <w:rFonts w:hint="eastAsia"/>
        </w:rPr>
        <w:t>具有卫星定位、移动网络接入、车辆行驶记录、车辆状态信息采集和控制，与其他车载电子设备进行通信，可提供全国道路货运车辆公共监管与服务平台和北京市建筑垃圾管理与服务平台所需信息的装置。</w:t>
      </w:r>
    </w:p>
    <w:p w14:paraId="3415782A">
      <w:pPr>
        <w:pStyle w:val="128"/>
        <w:spacing w:before="0" w:beforeLines="0" w:after="0" w:afterLines="0"/>
      </w:pPr>
    </w:p>
    <w:p w14:paraId="1C0E50C6">
      <w:pPr>
        <w:pStyle w:val="128"/>
        <w:numPr>
          <w:ilvl w:val="0"/>
          <w:numId w:val="0"/>
        </w:numPr>
        <w:spacing w:before="0" w:beforeLines="0" w:after="0" w:afterLines="0"/>
        <w:ind w:firstLine="420" w:firstLineChars="200"/>
      </w:pPr>
      <w:r>
        <w:rPr>
          <w:rFonts w:hint="eastAsia"/>
        </w:rPr>
        <w:t>盲区监测</w:t>
      </w:r>
      <w:r>
        <w:t xml:space="preserve"> blind spot detection</w:t>
      </w:r>
      <w:r>
        <w:rPr>
          <w:rFonts w:hint="eastAsia" w:ascii="Times New Roman"/>
        </w:rPr>
        <w:t>；</w:t>
      </w:r>
      <w:r>
        <w:rPr>
          <w:rFonts w:ascii="Times New Roman"/>
        </w:rPr>
        <w:t>BSD</w:t>
      </w:r>
      <w:r>
        <w:rPr>
          <w:rFonts w:hint="eastAsia" w:ascii="Times New Roman"/>
        </w:rPr>
        <w:t xml:space="preserve"> </w:t>
      </w:r>
    </w:p>
    <w:p w14:paraId="262F9A92">
      <w:pPr>
        <w:pStyle w:val="119"/>
        <w:ind w:firstLine="420"/>
      </w:pPr>
      <w:r>
        <w:t>实时监测驾驶员视野盲区，并在其盲区内</w:t>
      </w:r>
      <w:r>
        <w:rPr>
          <w:rFonts w:hint="eastAsia"/>
        </w:rPr>
        <w:t>出现其他道路使用者时发出提示或警告信息。</w:t>
      </w:r>
    </w:p>
    <w:p w14:paraId="64385478">
      <w:pPr>
        <w:pStyle w:val="119"/>
        <w:ind w:firstLine="420"/>
      </w:pPr>
      <w:r>
        <w:rPr>
          <w:rFonts w:hint="eastAsia"/>
        </w:rPr>
        <w:t>[</w:t>
      </w:r>
      <w:r>
        <w:t>来源：GB/T 39265</w:t>
      </w:r>
      <w:r>
        <w:rPr>
          <w:rFonts w:hint="eastAsia"/>
        </w:rPr>
        <w:t>—2</w:t>
      </w:r>
      <w:r>
        <w:t>020，</w:t>
      </w:r>
      <w:r>
        <w:rPr>
          <w:rFonts w:hint="eastAsia"/>
        </w:rPr>
        <w:t>3</w:t>
      </w:r>
      <w:r>
        <w:t>.1]</w:t>
      </w:r>
    </w:p>
    <w:p w14:paraId="47412101">
      <w:pPr>
        <w:pStyle w:val="128"/>
        <w:snapToGrid w:val="0"/>
        <w:spacing w:before="0" w:beforeLines="0" w:after="0" w:afterLines="0"/>
      </w:pPr>
      <w:r>
        <w:br w:type="textWrapping"/>
      </w:r>
      <w:r>
        <w:rPr>
          <w:rFonts w:hint="eastAsia"/>
        </w:rPr>
        <w:t xml:space="preserve"> </w:t>
      </w:r>
      <w:r>
        <w:t xml:space="preserve">   </w:t>
      </w:r>
      <w:r>
        <w:rPr>
          <w:rFonts w:hint="eastAsia"/>
        </w:rPr>
        <w:t xml:space="preserve">驾驶员注意力监测系统 </w:t>
      </w:r>
      <w:r>
        <w:t xml:space="preserve">driver attention monitoring </w:t>
      </w:r>
      <w:r>
        <w:rPr>
          <w:rFonts w:hint="eastAsia"/>
        </w:rPr>
        <w:t>systems；</w:t>
      </w:r>
      <w:r>
        <w:t>DAMS</w:t>
      </w:r>
    </w:p>
    <w:p w14:paraId="16134BEE">
      <w:pPr>
        <w:pStyle w:val="119"/>
        <w:snapToGrid w:val="0"/>
        <w:ind w:firstLine="420"/>
      </w:pPr>
      <w:r>
        <w:rPr>
          <w:rFonts w:hint="eastAsia"/>
        </w:rPr>
        <w:t>实时监控驾驶员的状态并在确认其注意力分散时发出提示信息的系统。</w:t>
      </w:r>
    </w:p>
    <w:p w14:paraId="50C9D8D7">
      <w:pPr>
        <w:pStyle w:val="119"/>
        <w:ind w:firstLine="420"/>
      </w:pPr>
      <w:r>
        <w:rPr>
          <w:rFonts w:hint="eastAsia"/>
        </w:rPr>
        <w:t>[</w:t>
      </w:r>
      <w:r>
        <w:t>GB/T 41797</w:t>
      </w:r>
      <w:r>
        <w:rPr>
          <w:rFonts w:hint="eastAsia"/>
        </w:rPr>
        <w:t>—2</w:t>
      </w:r>
      <w:r>
        <w:t>022，</w:t>
      </w:r>
      <w:r>
        <w:rPr>
          <w:rFonts w:hint="eastAsia"/>
        </w:rPr>
        <w:t>3</w:t>
      </w:r>
      <w:r>
        <w:t>.1]</w:t>
      </w:r>
    </w:p>
    <w:p w14:paraId="05E298C3">
      <w:pPr>
        <w:pStyle w:val="228"/>
        <w:rPr>
          <w:rFonts w:hint="eastAsia" w:ascii="黑体" w:hAnsi="黑体" w:eastAsia="黑体"/>
        </w:rPr>
      </w:pPr>
      <w:r>
        <w:br w:type="textWrapping"/>
      </w:r>
      <w:r>
        <w:rPr>
          <w:rFonts w:hint="eastAsia"/>
        </w:rPr>
        <w:t xml:space="preserve"> </w:t>
      </w:r>
      <w:r>
        <w:t xml:space="preserve">  </w:t>
      </w:r>
      <w:bookmarkStart w:id="79" w:name="_Toc196243530"/>
      <w:r>
        <w:t xml:space="preserve"> </w:t>
      </w:r>
      <w:r>
        <w:rPr>
          <w:rFonts w:hint="eastAsia" w:ascii="黑体" w:hAnsi="黑体" w:eastAsia="黑体"/>
        </w:rPr>
        <w:t xml:space="preserve">车载智能监控系统 </w:t>
      </w:r>
      <w:r>
        <w:rPr>
          <w:rFonts w:ascii="黑体" w:hAnsi="黑体" w:eastAsia="黑体"/>
        </w:rPr>
        <w:t xml:space="preserve"> on-board </w:t>
      </w:r>
      <w:bookmarkStart w:id="80" w:name="OLE_LINK279"/>
      <w:bookmarkStart w:id="81" w:name="OLE_LINK280"/>
      <w:r>
        <w:rPr>
          <w:rFonts w:ascii="黑体" w:hAnsi="黑体" w:eastAsia="黑体"/>
        </w:rPr>
        <w:t>smart</w:t>
      </w:r>
      <w:bookmarkEnd w:id="80"/>
      <w:bookmarkEnd w:id="81"/>
      <w:r>
        <w:rPr>
          <w:rFonts w:ascii="黑体" w:hAnsi="黑体" w:eastAsia="黑体"/>
        </w:rPr>
        <w:t xml:space="preserve"> monitoring systems</w:t>
      </w:r>
      <w:bookmarkEnd w:id="79"/>
    </w:p>
    <w:p w14:paraId="059996AB">
      <w:pPr>
        <w:pStyle w:val="119"/>
        <w:ind w:firstLine="409" w:firstLineChars="195"/>
      </w:pPr>
      <w:r>
        <w:rPr>
          <w:rFonts w:hint="eastAsia"/>
          <w:color w:val="000000" w:themeColor="text1"/>
          <w14:textFill>
            <w14:solidFill>
              <w14:schemeClr w14:val="tx1"/>
            </w14:solidFill>
          </w14:textFill>
        </w:rPr>
        <w:t>基于人工智能、物联网、计算机视觉及传感器技术的智能化车载设备，用于监控车辆运行状态、驾驶员注意力及车内外环境，车厢开闭、举升、预警判断、实现信息交互的智能化系统。包括：车载终端、驾驶员注意力监测、盲区监测、倒车监测和车厢监测、显示屏等模块</w:t>
      </w:r>
      <w:r>
        <w:rPr>
          <w:rFonts w:hint="eastAsia"/>
        </w:rPr>
        <w:t>。</w:t>
      </w:r>
    </w:p>
    <w:p w14:paraId="772D1B28">
      <w:pPr>
        <w:pStyle w:val="128"/>
        <w:snapToGrid w:val="0"/>
        <w:spacing w:before="0" w:beforeLines="0" w:after="0" w:afterLines="0"/>
      </w:pPr>
      <w:r>
        <w:rPr>
          <w:rFonts w:hAnsi="黑体"/>
        </w:rPr>
        <w:br w:type="textWrapping"/>
      </w:r>
      <w:r>
        <w:rPr>
          <w:rFonts w:hint="eastAsia"/>
        </w:rPr>
        <w:t xml:space="preserve"> </w:t>
      </w:r>
      <w:r>
        <w:t xml:space="preserve">   </w:t>
      </w:r>
      <w:r>
        <w:rPr>
          <w:rFonts w:hint="eastAsia"/>
        </w:rPr>
        <w:t xml:space="preserve">厢载智能监控系统 </w:t>
      </w:r>
      <w:r>
        <w:rPr>
          <w:rFonts w:hAnsi="黑体"/>
        </w:rPr>
        <w:t>on container smart monitoring systems</w:t>
      </w:r>
    </w:p>
    <w:p w14:paraId="101003E7">
      <w:pPr>
        <w:pStyle w:val="119"/>
        <w:snapToGrid w:val="0"/>
        <w:ind w:firstLine="420"/>
      </w:pPr>
      <w:r>
        <w:rPr>
          <w:rFonts w:hint="eastAsia"/>
        </w:rPr>
        <w:t>安装在智能厢上，用于监测车厢定位、厢门开闭状态监控、车厢装载状态监控、预警判断、实现信息交互的智能化系统。包括厢载终端、传感器及电器等模块。</w:t>
      </w:r>
    </w:p>
    <w:p w14:paraId="2D0AB41C">
      <w:pPr>
        <w:pStyle w:val="128"/>
        <w:snapToGrid w:val="0"/>
        <w:spacing w:before="0" w:beforeLines="0" w:after="0" w:afterLines="0"/>
      </w:pPr>
    </w:p>
    <w:p w14:paraId="3E473C5C">
      <w:pPr>
        <w:pStyle w:val="119"/>
        <w:ind w:firstLine="420"/>
      </w:pPr>
    </w:p>
    <w:p w14:paraId="121D4B2F">
      <w:pPr>
        <w:pStyle w:val="119"/>
        <w:ind w:firstLine="420"/>
      </w:pPr>
    </w:p>
    <w:p w14:paraId="7CE09AF7">
      <w:pPr>
        <w:pStyle w:val="286"/>
        <w:numPr>
          <w:ilvl w:val="0"/>
          <w:numId w:val="0"/>
        </w:numPr>
        <w:snapToGrid w:val="0"/>
        <w:ind w:left="420"/>
        <w:rPr>
          <w:rFonts w:hint="eastAsia" w:ascii="Arial Unicode MS" w:hAnsi="Arial Unicode MS" w:eastAsia="Arial Unicode MS" w:cs="Arial Unicode MS"/>
        </w:rPr>
      </w:pPr>
      <w:r>
        <w:rPr>
          <w:rFonts w:hint="eastAsia" w:ascii="黑体" w:hAnsi="黑体" w:eastAsia="黑体"/>
        </w:rPr>
        <w:t xml:space="preserve">北京市建筑垃圾管理与服务平台 </w:t>
      </w:r>
      <w:r>
        <w:rPr>
          <w:rFonts w:ascii="黑体" w:hAnsi="黑体" w:eastAsia="黑体" w:cs="Arial Unicode MS"/>
          <w:sz w:val="18"/>
          <w:szCs w:val="18"/>
        </w:rPr>
        <w:t>Beijing construction waste management and service platform</w:t>
      </w:r>
    </w:p>
    <w:p w14:paraId="1E3ED4E9">
      <w:pPr>
        <w:pStyle w:val="119"/>
        <w:ind w:firstLine="420"/>
      </w:pPr>
      <w:r>
        <w:rPr>
          <w:rFonts w:hint="eastAsia"/>
        </w:rPr>
        <w:t>北京市建筑垃圾有关的行政主管部门用于开展建设、运行建筑垃圾管理与服务信息化系统。(简称“管理平台”)</w:t>
      </w:r>
    </w:p>
    <w:p w14:paraId="35E33AEA">
      <w:pPr>
        <w:pStyle w:val="168"/>
        <w:spacing w:before="156" w:after="156"/>
        <w:rPr>
          <w:color w:val="FF0000"/>
        </w:rPr>
      </w:pPr>
      <w:r>
        <w:rPr>
          <w:rFonts w:hint="eastAsia"/>
        </w:rPr>
        <w:t>缩略语</w:t>
      </w:r>
    </w:p>
    <w:p w14:paraId="02F77962">
      <w:pPr>
        <w:pStyle w:val="228"/>
        <w:numPr>
          <w:ilvl w:val="0"/>
          <w:numId w:val="0"/>
        </w:numPr>
        <w:ind w:firstLine="420"/>
      </w:pPr>
      <w:r>
        <w:rPr>
          <w:rFonts w:hint="eastAsia"/>
        </w:rPr>
        <w:t xml:space="preserve">下列符号和缩略语适用于本文件  </w:t>
      </w:r>
      <w:bookmarkStart w:id="82" w:name="OLE_LINK97"/>
    </w:p>
    <w:bookmarkEnd w:id="82"/>
    <w:p w14:paraId="5599B861">
      <w:pPr>
        <w:pStyle w:val="286"/>
        <w:numPr>
          <w:ilvl w:val="0"/>
          <w:numId w:val="0"/>
        </w:numPr>
        <w:ind w:firstLine="420" w:firstLineChars="200"/>
      </w:pPr>
      <w:r>
        <w:rPr>
          <w:rFonts w:hint="eastAsia"/>
        </w:rPr>
        <w:t>A</w:t>
      </w:r>
      <w:r>
        <w:t>EBS</w:t>
      </w:r>
      <w:r>
        <w:rPr>
          <w:rFonts w:hint="eastAsia"/>
        </w:rPr>
        <w:t>：自动紧急制动系统（</w:t>
      </w:r>
      <w:r>
        <w:rPr>
          <w:rFonts w:hint="eastAsia" w:hAnsi="宋体"/>
        </w:rPr>
        <w:t>Automatic E</w:t>
      </w:r>
      <w:r>
        <w:rPr>
          <w:rFonts w:hAnsi="宋体"/>
        </w:rPr>
        <w:t>mergency</w:t>
      </w:r>
      <w:r>
        <w:rPr>
          <w:rFonts w:hint="eastAsia" w:hAnsi="宋体"/>
        </w:rPr>
        <w:t xml:space="preserve"> B</w:t>
      </w:r>
      <w:r>
        <w:rPr>
          <w:rFonts w:hAnsi="宋体"/>
        </w:rPr>
        <w:t>raking</w:t>
      </w:r>
      <w:r>
        <w:rPr>
          <w:rFonts w:hint="eastAsia" w:hAnsi="宋体"/>
        </w:rPr>
        <w:t xml:space="preserve"> </w:t>
      </w:r>
      <w:bookmarkStart w:id="83" w:name="OLE_LINK101"/>
      <w:r>
        <w:rPr>
          <w:rFonts w:hint="eastAsia" w:hAnsi="宋体"/>
        </w:rPr>
        <w:t>S</w:t>
      </w:r>
      <w:r>
        <w:rPr>
          <w:rFonts w:hAnsi="宋体"/>
        </w:rPr>
        <w:t>ystem</w:t>
      </w:r>
      <w:bookmarkEnd w:id="83"/>
      <w:r>
        <w:rPr>
          <w:rFonts w:hint="eastAsia"/>
        </w:rPr>
        <w:t>）</w:t>
      </w:r>
    </w:p>
    <w:p w14:paraId="3A637CC8">
      <w:pPr>
        <w:pStyle w:val="286"/>
        <w:numPr>
          <w:ilvl w:val="0"/>
          <w:numId w:val="0"/>
        </w:numPr>
        <w:ind w:firstLine="420" w:firstLineChars="200"/>
      </w:pPr>
      <w:r>
        <w:rPr>
          <w:rFonts w:hAnsi="宋体"/>
        </w:rPr>
        <w:t>BS</w:t>
      </w:r>
      <w:r>
        <w:rPr>
          <w:rFonts w:hint="eastAsia" w:hAnsi="宋体"/>
        </w:rPr>
        <w:t>D：盲区监测</w:t>
      </w:r>
      <w:r>
        <w:t xml:space="preserve"> </w:t>
      </w:r>
      <w:r>
        <w:rPr>
          <w:rFonts w:hint="eastAsia"/>
        </w:rPr>
        <w:t>(</w:t>
      </w:r>
      <w:r>
        <w:t>Blind Spot Detection</w:t>
      </w:r>
      <w:r>
        <w:rPr>
          <w:rFonts w:hint="eastAsia"/>
        </w:rPr>
        <w:t>)</w:t>
      </w:r>
    </w:p>
    <w:p w14:paraId="42075BD5">
      <w:pPr>
        <w:pStyle w:val="286"/>
        <w:numPr>
          <w:ilvl w:val="0"/>
          <w:numId w:val="0"/>
        </w:numPr>
        <w:ind w:firstLine="420" w:firstLineChars="200"/>
      </w:pPr>
      <w:r>
        <w:t>DAMS</w:t>
      </w:r>
      <w:r>
        <w:rPr>
          <w:rFonts w:hint="eastAsia"/>
        </w:rPr>
        <w:t>：驾驶员注意力监测系统 (</w:t>
      </w:r>
      <w:r>
        <w:t>Driver Attention Monitoring S</w:t>
      </w:r>
      <w:r>
        <w:rPr>
          <w:rFonts w:hint="eastAsia"/>
        </w:rPr>
        <w:t>ystems)</w:t>
      </w:r>
    </w:p>
    <w:p w14:paraId="68154CED">
      <w:pPr>
        <w:pStyle w:val="119"/>
        <w:ind w:firstLine="420"/>
      </w:pPr>
      <w:r>
        <w:rPr>
          <w:rFonts w:hint="eastAsia"/>
        </w:rPr>
        <w:t>ECU：电子控制单元（</w:t>
      </w:r>
      <w:r>
        <w:t>Electronic Control Unit）</w:t>
      </w:r>
    </w:p>
    <w:p w14:paraId="787A8627">
      <w:pPr>
        <w:pStyle w:val="286"/>
        <w:numPr>
          <w:ilvl w:val="0"/>
          <w:numId w:val="0"/>
        </w:numPr>
        <w:ind w:left="420"/>
      </w:pPr>
      <w:bookmarkStart w:id="84" w:name="OLE_LINK99"/>
      <w:r>
        <w:rPr>
          <w:rFonts w:hint="eastAsia"/>
        </w:rPr>
        <w:t>ES</w:t>
      </w:r>
      <w:r>
        <w:t>C</w:t>
      </w:r>
      <w:r>
        <w:rPr>
          <w:rFonts w:hint="eastAsia"/>
        </w:rPr>
        <w:t>：电子稳定控制系统（Electronic Stability Controller）</w:t>
      </w:r>
    </w:p>
    <w:p w14:paraId="620AC3E5">
      <w:pPr>
        <w:pStyle w:val="119"/>
        <w:ind w:firstLine="420"/>
      </w:pPr>
      <w:r>
        <w:t>FCW</w:t>
      </w:r>
      <w:r>
        <w:rPr>
          <w:rFonts w:hint="eastAsia"/>
        </w:rPr>
        <w:t>：</w:t>
      </w:r>
      <w:r>
        <w:t>前碰撞</w:t>
      </w:r>
      <w:r>
        <w:rPr>
          <w:rFonts w:hint="eastAsia"/>
        </w:rPr>
        <w:t>预警</w:t>
      </w:r>
      <w:r>
        <w:t>系统(Forward Collision Warning)</w:t>
      </w:r>
    </w:p>
    <w:p w14:paraId="58208760">
      <w:pPr>
        <w:pStyle w:val="119"/>
        <w:ind w:firstLine="420"/>
      </w:pPr>
      <w:r>
        <w:rPr>
          <w:rFonts w:hint="eastAsia"/>
        </w:rPr>
        <w:t>MTF：调制传递函数（</w:t>
      </w:r>
      <w:r>
        <w:t>Modulation Transfer Function）</w:t>
      </w:r>
    </w:p>
    <w:p w14:paraId="4A0DF716">
      <w:pPr>
        <w:pStyle w:val="119"/>
        <w:ind w:firstLine="420"/>
      </w:pPr>
      <w:r>
        <w:t>GMT：</w:t>
      </w:r>
      <w:r>
        <w:rPr>
          <w:rFonts w:hint="eastAsia"/>
        </w:rPr>
        <w:t>格林威治标准时间（</w:t>
      </w:r>
      <w:r>
        <w:t>Greenwich Mean Time）</w:t>
      </w:r>
    </w:p>
    <w:p w14:paraId="00329F42">
      <w:pPr>
        <w:pStyle w:val="119"/>
        <w:ind w:firstLine="420"/>
      </w:pPr>
      <w:r>
        <w:fldChar w:fldCharType="begin"/>
      </w:r>
      <w:r>
        <w:instrText xml:space="preserve"> HYPERLINK "https://baike.baidu.com/item/ICCID/0?fromModule=lemma_inlink" \t "_blank" </w:instrText>
      </w:r>
      <w:r>
        <w:fldChar w:fldCharType="separate"/>
      </w:r>
      <w:r>
        <w:t>ICCID</w:t>
      </w:r>
      <w:r>
        <w:fldChar w:fldCharType="end"/>
      </w:r>
      <w:r>
        <w:rPr>
          <w:rFonts w:hint="eastAsia"/>
        </w:rPr>
        <w:t>：</w:t>
      </w:r>
      <w:r>
        <w:fldChar w:fldCharType="begin"/>
      </w:r>
      <w:r>
        <w:instrText xml:space="preserve"> HYPERLINK "https://baike.baidu.com/item/%E9%9B%86%E6%88%90%E7%94%B5%E8%B7%AF/0?fromModule=lemma_inlink" \t "_blank" </w:instrText>
      </w:r>
      <w:r>
        <w:fldChar w:fldCharType="separate"/>
      </w:r>
      <w:r>
        <w:t>集成电路</w:t>
      </w:r>
      <w:r>
        <w:fldChar w:fldCharType="end"/>
      </w:r>
      <w:r>
        <w:t>卡识别码</w:t>
      </w:r>
      <w:r>
        <w:rPr>
          <w:rFonts w:hint="eastAsia"/>
        </w:rPr>
        <w:t>（</w:t>
      </w:r>
      <w:r>
        <w:t>Integrate Circuit Card Identity</w:t>
      </w:r>
      <w:r>
        <w:rPr>
          <w:rFonts w:hint="eastAsia"/>
        </w:rPr>
        <w:t>）</w:t>
      </w:r>
    </w:p>
    <w:p w14:paraId="6086066C">
      <w:pPr>
        <w:pStyle w:val="119"/>
        <w:ind w:firstLine="420"/>
      </w:pPr>
      <w:r>
        <w:rPr>
          <w:rFonts w:hint="eastAsia"/>
        </w:rPr>
        <w:t>L</w:t>
      </w:r>
      <w:r>
        <w:t>DWS</w:t>
      </w:r>
      <w:r>
        <w:rPr>
          <w:rFonts w:hint="eastAsia"/>
        </w:rPr>
        <w:t>：</w:t>
      </w:r>
      <w:r>
        <w:t>车道偏离</w:t>
      </w:r>
      <w:r>
        <w:rPr>
          <w:rFonts w:hint="eastAsia"/>
        </w:rPr>
        <w:t>预</w:t>
      </w:r>
      <w:r>
        <w:t>警</w:t>
      </w:r>
      <w:r>
        <w:rPr>
          <w:rFonts w:hint="eastAsia"/>
        </w:rPr>
        <w:t>系统</w:t>
      </w:r>
      <w:bookmarkEnd w:id="84"/>
      <w:r>
        <w:rPr>
          <w:rFonts w:hint="eastAsia"/>
        </w:rPr>
        <w:t>（</w:t>
      </w:r>
      <w:r>
        <w:t>Lane Departure Warning</w:t>
      </w:r>
      <w:r>
        <w:rPr>
          <w:rFonts w:hint="eastAsia"/>
        </w:rPr>
        <w:t xml:space="preserve"> </w:t>
      </w:r>
      <w:r>
        <w:rPr>
          <w:rFonts w:hint="eastAsia" w:hAnsi="宋体"/>
        </w:rPr>
        <w:t>S</w:t>
      </w:r>
      <w:r>
        <w:rPr>
          <w:rFonts w:hAnsi="宋体"/>
        </w:rPr>
        <w:t>ystem</w:t>
      </w:r>
      <w:r>
        <w:rPr>
          <w:rFonts w:hint="eastAsia"/>
        </w:rPr>
        <w:t>）</w:t>
      </w:r>
    </w:p>
    <w:p w14:paraId="7A95EBEF">
      <w:pPr>
        <w:pStyle w:val="119"/>
        <w:ind w:firstLine="420"/>
      </w:pPr>
      <w:r>
        <w:rPr>
          <w:rFonts w:hint="eastAsia"/>
        </w:rPr>
        <w:t>SIM: 国际移动用户身份识别模块(Subscriber Identity Module)</w:t>
      </w:r>
    </w:p>
    <w:p w14:paraId="19AD7230">
      <w:pPr>
        <w:pStyle w:val="119"/>
        <w:ind w:firstLine="420"/>
      </w:pPr>
      <w:r>
        <w:rPr>
          <w:rFonts w:hint="eastAsia"/>
        </w:rPr>
        <w:t>SNR：信号与噪声的比例（</w:t>
      </w:r>
      <w:r>
        <w:t>Signal-Noise Ratio</w:t>
      </w:r>
      <w:r>
        <w:rPr>
          <w:rFonts w:hint="eastAsia"/>
        </w:rPr>
        <w:t>）</w:t>
      </w:r>
    </w:p>
    <w:p w14:paraId="44CBD437">
      <w:pPr>
        <w:pStyle w:val="119"/>
        <w:ind w:firstLine="420"/>
      </w:pPr>
      <w:r>
        <w:rPr>
          <w:rFonts w:hint="eastAsia"/>
        </w:rPr>
        <w:t>SSID：服务集标识码（S</w:t>
      </w:r>
      <w:r>
        <w:t>ervice Set Identifier)</w:t>
      </w:r>
    </w:p>
    <w:p w14:paraId="53814BAB">
      <w:pPr>
        <w:pStyle w:val="119"/>
        <w:ind w:firstLine="420"/>
      </w:pPr>
      <w:r>
        <w:rPr>
          <w:rFonts w:hint="eastAsia"/>
        </w:rPr>
        <w:t>TCP：传输控制协议（</w:t>
      </w:r>
      <w:r>
        <w:t>Transmission Control Protocol）</w:t>
      </w:r>
    </w:p>
    <w:p w14:paraId="6CD970B7">
      <w:pPr>
        <w:pStyle w:val="119"/>
        <w:ind w:firstLine="420"/>
      </w:pPr>
      <w:r>
        <w:rPr>
          <w:rFonts w:hint="eastAsia"/>
        </w:rPr>
        <w:t>UDP：用户数据报协议（</w:t>
      </w:r>
      <w:r>
        <w:t>User Datagram Protocol）</w:t>
      </w:r>
    </w:p>
    <w:p w14:paraId="02F74970">
      <w:pPr>
        <w:pStyle w:val="167"/>
        <w:spacing w:before="312" w:after="312"/>
      </w:pPr>
      <w:bookmarkStart w:id="85" w:name="_Toc192916665"/>
      <w:bookmarkStart w:id="86" w:name="_Toc192756642"/>
      <w:bookmarkStart w:id="87" w:name="_Toc193484988"/>
      <w:bookmarkStart w:id="88" w:name="_Toc193378714"/>
      <w:bookmarkStart w:id="89" w:name="_Toc192756624"/>
      <w:bookmarkStart w:id="90" w:name="_Toc193378768"/>
      <w:bookmarkStart w:id="91" w:name="_Toc192756704"/>
      <w:bookmarkStart w:id="92" w:name="_Toc192921883"/>
      <w:bookmarkStart w:id="93" w:name="_Toc193234541"/>
      <w:bookmarkStart w:id="94" w:name="_Toc193536909"/>
      <w:bookmarkStart w:id="95" w:name="_Toc196243531"/>
      <w:r>
        <w:rPr>
          <w:rFonts w:hint="eastAsia"/>
        </w:rPr>
        <w:t>车辆分类</w:t>
      </w:r>
      <w:bookmarkEnd w:id="85"/>
      <w:bookmarkEnd w:id="86"/>
      <w:bookmarkEnd w:id="87"/>
      <w:bookmarkEnd w:id="88"/>
      <w:bookmarkEnd w:id="89"/>
      <w:bookmarkEnd w:id="90"/>
      <w:bookmarkEnd w:id="91"/>
      <w:bookmarkEnd w:id="92"/>
      <w:bookmarkEnd w:id="93"/>
      <w:bookmarkEnd w:id="94"/>
      <w:bookmarkEnd w:id="95"/>
    </w:p>
    <w:p w14:paraId="44A605DD">
      <w:pPr>
        <w:pStyle w:val="168"/>
        <w:spacing w:before="156" w:after="156"/>
      </w:pPr>
      <w:bookmarkStart w:id="96" w:name="_Toc192916666"/>
      <w:bookmarkStart w:id="97" w:name="_Toc193378769"/>
      <w:bookmarkStart w:id="98" w:name="_Toc192756705"/>
      <w:bookmarkStart w:id="99" w:name="_Toc192756643"/>
      <w:bookmarkStart w:id="100" w:name="_Toc193234542"/>
      <w:bookmarkStart w:id="101" w:name="_Toc196243532"/>
      <w:bookmarkStart w:id="102" w:name="_Toc193378715"/>
      <w:bookmarkStart w:id="103" w:name="_Toc193536910"/>
      <w:bookmarkStart w:id="104" w:name="_Toc192756625"/>
      <w:bookmarkStart w:id="105" w:name="_Toc192921884"/>
      <w:bookmarkStart w:id="106" w:name="_Toc193484989"/>
      <w:r>
        <w:rPr>
          <w:rFonts w:hint="eastAsia"/>
        </w:rPr>
        <w:t>车辆类型</w:t>
      </w:r>
      <w:bookmarkEnd w:id="96"/>
      <w:bookmarkEnd w:id="97"/>
      <w:bookmarkEnd w:id="98"/>
      <w:bookmarkEnd w:id="99"/>
      <w:bookmarkEnd w:id="100"/>
      <w:bookmarkEnd w:id="101"/>
      <w:bookmarkEnd w:id="102"/>
      <w:bookmarkEnd w:id="103"/>
      <w:bookmarkEnd w:id="104"/>
      <w:bookmarkEnd w:id="105"/>
      <w:bookmarkEnd w:id="106"/>
    </w:p>
    <w:p w14:paraId="4E036548">
      <w:pPr>
        <w:pStyle w:val="119"/>
        <w:ind w:firstLine="420"/>
      </w:pPr>
      <w:r>
        <w:rPr>
          <w:rFonts w:hint="eastAsia"/>
        </w:rPr>
        <w:t>车辆分为运输建筑垃圾的自卸车（简称“自卸车”）和车厢可卸式垃圾车。</w:t>
      </w:r>
    </w:p>
    <w:p w14:paraId="38BE8BD8">
      <w:pPr>
        <w:pStyle w:val="168"/>
        <w:spacing w:before="156" w:after="156"/>
      </w:pPr>
      <w:bookmarkStart w:id="107" w:name="_Toc192756626"/>
      <w:bookmarkStart w:id="108" w:name="_Toc192921885"/>
      <w:bookmarkStart w:id="109" w:name="_Toc193484990"/>
      <w:bookmarkStart w:id="110" w:name="_Toc196243533"/>
      <w:bookmarkStart w:id="111" w:name="_Toc192916667"/>
      <w:bookmarkStart w:id="112" w:name="_Toc192756644"/>
      <w:bookmarkStart w:id="113" w:name="_Toc193234543"/>
      <w:bookmarkStart w:id="114" w:name="_Toc193378770"/>
      <w:bookmarkStart w:id="115" w:name="_Toc193378716"/>
      <w:bookmarkStart w:id="116" w:name="_Toc193536911"/>
      <w:bookmarkStart w:id="117" w:name="_Toc192756706"/>
      <w:r>
        <w:rPr>
          <w:rFonts w:hint="eastAsia"/>
        </w:rPr>
        <w:t>自卸车</w:t>
      </w:r>
      <w:bookmarkEnd w:id="107"/>
      <w:bookmarkEnd w:id="108"/>
      <w:bookmarkEnd w:id="109"/>
      <w:bookmarkEnd w:id="110"/>
      <w:bookmarkEnd w:id="111"/>
      <w:bookmarkEnd w:id="112"/>
      <w:bookmarkEnd w:id="113"/>
      <w:bookmarkEnd w:id="114"/>
      <w:bookmarkEnd w:id="115"/>
      <w:bookmarkEnd w:id="116"/>
      <w:bookmarkEnd w:id="117"/>
    </w:p>
    <w:p w14:paraId="1E19FB0B">
      <w:pPr>
        <w:pStyle w:val="168"/>
        <w:numPr>
          <w:ilvl w:val="0"/>
          <w:numId w:val="0"/>
        </w:numPr>
        <w:snapToGrid w:val="0"/>
        <w:spacing w:before="0" w:beforeLines="0" w:after="0" w:afterLines="0"/>
        <w:ind w:firstLine="420" w:firstLineChars="200"/>
        <w:jc w:val="left"/>
        <w:rPr>
          <w:rFonts w:hint="eastAsia" w:ascii="宋体" w:hAnsi="宋体" w:eastAsia="宋体"/>
        </w:rPr>
      </w:pPr>
      <w:r>
        <w:rPr>
          <w:rFonts w:hint="eastAsia" w:ascii="宋体" w:hAnsi="宋体" w:eastAsia="宋体"/>
        </w:rPr>
        <w:t>自卸车车型分类及基本参数见表1。</w:t>
      </w:r>
    </w:p>
    <w:p w14:paraId="27E52C0D">
      <w:pPr>
        <w:pStyle w:val="175"/>
        <w:spacing w:before="156" w:after="156"/>
      </w:pPr>
      <w:bookmarkStart w:id="118" w:name="_Toc192916700"/>
      <w:bookmarkStart w:id="119" w:name="_Toc192756718"/>
      <w:bookmarkStart w:id="120" w:name="_Toc192756656"/>
      <w:r>
        <w:rPr>
          <w:rFonts w:hint="eastAsia"/>
        </w:rPr>
        <w:t>自卸车车型分类及基本参数</w:t>
      </w:r>
      <w:bookmarkEnd w:id="118"/>
      <w:bookmarkEnd w:id="119"/>
      <w:bookmarkEnd w:id="120"/>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80"/>
        <w:gridCol w:w="1220"/>
        <w:gridCol w:w="1843"/>
        <w:gridCol w:w="1089"/>
        <w:gridCol w:w="1334"/>
        <w:gridCol w:w="1334"/>
        <w:gridCol w:w="1334"/>
      </w:tblGrid>
      <w:tr w14:paraId="7CA7A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tblHeader/>
          <w:jc w:val="center"/>
        </w:trPr>
        <w:tc>
          <w:tcPr>
            <w:tcW w:w="1180" w:type="dxa"/>
            <w:vMerge w:val="restart"/>
            <w:tcBorders>
              <w:top w:val="single" w:color="auto" w:sz="8" w:space="0"/>
              <w:left w:val="single" w:color="auto" w:sz="8" w:space="0"/>
              <w:bottom w:val="single" w:color="auto" w:sz="4" w:space="0"/>
            </w:tcBorders>
            <w:shd w:val="clear" w:color="auto" w:fill="auto"/>
            <w:vAlign w:val="center"/>
          </w:tcPr>
          <w:p w14:paraId="45C6DB53">
            <w:pPr>
              <w:pStyle w:val="241"/>
            </w:pPr>
            <w:r>
              <w:rPr>
                <w:rFonts w:hint="eastAsia"/>
              </w:rPr>
              <w:t>车型分类</w:t>
            </w:r>
          </w:p>
        </w:tc>
        <w:tc>
          <w:tcPr>
            <w:tcW w:w="1220" w:type="dxa"/>
            <w:vMerge w:val="restart"/>
            <w:tcBorders>
              <w:top w:val="single" w:color="auto" w:sz="8" w:space="0"/>
              <w:bottom w:val="single" w:color="auto" w:sz="4" w:space="0"/>
            </w:tcBorders>
            <w:shd w:val="clear" w:color="auto" w:fill="auto"/>
            <w:vAlign w:val="center"/>
          </w:tcPr>
          <w:p w14:paraId="2C8358E5">
            <w:pPr>
              <w:pStyle w:val="241"/>
            </w:pPr>
            <w:r>
              <w:rPr>
                <w:rFonts w:hint="eastAsia"/>
              </w:rPr>
              <w:t>驱动型式</w:t>
            </w:r>
          </w:p>
        </w:tc>
        <w:tc>
          <w:tcPr>
            <w:tcW w:w="1843" w:type="dxa"/>
            <w:vMerge w:val="restart"/>
            <w:tcBorders>
              <w:top w:val="single" w:color="auto" w:sz="8" w:space="0"/>
              <w:bottom w:val="single" w:color="auto" w:sz="4" w:space="0"/>
            </w:tcBorders>
            <w:shd w:val="clear" w:color="auto" w:fill="auto"/>
            <w:vAlign w:val="center"/>
          </w:tcPr>
          <w:p w14:paraId="184D093A">
            <w:pPr>
              <w:pStyle w:val="241"/>
            </w:pPr>
            <w:r>
              <w:rPr>
                <w:rFonts w:hint="eastAsia"/>
              </w:rPr>
              <w:t>最大允许总质量，</w:t>
            </w:r>
            <w:r>
              <w:t>t</w:t>
            </w:r>
          </w:p>
        </w:tc>
        <w:tc>
          <w:tcPr>
            <w:tcW w:w="1089" w:type="dxa"/>
            <w:vMerge w:val="restart"/>
            <w:tcBorders>
              <w:top w:val="single" w:color="auto" w:sz="8" w:space="0"/>
              <w:bottom w:val="single" w:color="auto" w:sz="4" w:space="0"/>
            </w:tcBorders>
            <w:shd w:val="clear" w:color="auto" w:fill="auto"/>
            <w:vAlign w:val="center"/>
          </w:tcPr>
          <w:p w14:paraId="1CB103ED">
            <w:pPr>
              <w:pStyle w:val="241"/>
            </w:pPr>
            <w:r>
              <w:rPr>
                <w:rFonts w:hint="eastAsia"/>
              </w:rPr>
              <w:t>坡道起步</w:t>
            </w:r>
          </w:p>
        </w:tc>
        <w:tc>
          <w:tcPr>
            <w:tcW w:w="4002" w:type="dxa"/>
            <w:gridSpan w:val="3"/>
            <w:tcBorders>
              <w:top w:val="single" w:color="auto" w:sz="8" w:space="0"/>
              <w:bottom w:val="single" w:color="auto" w:sz="4" w:space="0"/>
              <w:right w:val="single" w:color="auto" w:sz="8" w:space="0"/>
            </w:tcBorders>
            <w:shd w:val="clear" w:color="auto" w:fill="auto"/>
            <w:vAlign w:val="center"/>
          </w:tcPr>
          <w:p w14:paraId="73C17C40">
            <w:pPr>
              <w:pStyle w:val="241"/>
            </w:pPr>
            <w:r>
              <w:rPr>
                <w:rFonts w:hint="eastAsia"/>
              </w:rPr>
              <w:t>车厢内部最大尺寸，mm</w:t>
            </w:r>
          </w:p>
        </w:tc>
      </w:tr>
      <w:tr w14:paraId="2090A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0" w:type="dxa"/>
            <w:vMerge w:val="continue"/>
            <w:tcBorders>
              <w:top w:val="single" w:color="auto" w:sz="4" w:space="0"/>
              <w:left w:val="single" w:color="auto" w:sz="8" w:space="0"/>
              <w:bottom w:val="single" w:color="auto" w:sz="8" w:space="0"/>
            </w:tcBorders>
            <w:shd w:val="clear" w:color="auto" w:fill="auto"/>
            <w:vAlign w:val="center"/>
          </w:tcPr>
          <w:p w14:paraId="4703964C">
            <w:pPr>
              <w:pStyle w:val="241"/>
            </w:pPr>
          </w:p>
        </w:tc>
        <w:tc>
          <w:tcPr>
            <w:tcW w:w="1220" w:type="dxa"/>
            <w:vMerge w:val="continue"/>
            <w:tcBorders>
              <w:top w:val="single" w:color="auto" w:sz="4" w:space="0"/>
              <w:bottom w:val="single" w:color="auto" w:sz="8" w:space="0"/>
            </w:tcBorders>
            <w:shd w:val="clear" w:color="auto" w:fill="auto"/>
            <w:vAlign w:val="center"/>
          </w:tcPr>
          <w:p w14:paraId="770F6654">
            <w:pPr>
              <w:pStyle w:val="241"/>
            </w:pPr>
          </w:p>
        </w:tc>
        <w:tc>
          <w:tcPr>
            <w:tcW w:w="1843" w:type="dxa"/>
            <w:vMerge w:val="continue"/>
            <w:tcBorders>
              <w:top w:val="single" w:color="auto" w:sz="4" w:space="0"/>
              <w:bottom w:val="single" w:color="auto" w:sz="8" w:space="0"/>
            </w:tcBorders>
            <w:shd w:val="clear" w:color="auto" w:fill="auto"/>
            <w:vAlign w:val="center"/>
          </w:tcPr>
          <w:p w14:paraId="555B32D7">
            <w:pPr>
              <w:pStyle w:val="241"/>
            </w:pPr>
          </w:p>
        </w:tc>
        <w:tc>
          <w:tcPr>
            <w:tcW w:w="1089" w:type="dxa"/>
            <w:vMerge w:val="continue"/>
            <w:tcBorders>
              <w:top w:val="single" w:color="auto" w:sz="4" w:space="0"/>
              <w:bottom w:val="single" w:color="auto" w:sz="8" w:space="0"/>
            </w:tcBorders>
            <w:shd w:val="clear" w:color="auto" w:fill="auto"/>
            <w:vAlign w:val="center"/>
          </w:tcPr>
          <w:p w14:paraId="1E91EDFD">
            <w:pPr>
              <w:pStyle w:val="241"/>
            </w:pPr>
          </w:p>
        </w:tc>
        <w:tc>
          <w:tcPr>
            <w:tcW w:w="1334" w:type="dxa"/>
            <w:tcBorders>
              <w:top w:val="single" w:color="auto" w:sz="4" w:space="0"/>
              <w:bottom w:val="single" w:color="auto" w:sz="8" w:space="0"/>
            </w:tcBorders>
            <w:vAlign w:val="center"/>
          </w:tcPr>
          <w:p w14:paraId="79F05174">
            <w:pPr>
              <w:pStyle w:val="241"/>
              <w:adjustRightInd w:val="0"/>
              <w:snapToGrid w:val="0"/>
              <w:spacing w:line="240" w:lineRule="atLeast"/>
            </w:pPr>
            <w:r>
              <w:rPr>
                <w:rFonts w:hint="eastAsia"/>
              </w:rPr>
              <w:t>长</w:t>
            </w:r>
          </w:p>
        </w:tc>
        <w:tc>
          <w:tcPr>
            <w:tcW w:w="1334" w:type="dxa"/>
            <w:tcBorders>
              <w:top w:val="single" w:color="auto" w:sz="4" w:space="0"/>
              <w:bottom w:val="single" w:color="auto" w:sz="8" w:space="0"/>
            </w:tcBorders>
            <w:vAlign w:val="center"/>
          </w:tcPr>
          <w:p w14:paraId="258273F1">
            <w:pPr>
              <w:pStyle w:val="241"/>
              <w:adjustRightInd w:val="0"/>
              <w:snapToGrid w:val="0"/>
              <w:spacing w:line="240" w:lineRule="atLeast"/>
            </w:pPr>
            <w:r>
              <w:rPr>
                <w:rFonts w:hint="eastAsia"/>
              </w:rPr>
              <w:t>宽</w:t>
            </w:r>
          </w:p>
        </w:tc>
        <w:tc>
          <w:tcPr>
            <w:tcW w:w="1334" w:type="dxa"/>
            <w:tcBorders>
              <w:top w:val="single" w:color="auto" w:sz="4" w:space="0"/>
              <w:bottom w:val="single" w:color="auto" w:sz="8" w:space="0"/>
              <w:right w:val="single" w:color="auto" w:sz="8" w:space="0"/>
            </w:tcBorders>
            <w:vAlign w:val="center"/>
          </w:tcPr>
          <w:p w14:paraId="68EB4683">
            <w:pPr>
              <w:pStyle w:val="241"/>
              <w:adjustRightInd w:val="0"/>
              <w:snapToGrid w:val="0"/>
              <w:spacing w:line="240" w:lineRule="atLeast"/>
              <w:rPr>
                <w:spacing w:val="-1"/>
              </w:rPr>
            </w:pPr>
            <w:r>
              <w:rPr>
                <w:spacing w:val="-1"/>
              </w:rPr>
              <w:t>高</w:t>
            </w:r>
          </w:p>
        </w:tc>
      </w:tr>
      <w:tr w14:paraId="299D8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1180" w:type="dxa"/>
            <w:tcBorders>
              <w:top w:val="single" w:color="auto" w:sz="8" w:space="0"/>
              <w:left w:val="single" w:color="auto" w:sz="8" w:space="0"/>
              <w:bottom w:val="single" w:color="auto" w:sz="4" w:space="0"/>
            </w:tcBorders>
            <w:vAlign w:val="center"/>
          </w:tcPr>
          <w:p w14:paraId="354EE132">
            <w:pPr>
              <w:pStyle w:val="241"/>
              <w:snapToGrid w:val="0"/>
              <w:spacing w:line="320" w:lineRule="atLeast"/>
            </w:pPr>
            <w:r>
              <w:rPr>
                <w:rFonts w:hint="eastAsia" w:hAnsi="宋体"/>
              </w:rPr>
              <w:t>Ⅰ</w:t>
            </w:r>
            <w:r>
              <w:rPr>
                <w:rFonts w:hint="eastAsia"/>
              </w:rPr>
              <w:t>类</w:t>
            </w:r>
          </w:p>
        </w:tc>
        <w:tc>
          <w:tcPr>
            <w:tcW w:w="1220" w:type="dxa"/>
            <w:tcBorders>
              <w:top w:val="single" w:color="auto" w:sz="8" w:space="0"/>
              <w:bottom w:val="single" w:color="auto" w:sz="4" w:space="0"/>
            </w:tcBorders>
            <w:vAlign w:val="center"/>
          </w:tcPr>
          <w:p w14:paraId="568C7DA3">
            <w:pPr>
              <w:pStyle w:val="241"/>
              <w:snapToGrid w:val="0"/>
              <w:spacing w:line="320" w:lineRule="atLeast"/>
              <w:rPr>
                <w:rFonts w:hint="eastAsia" w:hAnsi="宋体"/>
              </w:rPr>
            </w:pPr>
            <w:r>
              <w:rPr>
                <w:rFonts w:hAnsi="宋体"/>
              </w:rPr>
              <w:t>4</w:t>
            </w:r>
            <w:r>
              <w:rPr>
                <w:rFonts w:hint="eastAsia" w:hAnsi="宋体"/>
              </w:rPr>
              <w:t>×</w:t>
            </w:r>
            <w:r>
              <w:rPr>
                <w:rFonts w:hAnsi="宋体"/>
              </w:rPr>
              <w:t>2</w:t>
            </w:r>
          </w:p>
        </w:tc>
        <w:tc>
          <w:tcPr>
            <w:tcW w:w="1843" w:type="dxa"/>
            <w:tcBorders>
              <w:top w:val="single" w:color="auto" w:sz="8" w:space="0"/>
              <w:bottom w:val="single" w:color="auto" w:sz="4" w:space="0"/>
            </w:tcBorders>
            <w:vAlign w:val="center"/>
          </w:tcPr>
          <w:p w14:paraId="43DCBD11">
            <w:pPr>
              <w:pStyle w:val="241"/>
              <w:snapToGrid w:val="0"/>
              <w:spacing w:line="320" w:lineRule="atLeast"/>
              <w:rPr>
                <w:rFonts w:hint="eastAsia" w:hAnsi="宋体"/>
                <w:color w:val="0000FF"/>
              </w:rPr>
            </w:pPr>
            <w:r>
              <w:rPr>
                <w:rFonts w:hint="eastAsia" w:hAnsi="宋体"/>
              </w:rPr>
              <w:t>＞</w:t>
            </w:r>
            <w:r>
              <w:rPr>
                <w:rFonts w:hAnsi="宋体"/>
              </w:rPr>
              <w:t xml:space="preserve">4.5 </w:t>
            </w:r>
            <w:r>
              <w:rPr>
                <w:rFonts w:hint="eastAsia" w:hAnsi="宋体"/>
              </w:rPr>
              <w:t>～≤</w:t>
            </w:r>
            <w:r>
              <w:rPr>
                <w:rFonts w:hAnsi="宋体"/>
              </w:rPr>
              <w:t>16</w:t>
            </w:r>
          </w:p>
        </w:tc>
        <w:tc>
          <w:tcPr>
            <w:tcW w:w="1089" w:type="dxa"/>
            <w:tcBorders>
              <w:top w:val="single" w:color="auto" w:sz="8" w:space="0"/>
              <w:bottom w:val="single" w:color="auto" w:sz="4" w:space="0"/>
            </w:tcBorders>
            <w:vAlign w:val="center"/>
          </w:tcPr>
          <w:p w14:paraId="598831A1">
            <w:pPr>
              <w:pStyle w:val="241"/>
              <w:snapToGrid w:val="0"/>
              <w:spacing w:line="320" w:lineRule="atLeast"/>
              <w:rPr>
                <w:rFonts w:hint="eastAsia" w:hAnsi="宋体"/>
              </w:rPr>
            </w:pPr>
            <w:r>
              <w:rPr>
                <w:rFonts w:hint="eastAsia" w:hAnsi="宋体"/>
              </w:rPr>
              <w:t>≥</w:t>
            </w:r>
            <w:r>
              <w:rPr>
                <w:rFonts w:hAnsi="宋体"/>
              </w:rPr>
              <w:t>25 %</w:t>
            </w:r>
          </w:p>
        </w:tc>
        <w:tc>
          <w:tcPr>
            <w:tcW w:w="1334" w:type="dxa"/>
            <w:tcBorders>
              <w:top w:val="single" w:color="auto" w:sz="8" w:space="0"/>
              <w:bottom w:val="single" w:color="auto" w:sz="4" w:space="0"/>
            </w:tcBorders>
            <w:vAlign w:val="center"/>
          </w:tcPr>
          <w:p w14:paraId="342D34B9">
            <w:pPr>
              <w:pStyle w:val="241"/>
              <w:snapToGrid w:val="0"/>
              <w:spacing w:line="320" w:lineRule="atLeast"/>
              <w:rPr>
                <w:rFonts w:hint="eastAsia" w:hAnsi="宋体"/>
              </w:rPr>
            </w:pPr>
            <w:r>
              <w:rPr>
                <w:rFonts w:hint="eastAsia" w:hAnsi="宋体"/>
              </w:rPr>
              <w:t>≤3</w:t>
            </w:r>
            <w:r>
              <w:rPr>
                <w:rFonts w:hAnsi="宋体"/>
              </w:rPr>
              <w:t>800</w:t>
            </w:r>
          </w:p>
        </w:tc>
        <w:tc>
          <w:tcPr>
            <w:tcW w:w="1334" w:type="dxa"/>
            <w:tcBorders>
              <w:top w:val="single" w:color="auto" w:sz="8" w:space="0"/>
              <w:bottom w:val="single" w:color="auto" w:sz="4" w:space="0"/>
            </w:tcBorders>
            <w:vAlign w:val="center"/>
          </w:tcPr>
          <w:p w14:paraId="382267FB">
            <w:pPr>
              <w:pStyle w:val="241"/>
              <w:snapToGrid w:val="0"/>
              <w:spacing w:line="320" w:lineRule="atLeast"/>
              <w:rPr>
                <w:rFonts w:hint="eastAsia" w:hAnsi="宋体"/>
              </w:rPr>
            </w:pPr>
            <w:r>
              <w:rPr>
                <w:rFonts w:hint="eastAsia" w:hAnsi="宋体"/>
              </w:rPr>
              <w:t>≤2</w:t>
            </w:r>
            <w:r>
              <w:rPr>
                <w:rFonts w:hAnsi="宋体"/>
              </w:rPr>
              <w:t>200</w:t>
            </w:r>
          </w:p>
        </w:tc>
        <w:tc>
          <w:tcPr>
            <w:tcW w:w="1334" w:type="dxa"/>
            <w:tcBorders>
              <w:top w:val="single" w:color="auto" w:sz="8" w:space="0"/>
              <w:bottom w:val="single" w:color="auto" w:sz="4" w:space="0"/>
              <w:right w:val="single" w:color="auto" w:sz="8" w:space="0"/>
            </w:tcBorders>
            <w:vAlign w:val="center"/>
          </w:tcPr>
          <w:p w14:paraId="4EB1D6BE">
            <w:pPr>
              <w:pStyle w:val="241"/>
              <w:snapToGrid w:val="0"/>
              <w:spacing w:line="320" w:lineRule="atLeast"/>
              <w:rPr>
                <w:rFonts w:hint="eastAsia" w:hAnsi="宋体"/>
              </w:rPr>
            </w:pPr>
            <w:r>
              <w:rPr>
                <w:rFonts w:hint="eastAsia" w:hAnsi="宋体"/>
              </w:rPr>
              <w:t>≤</w:t>
            </w:r>
            <w:r>
              <w:rPr>
                <w:rFonts w:hAnsi="宋体"/>
              </w:rPr>
              <w:t>800</w:t>
            </w:r>
          </w:p>
        </w:tc>
      </w:tr>
      <w:tr w14:paraId="29C9E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180" w:type="dxa"/>
            <w:tcBorders>
              <w:top w:val="single" w:color="auto" w:sz="4" w:space="0"/>
              <w:left w:val="single" w:color="auto" w:sz="8" w:space="0"/>
              <w:bottom w:val="single" w:color="auto" w:sz="4" w:space="0"/>
            </w:tcBorders>
            <w:vAlign w:val="center"/>
          </w:tcPr>
          <w:p w14:paraId="201FFCC2">
            <w:pPr>
              <w:pStyle w:val="241"/>
              <w:snapToGrid w:val="0"/>
              <w:spacing w:line="320" w:lineRule="atLeast"/>
            </w:pPr>
            <w:r>
              <w:rPr>
                <w:rFonts w:hint="eastAsia" w:hAnsi="宋体"/>
              </w:rPr>
              <w:t>Ⅱ</w:t>
            </w:r>
            <w:r>
              <w:rPr>
                <w:rFonts w:hint="eastAsia"/>
              </w:rPr>
              <w:t>类</w:t>
            </w:r>
          </w:p>
        </w:tc>
        <w:tc>
          <w:tcPr>
            <w:tcW w:w="1220" w:type="dxa"/>
            <w:tcBorders>
              <w:top w:val="single" w:color="auto" w:sz="4" w:space="0"/>
              <w:bottom w:val="single" w:color="auto" w:sz="4" w:space="0"/>
            </w:tcBorders>
            <w:vAlign w:val="center"/>
          </w:tcPr>
          <w:p w14:paraId="48525671">
            <w:pPr>
              <w:pStyle w:val="241"/>
              <w:snapToGrid w:val="0"/>
              <w:spacing w:line="320" w:lineRule="atLeast"/>
              <w:rPr>
                <w:rFonts w:hint="eastAsia" w:hAnsi="宋体"/>
              </w:rPr>
            </w:pPr>
            <w:bookmarkStart w:id="121" w:name="_Hlk173901180"/>
            <w:r>
              <w:rPr>
                <w:rFonts w:hAnsi="宋体"/>
              </w:rPr>
              <w:t>8</w:t>
            </w:r>
            <w:r>
              <w:rPr>
                <w:rFonts w:hint="eastAsia" w:hAnsi="宋体"/>
              </w:rPr>
              <w:t>×</w:t>
            </w:r>
            <w:r>
              <w:rPr>
                <w:rFonts w:hAnsi="宋体"/>
              </w:rPr>
              <w:t>4</w:t>
            </w:r>
            <w:bookmarkEnd w:id="121"/>
          </w:p>
        </w:tc>
        <w:tc>
          <w:tcPr>
            <w:tcW w:w="1843" w:type="dxa"/>
            <w:tcBorders>
              <w:top w:val="single" w:color="auto" w:sz="4" w:space="0"/>
              <w:bottom w:val="single" w:color="auto" w:sz="4" w:space="0"/>
            </w:tcBorders>
            <w:vAlign w:val="center"/>
          </w:tcPr>
          <w:p w14:paraId="31105BC0">
            <w:pPr>
              <w:pStyle w:val="241"/>
              <w:snapToGrid w:val="0"/>
              <w:spacing w:line="320" w:lineRule="atLeast"/>
              <w:rPr>
                <w:rFonts w:hint="eastAsia" w:hAnsi="宋体"/>
              </w:rPr>
            </w:pPr>
            <w:r>
              <w:rPr>
                <w:rFonts w:hint="eastAsia" w:hAnsi="宋体"/>
              </w:rPr>
              <w:t>＞</w:t>
            </w:r>
            <w:r>
              <w:rPr>
                <w:rFonts w:hAnsi="宋体"/>
              </w:rPr>
              <w:t xml:space="preserve"> 16 </w:t>
            </w:r>
            <w:r>
              <w:rPr>
                <w:rFonts w:hint="eastAsia" w:hAnsi="宋体"/>
              </w:rPr>
              <w:t>～</w:t>
            </w:r>
            <w:r>
              <w:rPr>
                <w:rFonts w:hAnsi="宋体"/>
              </w:rPr>
              <w:t xml:space="preserve"> </w:t>
            </w:r>
            <w:r>
              <w:rPr>
                <w:rFonts w:hint="eastAsia" w:hAnsi="宋体"/>
              </w:rPr>
              <w:t>≤</w:t>
            </w:r>
            <w:r>
              <w:rPr>
                <w:rFonts w:hAnsi="宋体"/>
              </w:rPr>
              <w:t>31</w:t>
            </w:r>
          </w:p>
        </w:tc>
        <w:tc>
          <w:tcPr>
            <w:tcW w:w="1089" w:type="dxa"/>
            <w:tcBorders>
              <w:top w:val="single" w:color="auto" w:sz="4" w:space="0"/>
              <w:bottom w:val="single" w:color="auto" w:sz="4" w:space="0"/>
            </w:tcBorders>
            <w:vAlign w:val="center"/>
          </w:tcPr>
          <w:p w14:paraId="6443BEA5">
            <w:pPr>
              <w:pStyle w:val="241"/>
              <w:snapToGrid w:val="0"/>
              <w:spacing w:line="320" w:lineRule="atLeast"/>
              <w:rPr>
                <w:rFonts w:hint="eastAsia" w:hAnsi="宋体"/>
              </w:rPr>
            </w:pPr>
            <w:r>
              <w:rPr>
                <w:rFonts w:hint="eastAsia" w:hAnsi="宋体"/>
              </w:rPr>
              <w:t>≥</w:t>
            </w:r>
            <w:r>
              <w:rPr>
                <w:rFonts w:hAnsi="宋体"/>
              </w:rPr>
              <w:t>30 %</w:t>
            </w:r>
          </w:p>
        </w:tc>
        <w:tc>
          <w:tcPr>
            <w:tcW w:w="1334" w:type="dxa"/>
            <w:tcBorders>
              <w:top w:val="single" w:color="auto" w:sz="4" w:space="0"/>
              <w:bottom w:val="single" w:color="auto" w:sz="4" w:space="0"/>
            </w:tcBorders>
            <w:vAlign w:val="center"/>
          </w:tcPr>
          <w:p w14:paraId="78299242">
            <w:pPr>
              <w:pStyle w:val="241"/>
              <w:snapToGrid w:val="0"/>
              <w:spacing w:line="320" w:lineRule="atLeast"/>
              <w:rPr>
                <w:rFonts w:hint="eastAsia" w:hAnsi="宋体"/>
              </w:rPr>
            </w:pPr>
            <w:r>
              <w:rPr>
                <w:rFonts w:hint="eastAsia" w:hAnsi="宋体"/>
              </w:rPr>
              <w:t>≤5</w:t>
            </w:r>
            <w:r>
              <w:rPr>
                <w:rFonts w:hAnsi="宋体"/>
              </w:rPr>
              <w:t>600</w:t>
            </w:r>
          </w:p>
        </w:tc>
        <w:tc>
          <w:tcPr>
            <w:tcW w:w="1334" w:type="dxa"/>
            <w:tcBorders>
              <w:top w:val="single" w:color="auto" w:sz="4" w:space="0"/>
              <w:bottom w:val="single" w:color="auto" w:sz="4" w:space="0"/>
            </w:tcBorders>
            <w:vAlign w:val="center"/>
          </w:tcPr>
          <w:p w14:paraId="1024BE9F">
            <w:pPr>
              <w:pStyle w:val="241"/>
              <w:snapToGrid w:val="0"/>
              <w:spacing w:line="320" w:lineRule="atLeast"/>
              <w:rPr>
                <w:rFonts w:hint="eastAsia" w:hAnsi="宋体"/>
              </w:rPr>
            </w:pPr>
            <w:r>
              <w:rPr>
                <w:rFonts w:hint="eastAsia" w:hAnsi="宋体"/>
              </w:rPr>
              <w:t>≤</w:t>
            </w:r>
            <w:r>
              <w:rPr>
                <w:rFonts w:hAnsi="宋体"/>
              </w:rPr>
              <w:t>2350</w:t>
            </w:r>
          </w:p>
        </w:tc>
        <w:tc>
          <w:tcPr>
            <w:tcW w:w="1334" w:type="dxa"/>
            <w:tcBorders>
              <w:top w:val="single" w:color="auto" w:sz="4" w:space="0"/>
              <w:bottom w:val="single" w:color="auto" w:sz="4" w:space="0"/>
              <w:right w:val="single" w:color="auto" w:sz="8" w:space="0"/>
            </w:tcBorders>
            <w:vAlign w:val="center"/>
          </w:tcPr>
          <w:p w14:paraId="599D1E15">
            <w:pPr>
              <w:pStyle w:val="241"/>
              <w:snapToGrid w:val="0"/>
              <w:spacing w:line="320" w:lineRule="atLeast"/>
              <w:ind w:firstLine="360" w:firstLineChars="200"/>
              <w:jc w:val="left"/>
              <w:rPr>
                <w:rFonts w:hint="eastAsia" w:hAnsi="宋体"/>
              </w:rPr>
            </w:pPr>
            <w:r>
              <w:rPr>
                <w:rFonts w:hint="eastAsia" w:hAnsi="宋体"/>
              </w:rPr>
              <w:t>≤</w:t>
            </w:r>
            <w:r>
              <w:rPr>
                <w:rFonts w:hAnsi="宋体"/>
              </w:rPr>
              <w:t>1500</w:t>
            </w:r>
          </w:p>
        </w:tc>
      </w:tr>
      <w:tr w14:paraId="390D2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9334" w:type="dxa"/>
            <w:gridSpan w:val="7"/>
            <w:tcBorders>
              <w:top w:val="single" w:color="auto" w:sz="4" w:space="0"/>
              <w:left w:val="single" w:color="auto" w:sz="8" w:space="0"/>
              <w:bottom w:val="single" w:color="auto" w:sz="8" w:space="0"/>
              <w:right w:val="single" w:color="auto" w:sz="8" w:space="0"/>
            </w:tcBorders>
            <w:vAlign w:val="center"/>
          </w:tcPr>
          <w:p w14:paraId="4AE557A7">
            <w:pPr>
              <w:pStyle w:val="241"/>
              <w:snapToGrid w:val="0"/>
              <w:spacing w:line="320" w:lineRule="atLeast"/>
              <w:ind w:firstLine="360" w:firstLineChars="200"/>
              <w:jc w:val="left"/>
              <w:rPr>
                <w:rFonts w:hint="eastAsia" w:hAnsi="宋体"/>
                <w:color w:val="FF0000"/>
              </w:rPr>
            </w:pPr>
            <w:r>
              <w:rPr>
                <w:rFonts w:hint="eastAsia" w:ascii="黑体" w:hAnsi="黑体" w:eastAsia="黑体"/>
              </w:rPr>
              <w:t>注</w:t>
            </w:r>
            <w:r>
              <w:rPr>
                <w:rFonts w:hint="eastAsia" w:hAnsi="宋体"/>
              </w:rPr>
              <w:t>：</w:t>
            </w:r>
            <w:r>
              <w:rPr>
                <w:rFonts w:hAnsi="宋体"/>
              </w:rPr>
              <w:t>8</w:t>
            </w:r>
            <w:r>
              <w:rPr>
                <w:rFonts w:hint="eastAsia" w:hAnsi="宋体"/>
              </w:rPr>
              <w:t>×</w:t>
            </w:r>
            <w:r>
              <w:rPr>
                <w:rFonts w:hAnsi="宋体"/>
              </w:rPr>
              <w:t>4</w:t>
            </w:r>
            <w:r>
              <w:rPr>
                <w:rFonts w:hint="eastAsia" w:hAnsi="宋体"/>
              </w:rPr>
              <w:t>自卸车，当驱动轴为每轮每侧双轮胎且装备空气悬架时，最大允许总质量限值增加1000kg。</w:t>
            </w:r>
          </w:p>
        </w:tc>
      </w:tr>
    </w:tbl>
    <w:p w14:paraId="6A42A102">
      <w:pPr>
        <w:pStyle w:val="168"/>
        <w:spacing w:before="156" w:after="156"/>
      </w:pPr>
      <w:bookmarkStart w:id="122" w:name="_Toc193234544"/>
      <w:bookmarkStart w:id="123" w:name="_Toc193536912"/>
      <w:bookmarkStart w:id="124" w:name="_Toc193378717"/>
      <w:bookmarkStart w:id="125" w:name="_Toc192916668"/>
      <w:bookmarkStart w:id="126" w:name="_Toc193378771"/>
      <w:bookmarkStart w:id="127" w:name="_Toc193484991"/>
      <w:bookmarkStart w:id="128" w:name="_Toc196243534"/>
      <w:bookmarkStart w:id="129" w:name="_Toc192756645"/>
      <w:bookmarkStart w:id="130" w:name="_Toc192756707"/>
      <w:bookmarkStart w:id="131" w:name="_Toc192921886"/>
      <w:bookmarkStart w:id="132" w:name="_Toc192756627"/>
      <w:r>
        <w:rPr>
          <w:rFonts w:hint="eastAsia"/>
        </w:rPr>
        <w:t>车厢可卸式垃圾车</w:t>
      </w:r>
      <w:bookmarkEnd w:id="122"/>
      <w:bookmarkEnd w:id="123"/>
      <w:bookmarkEnd w:id="124"/>
      <w:bookmarkEnd w:id="125"/>
      <w:bookmarkEnd w:id="126"/>
      <w:bookmarkEnd w:id="127"/>
      <w:bookmarkEnd w:id="128"/>
      <w:bookmarkEnd w:id="129"/>
      <w:bookmarkEnd w:id="130"/>
      <w:bookmarkEnd w:id="131"/>
      <w:bookmarkEnd w:id="132"/>
    </w:p>
    <w:p w14:paraId="2FCFC165">
      <w:pPr>
        <w:pStyle w:val="119"/>
        <w:ind w:firstLine="420"/>
      </w:pPr>
      <w:r>
        <w:rPr>
          <w:rFonts w:hint="eastAsia"/>
        </w:rPr>
        <w:t>车厢可卸式垃圾车车型分类及基本参数见表</w:t>
      </w:r>
      <w:r>
        <w:t>2</w:t>
      </w:r>
      <w:r>
        <w:rPr>
          <w:rFonts w:hint="eastAsia"/>
        </w:rPr>
        <w:t>。</w:t>
      </w:r>
    </w:p>
    <w:p w14:paraId="49ECD769">
      <w:pPr>
        <w:pStyle w:val="119"/>
        <w:ind w:firstLine="420"/>
      </w:pPr>
    </w:p>
    <w:p w14:paraId="1D2B5C6E">
      <w:pPr>
        <w:pStyle w:val="119"/>
        <w:ind w:firstLine="420"/>
      </w:pPr>
    </w:p>
    <w:p w14:paraId="65A70C6F">
      <w:pPr>
        <w:pStyle w:val="175"/>
        <w:spacing w:before="156" w:after="156"/>
      </w:pPr>
      <w:bookmarkStart w:id="133" w:name="_Toc192756657"/>
      <w:bookmarkStart w:id="134" w:name="_Toc192756719"/>
      <w:bookmarkStart w:id="135" w:name="_Toc192916701"/>
      <w:r>
        <w:rPr>
          <w:rFonts w:hint="eastAsia"/>
        </w:rPr>
        <w:t>车厢可卸式垃圾车车型分类及基本参数</w:t>
      </w:r>
      <w:bookmarkEnd w:id="133"/>
      <w:bookmarkEnd w:id="134"/>
      <w:bookmarkEnd w:id="135"/>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1276"/>
        <w:gridCol w:w="1972"/>
        <w:gridCol w:w="1595"/>
        <w:gridCol w:w="1559"/>
        <w:gridCol w:w="1689"/>
      </w:tblGrid>
      <w:tr w14:paraId="16E83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vMerge w:val="restart"/>
            <w:tcBorders>
              <w:top w:val="single" w:color="auto" w:sz="8" w:space="0"/>
              <w:left w:val="single" w:color="auto" w:sz="8" w:space="0"/>
              <w:bottom w:val="single" w:color="auto" w:sz="4" w:space="0"/>
            </w:tcBorders>
            <w:shd w:val="clear" w:color="auto" w:fill="auto"/>
            <w:vAlign w:val="center"/>
          </w:tcPr>
          <w:p w14:paraId="3CA8E1BE">
            <w:pPr>
              <w:pStyle w:val="241"/>
            </w:pPr>
            <w:r>
              <w:rPr>
                <w:rFonts w:hint="eastAsia"/>
              </w:rPr>
              <w:t>车型分类</w:t>
            </w:r>
          </w:p>
        </w:tc>
        <w:tc>
          <w:tcPr>
            <w:tcW w:w="1276" w:type="dxa"/>
            <w:vMerge w:val="restart"/>
            <w:tcBorders>
              <w:top w:val="single" w:color="auto" w:sz="8" w:space="0"/>
              <w:bottom w:val="single" w:color="auto" w:sz="4" w:space="0"/>
            </w:tcBorders>
            <w:shd w:val="clear" w:color="auto" w:fill="auto"/>
            <w:vAlign w:val="center"/>
          </w:tcPr>
          <w:p w14:paraId="4EB7DE7D">
            <w:pPr>
              <w:pStyle w:val="241"/>
            </w:pPr>
            <w:r>
              <w:rPr>
                <w:rFonts w:hint="eastAsia"/>
              </w:rPr>
              <w:t>驱动型式</w:t>
            </w:r>
          </w:p>
        </w:tc>
        <w:tc>
          <w:tcPr>
            <w:tcW w:w="1972" w:type="dxa"/>
            <w:vMerge w:val="restart"/>
            <w:tcBorders>
              <w:top w:val="single" w:color="auto" w:sz="8" w:space="0"/>
              <w:bottom w:val="single" w:color="auto" w:sz="4" w:space="0"/>
            </w:tcBorders>
            <w:shd w:val="clear" w:color="auto" w:fill="auto"/>
            <w:vAlign w:val="center"/>
          </w:tcPr>
          <w:p w14:paraId="3C479728">
            <w:pPr>
              <w:pStyle w:val="241"/>
            </w:pPr>
            <w:bookmarkStart w:id="136" w:name="OLE_LINK103"/>
            <w:r>
              <w:rPr>
                <w:rFonts w:hint="eastAsia"/>
              </w:rPr>
              <w:t>最大允许总质量</w:t>
            </w:r>
            <w:bookmarkEnd w:id="136"/>
            <w:r>
              <w:rPr>
                <w:rFonts w:hint="eastAsia"/>
              </w:rPr>
              <w:t>，</w:t>
            </w:r>
            <w:r>
              <w:t>t</w:t>
            </w:r>
          </w:p>
        </w:tc>
        <w:tc>
          <w:tcPr>
            <w:tcW w:w="4843" w:type="dxa"/>
            <w:gridSpan w:val="3"/>
            <w:tcBorders>
              <w:top w:val="single" w:color="auto" w:sz="8" w:space="0"/>
              <w:bottom w:val="single" w:color="auto" w:sz="4" w:space="0"/>
              <w:right w:val="single" w:color="auto" w:sz="8" w:space="0"/>
            </w:tcBorders>
            <w:shd w:val="clear" w:color="auto" w:fill="auto"/>
            <w:vAlign w:val="center"/>
          </w:tcPr>
          <w:p w14:paraId="544D0396">
            <w:pPr>
              <w:pStyle w:val="241"/>
            </w:pPr>
            <w:r>
              <w:rPr>
                <w:rFonts w:hint="eastAsia"/>
              </w:rPr>
              <w:t>车厢内部最大尺寸 ，mm</w:t>
            </w:r>
          </w:p>
        </w:tc>
      </w:tr>
      <w:tr w14:paraId="26D59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tcBorders>
              <w:top w:val="single" w:color="auto" w:sz="4" w:space="0"/>
              <w:left w:val="single" w:color="auto" w:sz="8" w:space="0"/>
              <w:bottom w:val="single" w:color="auto" w:sz="8" w:space="0"/>
            </w:tcBorders>
            <w:shd w:val="clear" w:color="auto" w:fill="auto"/>
            <w:vAlign w:val="center"/>
          </w:tcPr>
          <w:p w14:paraId="4F0BBFA1">
            <w:pPr>
              <w:pStyle w:val="241"/>
            </w:pPr>
          </w:p>
        </w:tc>
        <w:tc>
          <w:tcPr>
            <w:tcW w:w="1276" w:type="dxa"/>
            <w:vMerge w:val="continue"/>
            <w:tcBorders>
              <w:top w:val="single" w:color="auto" w:sz="4" w:space="0"/>
              <w:bottom w:val="single" w:color="auto" w:sz="8" w:space="0"/>
            </w:tcBorders>
            <w:shd w:val="clear" w:color="auto" w:fill="auto"/>
            <w:vAlign w:val="center"/>
          </w:tcPr>
          <w:p w14:paraId="1D4A9633">
            <w:pPr>
              <w:pStyle w:val="241"/>
            </w:pPr>
          </w:p>
        </w:tc>
        <w:tc>
          <w:tcPr>
            <w:tcW w:w="1972" w:type="dxa"/>
            <w:vMerge w:val="continue"/>
            <w:tcBorders>
              <w:top w:val="single" w:color="auto" w:sz="4" w:space="0"/>
              <w:bottom w:val="single" w:color="auto" w:sz="8" w:space="0"/>
            </w:tcBorders>
            <w:shd w:val="clear" w:color="auto" w:fill="auto"/>
            <w:vAlign w:val="center"/>
          </w:tcPr>
          <w:p w14:paraId="6789EC34">
            <w:pPr>
              <w:pStyle w:val="241"/>
            </w:pPr>
          </w:p>
        </w:tc>
        <w:tc>
          <w:tcPr>
            <w:tcW w:w="1595" w:type="dxa"/>
            <w:tcBorders>
              <w:top w:val="single" w:color="auto" w:sz="4" w:space="0"/>
              <w:bottom w:val="single" w:color="auto" w:sz="8" w:space="0"/>
            </w:tcBorders>
            <w:vAlign w:val="center"/>
          </w:tcPr>
          <w:p w14:paraId="61780F6C">
            <w:pPr>
              <w:pStyle w:val="241"/>
              <w:snapToGrid w:val="0"/>
              <w:spacing w:line="240" w:lineRule="atLeast"/>
            </w:pPr>
            <w:r>
              <w:rPr>
                <w:rFonts w:hint="eastAsia"/>
              </w:rPr>
              <w:t>长</w:t>
            </w:r>
          </w:p>
        </w:tc>
        <w:tc>
          <w:tcPr>
            <w:tcW w:w="1559" w:type="dxa"/>
            <w:tcBorders>
              <w:top w:val="single" w:color="auto" w:sz="4" w:space="0"/>
              <w:bottom w:val="single" w:color="auto" w:sz="8" w:space="0"/>
            </w:tcBorders>
            <w:vAlign w:val="center"/>
          </w:tcPr>
          <w:p w14:paraId="14F8D434">
            <w:pPr>
              <w:pStyle w:val="241"/>
              <w:snapToGrid w:val="0"/>
              <w:spacing w:line="240" w:lineRule="atLeast"/>
            </w:pPr>
            <w:r>
              <w:rPr>
                <w:rFonts w:hint="eastAsia"/>
              </w:rPr>
              <w:t>宽</w:t>
            </w:r>
          </w:p>
        </w:tc>
        <w:tc>
          <w:tcPr>
            <w:tcW w:w="1689" w:type="dxa"/>
            <w:tcBorders>
              <w:top w:val="single" w:color="auto" w:sz="4" w:space="0"/>
              <w:bottom w:val="single" w:color="auto" w:sz="8" w:space="0"/>
              <w:right w:val="single" w:color="auto" w:sz="8" w:space="0"/>
            </w:tcBorders>
          </w:tcPr>
          <w:p w14:paraId="633DBDA2">
            <w:pPr>
              <w:pStyle w:val="241"/>
              <w:snapToGrid w:val="0"/>
              <w:spacing w:line="240" w:lineRule="atLeast"/>
            </w:pPr>
            <w:r>
              <w:rPr>
                <w:rFonts w:hint="eastAsia"/>
              </w:rPr>
              <w:t>高</w:t>
            </w:r>
          </w:p>
        </w:tc>
      </w:tr>
      <w:tr w14:paraId="2ECA8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left w:val="single" w:color="auto" w:sz="8" w:space="0"/>
              <w:bottom w:val="single" w:color="auto" w:sz="4" w:space="0"/>
            </w:tcBorders>
            <w:vAlign w:val="center"/>
          </w:tcPr>
          <w:p w14:paraId="5AB7A520">
            <w:pPr>
              <w:pStyle w:val="241"/>
              <w:snapToGrid w:val="0"/>
              <w:spacing w:line="320" w:lineRule="atLeast"/>
            </w:pPr>
            <w:r>
              <w:t>A 类</w:t>
            </w:r>
          </w:p>
        </w:tc>
        <w:tc>
          <w:tcPr>
            <w:tcW w:w="1276" w:type="dxa"/>
            <w:tcBorders>
              <w:top w:val="single" w:color="auto" w:sz="8" w:space="0"/>
              <w:bottom w:val="single" w:color="auto" w:sz="4" w:space="0"/>
            </w:tcBorders>
          </w:tcPr>
          <w:p w14:paraId="7E55EC51">
            <w:pPr>
              <w:pStyle w:val="241"/>
              <w:snapToGrid w:val="0"/>
              <w:spacing w:line="320" w:lineRule="atLeast"/>
              <w:rPr>
                <w:rFonts w:hint="eastAsia" w:hAnsi="宋体"/>
              </w:rPr>
            </w:pPr>
            <w:r>
              <w:rPr>
                <w:rFonts w:hAnsi="宋体"/>
              </w:rPr>
              <w:t>4</w:t>
            </w:r>
            <w:r>
              <w:rPr>
                <w:rFonts w:hint="eastAsia" w:hAnsi="宋体"/>
              </w:rPr>
              <w:t>×</w:t>
            </w:r>
            <w:r>
              <w:rPr>
                <w:rFonts w:hAnsi="宋体"/>
              </w:rPr>
              <w:t>2</w:t>
            </w:r>
          </w:p>
        </w:tc>
        <w:tc>
          <w:tcPr>
            <w:tcW w:w="1972" w:type="dxa"/>
            <w:tcBorders>
              <w:top w:val="single" w:color="auto" w:sz="8" w:space="0"/>
              <w:bottom w:val="single" w:color="auto" w:sz="4" w:space="0"/>
            </w:tcBorders>
            <w:vAlign w:val="center"/>
          </w:tcPr>
          <w:p w14:paraId="104245CE">
            <w:pPr>
              <w:pStyle w:val="241"/>
              <w:snapToGrid w:val="0"/>
              <w:spacing w:line="320" w:lineRule="atLeast"/>
              <w:rPr>
                <w:rFonts w:hint="eastAsia" w:hAnsi="宋体"/>
              </w:rPr>
            </w:pPr>
            <w:r>
              <w:rPr>
                <w:rFonts w:hint="eastAsia" w:hAnsi="宋体"/>
              </w:rPr>
              <w:t>9</w:t>
            </w:r>
          </w:p>
        </w:tc>
        <w:tc>
          <w:tcPr>
            <w:tcW w:w="1595" w:type="dxa"/>
            <w:tcBorders>
              <w:top w:val="single" w:color="auto" w:sz="8" w:space="0"/>
              <w:left w:val="single" w:color="auto" w:sz="4" w:space="0"/>
              <w:bottom w:val="single" w:color="auto" w:sz="4" w:space="0"/>
              <w:right w:val="single" w:color="auto" w:sz="4" w:space="0"/>
            </w:tcBorders>
            <w:vAlign w:val="center"/>
          </w:tcPr>
          <w:p w14:paraId="30773A0F">
            <w:pPr>
              <w:pStyle w:val="241"/>
              <w:snapToGrid w:val="0"/>
              <w:spacing w:line="240" w:lineRule="atLeast"/>
              <w:rPr>
                <w:rFonts w:hint="eastAsia" w:hAnsi="宋体"/>
                <w:color w:val="FF0000"/>
              </w:rPr>
            </w:pPr>
            <w:r>
              <w:rPr>
                <w:rFonts w:hint="eastAsia" w:hAnsi="宋体"/>
                <w:szCs w:val="18"/>
              </w:rPr>
              <w:t>≤3500</w:t>
            </w:r>
          </w:p>
        </w:tc>
        <w:tc>
          <w:tcPr>
            <w:tcW w:w="1559" w:type="dxa"/>
            <w:tcBorders>
              <w:top w:val="single" w:color="auto" w:sz="8" w:space="0"/>
              <w:left w:val="single" w:color="auto" w:sz="4" w:space="0"/>
              <w:bottom w:val="single" w:color="auto" w:sz="4" w:space="0"/>
              <w:right w:val="single" w:color="auto" w:sz="4" w:space="0"/>
            </w:tcBorders>
            <w:vAlign w:val="center"/>
          </w:tcPr>
          <w:p w14:paraId="6DA8F66C">
            <w:pPr>
              <w:pStyle w:val="241"/>
              <w:snapToGrid w:val="0"/>
              <w:spacing w:line="240" w:lineRule="atLeast"/>
            </w:pPr>
            <w:r>
              <w:rPr>
                <w:rFonts w:hint="eastAsia" w:hAnsi="宋体"/>
                <w:szCs w:val="18"/>
              </w:rPr>
              <w:t>≤</w:t>
            </w:r>
            <w:r>
              <w:rPr>
                <w:rFonts w:hAnsi="宋体"/>
                <w:szCs w:val="18"/>
              </w:rPr>
              <w:t>20</w:t>
            </w:r>
            <w:r>
              <w:rPr>
                <w:rFonts w:hint="eastAsia" w:hAnsi="宋体"/>
                <w:szCs w:val="18"/>
              </w:rPr>
              <w:t>00</w:t>
            </w:r>
          </w:p>
        </w:tc>
        <w:tc>
          <w:tcPr>
            <w:tcW w:w="1689" w:type="dxa"/>
            <w:tcBorders>
              <w:top w:val="single" w:color="auto" w:sz="8" w:space="0"/>
              <w:left w:val="single" w:color="auto" w:sz="4" w:space="0"/>
              <w:bottom w:val="single" w:color="auto" w:sz="4" w:space="0"/>
              <w:right w:val="single" w:color="auto" w:sz="8" w:space="0"/>
            </w:tcBorders>
            <w:vAlign w:val="center"/>
          </w:tcPr>
          <w:p w14:paraId="35D13E57">
            <w:pPr>
              <w:pStyle w:val="241"/>
              <w:snapToGrid w:val="0"/>
              <w:spacing w:line="240" w:lineRule="atLeast"/>
            </w:pPr>
            <w:r>
              <w:rPr>
                <w:rFonts w:hint="eastAsia" w:hAnsi="宋体"/>
                <w:szCs w:val="18"/>
              </w:rPr>
              <w:t>≤</w:t>
            </w:r>
            <w:r>
              <w:rPr>
                <w:rFonts w:hAnsi="宋体"/>
                <w:szCs w:val="18"/>
              </w:rPr>
              <w:t>9</w:t>
            </w:r>
            <w:r>
              <w:rPr>
                <w:rFonts w:hint="eastAsia" w:hAnsi="宋体"/>
                <w:szCs w:val="18"/>
              </w:rPr>
              <w:t>00</w:t>
            </w:r>
          </w:p>
        </w:tc>
      </w:tr>
      <w:tr w14:paraId="6EA9A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4" w:space="0"/>
              <w:left w:val="single" w:color="auto" w:sz="8" w:space="0"/>
              <w:bottom w:val="single" w:color="auto" w:sz="2" w:space="0"/>
            </w:tcBorders>
            <w:vAlign w:val="center"/>
          </w:tcPr>
          <w:p w14:paraId="54B4EEAD">
            <w:pPr>
              <w:pStyle w:val="241"/>
              <w:snapToGrid w:val="0"/>
              <w:spacing w:line="320" w:lineRule="atLeast"/>
              <w:rPr>
                <w:rFonts w:hint="eastAsia" w:hAnsi="宋体"/>
              </w:rPr>
            </w:pPr>
            <w:r>
              <w:rPr>
                <w:rFonts w:hint="eastAsia" w:hAnsi="宋体"/>
              </w:rPr>
              <w:t>B</w:t>
            </w:r>
            <w:r>
              <w:rPr>
                <w:rFonts w:hAnsi="宋体"/>
              </w:rPr>
              <w:t xml:space="preserve"> 类</w:t>
            </w:r>
          </w:p>
        </w:tc>
        <w:tc>
          <w:tcPr>
            <w:tcW w:w="1276" w:type="dxa"/>
            <w:tcBorders>
              <w:top w:val="single" w:color="auto" w:sz="4" w:space="0"/>
              <w:bottom w:val="single" w:color="auto" w:sz="2" w:space="0"/>
            </w:tcBorders>
          </w:tcPr>
          <w:p w14:paraId="647510D9">
            <w:pPr>
              <w:pStyle w:val="241"/>
              <w:snapToGrid w:val="0"/>
              <w:spacing w:line="320" w:lineRule="atLeast"/>
              <w:rPr>
                <w:rFonts w:hint="eastAsia" w:hAnsi="宋体"/>
              </w:rPr>
            </w:pPr>
            <w:r>
              <w:rPr>
                <w:rFonts w:hAnsi="宋体"/>
              </w:rPr>
              <w:t>4</w:t>
            </w:r>
            <w:r>
              <w:rPr>
                <w:rFonts w:hint="eastAsia" w:hAnsi="宋体"/>
              </w:rPr>
              <w:t>×</w:t>
            </w:r>
            <w:r>
              <w:rPr>
                <w:rFonts w:hAnsi="宋体"/>
              </w:rPr>
              <w:t>2</w:t>
            </w:r>
          </w:p>
        </w:tc>
        <w:tc>
          <w:tcPr>
            <w:tcW w:w="1972" w:type="dxa"/>
            <w:tcBorders>
              <w:top w:val="single" w:color="auto" w:sz="4" w:space="0"/>
              <w:bottom w:val="single" w:color="auto" w:sz="2" w:space="0"/>
            </w:tcBorders>
            <w:vAlign w:val="center"/>
          </w:tcPr>
          <w:p w14:paraId="29684C4B">
            <w:pPr>
              <w:pStyle w:val="241"/>
              <w:snapToGrid w:val="0"/>
              <w:spacing w:line="320" w:lineRule="atLeast"/>
              <w:rPr>
                <w:rFonts w:hint="eastAsia" w:hAnsi="宋体"/>
              </w:rPr>
            </w:pPr>
            <w:r>
              <w:rPr>
                <w:rFonts w:hint="eastAsia" w:hAnsi="宋体"/>
              </w:rPr>
              <w:t>1</w:t>
            </w:r>
            <w:r>
              <w:rPr>
                <w:rFonts w:hAnsi="宋体"/>
              </w:rPr>
              <w:t>2</w:t>
            </w:r>
          </w:p>
        </w:tc>
        <w:tc>
          <w:tcPr>
            <w:tcW w:w="1595" w:type="dxa"/>
            <w:tcBorders>
              <w:top w:val="single" w:color="auto" w:sz="4" w:space="0"/>
              <w:left w:val="single" w:color="auto" w:sz="4" w:space="0"/>
              <w:bottom w:val="single" w:color="auto" w:sz="4" w:space="0"/>
              <w:right w:val="single" w:color="auto" w:sz="4" w:space="0"/>
            </w:tcBorders>
            <w:vAlign w:val="center"/>
          </w:tcPr>
          <w:p w14:paraId="7E4F876B">
            <w:pPr>
              <w:pStyle w:val="241"/>
              <w:snapToGrid w:val="0"/>
              <w:spacing w:line="240" w:lineRule="atLeast"/>
              <w:rPr>
                <w:rFonts w:hint="eastAsia" w:hAnsi="宋体"/>
                <w:color w:val="FF0000"/>
              </w:rPr>
            </w:pPr>
            <w:r>
              <w:rPr>
                <w:rFonts w:hint="eastAsia" w:hAnsi="宋体"/>
                <w:szCs w:val="18"/>
              </w:rPr>
              <w:t>≤3500</w:t>
            </w:r>
          </w:p>
        </w:tc>
        <w:tc>
          <w:tcPr>
            <w:tcW w:w="1559" w:type="dxa"/>
            <w:tcBorders>
              <w:top w:val="single" w:color="auto" w:sz="4" w:space="0"/>
              <w:left w:val="single" w:color="auto" w:sz="4" w:space="0"/>
              <w:bottom w:val="single" w:color="auto" w:sz="4" w:space="0"/>
              <w:right w:val="single" w:color="auto" w:sz="4" w:space="0"/>
            </w:tcBorders>
            <w:vAlign w:val="center"/>
          </w:tcPr>
          <w:p w14:paraId="442E4504">
            <w:pPr>
              <w:pStyle w:val="241"/>
              <w:snapToGrid w:val="0"/>
              <w:spacing w:line="240" w:lineRule="atLeast"/>
            </w:pPr>
            <w:r>
              <w:rPr>
                <w:rFonts w:hint="eastAsia" w:hAnsi="宋体"/>
                <w:szCs w:val="18"/>
              </w:rPr>
              <w:t>≤</w:t>
            </w:r>
            <w:r>
              <w:rPr>
                <w:rFonts w:hAnsi="宋体"/>
                <w:szCs w:val="18"/>
              </w:rPr>
              <w:t>20</w:t>
            </w:r>
            <w:r>
              <w:rPr>
                <w:rFonts w:hint="eastAsia" w:hAnsi="宋体"/>
                <w:szCs w:val="18"/>
              </w:rPr>
              <w:t>00</w:t>
            </w:r>
          </w:p>
        </w:tc>
        <w:tc>
          <w:tcPr>
            <w:tcW w:w="1689" w:type="dxa"/>
            <w:tcBorders>
              <w:top w:val="single" w:color="auto" w:sz="4" w:space="0"/>
              <w:left w:val="single" w:color="auto" w:sz="4" w:space="0"/>
              <w:bottom w:val="single" w:color="auto" w:sz="4" w:space="0"/>
              <w:right w:val="single" w:color="auto" w:sz="8" w:space="0"/>
            </w:tcBorders>
            <w:vAlign w:val="center"/>
          </w:tcPr>
          <w:p w14:paraId="4C97E7FC">
            <w:pPr>
              <w:pStyle w:val="241"/>
              <w:snapToGrid w:val="0"/>
              <w:spacing w:line="240" w:lineRule="atLeast"/>
            </w:pPr>
            <w:r>
              <w:rPr>
                <w:rFonts w:hint="eastAsia" w:hAnsi="宋体"/>
                <w:szCs w:val="18"/>
              </w:rPr>
              <w:t>≤</w:t>
            </w:r>
            <w:r>
              <w:rPr>
                <w:rFonts w:hAnsi="宋体"/>
                <w:szCs w:val="18"/>
              </w:rPr>
              <w:t>11</w:t>
            </w:r>
            <w:r>
              <w:rPr>
                <w:rFonts w:hint="eastAsia" w:hAnsi="宋体"/>
                <w:szCs w:val="18"/>
              </w:rPr>
              <w:t>00</w:t>
            </w:r>
          </w:p>
        </w:tc>
      </w:tr>
      <w:tr w14:paraId="24673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2" w:space="0"/>
              <w:left w:val="single" w:color="auto" w:sz="8" w:space="0"/>
              <w:bottom w:val="single" w:color="auto" w:sz="8" w:space="0"/>
            </w:tcBorders>
            <w:vAlign w:val="center"/>
          </w:tcPr>
          <w:p w14:paraId="18DC77C3">
            <w:pPr>
              <w:pStyle w:val="241"/>
              <w:snapToGrid w:val="0"/>
              <w:spacing w:line="320" w:lineRule="atLeast"/>
            </w:pPr>
            <w:r>
              <w:t>C 类</w:t>
            </w:r>
          </w:p>
        </w:tc>
        <w:tc>
          <w:tcPr>
            <w:tcW w:w="1276" w:type="dxa"/>
            <w:tcBorders>
              <w:top w:val="single" w:color="auto" w:sz="2" w:space="0"/>
              <w:bottom w:val="single" w:color="auto" w:sz="8" w:space="0"/>
            </w:tcBorders>
          </w:tcPr>
          <w:p w14:paraId="33648F5C">
            <w:pPr>
              <w:pStyle w:val="241"/>
              <w:snapToGrid w:val="0"/>
              <w:spacing w:line="320" w:lineRule="atLeast"/>
              <w:rPr>
                <w:rFonts w:hint="eastAsia" w:hAnsi="宋体"/>
              </w:rPr>
            </w:pPr>
            <w:r>
              <w:rPr>
                <w:rFonts w:hAnsi="宋体"/>
              </w:rPr>
              <w:t>4</w:t>
            </w:r>
            <w:r>
              <w:rPr>
                <w:rFonts w:hint="eastAsia" w:hAnsi="宋体"/>
              </w:rPr>
              <w:t>×</w:t>
            </w:r>
            <w:r>
              <w:rPr>
                <w:rFonts w:hAnsi="宋体"/>
              </w:rPr>
              <w:t>2</w:t>
            </w:r>
          </w:p>
        </w:tc>
        <w:tc>
          <w:tcPr>
            <w:tcW w:w="1972" w:type="dxa"/>
            <w:tcBorders>
              <w:top w:val="single" w:color="auto" w:sz="2" w:space="0"/>
              <w:bottom w:val="single" w:color="auto" w:sz="8" w:space="0"/>
              <w:right w:val="single" w:color="auto" w:sz="4" w:space="0"/>
            </w:tcBorders>
            <w:vAlign w:val="center"/>
          </w:tcPr>
          <w:p w14:paraId="6ACFDEA6">
            <w:pPr>
              <w:pStyle w:val="241"/>
              <w:snapToGrid w:val="0"/>
              <w:spacing w:line="320" w:lineRule="atLeast"/>
              <w:rPr>
                <w:rFonts w:hint="eastAsia" w:hAnsi="宋体"/>
              </w:rPr>
            </w:pPr>
            <w:r>
              <w:rPr>
                <w:rFonts w:hint="eastAsia" w:hAnsi="宋体"/>
              </w:rPr>
              <w:t>1</w:t>
            </w:r>
            <w:r>
              <w:rPr>
                <w:rFonts w:hAnsi="宋体"/>
              </w:rPr>
              <w:t>6</w:t>
            </w:r>
          </w:p>
        </w:tc>
        <w:tc>
          <w:tcPr>
            <w:tcW w:w="1595" w:type="dxa"/>
            <w:tcBorders>
              <w:top w:val="single" w:color="auto" w:sz="4" w:space="0"/>
              <w:left w:val="single" w:color="auto" w:sz="4" w:space="0"/>
              <w:bottom w:val="single" w:color="auto" w:sz="8" w:space="0"/>
              <w:right w:val="single" w:color="auto" w:sz="4" w:space="0"/>
            </w:tcBorders>
            <w:vAlign w:val="center"/>
          </w:tcPr>
          <w:p w14:paraId="11676599">
            <w:pPr>
              <w:pStyle w:val="241"/>
              <w:snapToGrid w:val="0"/>
              <w:spacing w:line="240" w:lineRule="atLeast"/>
              <w:rPr>
                <w:rFonts w:hint="eastAsia" w:hAnsi="宋体"/>
                <w:color w:val="FF0000"/>
              </w:rPr>
            </w:pPr>
            <w:r>
              <w:rPr>
                <w:rFonts w:hint="eastAsia" w:hAnsi="宋体"/>
                <w:szCs w:val="18"/>
              </w:rPr>
              <w:t>≤3500</w:t>
            </w:r>
          </w:p>
        </w:tc>
        <w:tc>
          <w:tcPr>
            <w:tcW w:w="1559" w:type="dxa"/>
            <w:tcBorders>
              <w:top w:val="single" w:color="auto" w:sz="4" w:space="0"/>
              <w:left w:val="single" w:color="auto" w:sz="4" w:space="0"/>
              <w:bottom w:val="single" w:color="auto" w:sz="8" w:space="0"/>
              <w:right w:val="single" w:color="auto" w:sz="4" w:space="0"/>
            </w:tcBorders>
            <w:vAlign w:val="center"/>
          </w:tcPr>
          <w:p w14:paraId="1B46801F">
            <w:pPr>
              <w:pStyle w:val="241"/>
              <w:snapToGrid w:val="0"/>
              <w:spacing w:line="240" w:lineRule="atLeast"/>
            </w:pPr>
            <w:r>
              <w:rPr>
                <w:rFonts w:hint="eastAsia" w:hAnsi="宋体"/>
                <w:szCs w:val="18"/>
              </w:rPr>
              <w:t>≤</w:t>
            </w:r>
            <w:r>
              <w:rPr>
                <w:rFonts w:hAnsi="宋体"/>
                <w:szCs w:val="18"/>
              </w:rPr>
              <w:t>20</w:t>
            </w:r>
            <w:r>
              <w:rPr>
                <w:rFonts w:hint="eastAsia" w:hAnsi="宋体"/>
                <w:szCs w:val="18"/>
              </w:rPr>
              <w:t>00</w:t>
            </w:r>
          </w:p>
        </w:tc>
        <w:tc>
          <w:tcPr>
            <w:tcW w:w="1689" w:type="dxa"/>
            <w:tcBorders>
              <w:top w:val="single" w:color="auto" w:sz="4" w:space="0"/>
              <w:left w:val="single" w:color="auto" w:sz="4" w:space="0"/>
              <w:bottom w:val="single" w:color="auto" w:sz="8" w:space="0"/>
              <w:right w:val="single" w:color="auto" w:sz="8" w:space="0"/>
            </w:tcBorders>
            <w:vAlign w:val="center"/>
          </w:tcPr>
          <w:p w14:paraId="4E428000">
            <w:pPr>
              <w:pStyle w:val="241"/>
              <w:snapToGrid w:val="0"/>
              <w:spacing w:line="240" w:lineRule="atLeast"/>
            </w:pPr>
            <w:r>
              <w:rPr>
                <w:rFonts w:hint="eastAsia" w:hAnsi="宋体"/>
                <w:szCs w:val="18"/>
              </w:rPr>
              <w:t>≤</w:t>
            </w:r>
            <w:r>
              <w:rPr>
                <w:rFonts w:hAnsi="宋体"/>
                <w:szCs w:val="18"/>
              </w:rPr>
              <w:t>13</w:t>
            </w:r>
            <w:r>
              <w:rPr>
                <w:rFonts w:hint="eastAsia" w:hAnsi="宋体"/>
                <w:szCs w:val="18"/>
              </w:rPr>
              <w:t>00</w:t>
            </w:r>
          </w:p>
        </w:tc>
      </w:tr>
    </w:tbl>
    <w:p w14:paraId="2E26A6ED">
      <w:pPr>
        <w:pStyle w:val="167"/>
        <w:spacing w:before="312" w:after="312"/>
      </w:pPr>
      <w:bookmarkStart w:id="137" w:name="_Toc193484992"/>
      <w:bookmarkStart w:id="138" w:name="_Toc192756708"/>
      <w:bookmarkStart w:id="139" w:name="_Toc192916669"/>
      <w:bookmarkStart w:id="140" w:name="_Toc193234545"/>
      <w:bookmarkStart w:id="141" w:name="_Toc193378772"/>
      <w:bookmarkStart w:id="142" w:name="_Toc192921887"/>
      <w:bookmarkStart w:id="143" w:name="_Toc193536913"/>
      <w:bookmarkStart w:id="144" w:name="_Toc196243535"/>
      <w:bookmarkStart w:id="145" w:name="_Toc192756646"/>
      <w:bookmarkStart w:id="146" w:name="_Toc192756628"/>
      <w:bookmarkStart w:id="147" w:name="_Toc193378718"/>
      <w:r>
        <w:rPr>
          <w:rFonts w:hint="eastAsia"/>
        </w:rPr>
        <w:t>一般要求</w:t>
      </w:r>
      <w:bookmarkEnd w:id="137"/>
      <w:bookmarkEnd w:id="138"/>
      <w:bookmarkEnd w:id="139"/>
      <w:bookmarkEnd w:id="140"/>
      <w:bookmarkEnd w:id="141"/>
      <w:bookmarkEnd w:id="142"/>
      <w:bookmarkEnd w:id="143"/>
      <w:bookmarkEnd w:id="144"/>
      <w:bookmarkEnd w:id="145"/>
      <w:bookmarkEnd w:id="146"/>
      <w:bookmarkEnd w:id="147"/>
    </w:p>
    <w:p w14:paraId="48E94598">
      <w:pPr>
        <w:pStyle w:val="225"/>
        <w:rPr>
          <w:color w:val="000000" w:themeColor="text1"/>
          <w14:textFill>
            <w14:solidFill>
              <w14:schemeClr w14:val="tx1"/>
            </w14:solidFill>
          </w14:textFill>
        </w:rPr>
      </w:pPr>
      <w:r>
        <w:rPr>
          <w:rFonts w:hint="eastAsia"/>
          <w:color w:val="000000" w:themeColor="text1"/>
          <w14:textFill>
            <w14:solidFill>
              <w14:schemeClr w14:val="tx1"/>
            </w14:solidFill>
          </w14:textFill>
        </w:rPr>
        <w:t>车辆出厂前应</w:t>
      </w:r>
      <w:r>
        <w:rPr>
          <w:rFonts w:hint="eastAsia"/>
          <w:color w:val="000000" w:themeColor="text1"/>
          <w:shd w:val="clear" w:color="auto" w:fill="FFFFFF" w:themeFill="background1"/>
          <w14:textFill>
            <w14:solidFill>
              <w14:schemeClr w14:val="tx1"/>
            </w14:solidFill>
          </w14:textFill>
        </w:rPr>
        <w:t>安装</w:t>
      </w:r>
      <w:r>
        <w:rPr>
          <w:rFonts w:hint="eastAsia"/>
          <w:color w:val="000000" w:themeColor="text1"/>
          <w14:textFill>
            <w14:solidFill>
              <w14:schemeClr w14:val="tx1"/>
            </w14:solidFill>
          </w14:textFill>
        </w:rPr>
        <w:t>符合第</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章规定的车载智能监控系统。</w:t>
      </w:r>
    </w:p>
    <w:p w14:paraId="309DEFA3">
      <w:pPr>
        <w:pStyle w:val="225"/>
      </w:pPr>
      <w:bookmarkStart w:id="148" w:name="OLE_LINK38"/>
      <w:bookmarkStart w:id="149" w:name="OLE_LINK39"/>
      <w:r>
        <w:rPr>
          <w:rFonts w:hint="eastAsia"/>
        </w:rPr>
        <w:t>车辆动力宜采用动力蓄电池、</w:t>
      </w:r>
      <w:bookmarkStart w:id="150" w:name="OLE_LINK106"/>
      <w:r>
        <w:rPr>
          <w:rFonts w:hint="eastAsia"/>
        </w:rPr>
        <w:t>燃料电池作为动力源</w:t>
      </w:r>
      <w:bookmarkEnd w:id="148"/>
      <w:bookmarkEnd w:id="149"/>
      <w:bookmarkEnd w:id="150"/>
      <w:r>
        <w:rPr>
          <w:rFonts w:hAnsi="宋体" w:cs="宋体"/>
          <w:sz w:val="24"/>
          <w:szCs w:val="24"/>
        </w:rPr>
        <w:t>，</w:t>
      </w:r>
      <w:r>
        <w:rPr>
          <w:rFonts w:hint="eastAsia"/>
          <w:sz w:val="18"/>
        </w:rPr>
        <w:t>Ⅱ</w:t>
      </w:r>
      <w:r>
        <w:rPr>
          <w:rFonts w:hint="eastAsia"/>
        </w:rPr>
        <w:t>类车辆可采用柴油发动机作为动力源。</w:t>
      </w:r>
    </w:p>
    <w:p w14:paraId="61B29DD7">
      <w:pPr>
        <w:pStyle w:val="225"/>
      </w:pPr>
      <w:bookmarkStart w:id="151" w:name="OLE_LINK34"/>
      <w:bookmarkStart w:id="152" w:name="OLE_LINK35"/>
      <w:r>
        <w:rPr>
          <w:rFonts w:hint="eastAsia"/>
        </w:rPr>
        <w:t>纯电动汽车动力蓄电池</w:t>
      </w:r>
      <w:bookmarkEnd w:id="151"/>
      <w:bookmarkEnd w:id="152"/>
      <w:r>
        <w:rPr>
          <w:rFonts w:hint="eastAsia"/>
        </w:rPr>
        <w:t>应采用车载充电模式，</w:t>
      </w:r>
      <w:r>
        <w:rPr>
          <w:rFonts w:hint="eastAsia" w:hAnsi="宋体"/>
        </w:rPr>
        <w:t>动力蓄电池额定能量、</w:t>
      </w:r>
      <w:r>
        <w:rPr>
          <w:rFonts w:hint="eastAsia"/>
        </w:rPr>
        <w:t>驱动电机功率、满载续驶里程应满足表</w:t>
      </w:r>
      <w:r>
        <w:t>3</w:t>
      </w:r>
      <w:r>
        <w:rPr>
          <w:rFonts w:hint="eastAsia"/>
        </w:rPr>
        <w:t>的要求。</w:t>
      </w:r>
    </w:p>
    <w:p w14:paraId="5D27EC72">
      <w:pPr>
        <w:pStyle w:val="175"/>
        <w:spacing w:before="156" w:after="156"/>
        <w:ind w:firstLine="420"/>
      </w:pPr>
      <w:bookmarkStart w:id="153" w:name="_Toc192756658"/>
      <w:bookmarkStart w:id="154" w:name="_Toc192916702"/>
      <w:bookmarkStart w:id="155" w:name="_Toc192756720"/>
      <w:r>
        <w:rPr>
          <w:rFonts w:hint="eastAsia"/>
        </w:rPr>
        <w:t>动力蓄电池、驱动电机、满载续驶里程性能参数</w:t>
      </w:r>
      <w:bookmarkEnd w:id="153"/>
      <w:bookmarkEnd w:id="154"/>
      <w:bookmarkEnd w:id="155"/>
    </w:p>
    <w:tbl>
      <w:tblPr>
        <w:tblStyle w:val="88"/>
        <w:tblW w:w="0" w:type="auto"/>
        <w:tblInd w:w="9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26"/>
        <w:gridCol w:w="859"/>
        <w:gridCol w:w="1548"/>
        <w:gridCol w:w="1704"/>
        <w:gridCol w:w="1292"/>
        <w:gridCol w:w="1302"/>
        <w:gridCol w:w="1505"/>
      </w:tblGrid>
      <w:tr w14:paraId="6CC13A1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885" w:type="dxa"/>
            <w:gridSpan w:val="2"/>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03D6C6A9">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车型分类</w:t>
            </w:r>
          </w:p>
        </w:tc>
        <w:tc>
          <w:tcPr>
            <w:tcW w:w="1548" w:type="dxa"/>
            <w:vMerge w:val="restart"/>
            <w:tcBorders>
              <w:top w:val="single" w:color="auto" w:sz="8" w:space="0"/>
              <w:left w:val="single" w:color="auto" w:sz="4" w:space="0"/>
              <w:bottom w:val="single" w:color="auto" w:sz="4" w:space="0"/>
              <w:right w:val="single" w:color="auto" w:sz="4" w:space="0"/>
            </w:tcBorders>
            <w:shd w:val="clear" w:color="auto" w:fill="FFFFFF" w:themeFill="background1"/>
            <w:vAlign w:val="center"/>
          </w:tcPr>
          <w:p w14:paraId="1E037327">
            <w:pPr>
              <w:widowControl/>
              <w:snapToGrid w:val="0"/>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额定能量（kWh）</w:t>
            </w:r>
          </w:p>
        </w:tc>
        <w:tc>
          <w:tcPr>
            <w:tcW w:w="1704" w:type="dxa"/>
            <w:vMerge w:val="restart"/>
            <w:tcBorders>
              <w:top w:val="single" w:color="auto" w:sz="8" w:space="0"/>
              <w:left w:val="single" w:color="auto" w:sz="4" w:space="0"/>
              <w:bottom w:val="single" w:color="auto" w:sz="4" w:space="0"/>
              <w:right w:val="single" w:color="auto" w:sz="4" w:space="0"/>
            </w:tcBorders>
            <w:shd w:val="clear" w:color="auto" w:fill="FFFFFF" w:themeFill="background1"/>
            <w:vAlign w:val="center"/>
          </w:tcPr>
          <w:p w14:paraId="15832CB0">
            <w:pPr>
              <w:widowControl/>
              <w:snapToGrid w:val="0"/>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能量密度（Wh/kg）</w:t>
            </w:r>
          </w:p>
        </w:tc>
        <w:tc>
          <w:tcPr>
            <w:tcW w:w="2594" w:type="dxa"/>
            <w:gridSpan w:val="2"/>
            <w:tcBorders>
              <w:top w:val="single" w:color="auto" w:sz="8" w:space="0"/>
              <w:left w:val="single" w:color="auto" w:sz="4" w:space="0"/>
              <w:bottom w:val="single" w:color="auto" w:sz="4" w:space="0"/>
              <w:right w:val="single" w:color="auto" w:sz="4" w:space="0"/>
            </w:tcBorders>
            <w:shd w:val="clear" w:color="auto" w:fill="FFFFFF" w:themeFill="background1"/>
            <w:vAlign w:val="center"/>
          </w:tcPr>
          <w:p w14:paraId="7BCD7FAA">
            <w:pPr>
              <w:widowControl/>
              <w:snapToGrid w:val="0"/>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驱动电机功率，kW</w:t>
            </w:r>
          </w:p>
        </w:tc>
        <w:tc>
          <w:tcPr>
            <w:tcW w:w="1505"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14:paraId="4B2F44AA">
            <w:pPr>
              <w:widowControl/>
              <w:snapToGrid w:val="0"/>
              <w:spacing w:line="240" w:lineRule="auto"/>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满载续驶里程km</w:t>
            </w:r>
          </w:p>
        </w:tc>
      </w:tr>
      <w:tr w14:paraId="5D64B05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885" w:type="dxa"/>
            <w:gridSpan w:val="2"/>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5EADD410">
            <w:pPr>
              <w:widowControl/>
              <w:snapToGrid w:val="0"/>
              <w:jc w:val="center"/>
              <w:rPr>
                <w:rFonts w:hint="eastAsia" w:ascii="宋体" w:hAnsi="宋体" w:cs="宋体"/>
                <w:color w:val="000000"/>
                <w:sz w:val="18"/>
                <w:szCs w:val="18"/>
              </w:rPr>
            </w:pPr>
          </w:p>
        </w:tc>
        <w:tc>
          <w:tcPr>
            <w:tcW w:w="1548" w:type="dxa"/>
            <w:vMerge w:val="continue"/>
            <w:tcBorders>
              <w:top w:val="single" w:color="auto" w:sz="4" w:space="0"/>
              <w:left w:val="single" w:color="auto" w:sz="4" w:space="0"/>
              <w:bottom w:val="single" w:color="auto" w:sz="8" w:space="0"/>
              <w:right w:val="single" w:color="auto" w:sz="4" w:space="0"/>
            </w:tcBorders>
            <w:shd w:val="clear" w:color="auto" w:fill="FFFFFF" w:themeFill="background1"/>
            <w:vAlign w:val="center"/>
          </w:tcPr>
          <w:p w14:paraId="37BDB402">
            <w:pPr>
              <w:widowControl/>
              <w:snapToGrid w:val="0"/>
              <w:jc w:val="center"/>
              <w:rPr>
                <w:rFonts w:hint="eastAsia" w:ascii="宋体" w:hAnsi="宋体" w:cs="宋体"/>
                <w:sz w:val="18"/>
                <w:szCs w:val="18"/>
              </w:rPr>
            </w:pPr>
          </w:p>
        </w:tc>
        <w:tc>
          <w:tcPr>
            <w:tcW w:w="1704" w:type="dxa"/>
            <w:vMerge w:val="continue"/>
            <w:tcBorders>
              <w:top w:val="single" w:color="auto" w:sz="4" w:space="0"/>
              <w:left w:val="single" w:color="auto" w:sz="4" w:space="0"/>
              <w:bottom w:val="single" w:color="auto" w:sz="8" w:space="0"/>
              <w:right w:val="single" w:color="auto" w:sz="4" w:space="0"/>
            </w:tcBorders>
            <w:shd w:val="clear" w:color="auto" w:fill="FFFFFF" w:themeFill="background1"/>
            <w:vAlign w:val="center"/>
          </w:tcPr>
          <w:p w14:paraId="29C6EADB">
            <w:pPr>
              <w:widowControl/>
              <w:snapToGrid w:val="0"/>
              <w:jc w:val="center"/>
              <w:rPr>
                <w:rFonts w:hint="eastAsia" w:ascii="宋体" w:hAnsi="宋体" w:cs="宋体"/>
                <w:sz w:val="18"/>
                <w:szCs w:val="18"/>
              </w:rPr>
            </w:pPr>
          </w:p>
        </w:tc>
        <w:tc>
          <w:tcPr>
            <w:tcW w:w="1292" w:type="dxa"/>
            <w:tcBorders>
              <w:top w:val="single" w:color="auto" w:sz="4" w:space="0"/>
              <w:left w:val="single" w:color="auto" w:sz="4" w:space="0"/>
              <w:bottom w:val="single" w:color="auto" w:sz="8" w:space="0"/>
              <w:right w:val="single" w:color="auto" w:sz="4" w:space="0"/>
            </w:tcBorders>
            <w:shd w:val="clear" w:color="auto" w:fill="FFFFFF" w:themeFill="background1"/>
            <w:vAlign w:val="center"/>
          </w:tcPr>
          <w:p w14:paraId="0E9A940A">
            <w:pPr>
              <w:widowControl/>
              <w:snapToGrid w:val="0"/>
              <w:spacing w:line="240" w:lineRule="auto"/>
              <w:ind w:firstLine="180" w:firstLineChars="100"/>
              <w:jc w:val="left"/>
              <w:textAlignment w:val="bottom"/>
              <w:rPr>
                <w:rFonts w:hint="eastAsia" w:ascii="宋体" w:hAnsi="宋体" w:cs="宋体"/>
                <w:sz w:val="18"/>
                <w:szCs w:val="18"/>
              </w:rPr>
            </w:pPr>
            <w:r>
              <w:rPr>
                <w:rFonts w:hint="eastAsia" w:ascii="宋体" w:hAnsi="宋体" w:cs="宋体"/>
                <w:kern w:val="0"/>
                <w:sz w:val="18"/>
                <w:szCs w:val="18"/>
                <w:lang w:bidi="ar"/>
              </w:rPr>
              <w:t>额定功率</w:t>
            </w:r>
          </w:p>
        </w:tc>
        <w:tc>
          <w:tcPr>
            <w:tcW w:w="1302" w:type="dxa"/>
            <w:tcBorders>
              <w:top w:val="single" w:color="auto" w:sz="4" w:space="0"/>
              <w:left w:val="single" w:color="auto" w:sz="4" w:space="0"/>
              <w:bottom w:val="single" w:color="auto" w:sz="8" w:space="0"/>
              <w:right w:val="single" w:color="auto" w:sz="4" w:space="0"/>
            </w:tcBorders>
            <w:shd w:val="clear" w:color="auto" w:fill="FFFFFF" w:themeFill="background1"/>
            <w:vAlign w:val="center"/>
          </w:tcPr>
          <w:p w14:paraId="62CEE36B">
            <w:pPr>
              <w:widowControl/>
              <w:snapToGrid w:val="0"/>
              <w:spacing w:line="240" w:lineRule="auto"/>
              <w:ind w:firstLine="180" w:firstLineChars="100"/>
              <w:jc w:val="left"/>
              <w:textAlignment w:val="bottom"/>
              <w:rPr>
                <w:rFonts w:hint="eastAsia" w:ascii="宋体" w:hAnsi="宋体" w:cs="宋体"/>
                <w:sz w:val="18"/>
                <w:szCs w:val="18"/>
              </w:rPr>
            </w:pPr>
            <w:r>
              <w:rPr>
                <w:rFonts w:hint="eastAsia" w:ascii="宋体" w:hAnsi="宋体" w:cs="宋体"/>
                <w:kern w:val="0"/>
                <w:sz w:val="18"/>
                <w:szCs w:val="18"/>
                <w:lang w:bidi="ar"/>
              </w:rPr>
              <w:t>峰值功率</w:t>
            </w:r>
          </w:p>
        </w:tc>
        <w:tc>
          <w:tcPr>
            <w:tcW w:w="1505" w:type="dxa"/>
            <w:vMerge w:val="continue"/>
            <w:tcBorders>
              <w:top w:val="single" w:color="auto" w:sz="4" w:space="0"/>
              <w:left w:val="single" w:color="auto" w:sz="4" w:space="0"/>
              <w:bottom w:val="single" w:color="auto" w:sz="8" w:space="0"/>
              <w:right w:val="single" w:color="auto" w:sz="8" w:space="0"/>
            </w:tcBorders>
            <w:shd w:val="clear" w:color="auto" w:fill="auto"/>
            <w:vAlign w:val="bottom"/>
          </w:tcPr>
          <w:p w14:paraId="1AB6FBED">
            <w:pPr>
              <w:jc w:val="center"/>
              <w:rPr>
                <w:rFonts w:hint="eastAsia" w:ascii="宋体" w:hAnsi="宋体" w:cs="宋体"/>
                <w:color w:val="000000"/>
                <w:sz w:val="18"/>
                <w:szCs w:val="18"/>
              </w:rPr>
            </w:pPr>
          </w:p>
        </w:tc>
      </w:tr>
      <w:tr w14:paraId="4F88C6F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26"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1A4FE769">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自卸车</w:t>
            </w:r>
          </w:p>
        </w:tc>
        <w:tc>
          <w:tcPr>
            <w:tcW w:w="859" w:type="dxa"/>
            <w:tcBorders>
              <w:top w:val="single" w:color="auto" w:sz="8" w:space="0"/>
              <w:left w:val="single" w:color="auto" w:sz="4" w:space="0"/>
              <w:bottom w:val="single" w:color="auto" w:sz="4" w:space="0"/>
              <w:right w:val="single" w:color="auto" w:sz="4" w:space="0"/>
            </w:tcBorders>
            <w:shd w:val="clear" w:color="auto" w:fill="auto"/>
            <w:vAlign w:val="center"/>
          </w:tcPr>
          <w:p w14:paraId="3D656EF3">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Ⅰ类</w:t>
            </w:r>
          </w:p>
        </w:tc>
        <w:tc>
          <w:tcPr>
            <w:tcW w:w="1548" w:type="dxa"/>
            <w:tcBorders>
              <w:top w:val="single" w:color="auto" w:sz="8" w:space="0"/>
              <w:left w:val="single" w:color="auto" w:sz="4" w:space="0"/>
              <w:bottom w:val="single" w:color="auto" w:sz="4" w:space="0"/>
              <w:right w:val="single" w:color="auto" w:sz="4" w:space="0"/>
            </w:tcBorders>
            <w:shd w:val="clear" w:color="auto" w:fill="FFFFFF" w:themeFill="background1"/>
            <w:vAlign w:val="center"/>
          </w:tcPr>
          <w:p w14:paraId="538E598F">
            <w:pPr>
              <w:widowControl/>
              <w:snapToGrid w:val="0"/>
              <w:spacing w:line="240" w:lineRule="auto"/>
              <w:jc w:val="center"/>
              <w:textAlignment w:val="bottom"/>
              <w:rPr>
                <w:rFonts w:hint="eastAsia" w:ascii="宋体" w:hAnsi="宋体" w:cs="宋体"/>
                <w:sz w:val="18"/>
                <w:szCs w:val="18"/>
              </w:rPr>
            </w:pPr>
            <w:r>
              <w:rPr>
                <w:rFonts w:hint="eastAsia" w:ascii="宋体" w:hAnsi="宋体" w:cs="宋体"/>
                <w:kern w:val="0"/>
                <w:sz w:val="18"/>
                <w:szCs w:val="18"/>
                <w:lang w:bidi="ar"/>
              </w:rPr>
              <w:t>≥ 98</w:t>
            </w:r>
          </w:p>
        </w:tc>
        <w:tc>
          <w:tcPr>
            <w:tcW w:w="1704" w:type="dxa"/>
            <w:tcBorders>
              <w:top w:val="single" w:color="auto" w:sz="8" w:space="0"/>
              <w:left w:val="single" w:color="auto" w:sz="4" w:space="0"/>
              <w:bottom w:val="single" w:color="auto" w:sz="4" w:space="0"/>
              <w:right w:val="single" w:color="auto" w:sz="4" w:space="0"/>
            </w:tcBorders>
            <w:shd w:val="clear" w:color="auto" w:fill="FFFFFF" w:themeFill="background1"/>
            <w:vAlign w:val="center"/>
          </w:tcPr>
          <w:p w14:paraId="50F9A81C">
            <w:pPr>
              <w:widowControl/>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≥145</w:t>
            </w:r>
          </w:p>
        </w:tc>
        <w:tc>
          <w:tcPr>
            <w:tcW w:w="1292" w:type="dxa"/>
            <w:tcBorders>
              <w:top w:val="single" w:color="auto" w:sz="8" w:space="0"/>
              <w:left w:val="single" w:color="auto" w:sz="4" w:space="0"/>
              <w:bottom w:val="single" w:color="auto" w:sz="4" w:space="0"/>
              <w:right w:val="single" w:color="auto" w:sz="4" w:space="0"/>
            </w:tcBorders>
            <w:shd w:val="clear" w:color="auto" w:fill="FFFFFF" w:themeFill="background1"/>
            <w:noWrap/>
            <w:vAlign w:val="center"/>
          </w:tcPr>
          <w:p w14:paraId="6F7C048D">
            <w:pPr>
              <w:widowControl/>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 90</w:t>
            </w:r>
          </w:p>
        </w:tc>
        <w:tc>
          <w:tcPr>
            <w:tcW w:w="1302" w:type="dxa"/>
            <w:tcBorders>
              <w:top w:val="single" w:color="auto" w:sz="8" w:space="0"/>
              <w:left w:val="single" w:color="auto" w:sz="4" w:space="0"/>
              <w:bottom w:val="single" w:color="auto" w:sz="4" w:space="0"/>
              <w:right w:val="single" w:color="auto" w:sz="4" w:space="0"/>
            </w:tcBorders>
            <w:shd w:val="clear" w:color="auto" w:fill="FFFFFF" w:themeFill="background1"/>
            <w:noWrap/>
            <w:vAlign w:val="center"/>
          </w:tcPr>
          <w:p w14:paraId="40D4F5A5">
            <w:pPr>
              <w:widowControl/>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 xml:space="preserve">≥ </w:t>
            </w:r>
            <w:r>
              <w:rPr>
                <w:rFonts w:ascii="宋体" w:hAnsi="宋体" w:cs="宋体"/>
                <w:kern w:val="0"/>
                <w:sz w:val="18"/>
                <w:szCs w:val="18"/>
                <w:lang w:bidi="ar"/>
              </w:rPr>
              <w:t>160</w:t>
            </w:r>
          </w:p>
        </w:tc>
        <w:tc>
          <w:tcPr>
            <w:tcW w:w="1505" w:type="dxa"/>
            <w:tcBorders>
              <w:top w:val="single" w:color="auto" w:sz="8" w:space="0"/>
              <w:left w:val="single" w:color="auto" w:sz="4" w:space="0"/>
              <w:bottom w:val="single" w:color="auto" w:sz="4" w:space="0"/>
              <w:right w:val="single" w:color="auto" w:sz="8" w:space="0"/>
            </w:tcBorders>
            <w:shd w:val="clear" w:color="auto" w:fill="auto"/>
            <w:noWrap/>
            <w:vAlign w:val="center"/>
          </w:tcPr>
          <w:p w14:paraId="346149E5">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180</w:t>
            </w:r>
          </w:p>
        </w:tc>
      </w:tr>
      <w:tr w14:paraId="08830D6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02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86818BC">
            <w:pPr>
              <w:spacing w:line="240" w:lineRule="auto"/>
              <w:jc w:val="center"/>
              <w:rPr>
                <w:rFonts w:hint="eastAsia" w:ascii="宋体" w:hAnsi="宋体" w:cs="宋体"/>
                <w:color w:val="000000"/>
                <w:sz w:val="18"/>
                <w:szCs w:val="18"/>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1860F833">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Ⅱ类</w:t>
            </w:r>
          </w:p>
        </w:tc>
        <w:tc>
          <w:tcPr>
            <w:tcW w:w="15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253B15">
            <w:pPr>
              <w:widowControl/>
              <w:snapToGrid w:val="0"/>
              <w:spacing w:line="240" w:lineRule="auto"/>
              <w:jc w:val="center"/>
              <w:textAlignment w:val="bottom"/>
              <w:rPr>
                <w:rFonts w:hint="eastAsia" w:ascii="宋体" w:hAnsi="宋体" w:cs="宋体"/>
                <w:sz w:val="18"/>
                <w:szCs w:val="18"/>
              </w:rPr>
            </w:pPr>
            <w:r>
              <w:rPr>
                <w:rFonts w:hint="eastAsia" w:ascii="宋体" w:hAnsi="宋体" w:cs="宋体"/>
                <w:kern w:val="0"/>
                <w:sz w:val="18"/>
                <w:szCs w:val="18"/>
                <w:lang w:bidi="ar"/>
              </w:rPr>
              <w:t>≥ 350</w:t>
            </w:r>
          </w:p>
        </w:tc>
        <w:tc>
          <w:tcPr>
            <w:tcW w:w="17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169F7E">
            <w:pPr>
              <w:spacing w:line="240" w:lineRule="auto"/>
              <w:jc w:val="center"/>
              <w:rPr>
                <w:rFonts w:hint="eastAsia" w:ascii="宋体" w:hAnsi="宋体" w:cs="宋体"/>
                <w:sz w:val="18"/>
                <w:szCs w:val="18"/>
              </w:rPr>
            </w:pPr>
            <w:r>
              <w:rPr>
                <w:rFonts w:hint="eastAsia" w:ascii="宋体" w:hAnsi="宋体" w:cs="宋体"/>
                <w:kern w:val="0"/>
                <w:sz w:val="18"/>
                <w:szCs w:val="18"/>
                <w:lang w:bidi="ar"/>
              </w:rPr>
              <w:t>≥14</w:t>
            </w:r>
            <w:r>
              <w:rPr>
                <w:rFonts w:ascii="宋体" w:hAnsi="宋体" w:cs="宋体"/>
                <w:kern w:val="0"/>
                <w:sz w:val="18"/>
                <w:szCs w:val="18"/>
                <w:lang w:bidi="ar"/>
              </w:rPr>
              <w:t>0</w:t>
            </w:r>
          </w:p>
        </w:tc>
        <w:tc>
          <w:tcPr>
            <w:tcW w:w="12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F15E25">
            <w:pPr>
              <w:spacing w:line="240" w:lineRule="auto"/>
              <w:jc w:val="center"/>
              <w:rPr>
                <w:rFonts w:hint="eastAsia" w:ascii="宋体" w:hAnsi="宋体" w:cs="宋体"/>
                <w:sz w:val="18"/>
                <w:szCs w:val="18"/>
              </w:rPr>
            </w:pPr>
            <w:r>
              <w:rPr>
                <w:rFonts w:hint="eastAsia" w:ascii="宋体" w:hAnsi="宋体" w:cs="宋体"/>
                <w:kern w:val="0"/>
                <w:sz w:val="18"/>
                <w:szCs w:val="18"/>
                <w:lang w:bidi="ar"/>
              </w:rPr>
              <w:t>≥</w:t>
            </w:r>
            <w:r>
              <w:rPr>
                <w:rFonts w:ascii="宋体" w:hAnsi="宋体" w:cs="宋体"/>
                <w:sz w:val="18"/>
                <w:szCs w:val="18"/>
              </w:rPr>
              <w:t>260</w:t>
            </w:r>
          </w:p>
        </w:tc>
        <w:tc>
          <w:tcPr>
            <w:tcW w:w="13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D39D26">
            <w:pPr>
              <w:spacing w:line="240" w:lineRule="auto"/>
              <w:jc w:val="center"/>
              <w:rPr>
                <w:rFonts w:hint="eastAsia" w:ascii="宋体" w:hAnsi="宋体" w:cs="宋体"/>
                <w:sz w:val="18"/>
                <w:szCs w:val="18"/>
              </w:rPr>
            </w:pPr>
            <w:r>
              <w:rPr>
                <w:rFonts w:hint="eastAsia" w:ascii="宋体" w:hAnsi="宋体" w:cs="宋体"/>
                <w:kern w:val="0"/>
                <w:sz w:val="18"/>
                <w:szCs w:val="18"/>
                <w:lang w:bidi="ar"/>
              </w:rPr>
              <w:t xml:space="preserve">≥ </w:t>
            </w:r>
            <w:r>
              <w:rPr>
                <w:rFonts w:ascii="宋体" w:hAnsi="宋体" w:cs="宋体"/>
                <w:kern w:val="0"/>
                <w:sz w:val="18"/>
                <w:szCs w:val="18"/>
                <w:lang w:bidi="ar"/>
              </w:rPr>
              <w:t>400</w:t>
            </w:r>
          </w:p>
        </w:tc>
        <w:tc>
          <w:tcPr>
            <w:tcW w:w="1505" w:type="dxa"/>
            <w:tcBorders>
              <w:top w:val="single" w:color="auto" w:sz="4" w:space="0"/>
              <w:left w:val="single" w:color="auto" w:sz="4" w:space="0"/>
              <w:bottom w:val="single" w:color="auto" w:sz="4" w:space="0"/>
              <w:right w:val="single" w:color="auto" w:sz="8" w:space="0"/>
            </w:tcBorders>
            <w:shd w:val="clear" w:color="auto" w:fill="auto"/>
            <w:noWrap/>
            <w:vAlign w:val="center"/>
          </w:tcPr>
          <w:p w14:paraId="1B27F043">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330</w:t>
            </w:r>
          </w:p>
        </w:tc>
      </w:tr>
      <w:tr w14:paraId="671039F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2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58FCDB1">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车厢可卸式垃圾车</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4EC9ADFF">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A类</w:t>
            </w:r>
          </w:p>
        </w:tc>
        <w:tc>
          <w:tcPr>
            <w:tcW w:w="15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FF6289">
            <w:pPr>
              <w:widowControl/>
              <w:snapToGrid w:val="0"/>
              <w:spacing w:line="240" w:lineRule="auto"/>
              <w:jc w:val="center"/>
              <w:textAlignment w:val="bottom"/>
              <w:rPr>
                <w:rFonts w:hint="eastAsia" w:ascii="宋体" w:hAnsi="宋体" w:cs="宋体"/>
                <w:sz w:val="18"/>
                <w:szCs w:val="18"/>
              </w:rPr>
            </w:pPr>
            <w:r>
              <w:rPr>
                <w:rFonts w:hint="eastAsia" w:ascii="宋体" w:hAnsi="宋体" w:cs="宋体"/>
                <w:kern w:val="0"/>
                <w:sz w:val="18"/>
                <w:szCs w:val="18"/>
                <w:lang w:bidi="ar"/>
              </w:rPr>
              <w:t>≥ 98</w:t>
            </w:r>
          </w:p>
        </w:tc>
        <w:tc>
          <w:tcPr>
            <w:tcW w:w="1704" w:type="dxa"/>
            <w:vMerge w:val="restart"/>
            <w:tcBorders>
              <w:top w:val="single" w:color="auto" w:sz="4" w:space="0"/>
              <w:left w:val="single" w:color="auto" w:sz="4" w:space="0"/>
              <w:right w:val="single" w:color="auto" w:sz="4" w:space="0"/>
            </w:tcBorders>
            <w:shd w:val="clear" w:color="auto" w:fill="FFFFFF" w:themeFill="background1"/>
            <w:vAlign w:val="center"/>
          </w:tcPr>
          <w:p w14:paraId="435055F7">
            <w:pPr>
              <w:widowControl/>
              <w:spacing w:line="240" w:lineRule="auto"/>
              <w:jc w:val="center"/>
              <w:textAlignment w:val="center"/>
              <w:rPr>
                <w:rFonts w:hint="eastAsia" w:ascii="宋体" w:hAnsi="宋体" w:cs="宋体"/>
                <w:kern w:val="0"/>
                <w:sz w:val="18"/>
                <w:szCs w:val="18"/>
                <w:lang w:bidi="ar"/>
              </w:rPr>
            </w:pPr>
          </w:p>
          <w:p w14:paraId="2B2D2486">
            <w:pPr>
              <w:widowControl/>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≥14</w:t>
            </w:r>
            <w:r>
              <w:rPr>
                <w:rFonts w:ascii="宋体" w:hAnsi="宋体" w:cs="宋体"/>
                <w:kern w:val="0"/>
                <w:sz w:val="18"/>
                <w:szCs w:val="18"/>
                <w:lang w:bidi="ar"/>
              </w:rPr>
              <w:t>5</w:t>
            </w:r>
          </w:p>
          <w:p w14:paraId="1920C0AD">
            <w:pPr>
              <w:spacing w:line="240" w:lineRule="auto"/>
              <w:jc w:val="center"/>
              <w:rPr>
                <w:rFonts w:hint="eastAsia" w:ascii="宋体" w:hAnsi="宋体" w:cs="宋体"/>
                <w:sz w:val="18"/>
                <w:szCs w:val="18"/>
              </w:rPr>
            </w:pPr>
          </w:p>
        </w:tc>
        <w:tc>
          <w:tcPr>
            <w:tcW w:w="1292" w:type="dxa"/>
            <w:vMerge w:val="restart"/>
            <w:tcBorders>
              <w:top w:val="single" w:color="auto" w:sz="4" w:space="0"/>
              <w:left w:val="single" w:color="auto" w:sz="4" w:space="0"/>
              <w:right w:val="single" w:color="auto" w:sz="4" w:space="0"/>
            </w:tcBorders>
            <w:shd w:val="clear" w:color="auto" w:fill="FFFFFF" w:themeFill="background1"/>
            <w:noWrap/>
            <w:vAlign w:val="center"/>
          </w:tcPr>
          <w:p w14:paraId="1582A4B7">
            <w:pPr>
              <w:spacing w:line="240" w:lineRule="auto"/>
              <w:jc w:val="center"/>
              <w:rPr>
                <w:rFonts w:hint="eastAsia" w:ascii="宋体" w:hAnsi="宋体" w:cs="宋体"/>
                <w:sz w:val="18"/>
                <w:szCs w:val="18"/>
              </w:rPr>
            </w:pPr>
            <w:r>
              <w:rPr>
                <w:rFonts w:hint="eastAsia" w:ascii="宋体" w:hAnsi="宋体" w:cs="宋体"/>
                <w:kern w:val="0"/>
                <w:sz w:val="18"/>
                <w:szCs w:val="18"/>
                <w:lang w:bidi="ar"/>
              </w:rPr>
              <w:t>≥ 90</w:t>
            </w:r>
          </w:p>
        </w:tc>
        <w:tc>
          <w:tcPr>
            <w:tcW w:w="1302" w:type="dxa"/>
            <w:vMerge w:val="restart"/>
            <w:tcBorders>
              <w:top w:val="single" w:color="auto" w:sz="4" w:space="0"/>
              <w:left w:val="single" w:color="auto" w:sz="4" w:space="0"/>
              <w:right w:val="single" w:color="auto" w:sz="4" w:space="0"/>
            </w:tcBorders>
            <w:shd w:val="clear" w:color="auto" w:fill="FFFFFF" w:themeFill="background1"/>
            <w:noWrap/>
            <w:vAlign w:val="center"/>
          </w:tcPr>
          <w:p w14:paraId="1091D66F">
            <w:pPr>
              <w:spacing w:line="240" w:lineRule="auto"/>
              <w:jc w:val="center"/>
              <w:rPr>
                <w:rFonts w:hint="eastAsia" w:ascii="宋体" w:hAnsi="宋体" w:cs="宋体"/>
                <w:sz w:val="18"/>
                <w:szCs w:val="18"/>
              </w:rPr>
            </w:pPr>
            <w:r>
              <w:rPr>
                <w:rFonts w:hint="eastAsia" w:ascii="宋体" w:hAnsi="宋体" w:cs="宋体"/>
                <w:kern w:val="0"/>
                <w:sz w:val="18"/>
                <w:szCs w:val="18"/>
                <w:lang w:bidi="ar"/>
              </w:rPr>
              <w:t>≥ 1</w:t>
            </w:r>
            <w:r>
              <w:rPr>
                <w:rFonts w:ascii="宋体" w:hAnsi="宋体" w:cs="宋体"/>
                <w:kern w:val="0"/>
                <w:sz w:val="18"/>
                <w:szCs w:val="18"/>
                <w:lang w:bidi="ar"/>
              </w:rPr>
              <w:t>60</w:t>
            </w:r>
          </w:p>
        </w:tc>
        <w:tc>
          <w:tcPr>
            <w:tcW w:w="1505" w:type="dxa"/>
            <w:tcBorders>
              <w:top w:val="single" w:color="auto" w:sz="4" w:space="0"/>
              <w:left w:val="single" w:color="auto" w:sz="4" w:space="0"/>
              <w:bottom w:val="single" w:color="auto" w:sz="4" w:space="0"/>
              <w:right w:val="single" w:color="auto" w:sz="8" w:space="0"/>
            </w:tcBorders>
            <w:shd w:val="clear" w:color="auto" w:fill="auto"/>
            <w:noWrap/>
            <w:vAlign w:val="center"/>
          </w:tcPr>
          <w:p w14:paraId="6B05366D">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180</w:t>
            </w:r>
          </w:p>
        </w:tc>
      </w:tr>
      <w:tr w14:paraId="63B3513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2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364AE58">
            <w:pPr>
              <w:widowControl/>
              <w:snapToGrid w:val="0"/>
              <w:spacing w:line="240" w:lineRule="auto"/>
              <w:jc w:val="center"/>
              <w:rPr>
                <w:rFonts w:hint="eastAsia" w:ascii="宋体" w:hAnsi="宋体" w:cs="宋体"/>
                <w:color w:val="000000"/>
                <w:sz w:val="18"/>
                <w:szCs w:val="18"/>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70E229F7">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B类</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4555C2DA">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 </w:t>
            </w:r>
            <w:r>
              <w:rPr>
                <w:rStyle w:val="293"/>
                <w:rFonts w:hint="default"/>
                <w:lang w:bidi="ar"/>
              </w:rPr>
              <w:t>140</w:t>
            </w:r>
          </w:p>
        </w:tc>
        <w:tc>
          <w:tcPr>
            <w:tcW w:w="1704" w:type="dxa"/>
            <w:vMerge w:val="continue"/>
            <w:tcBorders>
              <w:left w:val="single" w:color="auto" w:sz="4" w:space="0"/>
              <w:right w:val="single" w:color="auto" w:sz="4" w:space="0"/>
            </w:tcBorders>
            <w:shd w:val="clear" w:color="auto" w:fill="auto"/>
            <w:vAlign w:val="center"/>
          </w:tcPr>
          <w:p w14:paraId="13E4C30C">
            <w:pPr>
              <w:spacing w:line="240" w:lineRule="auto"/>
              <w:jc w:val="center"/>
              <w:rPr>
                <w:rFonts w:hint="eastAsia" w:ascii="宋体" w:hAnsi="宋体" w:cs="宋体"/>
                <w:color w:val="000000"/>
                <w:sz w:val="18"/>
                <w:szCs w:val="18"/>
              </w:rPr>
            </w:pPr>
          </w:p>
        </w:tc>
        <w:tc>
          <w:tcPr>
            <w:tcW w:w="1292" w:type="dxa"/>
            <w:vMerge w:val="continue"/>
            <w:tcBorders>
              <w:left w:val="single" w:color="auto" w:sz="4" w:space="0"/>
              <w:right w:val="single" w:color="auto" w:sz="4" w:space="0"/>
            </w:tcBorders>
            <w:shd w:val="clear" w:color="auto" w:fill="auto"/>
            <w:noWrap/>
            <w:vAlign w:val="center"/>
          </w:tcPr>
          <w:p w14:paraId="1E645AB0">
            <w:pPr>
              <w:spacing w:line="240" w:lineRule="auto"/>
              <w:jc w:val="center"/>
              <w:rPr>
                <w:rFonts w:hint="eastAsia" w:ascii="宋体" w:hAnsi="宋体" w:cs="宋体"/>
                <w:color w:val="000000"/>
                <w:sz w:val="18"/>
                <w:szCs w:val="18"/>
              </w:rPr>
            </w:pPr>
          </w:p>
        </w:tc>
        <w:tc>
          <w:tcPr>
            <w:tcW w:w="1302" w:type="dxa"/>
            <w:vMerge w:val="continue"/>
            <w:tcBorders>
              <w:left w:val="single" w:color="auto" w:sz="4" w:space="0"/>
              <w:right w:val="single" w:color="auto" w:sz="4" w:space="0"/>
            </w:tcBorders>
            <w:shd w:val="clear" w:color="auto" w:fill="auto"/>
            <w:noWrap/>
            <w:vAlign w:val="center"/>
          </w:tcPr>
          <w:p w14:paraId="5EBE14DC">
            <w:pPr>
              <w:spacing w:line="240" w:lineRule="auto"/>
              <w:jc w:val="center"/>
              <w:rPr>
                <w:rFonts w:hint="eastAsia" w:ascii="宋体" w:hAnsi="宋体" w:cs="宋体"/>
                <w:color w:val="000000"/>
                <w:sz w:val="18"/>
                <w:szCs w:val="18"/>
              </w:rPr>
            </w:pPr>
          </w:p>
        </w:tc>
        <w:tc>
          <w:tcPr>
            <w:tcW w:w="1505" w:type="dxa"/>
            <w:tcBorders>
              <w:top w:val="single" w:color="auto" w:sz="4" w:space="0"/>
              <w:left w:val="single" w:color="auto" w:sz="4" w:space="0"/>
              <w:bottom w:val="single" w:color="auto" w:sz="4" w:space="0"/>
              <w:right w:val="single" w:color="auto" w:sz="8" w:space="0"/>
            </w:tcBorders>
            <w:shd w:val="clear" w:color="auto" w:fill="auto"/>
            <w:noWrap/>
            <w:vAlign w:val="center"/>
          </w:tcPr>
          <w:p w14:paraId="4230818A">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240</w:t>
            </w:r>
          </w:p>
        </w:tc>
      </w:tr>
      <w:tr w14:paraId="5EB80F3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26"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AE08200">
            <w:pPr>
              <w:widowControl/>
              <w:snapToGrid w:val="0"/>
              <w:spacing w:line="240" w:lineRule="auto"/>
              <w:jc w:val="center"/>
              <w:rPr>
                <w:rFonts w:hint="eastAsia" w:ascii="宋体" w:hAnsi="宋体" w:cs="宋体"/>
                <w:color w:val="000000"/>
                <w:sz w:val="18"/>
                <w:szCs w:val="18"/>
              </w:rPr>
            </w:pPr>
          </w:p>
        </w:tc>
        <w:tc>
          <w:tcPr>
            <w:tcW w:w="859" w:type="dxa"/>
            <w:tcBorders>
              <w:top w:val="single" w:color="auto" w:sz="4" w:space="0"/>
              <w:left w:val="single" w:color="auto" w:sz="4" w:space="0"/>
              <w:bottom w:val="single" w:color="auto" w:sz="8" w:space="0"/>
              <w:right w:val="single" w:color="auto" w:sz="4" w:space="0"/>
            </w:tcBorders>
            <w:shd w:val="clear" w:color="auto" w:fill="auto"/>
            <w:vAlign w:val="center"/>
          </w:tcPr>
          <w:p w14:paraId="2A4DADBD">
            <w:pPr>
              <w:widowControl/>
              <w:snapToGrid w:val="0"/>
              <w:spacing w:line="240" w:lineRule="auto"/>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C类</w:t>
            </w:r>
          </w:p>
        </w:tc>
        <w:tc>
          <w:tcPr>
            <w:tcW w:w="1548" w:type="dxa"/>
            <w:tcBorders>
              <w:top w:val="single" w:color="auto" w:sz="4" w:space="0"/>
              <w:left w:val="single" w:color="auto" w:sz="4" w:space="0"/>
              <w:bottom w:val="single" w:color="auto" w:sz="8" w:space="0"/>
              <w:right w:val="single" w:color="auto" w:sz="4" w:space="0"/>
            </w:tcBorders>
            <w:shd w:val="clear" w:color="auto" w:fill="auto"/>
            <w:vAlign w:val="center"/>
          </w:tcPr>
          <w:p w14:paraId="745A509D">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 </w:t>
            </w:r>
            <w:r>
              <w:rPr>
                <w:rStyle w:val="293"/>
                <w:rFonts w:hint="default"/>
                <w:lang w:bidi="ar"/>
              </w:rPr>
              <w:t>140</w:t>
            </w:r>
          </w:p>
        </w:tc>
        <w:tc>
          <w:tcPr>
            <w:tcW w:w="1704" w:type="dxa"/>
            <w:vMerge w:val="continue"/>
            <w:tcBorders>
              <w:left w:val="single" w:color="auto" w:sz="4" w:space="0"/>
              <w:bottom w:val="single" w:color="auto" w:sz="8" w:space="0"/>
              <w:right w:val="single" w:color="auto" w:sz="4" w:space="0"/>
            </w:tcBorders>
            <w:shd w:val="clear" w:color="auto" w:fill="auto"/>
            <w:vAlign w:val="center"/>
          </w:tcPr>
          <w:p w14:paraId="4955DBB9">
            <w:pPr>
              <w:spacing w:line="240" w:lineRule="auto"/>
              <w:jc w:val="center"/>
              <w:rPr>
                <w:rFonts w:hint="eastAsia" w:ascii="宋体" w:hAnsi="宋体" w:cs="宋体"/>
                <w:color w:val="000000"/>
                <w:sz w:val="18"/>
                <w:szCs w:val="18"/>
              </w:rPr>
            </w:pPr>
          </w:p>
        </w:tc>
        <w:tc>
          <w:tcPr>
            <w:tcW w:w="1292" w:type="dxa"/>
            <w:vMerge w:val="continue"/>
            <w:tcBorders>
              <w:left w:val="single" w:color="auto" w:sz="4" w:space="0"/>
              <w:bottom w:val="single" w:color="auto" w:sz="8" w:space="0"/>
              <w:right w:val="single" w:color="auto" w:sz="4" w:space="0"/>
            </w:tcBorders>
            <w:shd w:val="clear" w:color="auto" w:fill="auto"/>
            <w:noWrap/>
            <w:vAlign w:val="center"/>
          </w:tcPr>
          <w:p w14:paraId="48C511FC">
            <w:pPr>
              <w:spacing w:line="240" w:lineRule="auto"/>
              <w:jc w:val="center"/>
              <w:rPr>
                <w:rFonts w:hint="eastAsia" w:ascii="宋体" w:hAnsi="宋体" w:cs="宋体"/>
                <w:color w:val="000000"/>
                <w:sz w:val="18"/>
                <w:szCs w:val="18"/>
              </w:rPr>
            </w:pPr>
          </w:p>
        </w:tc>
        <w:tc>
          <w:tcPr>
            <w:tcW w:w="1302" w:type="dxa"/>
            <w:vMerge w:val="continue"/>
            <w:tcBorders>
              <w:left w:val="single" w:color="auto" w:sz="4" w:space="0"/>
              <w:bottom w:val="single" w:color="auto" w:sz="8" w:space="0"/>
              <w:right w:val="single" w:color="auto" w:sz="4" w:space="0"/>
            </w:tcBorders>
            <w:shd w:val="clear" w:color="auto" w:fill="auto"/>
            <w:noWrap/>
            <w:vAlign w:val="center"/>
          </w:tcPr>
          <w:p w14:paraId="23E4165D">
            <w:pPr>
              <w:spacing w:line="240" w:lineRule="auto"/>
              <w:jc w:val="center"/>
              <w:rPr>
                <w:rFonts w:hint="eastAsia" w:ascii="宋体" w:hAnsi="宋体" w:cs="宋体"/>
                <w:color w:val="000000"/>
                <w:sz w:val="18"/>
                <w:szCs w:val="18"/>
              </w:rPr>
            </w:pPr>
          </w:p>
        </w:tc>
        <w:tc>
          <w:tcPr>
            <w:tcW w:w="1505" w:type="dxa"/>
            <w:tcBorders>
              <w:top w:val="single" w:color="auto" w:sz="4" w:space="0"/>
              <w:left w:val="single" w:color="auto" w:sz="4" w:space="0"/>
              <w:bottom w:val="single" w:color="auto" w:sz="8" w:space="0"/>
              <w:right w:val="single" w:color="auto" w:sz="8" w:space="0"/>
            </w:tcBorders>
            <w:shd w:val="clear" w:color="auto" w:fill="auto"/>
            <w:noWrap/>
            <w:vAlign w:val="center"/>
          </w:tcPr>
          <w:p w14:paraId="1251CEE9">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240</w:t>
            </w:r>
          </w:p>
        </w:tc>
      </w:tr>
      <w:tr w14:paraId="165CEC0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236"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0C33C0A5">
            <w:pPr>
              <w:widowControl/>
              <w:ind w:firstLine="360" w:firstLineChars="200"/>
              <w:jc w:val="left"/>
              <w:textAlignment w:val="center"/>
              <w:rPr>
                <w:rFonts w:hint="eastAsia" w:ascii="宋体" w:hAnsi="宋体" w:cs="宋体"/>
                <w:color w:val="000000"/>
                <w:kern w:val="0"/>
                <w:sz w:val="18"/>
                <w:szCs w:val="18"/>
                <w:lang w:bidi="ar"/>
              </w:rPr>
            </w:pPr>
            <w:r>
              <w:rPr>
                <w:rFonts w:hint="eastAsia" w:ascii="黑体" w:hAnsi="黑体" w:eastAsia="黑体" w:cs="宋体"/>
                <w:color w:val="000000"/>
                <w:kern w:val="0"/>
                <w:sz w:val="18"/>
                <w:szCs w:val="18"/>
                <w:lang w:bidi="ar"/>
              </w:rPr>
              <w:t>注</w:t>
            </w:r>
            <w:r>
              <w:rPr>
                <w:rFonts w:hint="eastAsia" w:ascii="宋体" w:hAnsi="宋体" w:cs="宋体"/>
                <w:color w:val="000000"/>
                <w:kern w:val="0"/>
                <w:sz w:val="18"/>
                <w:szCs w:val="18"/>
                <w:lang w:bidi="ar"/>
              </w:rPr>
              <w:t>：车辆满载续驶里程试验按照GB/T 18386.2-2022中5.5.2规定的工况法进行。</w:t>
            </w:r>
          </w:p>
        </w:tc>
      </w:tr>
    </w:tbl>
    <w:p w14:paraId="70041FEE">
      <w:pPr>
        <w:pStyle w:val="225"/>
        <w:snapToGrid w:val="0"/>
        <w:spacing w:before="156" w:beforeLines="50"/>
      </w:pPr>
      <w:r>
        <w:rPr>
          <w:rFonts w:hint="eastAsia"/>
        </w:rPr>
        <w:t>Ⅱ类燃料电池电动汽车满载续驶里程应不小于</w:t>
      </w:r>
      <w:r>
        <w:t>350</w:t>
      </w:r>
      <w:r>
        <w:rPr>
          <w:rFonts w:hint="eastAsia"/>
        </w:rPr>
        <w:t xml:space="preserve"> km，驱动电机的额定功率应不小于120 kW；</w:t>
      </w:r>
    </w:p>
    <w:p w14:paraId="5D60C66C">
      <w:pPr>
        <w:pStyle w:val="225"/>
        <w:numPr>
          <w:ilvl w:val="0"/>
          <w:numId w:val="0"/>
        </w:numPr>
        <w:ind w:firstLine="360" w:firstLineChars="200"/>
      </w:pPr>
      <w:r>
        <w:rPr>
          <w:rFonts w:hint="eastAsia" w:ascii="黑体" w:hAnsi="黑体" w:eastAsia="黑体"/>
          <w:sz w:val="18"/>
          <w:szCs w:val="18"/>
        </w:rPr>
        <w:t>注：</w:t>
      </w:r>
      <w:r>
        <w:rPr>
          <w:sz w:val="18"/>
          <w:szCs w:val="18"/>
        </w:rPr>
        <w:t>满载续驶里程试验按</w:t>
      </w:r>
      <w:r>
        <w:rPr>
          <w:rFonts w:hint="eastAsia"/>
          <w:sz w:val="18"/>
          <w:szCs w:val="18"/>
        </w:rPr>
        <w:t>GB/T 43252—2023中7.1短缩法进行。</w:t>
      </w:r>
    </w:p>
    <w:p w14:paraId="2326F1CC">
      <w:pPr>
        <w:pStyle w:val="225"/>
      </w:pPr>
      <w:r>
        <w:rPr>
          <w:rFonts w:hint="eastAsia"/>
        </w:rPr>
        <w:t>Ⅱ类燃油车辆发动机功率应不小于</w:t>
      </w:r>
      <w:r>
        <w:t>300 kW</w:t>
      </w:r>
      <w:r>
        <w:rPr>
          <w:rFonts w:hint="eastAsia"/>
        </w:rPr>
        <w:t>，应满足</w:t>
      </w:r>
      <w:bookmarkStart w:id="156" w:name="OLE_LINK52"/>
      <w:bookmarkStart w:id="157" w:name="OLE_LINK272"/>
      <w:bookmarkStart w:id="158" w:name="OLE_LINK271"/>
      <w:r>
        <w:t>GB 12676</w:t>
      </w:r>
      <w:bookmarkEnd w:id="156"/>
      <w:r>
        <w:rPr>
          <w:rFonts w:hint="eastAsia"/>
        </w:rPr>
        <w:t>—</w:t>
      </w:r>
      <w:r>
        <w:t>2014</w:t>
      </w:r>
      <w:r>
        <w:rPr>
          <w:rFonts w:hint="eastAsia"/>
        </w:rPr>
        <w:t>中</w:t>
      </w:r>
      <w:r>
        <w:t>IIA</w:t>
      </w:r>
      <w:bookmarkEnd w:id="157"/>
      <w:bookmarkEnd w:id="158"/>
      <w:r>
        <w:rPr>
          <w:rFonts w:hint="eastAsia"/>
        </w:rPr>
        <w:t>型试验的辅助制动系统。</w:t>
      </w:r>
    </w:p>
    <w:p w14:paraId="6D5D2C13">
      <w:pPr>
        <w:pStyle w:val="225"/>
      </w:pPr>
      <w:r>
        <w:rPr>
          <w:rFonts w:hint="eastAsia"/>
        </w:rPr>
        <w:t>Ⅱ类纯电动汽车在空载状态下，电池包最小离地间隙应不小于550 mm。</w:t>
      </w:r>
    </w:p>
    <w:p w14:paraId="4DA17950">
      <w:pPr>
        <w:pStyle w:val="225"/>
      </w:pPr>
      <w:r>
        <w:rPr>
          <w:rFonts w:hint="eastAsia"/>
        </w:rPr>
        <w:t>车辆应配备以下系统：</w:t>
      </w:r>
    </w:p>
    <w:p w14:paraId="5561CD27">
      <w:pPr>
        <w:pStyle w:val="237"/>
      </w:pPr>
      <w:r>
        <w:rPr>
          <w:rFonts w:hint="eastAsia"/>
        </w:rPr>
        <w:t>符合</w:t>
      </w:r>
      <w:bookmarkStart w:id="159" w:name="OLE_LINK47"/>
      <w:bookmarkStart w:id="160" w:name="OLE_LINK49"/>
      <w:bookmarkStart w:id="161" w:name="OLE_LINK98"/>
      <w:r>
        <w:t xml:space="preserve">JT/T </w:t>
      </w:r>
      <w:bookmarkEnd w:id="159"/>
      <w:bookmarkEnd w:id="160"/>
      <w:r>
        <w:t>1094</w:t>
      </w:r>
      <w:bookmarkEnd w:id="161"/>
      <w:r>
        <w:t>-2016附录</w:t>
      </w:r>
      <w:r>
        <w:rPr>
          <w:rFonts w:hint="eastAsia"/>
        </w:rPr>
        <w:t>A</w:t>
      </w:r>
      <w:r>
        <w:t>规定的</w:t>
      </w:r>
      <w:bookmarkStart w:id="162" w:name="OLE_LINK20"/>
      <w:bookmarkStart w:id="163" w:name="OLE_LINK16"/>
      <w:r>
        <w:rPr>
          <w:rFonts w:hint="eastAsia"/>
        </w:rPr>
        <w:t>ES</w:t>
      </w:r>
      <w:r>
        <w:t>C</w:t>
      </w:r>
      <w:bookmarkEnd w:id="162"/>
      <w:bookmarkEnd w:id="163"/>
      <w:r>
        <w:rPr>
          <w:rFonts w:hint="eastAsia"/>
        </w:rPr>
        <w:t>；</w:t>
      </w:r>
    </w:p>
    <w:p w14:paraId="15F7F202">
      <w:pPr>
        <w:pStyle w:val="237"/>
      </w:pPr>
      <w:r>
        <w:rPr>
          <w:rFonts w:hint="eastAsia"/>
        </w:rPr>
        <w:t>符合</w:t>
      </w:r>
      <w:r>
        <w:t>JT/T 1242规定的</w:t>
      </w:r>
      <w:r>
        <w:rPr>
          <w:rFonts w:hint="eastAsia"/>
        </w:rPr>
        <w:t>A</w:t>
      </w:r>
      <w:r>
        <w:t>EBS</w:t>
      </w:r>
      <w:r>
        <w:rPr>
          <w:rFonts w:hint="eastAsia"/>
        </w:rPr>
        <w:t>；</w:t>
      </w:r>
    </w:p>
    <w:p w14:paraId="79944CE2">
      <w:pPr>
        <w:pStyle w:val="237"/>
      </w:pPr>
      <w:r>
        <w:t>符合JT/T 883规定的</w:t>
      </w:r>
      <w:bookmarkStart w:id="164" w:name="OLE_LINK1"/>
      <w:bookmarkStart w:id="165" w:name="OLE_LINK2"/>
      <w:r>
        <w:rPr>
          <w:rFonts w:hint="eastAsia"/>
        </w:rPr>
        <w:t>L</w:t>
      </w:r>
      <w:r>
        <w:t>DWS</w:t>
      </w:r>
      <w:bookmarkEnd w:id="164"/>
      <w:bookmarkEnd w:id="165"/>
      <w:r>
        <w:rPr>
          <w:rFonts w:hint="eastAsia"/>
        </w:rPr>
        <w:t>。</w:t>
      </w:r>
    </w:p>
    <w:p w14:paraId="7E036D7A">
      <w:pPr>
        <w:pStyle w:val="225"/>
      </w:pPr>
      <w:r>
        <w:rPr>
          <w:rFonts w:hint="eastAsia"/>
        </w:rPr>
        <w:t>车辆B级电压电路的防护等级应满足IP67的要求。</w:t>
      </w:r>
    </w:p>
    <w:p w14:paraId="0F6A0CBA">
      <w:pPr>
        <w:pStyle w:val="225"/>
      </w:pPr>
      <w:r>
        <w:rPr>
          <w:rFonts w:hint="eastAsia"/>
        </w:rPr>
        <w:t>纯电动汽车和燃料电池电动汽车应配备制动能量回收系统。</w:t>
      </w:r>
    </w:p>
    <w:p w14:paraId="0E77C50B">
      <w:pPr>
        <w:pStyle w:val="167"/>
        <w:spacing w:before="312" w:after="312"/>
      </w:pPr>
      <w:bookmarkStart w:id="166" w:name="_Toc192756647"/>
      <w:bookmarkStart w:id="167" w:name="_Toc192756709"/>
      <w:bookmarkStart w:id="168" w:name="_Toc193378773"/>
      <w:bookmarkStart w:id="169" w:name="_Toc192756629"/>
      <w:bookmarkStart w:id="170" w:name="_Toc193234546"/>
      <w:bookmarkStart w:id="171" w:name="_Toc193484993"/>
      <w:bookmarkStart w:id="172" w:name="_Toc192921888"/>
      <w:bookmarkStart w:id="173" w:name="_Toc196243536"/>
      <w:bookmarkStart w:id="174" w:name="_Toc193536914"/>
      <w:bookmarkStart w:id="175" w:name="_Toc192916670"/>
      <w:bookmarkStart w:id="176" w:name="_Toc193378719"/>
      <w:r>
        <w:rPr>
          <w:rFonts w:hint="eastAsia"/>
        </w:rPr>
        <w:t>车辆外观与标识</w:t>
      </w:r>
      <w:bookmarkEnd w:id="166"/>
      <w:bookmarkEnd w:id="167"/>
      <w:bookmarkEnd w:id="168"/>
      <w:bookmarkEnd w:id="169"/>
      <w:bookmarkEnd w:id="170"/>
      <w:bookmarkEnd w:id="171"/>
      <w:bookmarkEnd w:id="172"/>
      <w:bookmarkEnd w:id="173"/>
      <w:bookmarkEnd w:id="174"/>
      <w:bookmarkEnd w:id="175"/>
      <w:bookmarkEnd w:id="176"/>
      <w:r>
        <w:rPr>
          <w:rFonts w:hint="eastAsia"/>
        </w:rPr>
        <w:t xml:space="preserve"> </w:t>
      </w:r>
    </w:p>
    <w:p w14:paraId="6215E50D">
      <w:pPr>
        <w:pStyle w:val="168"/>
        <w:spacing w:before="156" w:after="156"/>
      </w:pPr>
      <w:bookmarkStart w:id="177" w:name="_Toc193484994"/>
      <w:bookmarkStart w:id="178" w:name="_Toc192756648"/>
      <w:bookmarkStart w:id="179" w:name="_Toc192756630"/>
      <w:bookmarkStart w:id="180" w:name="_Toc192756710"/>
      <w:bookmarkStart w:id="181" w:name="_Toc192916671"/>
      <w:bookmarkStart w:id="182" w:name="_Toc193234547"/>
      <w:bookmarkStart w:id="183" w:name="_Toc192921889"/>
      <w:bookmarkStart w:id="184" w:name="_Toc193378720"/>
      <w:bookmarkStart w:id="185" w:name="_Toc193378774"/>
      <w:bookmarkStart w:id="186" w:name="_Toc193536915"/>
      <w:bookmarkStart w:id="187" w:name="_Toc196243537"/>
      <w:r>
        <w:rPr>
          <w:rFonts w:hint="eastAsia"/>
        </w:rPr>
        <w:t>自卸车</w:t>
      </w:r>
      <w:bookmarkEnd w:id="177"/>
      <w:bookmarkEnd w:id="178"/>
      <w:bookmarkEnd w:id="179"/>
      <w:bookmarkEnd w:id="180"/>
      <w:bookmarkEnd w:id="181"/>
      <w:bookmarkEnd w:id="182"/>
      <w:bookmarkEnd w:id="183"/>
      <w:bookmarkEnd w:id="184"/>
      <w:bookmarkEnd w:id="185"/>
      <w:bookmarkEnd w:id="186"/>
      <w:bookmarkEnd w:id="187"/>
      <w:r>
        <w:rPr>
          <w:rFonts w:hint="eastAsia"/>
        </w:rPr>
        <w:t>外观与标识</w:t>
      </w:r>
    </w:p>
    <w:p w14:paraId="112080CE">
      <w:pPr>
        <w:pStyle w:val="228"/>
      </w:pPr>
      <w:r>
        <w:rPr>
          <w:rFonts w:hint="eastAsia"/>
        </w:rPr>
        <w:t>驾驶室外部应设置顶灯，并符合以下要求：</w:t>
      </w:r>
    </w:p>
    <w:p w14:paraId="5891836C">
      <w:pPr>
        <w:pStyle w:val="237"/>
        <w:numPr>
          <w:ilvl w:val="0"/>
          <w:numId w:val="49"/>
        </w:numPr>
      </w:pPr>
      <w:r>
        <w:rPr>
          <w:rFonts w:hint="eastAsia"/>
        </w:rPr>
        <w:t>灯厢采用符合GB/T 12670要求的工程塑料注塑成型，表面光滑平整，不应有破损；</w:t>
      </w:r>
    </w:p>
    <w:p w14:paraId="0F4EB10E">
      <w:pPr>
        <w:pStyle w:val="237"/>
      </w:pPr>
      <w:r>
        <w:rPr>
          <w:rFonts w:hint="eastAsia"/>
        </w:rPr>
        <w:t>灯厢底色为白色，色泽均匀；</w:t>
      </w:r>
    </w:p>
    <w:p w14:paraId="1A7FCD34">
      <w:pPr>
        <w:pStyle w:val="237"/>
        <w:rPr>
          <w:color w:val="0000CC"/>
        </w:rPr>
      </w:pPr>
      <w:bookmarkStart w:id="188" w:name="OLE_LINK273"/>
      <w:bookmarkStart w:id="189" w:name="OLE_LINK274"/>
      <w:r>
        <w:rPr>
          <w:rFonts w:hint="eastAsia"/>
        </w:rPr>
        <w:t>灯厢前后两侧应有车辆号牌信息标识；</w:t>
      </w:r>
    </w:p>
    <w:p w14:paraId="745D2945">
      <w:pPr>
        <w:pStyle w:val="237"/>
        <w:rPr>
          <w:color w:val="0000CC"/>
        </w:rPr>
      </w:pPr>
      <w:r>
        <w:rPr>
          <w:rFonts w:hint="eastAsia"/>
        </w:rPr>
        <w:t>灯厢内置</w:t>
      </w:r>
      <w:bookmarkStart w:id="190" w:name="OLE_LINK19"/>
      <w:r>
        <w:rPr>
          <w:rFonts w:hint="eastAsia"/>
        </w:rPr>
        <w:t>白色LED光源</w:t>
      </w:r>
      <w:bookmarkEnd w:id="188"/>
      <w:bookmarkEnd w:id="189"/>
      <w:bookmarkEnd w:id="190"/>
      <w:r>
        <w:rPr>
          <w:rFonts w:hint="eastAsia"/>
        </w:rPr>
        <w:t>；</w:t>
      </w:r>
    </w:p>
    <w:p w14:paraId="1A7F8653">
      <w:pPr>
        <w:pStyle w:val="237"/>
      </w:pPr>
      <w:r>
        <w:rPr>
          <w:rFonts w:hint="eastAsia"/>
        </w:rPr>
        <w:t>灯厢应安装固定在驾驶室顶部前端中部的位置，牢固可靠；</w:t>
      </w:r>
    </w:p>
    <w:p w14:paraId="232D09F5">
      <w:pPr>
        <w:pStyle w:val="237"/>
      </w:pPr>
      <w:r>
        <w:rPr>
          <w:rFonts w:hint="eastAsia"/>
        </w:rPr>
        <w:t>顶灯标识样式、标识的尺寸、字体、颜色等要求见附录A。</w:t>
      </w:r>
    </w:p>
    <w:p w14:paraId="48B14A91">
      <w:pPr>
        <w:pStyle w:val="228"/>
      </w:pPr>
      <w:r>
        <w:t>应符合</w:t>
      </w:r>
      <w:r>
        <w:rPr>
          <w:spacing w:val="-56"/>
        </w:rPr>
        <w:t xml:space="preserve"> </w:t>
      </w:r>
      <w:r>
        <w:rPr>
          <w:rFonts w:hAnsi="宋体" w:cs="宋体"/>
        </w:rPr>
        <w:t>GB</w:t>
      </w:r>
      <w:r>
        <w:rPr>
          <w:rFonts w:hAnsi="宋体" w:cs="宋体"/>
          <w:spacing w:val="-1"/>
        </w:rPr>
        <w:t xml:space="preserve"> </w:t>
      </w:r>
      <w:r>
        <w:rPr>
          <w:rFonts w:hAnsi="宋体" w:cs="宋体"/>
        </w:rPr>
        <w:t>7258标识</w:t>
      </w:r>
      <w:r>
        <w:rPr>
          <w:rFonts w:hAnsi="宋体" w:cs="宋体"/>
          <w:spacing w:val="-56"/>
        </w:rPr>
        <w:t xml:space="preserve"> </w:t>
      </w:r>
      <w:r>
        <w:t>要求，驾驶室两侧车门</w:t>
      </w:r>
      <w:bookmarkStart w:id="191" w:name="OLE_LINK67"/>
      <w:bookmarkStart w:id="192" w:name="OLE_LINK68"/>
      <w:r>
        <w:t>应喷涂运输企业名称</w:t>
      </w:r>
      <w:bookmarkEnd w:id="191"/>
      <w:bookmarkEnd w:id="192"/>
      <w:r>
        <w:t>。</w:t>
      </w:r>
    </w:p>
    <w:p w14:paraId="54A59011">
      <w:pPr>
        <w:pStyle w:val="228"/>
      </w:pPr>
      <w:r>
        <w:rPr>
          <w:rFonts w:hint="eastAsia"/>
        </w:rPr>
        <w:t>纯</w:t>
      </w:r>
      <w:r>
        <w:t>电动</w:t>
      </w:r>
      <w:r>
        <w:rPr>
          <w:rFonts w:hint="eastAsia"/>
        </w:rPr>
        <w:t>汽车</w:t>
      </w:r>
      <w:r>
        <w:t>及燃料电池</w:t>
      </w:r>
      <w:r>
        <w:rPr>
          <w:rFonts w:hint="eastAsia"/>
        </w:rPr>
        <w:t>电动汽车</w:t>
      </w:r>
      <w:r>
        <w:t>驾驶室</w:t>
      </w:r>
      <w:r>
        <w:rPr>
          <w:rFonts w:hint="eastAsia"/>
        </w:rPr>
        <w:t>两侧应喷涂或黏贴电动汽车识别标志。</w:t>
      </w:r>
    </w:p>
    <w:p w14:paraId="04F3FC44">
      <w:pPr>
        <w:pStyle w:val="228"/>
      </w:pPr>
      <w:r>
        <w:rPr>
          <w:rFonts w:hint="eastAsia"/>
        </w:rPr>
        <w:t>车厢后栏板应喷涂放大号牌号。</w:t>
      </w:r>
    </w:p>
    <w:p w14:paraId="085D2E83">
      <w:pPr>
        <w:pStyle w:val="228"/>
      </w:pPr>
      <w:r>
        <w:rPr>
          <w:rFonts w:hint="eastAsia"/>
        </w:rPr>
        <w:t>车厢两侧应喷涂 “建筑垃圾运</w:t>
      </w:r>
      <w:r>
        <w:rPr>
          <w:szCs w:val="21"/>
        </w:rPr>
        <w:t>输</w:t>
      </w:r>
      <w:r>
        <w:rPr>
          <w:rFonts w:hint="eastAsia"/>
        </w:rPr>
        <w:t>”字样、车辆车牌信息及</w:t>
      </w:r>
      <w:r>
        <w:rPr>
          <w:rFonts w:hint="eastAsia"/>
          <w:szCs w:val="21"/>
        </w:rPr>
        <w:t>“建筑垃圾</w:t>
      </w:r>
      <w:r>
        <w:rPr>
          <w:szCs w:val="21"/>
        </w:rPr>
        <w:t>运输环形标志</w:t>
      </w:r>
      <w:r>
        <w:rPr>
          <w:rFonts w:hint="eastAsia"/>
          <w:szCs w:val="21"/>
        </w:rPr>
        <w:t>”图标。</w:t>
      </w:r>
    </w:p>
    <w:p w14:paraId="3F0C4303">
      <w:pPr>
        <w:pStyle w:val="228"/>
      </w:pPr>
      <w:r>
        <w:t>自卸车外观、</w:t>
      </w:r>
      <w:r>
        <w:rPr>
          <w:rFonts w:hint="eastAsia"/>
        </w:rPr>
        <w:t>标识的字体</w:t>
      </w:r>
      <w:r>
        <w:t>、颜色等</w:t>
      </w:r>
      <w:r>
        <w:rPr>
          <w:rFonts w:hint="eastAsia"/>
        </w:rPr>
        <w:t>要求</w:t>
      </w:r>
      <w:r>
        <w:t>见附录B</w:t>
      </w:r>
      <w:r>
        <w:rPr>
          <w:rFonts w:hint="eastAsia"/>
        </w:rPr>
        <w:t>。</w:t>
      </w:r>
    </w:p>
    <w:p w14:paraId="26A730DD">
      <w:pPr>
        <w:pStyle w:val="168"/>
        <w:spacing w:before="156" w:after="156"/>
      </w:pPr>
      <w:bookmarkStart w:id="193" w:name="_Toc192756631"/>
      <w:bookmarkStart w:id="194" w:name="_Toc196243538"/>
      <w:bookmarkStart w:id="195" w:name="_Toc193378721"/>
      <w:bookmarkStart w:id="196" w:name="_Toc192756649"/>
      <w:bookmarkStart w:id="197" w:name="_Toc192916672"/>
      <w:bookmarkStart w:id="198" w:name="_Toc193536916"/>
      <w:bookmarkStart w:id="199" w:name="_Toc193378775"/>
      <w:bookmarkStart w:id="200" w:name="_Toc193234548"/>
      <w:bookmarkStart w:id="201" w:name="_Toc192756711"/>
      <w:bookmarkStart w:id="202" w:name="_Toc192921890"/>
      <w:bookmarkStart w:id="203" w:name="_Toc193484995"/>
      <w:r>
        <w:rPr>
          <w:rFonts w:hint="eastAsia"/>
        </w:rPr>
        <w:t>车厢可卸式垃圾车</w:t>
      </w:r>
      <w:bookmarkEnd w:id="193"/>
      <w:bookmarkEnd w:id="194"/>
      <w:bookmarkEnd w:id="195"/>
      <w:bookmarkEnd w:id="196"/>
      <w:bookmarkEnd w:id="197"/>
      <w:bookmarkEnd w:id="198"/>
      <w:bookmarkEnd w:id="199"/>
      <w:bookmarkEnd w:id="200"/>
      <w:bookmarkEnd w:id="201"/>
      <w:bookmarkEnd w:id="202"/>
      <w:bookmarkEnd w:id="203"/>
    </w:p>
    <w:p w14:paraId="346C9AF0">
      <w:pPr>
        <w:pStyle w:val="228"/>
        <w:rPr>
          <w:rFonts w:ascii="黑体" w:eastAsia="黑体"/>
        </w:rPr>
      </w:pPr>
      <w:r>
        <w:rPr>
          <w:rFonts w:hint="eastAsia" w:ascii="黑体" w:eastAsia="黑体"/>
        </w:rPr>
        <w:t>驾驶室外观及标识</w:t>
      </w:r>
    </w:p>
    <w:p w14:paraId="0E29DF35">
      <w:pPr>
        <w:pStyle w:val="227"/>
        <w:rPr>
          <w:color w:val="0000CC"/>
        </w:rPr>
      </w:pPr>
      <w:r>
        <w:rPr>
          <w:rFonts w:hint="eastAsia"/>
        </w:rPr>
        <w:t>驾驶室外部应设置顶灯按6.1.1的要求。</w:t>
      </w:r>
    </w:p>
    <w:p w14:paraId="2E586A0D">
      <w:pPr>
        <w:pStyle w:val="227"/>
        <w:rPr>
          <w:color w:val="0000CC"/>
        </w:rPr>
      </w:pPr>
      <w:r>
        <w:rPr>
          <w:rFonts w:hint="eastAsia"/>
        </w:rPr>
        <w:t>驾驶室两侧的标识按6.1.2、6.1.3的要求。</w:t>
      </w:r>
    </w:p>
    <w:p w14:paraId="50281A80">
      <w:pPr>
        <w:pStyle w:val="227"/>
        <w:rPr>
          <w:color w:val="0000CC"/>
        </w:rPr>
      </w:pPr>
      <w:r>
        <w:rPr>
          <w:rFonts w:hAnsi="宋体" w:cs="宋体"/>
        </w:rPr>
        <w:t>驾驶室颜色、标识的字体、字高等</w:t>
      </w:r>
      <w:r>
        <w:rPr>
          <w:rFonts w:hint="eastAsia" w:hAnsi="宋体" w:cs="宋体"/>
        </w:rPr>
        <w:t>要求</w:t>
      </w:r>
      <w:r>
        <w:rPr>
          <w:rFonts w:hAnsi="宋体" w:cs="宋体"/>
        </w:rPr>
        <w:t>，见附录C。</w:t>
      </w:r>
    </w:p>
    <w:p w14:paraId="7F58A679">
      <w:pPr>
        <w:pStyle w:val="228"/>
        <w:numPr>
          <w:ilvl w:val="0"/>
          <w:numId w:val="0"/>
        </w:numPr>
        <w:spacing w:before="156" w:beforeLines="50"/>
        <w:rPr>
          <w:rFonts w:asci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6.2.2</w:t>
      </w:r>
      <w:r>
        <w:rPr>
          <w:rFonts w:hint="eastAsia"/>
          <w:color w:val="000000" w:themeColor="text1"/>
          <w14:textFill>
            <w14:solidFill>
              <w14:schemeClr w14:val="tx1"/>
            </w14:solidFill>
          </w14:textFill>
        </w:rPr>
        <w:t xml:space="preserve">  </w:t>
      </w:r>
      <w:r>
        <w:rPr>
          <w:rFonts w:hint="eastAsia" w:ascii="黑体" w:eastAsia="黑体"/>
          <w:color w:val="000000" w:themeColor="text1"/>
          <w14:textFill>
            <w14:solidFill>
              <w14:schemeClr w14:val="tx1"/>
            </w14:solidFill>
          </w14:textFill>
        </w:rPr>
        <w:t>智能厢外观及标识</w:t>
      </w:r>
    </w:p>
    <w:p w14:paraId="51DB027C">
      <w:pPr>
        <w:pStyle w:val="227"/>
        <w:numPr>
          <w:ilvl w:val="0"/>
          <w:numId w:val="0"/>
        </w:numPr>
      </w:pPr>
      <w:r>
        <w:rPr>
          <w:rFonts w:hint="eastAsia" w:ascii="黑体" w:hAnsi="黑体" w:eastAsia="黑体"/>
        </w:rPr>
        <w:t>6.2.2.1</w:t>
      </w:r>
      <w:r>
        <w:rPr>
          <w:rFonts w:ascii="黑体" w:hAnsi="黑体" w:eastAsia="黑体"/>
        </w:rPr>
        <w:t xml:space="preserve">  </w:t>
      </w:r>
      <w:r>
        <w:rPr>
          <w:rFonts w:hint="eastAsia"/>
        </w:rPr>
        <w:t>两侧上部应喷涂四位以内汉字运营企业简称及智能厢编号。</w:t>
      </w:r>
    </w:p>
    <w:p w14:paraId="10A3D6DD">
      <w:pPr>
        <w:pStyle w:val="228"/>
        <w:numPr>
          <w:ilvl w:val="0"/>
          <w:numId w:val="0"/>
        </w:numPr>
      </w:pPr>
      <w:r>
        <w:rPr>
          <w:rFonts w:hint="eastAsia" w:ascii="黑体" w:hAnsi="黑体" w:eastAsia="黑体"/>
        </w:rPr>
        <w:t>6.2.2.2</w:t>
      </w:r>
      <w:r>
        <w:rPr>
          <w:rFonts w:ascii="黑体" w:hAnsi="黑体" w:eastAsia="黑体"/>
        </w:rPr>
        <w:t xml:space="preserve">  </w:t>
      </w:r>
      <w:r>
        <w:rPr>
          <w:rFonts w:hint="eastAsia"/>
        </w:rPr>
        <w:t>两侧中部应喷涂 “建筑垃圾收集箱”字样，车厢尾部应</w:t>
      </w:r>
      <w:r>
        <w:t>喷涂</w:t>
      </w:r>
      <w:r>
        <w:rPr>
          <w:rFonts w:hint="eastAsia"/>
        </w:rPr>
        <w:t>“建筑垃圾运输环形标志”图标。</w:t>
      </w:r>
    </w:p>
    <w:p w14:paraId="5DD6097D">
      <w:pPr>
        <w:pStyle w:val="227"/>
        <w:numPr>
          <w:ilvl w:val="0"/>
          <w:numId w:val="0"/>
        </w:numPr>
      </w:pPr>
      <w:r>
        <w:rPr>
          <w:rFonts w:hint="eastAsia" w:ascii="黑体" w:hAnsi="黑体" w:eastAsia="黑体"/>
        </w:rPr>
        <w:t xml:space="preserve">6.2.2.3  </w:t>
      </w:r>
      <w:bookmarkStart w:id="204" w:name="OLE_LINK54"/>
      <w:bookmarkStart w:id="205" w:name="OLE_LINK53"/>
      <w:r>
        <w:t>后部、侧面</w:t>
      </w:r>
      <w:r>
        <w:rPr>
          <w:rFonts w:hint="eastAsia"/>
        </w:rPr>
        <w:t>应设置</w:t>
      </w:r>
      <w:bookmarkStart w:id="206" w:name="OLE_LINK85"/>
      <w:bookmarkStart w:id="207" w:name="OLE_LINK32"/>
      <w:r>
        <w:rPr>
          <w:rFonts w:hint="eastAsia"/>
        </w:rPr>
        <w:t>符合</w:t>
      </w:r>
      <w:bookmarkEnd w:id="206"/>
      <w:bookmarkEnd w:id="207"/>
      <w:r>
        <w:rPr>
          <w:rFonts w:hint="eastAsia"/>
        </w:rPr>
        <w:t>GB</w:t>
      </w:r>
      <w:r>
        <w:t xml:space="preserve"> 11564</w:t>
      </w:r>
      <w:r>
        <w:rPr>
          <w:rFonts w:hint="eastAsia"/>
        </w:rPr>
        <w:t>—</w:t>
      </w:r>
      <w:r>
        <w:t>2024</w:t>
      </w:r>
      <w:r>
        <w:rPr>
          <w:rFonts w:hint="eastAsia"/>
        </w:rPr>
        <w:t>附录F中F</w:t>
      </w:r>
      <w:r>
        <w:t>.1</w:t>
      </w:r>
      <w:r>
        <w:rPr>
          <w:rFonts w:hint="eastAsia"/>
        </w:rPr>
        <w:t>要求的</w:t>
      </w:r>
      <w:r>
        <w:t>反光标识</w:t>
      </w:r>
      <w:bookmarkEnd w:id="204"/>
      <w:bookmarkEnd w:id="205"/>
      <w:r>
        <w:rPr>
          <w:rFonts w:hint="eastAsia"/>
        </w:rPr>
        <w:t>。</w:t>
      </w:r>
    </w:p>
    <w:p w14:paraId="2A7653A3">
      <w:pPr>
        <w:pStyle w:val="227"/>
        <w:numPr>
          <w:ilvl w:val="0"/>
          <w:numId w:val="0"/>
        </w:numPr>
      </w:pPr>
      <w:r>
        <w:rPr>
          <w:rFonts w:hint="eastAsia" w:ascii="黑体" w:hAnsi="黑体" w:eastAsia="黑体"/>
        </w:rPr>
        <w:t xml:space="preserve">6.2.2.4  </w:t>
      </w:r>
      <w:r>
        <w:rPr>
          <w:rFonts w:hint="eastAsia" w:hAnsi="宋体"/>
        </w:rPr>
        <w:t>两</w:t>
      </w:r>
      <w:r>
        <w:rPr>
          <w:rFonts w:hint="eastAsia"/>
        </w:rPr>
        <w:t>侧左上部应设置</w:t>
      </w:r>
      <w:r>
        <w:t>二维码</w:t>
      </w:r>
      <w:r>
        <w:rPr>
          <w:rFonts w:hint="eastAsia"/>
        </w:rPr>
        <w:t>。</w:t>
      </w:r>
    </w:p>
    <w:p w14:paraId="7C2264A1">
      <w:pPr>
        <w:pStyle w:val="227"/>
        <w:numPr>
          <w:ilvl w:val="0"/>
          <w:numId w:val="0"/>
        </w:numPr>
      </w:pPr>
      <w:r>
        <w:rPr>
          <w:rFonts w:hint="eastAsia" w:ascii="黑体" w:hAnsi="黑体" w:eastAsia="黑体"/>
        </w:rPr>
        <w:t>6.2.2.</w:t>
      </w:r>
      <w:r>
        <w:rPr>
          <w:rFonts w:ascii="黑体" w:hAnsi="黑体" w:eastAsia="黑体"/>
        </w:rPr>
        <w:t xml:space="preserve">5  </w:t>
      </w:r>
      <w:r>
        <w:rPr>
          <w:rFonts w:hint="eastAsia"/>
        </w:rPr>
        <w:t>智</w:t>
      </w:r>
      <w:r>
        <w:rPr>
          <w:rFonts w:hint="eastAsia" w:hAnsi="宋体" w:cs="宋体"/>
        </w:rPr>
        <w:t>能厢的颜色、外观标识的字体、字高等要求，见</w:t>
      </w:r>
      <w:r>
        <w:t>附录C。</w:t>
      </w:r>
    </w:p>
    <w:p w14:paraId="0A99D689">
      <w:pPr>
        <w:pStyle w:val="167"/>
        <w:spacing w:before="312" w:after="312"/>
      </w:pPr>
      <w:bookmarkStart w:id="208" w:name="_Toc193234549"/>
      <w:bookmarkStart w:id="209" w:name="_Toc192756712"/>
      <w:bookmarkStart w:id="210" w:name="_Toc193378722"/>
      <w:bookmarkStart w:id="211" w:name="_Toc193536917"/>
      <w:bookmarkStart w:id="212" w:name="_Toc192921891"/>
      <w:bookmarkStart w:id="213" w:name="_Toc196243539"/>
      <w:bookmarkStart w:id="214" w:name="_Toc192756650"/>
      <w:bookmarkStart w:id="215" w:name="_Toc193378776"/>
      <w:bookmarkStart w:id="216" w:name="_Toc193484996"/>
      <w:bookmarkStart w:id="217" w:name="_Toc192756632"/>
      <w:bookmarkStart w:id="218" w:name="_Toc192916673"/>
      <w:r>
        <w:rPr>
          <w:rFonts w:hint="eastAsia"/>
        </w:rPr>
        <w:t>车载智能监控系统</w:t>
      </w:r>
      <w:bookmarkEnd w:id="208"/>
      <w:bookmarkEnd w:id="209"/>
      <w:bookmarkEnd w:id="210"/>
      <w:bookmarkEnd w:id="211"/>
      <w:bookmarkEnd w:id="212"/>
      <w:bookmarkEnd w:id="213"/>
      <w:bookmarkEnd w:id="214"/>
      <w:bookmarkEnd w:id="215"/>
      <w:bookmarkEnd w:id="216"/>
      <w:bookmarkEnd w:id="217"/>
      <w:bookmarkEnd w:id="218"/>
    </w:p>
    <w:p w14:paraId="57B60720">
      <w:pPr>
        <w:pStyle w:val="168"/>
        <w:spacing w:before="156" w:after="156"/>
      </w:pPr>
      <w:bookmarkStart w:id="219" w:name="_Toc192756633"/>
      <w:bookmarkStart w:id="220" w:name="_Toc192916674"/>
      <w:bookmarkStart w:id="221" w:name="_Toc193234550"/>
      <w:bookmarkStart w:id="222" w:name="_Toc192921892"/>
      <w:bookmarkStart w:id="223" w:name="_Toc193378723"/>
      <w:bookmarkStart w:id="224" w:name="_Toc193536918"/>
      <w:bookmarkStart w:id="225" w:name="_Toc196243540"/>
      <w:bookmarkStart w:id="226" w:name="_Toc193378777"/>
      <w:bookmarkStart w:id="227" w:name="_Toc193484997"/>
      <w:bookmarkStart w:id="228" w:name="_Toc192756713"/>
      <w:bookmarkStart w:id="229" w:name="_Toc192756651"/>
      <w:r>
        <w:t>车载终端</w:t>
      </w:r>
      <w:bookmarkEnd w:id="219"/>
      <w:bookmarkEnd w:id="220"/>
      <w:bookmarkEnd w:id="221"/>
      <w:bookmarkEnd w:id="222"/>
      <w:bookmarkEnd w:id="223"/>
      <w:bookmarkEnd w:id="224"/>
      <w:bookmarkEnd w:id="225"/>
      <w:bookmarkEnd w:id="226"/>
      <w:bookmarkEnd w:id="227"/>
      <w:bookmarkEnd w:id="228"/>
      <w:bookmarkEnd w:id="229"/>
    </w:p>
    <w:p w14:paraId="309475CE">
      <w:pPr>
        <w:pStyle w:val="228"/>
      </w:pPr>
      <w:r>
        <w:rPr>
          <w:rFonts w:hint="eastAsia"/>
        </w:rPr>
        <w:t>车载终端应符合JT/T</w:t>
      </w:r>
      <w:r>
        <w:t xml:space="preserve"> 794</w:t>
      </w:r>
      <w:r>
        <w:rPr>
          <w:rFonts w:hint="eastAsia"/>
        </w:rPr>
        <w:t>的要求。</w:t>
      </w:r>
    </w:p>
    <w:p w14:paraId="56757AE8">
      <w:pPr>
        <w:pStyle w:val="228"/>
      </w:pPr>
      <w:r>
        <w:rPr>
          <w:rFonts w:hint="eastAsia"/>
        </w:rPr>
        <w:t>车载终端采用单北斗双频定位，具备以下功能：</w:t>
      </w:r>
    </w:p>
    <w:p w14:paraId="37AB6DF8">
      <w:pPr>
        <w:pStyle w:val="237"/>
        <w:numPr>
          <w:ilvl w:val="0"/>
          <w:numId w:val="50"/>
        </w:numPr>
        <w:tabs>
          <w:tab w:val="left" w:pos="756"/>
          <w:tab w:val="clear" w:pos="852"/>
        </w:tabs>
      </w:pPr>
      <w:r>
        <w:rPr>
          <w:rFonts w:hint="eastAsia"/>
          <w:szCs w:val="21"/>
        </w:rPr>
        <w:t>实时向管理平台传输车辆位置、</w:t>
      </w:r>
      <w:r>
        <w:rPr>
          <w:rFonts w:hint="eastAsia"/>
        </w:rPr>
        <w:t>车辆状态、报警信息等数据；</w:t>
      </w:r>
    </w:p>
    <w:p w14:paraId="4294656C">
      <w:pPr>
        <w:pStyle w:val="237"/>
        <w:tabs>
          <w:tab w:val="left" w:pos="742"/>
          <w:tab w:val="clear" w:pos="852"/>
        </w:tabs>
      </w:pPr>
      <w:r>
        <w:rPr>
          <w:rFonts w:hint="eastAsia"/>
        </w:rPr>
        <w:t>应具备符合</w:t>
      </w:r>
      <w:r>
        <w:rPr>
          <w:rFonts w:hint="eastAsia" w:hAnsi="宋体" w:cs="宋体"/>
        </w:rPr>
        <w:t>GB/T 19056要求的</w:t>
      </w:r>
      <w:r>
        <w:rPr>
          <w:rFonts w:hint="eastAsia"/>
        </w:rPr>
        <w:t>行驶记录功能，支持车端调取数据和管理平台远程调取数据；</w:t>
      </w:r>
    </w:p>
    <w:p w14:paraId="3BDE3FB8">
      <w:pPr>
        <w:pStyle w:val="237"/>
        <w:tabs>
          <w:tab w:val="left" w:pos="756"/>
          <w:tab w:val="clear" w:pos="852"/>
        </w:tabs>
        <w:rPr>
          <w:color w:val="000000" w:themeColor="text1"/>
          <w14:textFill>
            <w14:solidFill>
              <w14:schemeClr w14:val="tx1"/>
            </w14:solidFill>
          </w14:textFill>
        </w:rPr>
      </w:pPr>
      <w:r>
        <w:rPr>
          <w:rFonts w:hint="eastAsia"/>
        </w:rPr>
        <w:t>向车辆报警和限制车速；</w:t>
      </w:r>
      <w:r>
        <w:rPr>
          <w:color w:val="000000" w:themeColor="text1"/>
          <w14:textFill>
            <w14:solidFill>
              <w14:schemeClr w14:val="tx1"/>
            </w14:solidFill>
          </w14:textFill>
        </w:rPr>
        <w:t xml:space="preserve"> </w:t>
      </w:r>
    </w:p>
    <w:p w14:paraId="34CFA9B7">
      <w:pPr>
        <w:pStyle w:val="237"/>
        <w:tabs>
          <w:tab w:val="left" w:pos="756"/>
          <w:tab w:val="clear" w:pos="852"/>
        </w:tabs>
        <w:rPr>
          <w:color w:val="FF0000"/>
        </w:rPr>
      </w:pPr>
      <w:r>
        <w:rPr>
          <w:rFonts w:hint="eastAsia"/>
          <w:color w:val="000000" w:themeColor="text1"/>
          <w14:textFill>
            <w14:solidFill>
              <w14:schemeClr w14:val="tx1"/>
            </w14:solidFill>
          </w14:textFill>
        </w:rPr>
        <w:t>可具备双</w:t>
      </w:r>
      <w:r>
        <w:rPr>
          <w:rFonts w:hAnsi="宋体"/>
          <w:color w:val="000000" w:themeColor="text1"/>
          <w:szCs w:val="21"/>
          <w14:textFill>
            <w14:solidFill>
              <w14:schemeClr w14:val="tx1"/>
            </w14:solidFill>
          </w14:textFill>
        </w:rPr>
        <w:t>SIM</w:t>
      </w:r>
      <w:r>
        <w:rPr>
          <w:rFonts w:hint="eastAsia" w:hAnsi="宋体"/>
          <w:color w:val="000000" w:themeColor="text1"/>
          <w:szCs w:val="21"/>
          <w14:textFill>
            <w14:solidFill>
              <w14:schemeClr w14:val="tx1"/>
            </w14:solidFill>
          </w14:textFill>
        </w:rPr>
        <w:t>卡（实体卡+</w:t>
      </w:r>
      <w:r>
        <w:rPr>
          <w:rFonts w:hint="eastAsia"/>
          <w:color w:val="000000" w:themeColor="text1"/>
          <w14:textFill>
            <w14:solidFill>
              <w14:schemeClr w14:val="tx1"/>
            </w14:solidFill>
          </w14:textFill>
        </w:rPr>
        <w:t>贴片</w:t>
      </w:r>
      <w:r>
        <w:rPr>
          <w:color w:val="000000" w:themeColor="text1"/>
          <w14:textFill>
            <w14:solidFill>
              <w14:schemeClr w14:val="tx1"/>
            </w14:solidFill>
          </w14:textFill>
        </w:rPr>
        <w:t>SIM</w:t>
      </w:r>
      <w:r>
        <w:rPr>
          <w:rFonts w:hint="eastAsia" w:hAnsi="宋体"/>
          <w:color w:val="000000" w:themeColor="text1"/>
          <w:szCs w:val="21"/>
          <w14:textFill>
            <w14:solidFill>
              <w14:schemeClr w14:val="tx1"/>
            </w14:solidFill>
          </w14:textFill>
        </w:rPr>
        <w:t>）功能</w:t>
      </w:r>
      <w:r>
        <w:rPr>
          <w:rFonts w:hAnsi="宋体"/>
          <w:color w:val="000000" w:themeColor="text1"/>
          <w:szCs w:val="21"/>
          <w14:textFill>
            <w14:solidFill>
              <w14:schemeClr w14:val="tx1"/>
            </w14:solidFill>
          </w14:textFill>
        </w:rPr>
        <w:t>，</w:t>
      </w:r>
      <w:r>
        <w:rPr>
          <w:color w:val="000000" w:themeColor="text1"/>
          <w14:textFill>
            <w14:solidFill>
              <w14:schemeClr w14:val="tx1"/>
            </w14:solidFill>
          </w14:textFill>
        </w:rPr>
        <w:t>优先选择</w:t>
      </w:r>
      <w:r>
        <w:rPr>
          <w:rFonts w:hint="eastAsia"/>
          <w:color w:val="000000" w:themeColor="text1"/>
          <w14:textFill>
            <w14:solidFill>
              <w14:schemeClr w14:val="tx1"/>
            </w14:solidFill>
          </w14:textFill>
        </w:rPr>
        <w:t>贴片</w:t>
      </w:r>
      <w:r>
        <w:rPr>
          <w:color w:val="000000" w:themeColor="text1"/>
          <w14:textFill>
            <w14:solidFill>
              <w14:schemeClr w14:val="tx1"/>
            </w14:solidFill>
          </w14:textFill>
        </w:rPr>
        <w:t>SIM卡模式</w:t>
      </w:r>
      <w:r>
        <w:rPr>
          <w:rFonts w:hint="eastAsia"/>
          <w:color w:val="000000" w:themeColor="text1"/>
          <w14:textFill>
            <w14:solidFill>
              <w14:schemeClr w14:val="tx1"/>
            </w14:solidFill>
          </w14:textFill>
        </w:rPr>
        <w:t>；</w:t>
      </w:r>
      <w:r>
        <w:rPr>
          <w:color w:val="FF0000"/>
        </w:rPr>
        <w:t xml:space="preserve"> </w:t>
      </w:r>
    </w:p>
    <w:p w14:paraId="4B1CB5B7">
      <w:pPr>
        <w:pStyle w:val="237"/>
        <w:tabs>
          <w:tab w:val="left" w:pos="756"/>
          <w:tab w:val="clear" w:pos="852"/>
        </w:tabs>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具备</w:t>
      </w:r>
      <w:r>
        <w:rPr>
          <w:color w:val="000000" w:themeColor="text1"/>
          <w14:textFill>
            <w14:solidFill>
              <w14:schemeClr w14:val="tx1"/>
            </w14:solidFill>
          </w14:textFill>
        </w:rPr>
        <w:t>4G</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5G</w:t>
      </w:r>
      <w:r>
        <w:rPr>
          <w:rFonts w:hint="eastAsia"/>
          <w:color w:val="000000" w:themeColor="text1"/>
          <w14:textFill>
            <w14:solidFill>
              <w14:schemeClr w14:val="tx1"/>
            </w14:solidFill>
          </w14:textFill>
        </w:rPr>
        <w:t>无线网络；</w:t>
      </w:r>
      <w:r>
        <w:rPr>
          <w:color w:val="000000" w:themeColor="text1"/>
          <w14:textFill>
            <w14:solidFill>
              <w14:schemeClr w14:val="tx1"/>
            </w14:solidFill>
          </w14:textFill>
        </w:rPr>
        <w:t xml:space="preserve"> </w:t>
      </w:r>
    </w:p>
    <w:p w14:paraId="5B09F487">
      <w:pPr>
        <w:pStyle w:val="237"/>
        <w:tabs>
          <w:tab w:val="left" w:pos="756"/>
          <w:tab w:val="clear" w:pos="852"/>
        </w:tabs>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具备双天线，即内置定位天线、内</w:t>
      </w:r>
      <w:r>
        <w:rPr>
          <w:rFonts w:hint="eastAsia"/>
        </w:rPr>
        <w:t>置</w:t>
      </w:r>
      <w:bookmarkStart w:id="230" w:name="OLE_LINK10"/>
      <w:bookmarkStart w:id="231" w:name="OLE_LINK6"/>
      <w:r>
        <w:rPr>
          <w:rFonts w:hint="eastAsia"/>
        </w:rPr>
        <w:t>通讯天线</w:t>
      </w:r>
      <w:bookmarkEnd w:id="230"/>
      <w:bookmarkEnd w:id="231"/>
      <w:r>
        <w:rPr>
          <w:rFonts w:hint="eastAsia"/>
        </w:rPr>
        <w:t>和外置定位天线、外置通讯天线；</w:t>
      </w:r>
    </w:p>
    <w:p w14:paraId="6B1894CE">
      <w:pPr>
        <w:pStyle w:val="237"/>
        <w:tabs>
          <w:tab w:val="left" w:pos="756"/>
          <w:tab w:val="clear" w:pos="852"/>
        </w:tabs>
        <w:rPr>
          <w:color w:val="000000" w:themeColor="text1"/>
          <w14:textFill>
            <w14:solidFill>
              <w14:schemeClr w14:val="tx1"/>
            </w14:solidFill>
          </w14:textFill>
        </w:rPr>
      </w:pPr>
      <w:r>
        <w:rPr>
          <w:color w:val="000000" w:themeColor="text1"/>
          <w14:textFill>
            <w14:solidFill>
              <w14:schemeClr w14:val="tx1"/>
            </w14:solidFill>
          </w14:textFill>
        </w:rPr>
        <w:t>支持</w:t>
      </w:r>
      <w:r>
        <w:rPr>
          <w:rFonts w:hint="eastAsia"/>
          <w:color w:val="000000" w:themeColor="text1"/>
          <w14:textFill>
            <w14:solidFill>
              <w14:schemeClr w14:val="tx1"/>
            </w14:solidFill>
          </w14:textFill>
        </w:rPr>
        <w:t>离线数据补发及上传；</w:t>
      </w:r>
    </w:p>
    <w:p w14:paraId="717C9186">
      <w:pPr>
        <w:pStyle w:val="237"/>
        <w:tabs>
          <w:tab w:val="left" w:pos="756"/>
          <w:tab w:val="clear" w:pos="852"/>
        </w:tabs>
        <w:rPr>
          <w:color w:val="000000" w:themeColor="text1"/>
          <w14:textFill>
            <w14:solidFill>
              <w14:schemeClr w14:val="tx1"/>
            </w14:solidFill>
          </w14:textFill>
        </w:rPr>
      </w:pPr>
      <w:r>
        <w:rPr>
          <w:rFonts w:hint="eastAsia"/>
          <w:color w:val="000000" w:themeColor="text1"/>
          <w14:textFill>
            <w14:solidFill>
              <w14:schemeClr w14:val="tx1"/>
            </w14:solidFill>
          </w14:textFill>
        </w:rPr>
        <w:t>支持远程升级及防止违规固件刷写。</w:t>
      </w:r>
    </w:p>
    <w:p w14:paraId="5CBDE4AF">
      <w:pPr>
        <w:pStyle w:val="228"/>
        <w:rPr>
          <w:color w:val="000000" w:themeColor="text1"/>
          <w14:textFill>
            <w14:solidFill>
              <w14:schemeClr w14:val="tx1"/>
            </w14:solidFill>
          </w14:textFill>
        </w:rPr>
      </w:pPr>
      <w:r>
        <w:rPr>
          <w:rFonts w:hint="eastAsia" w:hAnsi="宋体"/>
        </w:rPr>
        <w:t>车载视频终端应符合J</w:t>
      </w:r>
      <w:r>
        <w:rPr>
          <w:rFonts w:hAnsi="宋体"/>
        </w:rPr>
        <w:t>T/T 1076的要求，</w:t>
      </w:r>
      <w:r>
        <w:rPr>
          <w:rFonts w:hint="eastAsia" w:hAnsi="宋体"/>
        </w:rPr>
        <w:t>记录音频、视频及图像时长应大于72</w:t>
      </w:r>
      <w:r>
        <w:rPr>
          <w:rFonts w:hAnsi="宋体"/>
        </w:rPr>
        <w:t xml:space="preserve"> </w:t>
      </w:r>
      <w:r>
        <w:rPr>
          <w:rFonts w:hint="eastAsia" w:hAnsi="宋体"/>
        </w:rPr>
        <w:t>h，视频分辨率不小于1</w:t>
      </w:r>
      <w:r>
        <w:rPr>
          <w:rFonts w:hAnsi="宋体"/>
        </w:rPr>
        <w:t>280</w:t>
      </w:r>
      <w:r>
        <w:rPr>
          <w:rFonts w:hint="eastAsia" w:hAnsi="宋体"/>
          <w:color w:val="000000" w:themeColor="text1"/>
          <w14:textFill>
            <w14:solidFill>
              <w14:schemeClr w14:val="tx1"/>
            </w14:solidFill>
          </w14:textFill>
        </w:rPr>
        <w:t>×</w:t>
      </w:r>
      <w:r>
        <w:rPr>
          <w:rFonts w:hint="eastAsia" w:hAnsi="宋体"/>
        </w:rPr>
        <w:t>720。</w:t>
      </w:r>
    </w:p>
    <w:p w14:paraId="55FFA47D">
      <w:pPr>
        <w:pStyle w:val="228"/>
        <w:rPr>
          <w:rFonts w:hint="eastAsia" w:hAnsi="宋体"/>
        </w:rPr>
      </w:pPr>
      <w:r>
        <w:rPr>
          <w:rFonts w:hint="eastAsia" w:hAnsi="宋体" w:cs="宋体"/>
        </w:rPr>
        <w:t>车载终端数据传输通信协议与数据格式应符合附录</w:t>
      </w:r>
      <w:r>
        <w:rPr>
          <w:rFonts w:hAnsi="宋体" w:cs="宋体"/>
        </w:rPr>
        <w:t>D的</w:t>
      </w:r>
      <w:r>
        <w:rPr>
          <w:rFonts w:hint="eastAsia" w:hAnsi="宋体" w:cs="宋体"/>
        </w:rPr>
        <w:t>要求。</w:t>
      </w:r>
    </w:p>
    <w:p w14:paraId="18FB4266">
      <w:pPr>
        <w:pStyle w:val="168"/>
        <w:spacing w:before="156" w:after="156"/>
      </w:pPr>
      <w:bookmarkStart w:id="232" w:name="_Toc193378778"/>
      <w:bookmarkStart w:id="233" w:name="_Toc192916675"/>
      <w:bookmarkStart w:id="234" w:name="_Toc192921893"/>
      <w:bookmarkStart w:id="235" w:name="_Toc192756652"/>
      <w:bookmarkStart w:id="236" w:name="OLE_LINK48"/>
      <w:bookmarkStart w:id="237" w:name="_Toc192756714"/>
      <w:bookmarkStart w:id="238" w:name="_Toc192756634"/>
      <w:bookmarkStart w:id="239" w:name="_Toc193378724"/>
      <w:bookmarkStart w:id="240" w:name="_Toc193234551"/>
      <w:bookmarkStart w:id="241" w:name="_Toc193536919"/>
      <w:bookmarkStart w:id="242" w:name="_Toc193484998"/>
      <w:bookmarkStart w:id="243" w:name="_Toc196243541"/>
      <w:r>
        <w:rPr>
          <w:rFonts w:hint="eastAsia"/>
        </w:rPr>
        <w:t>驾驶员</w:t>
      </w:r>
      <w:bookmarkEnd w:id="232"/>
      <w:bookmarkEnd w:id="233"/>
      <w:bookmarkEnd w:id="234"/>
      <w:bookmarkEnd w:id="235"/>
      <w:bookmarkEnd w:id="236"/>
      <w:bookmarkEnd w:id="237"/>
      <w:bookmarkEnd w:id="238"/>
      <w:bookmarkEnd w:id="239"/>
      <w:bookmarkEnd w:id="240"/>
      <w:r>
        <w:rPr>
          <w:rFonts w:hint="eastAsia"/>
        </w:rPr>
        <w:t>注意力监</w:t>
      </w:r>
      <w:bookmarkEnd w:id="241"/>
      <w:bookmarkEnd w:id="242"/>
      <w:r>
        <w:rPr>
          <w:rFonts w:hint="eastAsia"/>
        </w:rPr>
        <w:t>控</w:t>
      </w:r>
      <w:bookmarkEnd w:id="243"/>
    </w:p>
    <w:p w14:paraId="19D785B0">
      <w:pPr>
        <w:pStyle w:val="228"/>
      </w:pPr>
      <w:r>
        <w:rPr>
          <w:rFonts w:hint="eastAsia"/>
        </w:rPr>
        <w:t>驾驶员注意力监控应符合GB/T 41797的要求</w:t>
      </w:r>
      <w:r>
        <w:t>。</w:t>
      </w:r>
    </w:p>
    <w:p w14:paraId="34820232">
      <w:pPr>
        <w:pStyle w:val="228"/>
      </w:pPr>
      <w:r>
        <w:rPr>
          <w:rFonts w:hint="eastAsia"/>
        </w:rPr>
        <w:t>采用虹膜摄像头，其性能应满足以下要求：</w:t>
      </w:r>
    </w:p>
    <w:p w14:paraId="5B980FFB">
      <w:pPr>
        <w:pStyle w:val="228"/>
        <w:numPr>
          <w:ilvl w:val="0"/>
          <w:numId w:val="0"/>
        </w:numPr>
        <w:ind w:firstLine="420" w:firstLineChars="200"/>
      </w:pPr>
      <w:r>
        <w:rPr>
          <w:rFonts w:hint="eastAsia"/>
        </w:rPr>
        <w:t>a</w:t>
      </w:r>
      <w:r>
        <w:t xml:space="preserve">) </w:t>
      </w:r>
      <w:r>
        <w:rPr>
          <w:rFonts w:hint="eastAsia"/>
        </w:rPr>
        <w:t>清晰度MTF50不小于200LW/PH @0.5lux；</w:t>
      </w:r>
      <w:bookmarkStart w:id="244" w:name="_Toc193234552"/>
      <w:bookmarkStart w:id="245" w:name="_Toc192921894"/>
      <w:bookmarkStart w:id="246" w:name="_Toc193484999"/>
      <w:bookmarkStart w:id="247" w:name="_Toc193536920"/>
      <w:bookmarkStart w:id="248" w:name="_Toc192916676"/>
      <w:bookmarkStart w:id="249" w:name="_Toc196243542"/>
      <w:bookmarkStart w:id="250" w:name="_Toc193378725"/>
      <w:bookmarkStart w:id="251" w:name="_Toc193378779"/>
      <w:bookmarkStart w:id="252" w:name="_Toc192756635"/>
      <w:bookmarkStart w:id="253" w:name="_Toc192756653"/>
      <w:bookmarkStart w:id="254" w:name="_Toc192756715"/>
    </w:p>
    <w:p w14:paraId="708FA8EC">
      <w:pPr>
        <w:pStyle w:val="228"/>
        <w:numPr>
          <w:ilvl w:val="0"/>
          <w:numId w:val="0"/>
        </w:numPr>
        <w:ind w:firstLine="420" w:firstLineChars="200"/>
      </w:pPr>
      <w:r>
        <w:t xml:space="preserve">b) </w:t>
      </w:r>
      <w:r>
        <w:rPr>
          <w:rFonts w:hint="eastAsia"/>
        </w:rPr>
        <w:t>SNR不低于20dB @0.5lux</w:t>
      </w:r>
      <w:bookmarkEnd w:id="244"/>
      <w:bookmarkEnd w:id="245"/>
      <w:bookmarkEnd w:id="246"/>
      <w:bookmarkEnd w:id="247"/>
      <w:bookmarkEnd w:id="248"/>
      <w:bookmarkEnd w:id="249"/>
      <w:bookmarkEnd w:id="250"/>
      <w:bookmarkEnd w:id="251"/>
      <w:bookmarkEnd w:id="252"/>
      <w:bookmarkEnd w:id="253"/>
      <w:bookmarkEnd w:id="254"/>
      <w:r>
        <w:rPr>
          <w:rFonts w:hint="eastAsia"/>
        </w:rPr>
        <w:t>；</w:t>
      </w:r>
    </w:p>
    <w:p w14:paraId="4B645C84">
      <w:pPr>
        <w:pStyle w:val="228"/>
        <w:numPr>
          <w:ilvl w:val="0"/>
          <w:numId w:val="0"/>
        </w:numPr>
        <w:ind w:firstLine="420" w:firstLineChars="200"/>
      </w:pPr>
      <w:r>
        <w:t xml:space="preserve">c) </w:t>
      </w:r>
      <w:r>
        <w:rPr>
          <w:rFonts w:hint="eastAsia"/>
        </w:rPr>
        <w:t>分辨率不低于</w:t>
      </w:r>
      <w:r>
        <w:t>720</w:t>
      </w:r>
      <w:r>
        <w:rPr>
          <w:rFonts w:hint="eastAsia"/>
        </w:rPr>
        <w:t>P</w:t>
      </w:r>
      <w:r>
        <w:t>；</w:t>
      </w:r>
    </w:p>
    <w:p w14:paraId="6AF59D1D">
      <w:pPr>
        <w:pStyle w:val="228"/>
        <w:numPr>
          <w:ilvl w:val="0"/>
          <w:numId w:val="0"/>
        </w:numPr>
        <w:ind w:firstLine="420" w:firstLineChars="200"/>
      </w:pPr>
      <w:r>
        <w:t xml:space="preserve">d) </w:t>
      </w:r>
      <w:r>
        <w:rPr>
          <w:rFonts w:hint="eastAsia"/>
        </w:rPr>
        <w:t>水平视场角不低于</w:t>
      </w:r>
      <w:r>
        <w:t>5</w:t>
      </w:r>
      <w:r>
        <w:rPr>
          <w:rFonts w:hint="eastAsia"/>
        </w:rPr>
        <w:t>0</w:t>
      </w:r>
      <w:r>
        <w:rPr>
          <w:rFonts w:hint="eastAsia" w:hAnsi="宋体"/>
        </w:rPr>
        <w:t>︒</w:t>
      </w:r>
      <w:r>
        <w:rPr>
          <w:rFonts w:hint="eastAsia"/>
        </w:rPr>
        <w:t>；</w:t>
      </w:r>
    </w:p>
    <w:p w14:paraId="1B7F4982">
      <w:pPr>
        <w:pStyle w:val="228"/>
        <w:numPr>
          <w:ilvl w:val="0"/>
          <w:numId w:val="0"/>
        </w:numPr>
        <w:ind w:firstLine="420" w:firstLineChars="200"/>
      </w:pPr>
      <w:r>
        <w:t xml:space="preserve">e) </w:t>
      </w:r>
      <w:r>
        <w:rPr>
          <w:rFonts w:hint="eastAsia"/>
        </w:rPr>
        <w:t>外壳防护满足IP</w:t>
      </w:r>
      <w:r>
        <w:t>54</w:t>
      </w:r>
      <w:r>
        <w:rPr>
          <w:rFonts w:hint="eastAsia"/>
        </w:rPr>
        <w:t>的要求。</w:t>
      </w:r>
    </w:p>
    <w:p w14:paraId="1E72914A">
      <w:pPr>
        <w:pStyle w:val="168"/>
        <w:spacing w:before="156" w:after="156"/>
      </w:pPr>
      <w:bookmarkStart w:id="255" w:name="_Toc192916677"/>
      <w:bookmarkStart w:id="256" w:name="_Toc192756716"/>
      <w:bookmarkStart w:id="257" w:name="_Toc192921895"/>
      <w:bookmarkStart w:id="258" w:name="_Toc192756636"/>
      <w:bookmarkStart w:id="259" w:name="_Toc192756654"/>
      <w:r>
        <w:t>盲区监控</w:t>
      </w:r>
    </w:p>
    <w:p w14:paraId="21A246F8">
      <w:pPr>
        <w:pStyle w:val="128"/>
        <w:spacing w:before="156" w:after="156"/>
      </w:pPr>
      <w:r>
        <w:rPr>
          <w:rFonts w:hint="eastAsia"/>
        </w:rPr>
        <w:t>右侧盲区及转弯安全监</w:t>
      </w:r>
      <w:bookmarkEnd w:id="255"/>
      <w:bookmarkEnd w:id="256"/>
      <w:bookmarkEnd w:id="257"/>
      <w:bookmarkEnd w:id="258"/>
      <w:bookmarkEnd w:id="259"/>
      <w:r>
        <w:rPr>
          <w:rFonts w:hint="eastAsia"/>
        </w:rPr>
        <w:t>控</w:t>
      </w:r>
    </w:p>
    <w:p w14:paraId="62EB6D68">
      <w:pPr>
        <w:pStyle w:val="227"/>
      </w:pPr>
      <w:bookmarkStart w:id="260" w:name="OLE_LINK182"/>
      <w:bookmarkStart w:id="261" w:name="OLE_LINK181"/>
      <w:bookmarkStart w:id="262" w:name="OLE_LINK180"/>
      <w:r>
        <w:rPr>
          <w:rFonts w:hint="eastAsia"/>
        </w:rPr>
        <w:t>右侧盲区</w:t>
      </w:r>
      <w:bookmarkStart w:id="263" w:name="OLE_LINK44"/>
      <w:r>
        <w:rPr>
          <w:rFonts w:hint="eastAsia"/>
        </w:rPr>
        <w:t>及右转弯安全监控系统性能要求</w:t>
      </w:r>
      <w:r>
        <w:t>应</w:t>
      </w:r>
      <w:r>
        <w:rPr>
          <w:rFonts w:hint="eastAsia"/>
        </w:rPr>
        <w:t>符合</w:t>
      </w:r>
      <w:bookmarkStart w:id="264" w:name="OLE_LINK179"/>
      <w:bookmarkStart w:id="265" w:name="OLE_LINK27"/>
      <w:bookmarkStart w:id="266" w:name="OLE_LINK178"/>
      <w:r>
        <w:rPr>
          <w:rFonts w:hint="eastAsia"/>
        </w:rPr>
        <w:t>GB/T 39265</w:t>
      </w:r>
      <w:bookmarkEnd w:id="263"/>
      <w:bookmarkEnd w:id="264"/>
      <w:bookmarkEnd w:id="265"/>
      <w:bookmarkEnd w:id="266"/>
      <w:r>
        <w:rPr>
          <w:rFonts w:hint="eastAsia"/>
        </w:rPr>
        <w:t>的要求</w:t>
      </w:r>
      <w:bookmarkEnd w:id="260"/>
      <w:bookmarkEnd w:id="261"/>
      <w:bookmarkEnd w:id="262"/>
      <w:r>
        <w:rPr>
          <w:rFonts w:hint="eastAsia"/>
        </w:rPr>
        <w:t>。</w:t>
      </w:r>
    </w:p>
    <w:p w14:paraId="3571E87B">
      <w:pPr>
        <w:pStyle w:val="227"/>
      </w:pPr>
      <w:r>
        <w:t>车辆右转弯提醒级别</w:t>
      </w:r>
      <w:r>
        <w:rPr>
          <w:rFonts w:hint="eastAsia"/>
        </w:rPr>
        <w:t>：</w:t>
      </w:r>
    </w:p>
    <w:p w14:paraId="3B17D53B">
      <w:pPr>
        <w:pStyle w:val="237"/>
        <w:numPr>
          <w:ilvl w:val="0"/>
          <w:numId w:val="51"/>
        </w:numPr>
        <w:tabs>
          <w:tab w:val="left" w:pos="742"/>
          <w:tab w:val="clear" w:pos="852"/>
        </w:tabs>
      </w:pPr>
      <w:r>
        <w:rPr>
          <w:rFonts w:hint="eastAsia"/>
        </w:rPr>
        <w:t>纵向范围：从车辆后轴轮胎前侧至车辆前端面前方</w:t>
      </w:r>
      <w:r>
        <w:t>2 m</w:t>
      </w:r>
      <w:r>
        <w:rPr>
          <w:rFonts w:hint="eastAsia"/>
        </w:rPr>
        <w:t>处；</w:t>
      </w:r>
    </w:p>
    <w:p w14:paraId="47FAF704">
      <w:pPr>
        <w:pStyle w:val="237"/>
        <w:tabs>
          <w:tab w:val="clear" w:pos="852"/>
        </w:tabs>
        <w:ind w:left="756" w:hanging="322"/>
      </w:pPr>
      <w:r>
        <w:rPr>
          <w:rFonts w:hint="eastAsia"/>
        </w:rPr>
        <w:t>宽度范围：从车体右侧至道路边缘;</w:t>
      </w:r>
      <w:r>
        <w:rPr>
          <w:rFonts w:ascii="Segoe UI" w:hAnsi="Segoe UI" w:cs="Segoe UI"/>
          <w:kern w:val="2"/>
          <w:szCs w:val="21"/>
        </w:rPr>
        <w:t xml:space="preserve"> </w:t>
      </w:r>
      <w:r>
        <w:t>若车体右侧至道路边缘的距离超过5 m，则监测宽度范围应至少覆盖5 m</w:t>
      </w:r>
      <w:r>
        <w:rPr>
          <w:rFonts w:hint="eastAsia"/>
        </w:rPr>
        <w:t>；</w:t>
      </w:r>
    </w:p>
    <w:p w14:paraId="50F5F1B4">
      <w:pPr>
        <w:pStyle w:val="237"/>
        <w:tabs>
          <w:tab w:val="clear" w:pos="852"/>
        </w:tabs>
        <w:ind w:left="742" w:hanging="308"/>
      </w:pPr>
      <w:r>
        <w:rPr>
          <w:rFonts w:hint="eastAsia"/>
        </w:rPr>
        <w:t>提醒级别：</w:t>
      </w:r>
    </w:p>
    <w:p w14:paraId="0037C0C5">
      <w:pPr>
        <w:pStyle w:val="237"/>
        <w:numPr>
          <w:ilvl w:val="0"/>
          <w:numId w:val="0"/>
        </w:numPr>
        <w:ind w:left="142" w:firstLine="613" w:firstLineChars="292"/>
      </w:pPr>
      <w:r>
        <w:rPr>
          <w:rFonts w:hint="eastAsia"/>
        </w:rPr>
        <w:t>一级提醒：</w:t>
      </w:r>
      <w:r>
        <w:t>当行人或物体位于车体右侧横向距离</w:t>
      </w:r>
      <w:r>
        <w:rPr>
          <w:rFonts w:hint="eastAsia"/>
        </w:rPr>
        <w:t>大于</w:t>
      </w:r>
      <w:r>
        <w:t>3 m</w:t>
      </w:r>
      <w:r>
        <w:rPr>
          <w:rFonts w:hint="eastAsia"/>
        </w:rPr>
        <w:t>且不超过</w:t>
      </w:r>
      <w:r>
        <w:t>5 m</w:t>
      </w:r>
      <w:r>
        <w:rPr>
          <w:rFonts w:hint="eastAsia"/>
        </w:rPr>
        <w:t>的</w:t>
      </w:r>
      <w:r>
        <w:t>范围内，语音提示</w:t>
      </w:r>
      <w:r>
        <w:rPr>
          <w:rFonts w:hint="eastAsia"/>
        </w:rPr>
        <w:t>“大车危险 请远离”；</w:t>
      </w:r>
    </w:p>
    <w:p w14:paraId="18B3F4D2">
      <w:pPr>
        <w:pStyle w:val="237"/>
        <w:numPr>
          <w:ilvl w:val="0"/>
          <w:numId w:val="0"/>
        </w:numPr>
        <w:ind w:left="210" w:leftChars="100" w:firstLine="516" w:firstLineChars="246"/>
      </w:pPr>
      <w:r>
        <w:rPr>
          <w:rFonts w:hint="eastAsia"/>
        </w:rPr>
        <w:t>二级提醒：</w:t>
      </w:r>
      <w:r>
        <w:t>当行人或物体位于车体右侧横向距离</w:t>
      </w:r>
      <w:r>
        <w:rPr>
          <w:rFonts w:hint="eastAsia"/>
        </w:rPr>
        <w:t>大于</w:t>
      </w:r>
      <w:r>
        <w:t>1 m</w:t>
      </w:r>
      <w:r>
        <w:rPr>
          <w:rFonts w:hint="eastAsia"/>
        </w:rPr>
        <w:t>且不超过</w:t>
      </w:r>
      <w:r>
        <w:t>3 m</w:t>
      </w:r>
      <w:r>
        <w:rPr>
          <w:rFonts w:hint="eastAsia"/>
        </w:rPr>
        <w:t>的</w:t>
      </w:r>
      <w:r>
        <w:t>范围内，</w:t>
      </w:r>
      <w:r>
        <w:rPr>
          <w:rFonts w:hint="eastAsia"/>
        </w:rPr>
        <w:t>语音提示“危险 请远离”；</w:t>
      </w:r>
    </w:p>
    <w:p w14:paraId="271A61B6">
      <w:pPr>
        <w:pStyle w:val="237"/>
        <w:numPr>
          <w:ilvl w:val="0"/>
          <w:numId w:val="0"/>
        </w:numPr>
        <w:ind w:left="210" w:leftChars="100" w:firstLine="516" w:firstLineChars="246"/>
      </w:pPr>
      <w:r>
        <w:rPr>
          <w:rFonts w:hint="eastAsia"/>
        </w:rPr>
        <w:t>三级提醒：</w:t>
      </w:r>
      <w:r>
        <w:t>当行人或物体位于车体右侧横向距离</w:t>
      </w:r>
      <w:r>
        <w:rPr>
          <w:rFonts w:hint="eastAsia"/>
        </w:rPr>
        <w:t>不超过</w:t>
      </w:r>
      <w:r>
        <w:t>1m</w:t>
      </w:r>
      <w:r>
        <w:rPr>
          <w:rFonts w:hint="eastAsia"/>
        </w:rPr>
        <w:t>的</w:t>
      </w:r>
      <w:r>
        <w:t>范围内，</w:t>
      </w:r>
      <w:r>
        <w:rPr>
          <w:rFonts w:hint="eastAsia"/>
        </w:rPr>
        <w:t>语音提示“危险 危险”。</w:t>
      </w:r>
    </w:p>
    <w:p w14:paraId="440542B6">
      <w:pPr>
        <w:pStyle w:val="227"/>
      </w:pPr>
      <w:r>
        <w:rPr>
          <w:rFonts w:hint="eastAsia"/>
        </w:rPr>
        <w:t>车辆右转弯时，系统应通过蜂鸣语音组合或警示音向行人发出警告提示，</w:t>
      </w:r>
      <w:r>
        <w:t>提示音装置及安装应符合</w:t>
      </w:r>
      <w:r>
        <w:rPr>
          <w:spacing w:val="-57"/>
        </w:rPr>
        <w:t xml:space="preserve"> </w:t>
      </w:r>
      <w:r>
        <w:rPr>
          <w:rFonts w:cs="宋体"/>
        </w:rPr>
        <w:t xml:space="preserve">GB/T </w:t>
      </w:r>
      <w:r>
        <w:rPr>
          <w:rFonts w:cs="宋体"/>
          <w:spacing w:val="-57"/>
        </w:rPr>
        <w:t xml:space="preserve"> </w:t>
      </w:r>
      <w:r>
        <w:rPr>
          <w:rFonts w:cs="宋体"/>
        </w:rPr>
        <w:t>38694</w:t>
      </w:r>
      <w:r>
        <w:t>要求。</w:t>
      </w:r>
    </w:p>
    <w:p w14:paraId="48A5A89D">
      <w:pPr>
        <w:pStyle w:val="128"/>
        <w:spacing w:before="156" w:after="156"/>
      </w:pPr>
      <w:bookmarkStart w:id="267" w:name="_Toc179731641"/>
      <w:bookmarkStart w:id="268" w:name="_Toc192921896"/>
      <w:bookmarkStart w:id="269" w:name="_Toc190062286"/>
      <w:bookmarkStart w:id="270" w:name="_Toc181870118"/>
      <w:bookmarkStart w:id="271" w:name="_Toc176178504"/>
      <w:bookmarkStart w:id="272" w:name="OLE_LINK177"/>
      <w:bookmarkStart w:id="273" w:name="OLE_LINK176"/>
      <w:r>
        <w:rPr>
          <w:rFonts w:hint="eastAsia"/>
        </w:rPr>
        <w:t>前下部盲区监</w:t>
      </w:r>
      <w:bookmarkEnd w:id="267"/>
      <w:bookmarkEnd w:id="268"/>
      <w:bookmarkEnd w:id="269"/>
      <w:bookmarkEnd w:id="270"/>
      <w:bookmarkEnd w:id="271"/>
      <w:r>
        <w:rPr>
          <w:rFonts w:hint="eastAsia"/>
        </w:rPr>
        <w:t>控</w:t>
      </w:r>
      <w:bookmarkEnd w:id="272"/>
      <w:bookmarkEnd w:id="273"/>
    </w:p>
    <w:p w14:paraId="59E266BC">
      <w:pPr>
        <w:pStyle w:val="227"/>
      </w:pPr>
      <w:r>
        <w:t>车辆应配备前下部盲区监</w:t>
      </w:r>
      <w:r>
        <w:rPr>
          <w:rFonts w:hint="eastAsia"/>
        </w:rPr>
        <w:t>控</w:t>
      </w:r>
      <w:r>
        <w:t>功能，能实时监测车辆前下部盲区及前方道路状况。</w:t>
      </w:r>
    </w:p>
    <w:p w14:paraId="065D6405">
      <w:pPr>
        <w:pStyle w:val="227"/>
        <w:jc w:val="left"/>
      </w:pPr>
      <w:r>
        <w:rPr>
          <w:rFonts w:hint="eastAsia"/>
        </w:rPr>
        <w:t>车辆启动时，</w:t>
      </w:r>
      <w:r>
        <w:t>系统应自动探测前下部盲区内的人员和物体，</w:t>
      </w:r>
      <w:r>
        <w:rPr>
          <w:color w:val="000000" w:themeColor="text1"/>
          <w14:textFill>
            <w14:solidFill>
              <w14:schemeClr w14:val="tx1"/>
            </w14:solidFill>
          </w14:textFill>
        </w:rPr>
        <w:t>车内显示屏实时显示探测到</w:t>
      </w:r>
      <w:r>
        <w:rPr>
          <w:rFonts w:hint="eastAsia"/>
          <w:color w:val="000000" w:themeColor="text1"/>
          <w14:textFill>
            <w14:solidFill>
              <w14:schemeClr w14:val="tx1"/>
            </w14:solidFill>
          </w14:textFill>
        </w:rPr>
        <w:t>影像</w:t>
      </w:r>
      <w:r>
        <w:rPr>
          <w:color w:val="000000" w:themeColor="text1"/>
          <w14:textFill>
            <w14:solidFill>
              <w14:schemeClr w14:val="tx1"/>
            </w14:solidFill>
          </w14:textFill>
        </w:rPr>
        <w:t>，系统检测到盲区内人物目标时，应持续</w:t>
      </w:r>
      <w:bookmarkStart w:id="274" w:name="OLE_LINK15"/>
      <w:bookmarkStart w:id="275" w:name="OLE_LINK12"/>
      <w:r>
        <w:rPr>
          <w:color w:val="000000" w:themeColor="text1"/>
          <w14:textFill>
            <w14:solidFill>
              <w14:schemeClr w14:val="tx1"/>
            </w14:solidFill>
          </w14:textFill>
        </w:rPr>
        <w:t>发出</w:t>
      </w:r>
      <w:r>
        <w:t>语音</w:t>
      </w:r>
      <w:r>
        <w:rPr>
          <w:rFonts w:hint="eastAsia"/>
        </w:rPr>
        <w:t>警告或声响警告</w:t>
      </w:r>
      <w:bookmarkEnd w:id="274"/>
      <w:bookmarkEnd w:id="275"/>
      <w:r>
        <w:rPr>
          <w:rFonts w:hint="eastAsia"/>
        </w:rPr>
        <w:t>提升</w:t>
      </w:r>
      <w:r>
        <w:rPr>
          <w:rFonts w:hint="eastAsia"/>
          <w:color w:val="000000" w:themeColor="text1"/>
          <w14:textFill>
            <w14:solidFill>
              <w14:schemeClr w14:val="tx1"/>
            </w14:solidFill>
          </w14:textFill>
        </w:rPr>
        <w:t>。</w:t>
      </w:r>
    </w:p>
    <w:p w14:paraId="2125BEE3">
      <w:pPr>
        <w:pStyle w:val="227"/>
      </w:pPr>
      <w:r>
        <w:rPr>
          <w:rFonts w:hint="eastAsia"/>
        </w:rPr>
        <w:t>前下部盲区范围：</w:t>
      </w:r>
    </w:p>
    <w:p w14:paraId="640923A4">
      <w:pPr>
        <w:pStyle w:val="237"/>
        <w:numPr>
          <w:ilvl w:val="0"/>
          <w:numId w:val="52"/>
        </w:numPr>
      </w:pPr>
      <w:r>
        <w:rPr>
          <w:rFonts w:hint="eastAsia"/>
        </w:rPr>
        <w:t>纵向范围：从车辆前保险杠前端面向前2 m；</w:t>
      </w:r>
    </w:p>
    <w:p w14:paraId="7C52D2D0">
      <w:pPr>
        <w:pStyle w:val="237"/>
        <w:tabs>
          <w:tab w:val="left" w:pos="840"/>
          <w:tab w:val="clear" w:pos="852"/>
        </w:tabs>
        <w:ind w:left="0" w:firstLine="424" w:firstLineChars="202"/>
      </w:pPr>
      <w:r>
        <w:rPr>
          <w:rFonts w:hint="eastAsia"/>
        </w:rPr>
        <w:t>宽度范围：从车体左、右向外</w:t>
      </w:r>
      <w:r>
        <w:t>1</w:t>
      </w:r>
      <w:r>
        <w:rPr>
          <w:rFonts w:hint="eastAsia"/>
        </w:rPr>
        <w:t xml:space="preserve"> m。</w:t>
      </w:r>
    </w:p>
    <w:p w14:paraId="5B1B39CB">
      <w:pPr>
        <w:pStyle w:val="128"/>
        <w:spacing w:before="156" w:after="156"/>
      </w:pPr>
      <w:r>
        <w:t>左侧盲区</w:t>
      </w:r>
      <w:r>
        <w:rPr>
          <w:rFonts w:hint="eastAsia"/>
        </w:rPr>
        <w:t>安全</w:t>
      </w:r>
      <w:r>
        <w:t>监</w:t>
      </w:r>
      <w:r>
        <w:rPr>
          <w:rFonts w:hint="eastAsia"/>
        </w:rPr>
        <w:t>控</w:t>
      </w:r>
    </w:p>
    <w:p w14:paraId="7E8BF41F">
      <w:pPr>
        <w:pStyle w:val="119"/>
        <w:ind w:firstLine="420"/>
      </w:pPr>
      <w:r>
        <w:rPr>
          <w:rFonts w:hint="eastAsia"/>
        </w:rPr>
        <w:t>左侧盲区及转弯安全监测系统性能要求</w:t>
      </w:r>
      <w:r>
        <w:t>应</w:t>
      </w:r>
      <w:r>
        <w:rPr>
          <w:rFonts w:hint="eastAsia"/>
        </w:rPr>
        <w:t>符合GB/T 39265的要求。</w:t>
      </w:r>
    </w:p>
    <w:p w14:paraId="5D3288AD">
      <w:pPr>
        <w:pStyle w:val="128"/>
        <w:spacing w:before="156" w:after="156"/>
      </w:pPr>
      <w:r>
        <w:rPr>
          <w:rFonts w:hint="eastAsia"/>
        </w:rPr>
        <w:t>摄像头</w:t>
      </w:r>
    </w:p>
    <w:p w14:paraId="5C8B6AB5">
      <w:pPr>
        <w:pStyle w:val="227"/>
      </w:pPr>
      <w:r>
        <w:rPr>
          <w:rFonts w:hint="eastAsia"/>
        </w:rPr>
        <w:t>盲区监控系统摄像头应具有夜视功能。</w:t>
      </w:r>
    </w:p>
    <w:p w14:paraId="4FF90994">
      <w:pPr>
        <w:pStyle w:val="227"/>
      </w:pPr>
      <w:r>
        <w:rPr>
          <w:rFonts w:hint="eastAsia"/>
        </w:rPr>
        <w:t>性能满足以下要求：</w:t>
      </w:r>
    </w:p>
    <w:p w14:paraId="07E48B75">
      <w:pPr>
        <w:pStyle w:val="237"/>
        <w:numPr>
          <w:ilvl w:val="0"/>
          <w:numId w:val="53"/>
        </w:numPr>
      </w:pPr>
      <w:r>
        <w:rPr>
          <w:rFonts w:hint="eastAsia"/>
        </w:rPr>
        <w:t>清晰度MTF50不小于200LW/PH @0.5lux；</w:t>
      </w:r>
    </w:p>
    <w:p w14:paraId="48548CD3">
      <w:pPr>
        <w:pStyle w:val="237"/>
        <w:numPr>
          <w:ilvl w:val="0"/>
          <w:numId w:val="53"/>
        </w:numPr>
      </w:pPr>
      <w:r>
        <w:rPr>
          <w:rFonts w:hint="eastAsia"/>
        </w:rPr>
        <w:t>SNR不低于20dB @0.5lux；</w:t>
      </w:r>
    </w:p>
    <w:p w14:paraId="61D4316D">
      <w:pPr>
        <w:pStyle w:val="237"/>
        <w:numPr>
          <w:ilvl w:val="0"/>
          <w:numId w:val="53"/>
        </w:numPr>
      </w:pPr>
      <w:r>
        <w:t>分辨率不低于720P</w:t>
      </w:r>
      <w:r>
        <w:rPr>
          <w:rFonts w:hint="eastAsia"/>
        </w:rPr>
        <w:t>；</w:t>
      </w:r>
    </w:p>
    <w:p w14:paraId="502F333E">
      <w:pPr>
        <w:pStyle w:val="237"/>
        <w:numPr>
          <w:ilvl w:val="0"/>
          <w:numId w:val="53"/>
        </w:numPr>
      </w:pPr>
      <w:r>
        <w:t>水平视场角不小于180°</w:t>
      </w:r>
      <w:r>
        <w:rPr>
          <w:rFonts w:hint="eastAsia"/>
        </w:rPr>
        <w:t>；</w:t>
      </w:r>
    </w:p>
    <w:p w14:paraId="7C149D1D">
      <w:pPr>
        <w:pStyle w:val="237"/>
        <w:numPr>
          <w:ilvl w:val="0"/>
          <w:numId w:val="53"/>
        </w:numPr>
      </w:pPr>
      <w:r>
        <w:t>外壳</w:t>
      </w:r>
      <w:r>
        <w:rPr>
          <w:rFonts w:hint="eastAsia"/>
        </w:rPr>
        <w:t>防护满足</w:t>
      </w:r>
      <w:r>
        <w:t>IP6</w:t>
      </w:r>
      <w:r>
        <w:rPr>
          <w:rFonts w:hint="eastAsia"/>
        </w:rPr>
        <w:t>7的要求</w:t>
      </w:r>
      <w:r>
        <w:t>。</w:t>
      </w:r>
    </w:p>
    <w:p w14:paraId="7FCEC810">
      <w:pPr>
        <w:pStyle w:val="168"/>
        <w:spacing w:before="156" w:after="156"/>
      </w:pPr>
      <w:bookmarkStart w:id="276" w:name="_Toc193234553"/>
      <w:bookmarkStart w:id="277" w:name="_Toc193378726"/>
      <w:bookmarkStart w:id="278" w:name="_Toc193378780"/>
      <w:bookmarkStart w:id="279" w:name="_Toc193485000"/>
      <w:bookmarkStart w:id="280" w:name="_Toc193536921"/>
      <w:bookmarkStart w:id="281" w:name="_Toc196243543"/>
      <w:r>
        <w:rPr>
          <w:rFonts w:hint="eastAsia"/>
        </w:rPr>
        <w:t>倒车监</w:t>
      </w:r>
      <w:bookmarkEnd w:id="276"/>
      <w:bookmarkEnd w:id="277"/>
      <w:bookmarkEnd w:id="278"/>
      <w:r>
        <w:rPr>
          <w:rFonts w:hint="eastAsia"/>
        </w:rPr>
        <w:t>控</w:t>
      </w:r>
      <w:bookmarkEnd w:id="279"/>
      <w:bookmarkEnd w:id="280"/>
      <w:bookmarkEnd w:id="281"/>
    </w:p>
    <w:p w14:paraId="39507F34">
      <w:pPr>
        <w:pStyle w:val="228"/>
        <w:jc w:val="left"/>
      </w:pPr>
      <w:r>
        <w:rPr>
          <w:rFonts w:hint="eastAsia"/>
        </w:rPr>
        <w:t>倒车</w:t>
      </w:r>
      <w:r>
        <w:t xml:space="preserve">监控系统应能清晰识别车辆后方20 </w:t>
      </w:r>
      <w:r>
        <w:rPr>
          <w:rFonts w:hint="eastAsia"/>
        </w:rPr>
        <w:t>m</w:t>
      </w:r>
      <w:r>
        <w:t xml:space="preserve">以内、高度范围为0.2 </w:t>
      </w:r>
      <w:r>
        <w:rPr>
          <w:rFonts w:hint="eastAsia"/>
        </w:rPr>
        <w:t>m</w:t>
      </w:r>
      <w:r>
        <w:t xml:space="preserve">～2 </w:t>
      </w:r>
      <w:r>
        <w:rPr>
          <w:rFonts w:hint="eastAsia"/>
        </w:rPr>
        <w:t>m</w:t>
      </w:r>
      <w:r>
        <w:t>的物体</w:t>
      </w:r>
      <w:r>
        <w:rPr>
          <w:rFonts w:hint="eastAsia"/>
        </w:rPr>
        <w:t>。</w:t>
      </w:r>
    </w:p>
    <w:p w14:paraId="3832D118">
      <w:pPr>
        <w:pStyle w:val="228"/>
      </w:pPr>
      <w:r>
        <w:rPr>
          <w:rFonts w:hint="eastAsia"/>
        </w:rPr>
        <w:t>车辆倒车时，</w:t>
      </w:r>
      <w:r>
        <w:t>监控系统应满足以下要求：</w:t>
      </w:r>
    </w:p>
    <w:p w14:paraId="18B553E0">
      <w:pPr>
        <w:pStyle w:val="237"/>
        <w:numPr>
          <w:ilvl w:val="0"/>
          <w:numId w:val="54"/>
        </w:numPr>
      </w:pPr>
      <w:r>
        <w:t>驾驶室内显示屏应实时显示车辆后方状况；</w:t>
      </w:r>
    </w:p>
    <w:p w14:paraId="5FAE51DA">
      <w:pPr>
        <w:pStyle w:val="237"/>
        <w:numPr>
          <w:ilvl w:val="0"/>
          <w:numId w:val="54"/>
        </w:numPr>
      </w:pPr>
      <w:r>
        <w:t xml:space="preserve">车外提醒装置应持续发出蜂鸣语音警报提示音，提示音应符合GB/T </w:t>
      </w:r>
      <w:bookmarkStart w:id="282" w:name="OLE_LINK64"/>
      <w:r>
        <w:rPr>
          <w:rFonts w:hint="eastAsia"/>
        </w:rPr>
        <w:t>44038</w:t>
      </w:r>
      <w:bookmarkEnd w:id="282"/>
      <w:r>
        <w:t>的要求。</w:t>
      </w:r>
    </w:p>
    <w:p w14:paraId="6FFF4114">
      <w:pPr>
        <w:pStyle w:val="228"/>
      </w:pPr>
      <w:r>
        <w:t>摄像头</w:t>
      </w:r>
      <w:r>
        <w:rPr>
          <w:rFonts w:hint="eastAsia"/>
        </w:rPr>
        <w:t>符合7.2.6要求</w:t>
      </w:r>
      <w:r>
        <w:t>。</w:t>
      </w:r>
    </w:p>
    <w:p w14:paraId="14582E91">
      <w:pPr>
        <w:pStyle w:val="168"/>
        <w:spacing w:before="156" w:after="156"/>
      </w:pPr>
      <w:bookmarkStart w:id="283" w:name="_Toc191030354"/>
      <w:bookmarkStart w:id="284" w:name="_Toc176178507"/>
      <w:bookmarkStart w:id="285" w:name="_Toc193234554"/>
      <w:bookmarkStart w:id="286" w:name="_Toc174084566"/>
      <w:bookmarkStart w:id="287" w:name="_Toc181870121"/>
      <w:bookmarkStart w:id="288" w:name="_Toc190062290"/>
      <w:bookmarkStart w:id="289" w:name="_Toc193378727"/>
      <w:bookmarkStart w:id="290" w:name="_Toc190674906"/>
      <w:bookmarkStart w:id="291" w:name="_Toc192921900"/>
      <w:bookmarkStart w:id="292" w:name="_Toc193378781"/>
      <w:bookmarkStart w:id="293" w:name="_Toc179731644"/>
      <w:bookmarkStart w:id="294" w:name="_Toc193536922"/>
      <w:bookmarkStart w:id="295" w:name="_Toc196243544"/>
      <w:bookmarkStart w:id="296" w:name="_Toc193485001"/>
      <w:r>
        <w:rPr>
          <w:rFonts w:hint="eastAsia"/>
        </w:rPr>
        <w:t>车厢监</w:t>
      </w:r>
      <w:bookmarkEnd w:id="283"/>
      <w:bookmarkEnd w:id="284"/>
      <w:bookmarkEnd w:id="285"/>
      <w:bookmarkEnd w:id="286"/>
      <w:bookmarkEnd w:id="287"/>
      <w:bookmarkEnd w:id="288"/>
      <w:bookmarkEnd w:id="289"/>
      <w:bookmarkEnd w:id="290"/>
      <w:bookmarkEnd w:id="291"/>
      <w:bookmarkEnd w:id="292"/>
      <w:bookmarkEnd w:id="293"/>
      <w:r>
        <w:rPr>
          <w:rFonts w:hint="eastAsia"/>
        </w:rPr>
        <w:t>控</w:t>
      </w:r>
      <w:bookmarkEnd w:id="294"/>
      <w:bookmarkEnd w:id="295"/>
      <w:bookmarkEnd w:id="296"/>
      <w:r>
        <w:rPr>
          <w:rFonts w:hint="eastAsia"/>
        </w:rPr>
        <w:t xml:space="preserve"> </w:t>
      </w:r>
    </w:p>
    <w:p w14:paraId="2BD57208">
      <w:pPr>
        <w:pStyle w:val="228"/>
        <w:rPr>
          <w:color w:val="FF0000"/>
        </w:rPr>
      </w:pPr>
      <w:r>
        <w:rPr>
          <w:rFonts w:hint="eastAsia"/>
        </w:rPr>
        <w:t>车厢监控系统应具备监测车厢举升、车厢密闭等功能，并将举升、密闭状态实时上传至管理平台。</w:t>
      </w:r>
    </w:p>
    <w:p w14:paraId="796775E0">
      <w:pPr>
        <w:pStyle w:val="228"/>
      </w:pPr>
      <w:r>
        <w:rPr>
          <w:rFonts w:hint="eastAsia" w:hAnsi="黑体"/>
          <w:szCs w:val="52"/>
        </w:rPr>
        <w:t>车厢举升时，语音提醒装置应发出循环语音警报提示。</w:t>
      </w:r>
    </w:p>
    <w:p w14:paraId="40DEC048">
      <w:pPr>
        <w:pStyle w:val="228"/>
      </w:pPr>
      <w:r>
        <w:rPr>
          <w:rFonts w:hint="eastAsia" w:hAnsi="黑体"/>
          <w:szCs w:val="52"/>
        </w:rPr>
        <w:t>自卸车行驶中车厢顶盖关闭不到位时，能够实现循环语音警报提示。</w:t>
      </w:r>
    </w:p>
    <w:p w14:paraId="494511A2">
      <w:pPr>
        <w:pStyle w:val="228"/>
      </w:pPr>
      <w:r>
        <w:rPr>
          <w:rFonts w:hint="eastAsia"/>
        </w:rPr>
        <w:t>摄像头符合7.2.6要求。</w:t>
      </w:r>
    </w:p>
    <w:p w14:paraId="16C956CA">
      <w:pPr>
        <w:pStyle w:val="168"/>
        <w:spacing w:before="156" w:after="156"/>
      </w:pPr>
      <w:bookmarkStart w:id="297" w:name="_Toc193378782"/>
      <w:bookmarkStart w:id="298" w:name="_Toc190674907"/>
      <w:bookmarkStart w:id="299" w:name="_Toc190062291"/>
      <w:bookmarkStart w:id="300" w:name="_Toc181870122"/>
      <w:bookmarkStart w:id="301" w:name="_Toc176178508"/>
      <w:bookmarkStart w:id="302" w:name="_Toc169212351"/>
      <w:bookmarkStart w:id="303" w:name="_Toc174084567"/>
      <w:bookmarkStart w:id="304" w:name="_Toc169212260"/>
      <w:bookmarkStart w:id="305" w:name="_Toc191030355"/>
      <w:bookmarkStart w:id="306" w:name="_Toc169212421"/>
      <w:bookmarkStart w:id="307" w:name="_Toc179731645"/>
      <w:bookmarkStart w:id="308" w:name="_Toc169212131"/>
      <w:bookmarkStart w:id="309" w:name="_Toc193234555"/>
      <w:bookmarkStart w:id="310" w:name="_Toc192921901"/>
      <w:bookmarkStart w:id="311" w:name="_Toc193378728"/>
      <w:bookmarkStart w:id="312" w:name="_Toc193485002"/>
      <w:bookmarkStart w:id="313" w:name="_Toc193536923"/>
      <w:bookmarkStart w:id="314" w:name="_Toc196243545"/>
      <w:r>
        <w:rPr>
          <w:rFonts w:hint="eastAsia"/>
        </w:rPr>
        <w:t>车辆装载状态监</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hint="eastAsia"/>
        </w:rPr>
        <w:t>控</w:t>
      </w:r>
      <w:bookmarkEnd w:id="312"/>
      <w:bookmarkEnd w:id="313"/>
      <w:bookmarkEnd w:id="314"/>
      <w:r>
        <w:rPr>
          <w:rFonts w:hint="eastAsia"/>
        </w:rPr>
        <w:t xml:space="preserve"> </w:t>
      </w:r>
      <w:r>
        <w:t xml:space="preserve"> </w:t>
      </w:r>
    </w:p>
    <w:p w14:paraId="2BA653A6">
      <w:pPr>
        <w:pStyle w:val="228"/>
        <w:numPr>
          <w:ilvl w:val="0"/>
          <w:numId w:val="0"/>
        </w:numPr>
        <w:snapToGrid w:val="0"/>
        <w:ind w:firstLine="420" w:firstLineChars="200"/>
        <w:rPr>
          <w:color w:val="0000CC"/>
        </w:rPr>
      </w:pPr>
      <w:r>
        <w:rPr>
          <w:rFonts w:hint="eastAsia"/>
        </w:rPr>
        <w:t>具备车辆装载状态监测功能，能够识别车辆空载</w:t>
      </w:r>
      <w:r>
        <w:t>/</w:t>
      </w:r>
      <w:r>
        <w:rPr>
          <w:rFonts w:hint="eastAsia"/>
        </w:rPr>
        <w:t>满载状态，并向管理平台上报车辆空载</w:t>
      </w:r>
      <w:r>
        <w:t>/</w:t>
      </w:r>
      <w:r>
        <w:rPr>
          <w:rFonts w:hint="eastAsia"/>
        </w:rPr>
        <w:t>满载状态。</w:t>
      </w:r>
    </w:p>
    <w:p w14:paraId="33530086">
      <w:pPr>
        <w:pStyle w:val="168"/>
        <w:spacing w:before="156" w:after="156"/>
        <w:rPr>
          <w:shd w:val="clear" w:color="auto" w:fill="FFFFFF"/>
        </w:rPr>
      </w:pPr>
      <w:bookmarkStart w:id="315" w:name="_Toc174084569"/>
      <w:bookmarkStart w:id="316" w:name="_Toc179731647"/>
      <w:bookmarkStart w:id="317" w:name="_Toc149057493"/>
      <w:bookmarkStart w:id="318" w:name="_Toc169212352"/>
      <w:bookmarkStart w:id="319" w:name="_Toc190062293"/>
      <w:bookmarkStart w:id="320" w:name="_Toc181870124"/>
      <w:bookmarkStart w:id="321" w:name="_Toc169212422"/>
      <w:bookmarkStart w:id="322" w:name="_Toc176178510"/>
      <w:bookmarkStart w:id="323" w:name="_Toc190674909"/>
      <w:bookmarkStart w:id="324" w:name="_Toc169212261"/>
      <w:bookmarkStart w:id="325" w:name="_Toc191030357"/>
      <w:bookmarkStart w:id="326" w:name="_Toc169212132"/>
      <w:bookmarkStart w:id="327" w:name="_Toc192921903"/>
      <w:bookmarkStart w:id="328" w:name="_Toc193378784"/>
      <w:bookmarkStart w:id="329" w:name="_Toc193485004"/>
      <w:bookmarkStart w:id="330" w:name="_Toc196243546"/>
      <w:bookmarkStart w:id="331" w:name="_Toc193536925"/>
      <w:bookmarkStart w:id="332" w:name="_Toc193234557"/>
      <w:bookmarkStart w:id="333" w:name="_Toc193378730"/>
      <w:r>
        <w:rPr>
          <w:rFonts w:hint="eastAsia"/>
          <w:shd w:val="clear" w:color="auto" w:fill="FFFFFF"/>
        </w:rPr>
        <w:t>车辆限</w:t>
      </w:r>
      <w:bookmarkEnd w:id="315"/>
      <w:bookmarkEnd w:id="316"/>
      <w:bookmarkEnd w:id="317"/>
      <w:bookmarkEnd w:id="318"/>
      <w:bookmarkEnd w:id="319"/>
      <w:bookmarkEnd w:id="320"/>
      <w:bookmarkEnd w:id="321"/>
      <w:bookmarkEnd w:id="322"/>
      <w:bookmarkEnd w:id="323"/>
      <w:bookmarkEnd w:id="324"/>
      <w:bookmarkEnd w:id="325"/>
      <w:bookmarkEnd w:id="326"/>
      <w:bookmarkEnd w:id="327"/>
      <w:r>
        <w:rPr>
          <w:rFonts w:hint="eastAsia"/>
          <w:shd w:val="clear" w:color="auto" w:fill="FFFFFF"/>
        </w:rPr>
        <w:t>速</w:t>
      </w:r>
      <w:bookmarkEnd w:id="328"/>
      <w:bookmarkEnd w:id="329"/>
      <w:bookmarkEnd w:id="330"/>
      <w:bookmarkEnd w:id="331"/>
      <w:bookmarkEnd w:id="332"/>
      <w:bookmarkEnd w:id="333"/>
    </w:p>
    <w:p w14:paraId="7E5CACC3">
      <w:pPr>
        <w:pStyle w:val="228"/>
        <w:numPr>
          <w:ilvl w:val="0"/>
          <w:numId w:val="0"/>
        </w:numPr>
        <w:ind w:firstLine="420" w:firstLineChars="200"/>
        <w:rPr>
          <w:color w:val="000000" w:themeColor="text1"/>
          <w14:textFill>
            <w14:solidFill>
              <w14:schemeClr w14:val="tx1"/>
            </w14:solidFill>
          </w14:textFill>
        </w:rPr>
      </w:pPr>
      <w:bookmarkStart w:id="334" w:name="OLE_LINK37"/>
      <w:bookmarkStart w:id="335" w:name="OLE_LINK36"/>
      <w:r>
        <w:rPr>
          <w:rFonts w:hint="eastAsia"/>
        </w:rPr>
        <w:t>当出现以下故障状况时，车载终端能够实现语音报警提示；</w:t>
      </w:r>
      <w:r>
        <w:rPr>
          <w:rFonts w:hint="eastAsia"/>
          <w:color w:val="000000" w:themeColor="text1"/>
          <w14:textFill>
            <w14:solidFill>
              <w14:schemeClr w14:val="tx1"/>
            </w14:solidFill>
          </w14:textFill>
        </w:rPr>
        <w:t>故障未排除启动车辆，限制车速不超过20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km/h行驶：</w:t>
      </w:r>
      <w:r>
        <w:rPr>
          <w:color w:val="000000" w:themeColor="text1"/>
          <w14:textFill>
            <w14:solidFill>
              <w14:schemeClr w14:val="tx1"/>
            </w14:solidFill>
          </w14:textFill>
        </w:rPr>
        <w:t xml:space="preserve"> </w:t>
      </w:r>
    </w:p>
    <w:p w14:paraId="76FF86AB">
      <w:pPr>
        <w:pStyle w:val="237"/>
        <w:numPr>
          <w:ilvl w:val="0"/>
          <w:numId w:val="0"/>
        </w:numPr>
        <w:ind w:left="448"/>
        <w:rPr>
          <w:szCs w:val="21"/>
        </w:rPr>
      </w:pPr>
      <w:r>
        <w:rPr>
          <w:rFonts w:hint="eastAsia"/>
          <w:sz w:val="20"/>
        </w:rPr>
        <w:t>a)</w:t>
      </w:r>
      <w:r>
        <w:rPr>
          <w:rFonts w:ascii="ArialMT" w:hAnsi="ArialMT"/>
          <w:sz w:val="20"/>
        </w:rPr>
        <w:t xml:space="preserve"> </w:t>
      </w:r>
      <w:r>
        <w:rPr>
          <w:rFonts w:hint="eastAsia"/>
          <w:szCs w:val="21"/>
        </w:rPr>
        <w:t>车厢密闭传感器失效或其线束断开；</w:t>
      </w:r>
    </w:p>
    <w:p w14:paraId="0D54D801">
      <w:pPr>
        <w:pStyle w:val="237"/>
        <w:numPr>
          <w:ilvl w:val="0"/>
          <w:numId w:val="0"/>
        </w:numPr>
        <w:ind w:left="448"/>
        <w:rPr>
          <w:szCs w:val="21"/>
        </w:rPr>
      </w:pPr>
      <w:r>
        <w:rPr>
          <w:rFonts w:hint="eastAsia"/>
          <w:szCs w:val="21"/>
        </w:rPr>
        <w:t>b) 车厢举升</w:t>
      </w:r>
      <w:r>
        <w:rPr>
          <w:rFonts w:hint="eastAsia"/>
          <w:iCs/>
          <w:szCs w:val="21"/>
        </w:rPr>
        <w:t>传感器</w:t>
      </w:r>
      <w:r>
        <w:rPr>
          <w:rFonts w:hint="eastAsia"/>
          <w:szCs w:val="21"/>
        </w:rPr>
        <w:t>失效或其线束断开；</w:t>
      </w:r>
    </w:p>
    <w:p w14:paraId="75F5D7C5">
      <w:pPr>
        <w:pStyle w:val="237"/>
        <w:tabs>
          <w:tab w:val="left" w:pos="756"/>
          <w:tab w:val="clear" w:pos="852"/>
        </w:tabs>
        <w:rPr>
          <w:szCs w:val="21"/>
        </w:rPr>
      </w:pPr>
      <w:r>
        <w:rPr>
          <w:rFonts w:hint="eastAsia"/>
          <w:szCs w:val="21"/>
        </w:rPr>
        <w:t xml:space="preserve">车厢顶盖密闭不到位； </w:t>
      </w:r>
    </w:p>
    <w:p w14:paraId="39BDC9A0">
      <w:pPr>
        <w:pStyle w:val="237"/>
        <w:tabs>
          <w:tab w:val="left" w:pos="756"/>
          <w:tab w:val="clear" w:pos="852"/>
        </w:tabs>
        <w:rPr>
          <w:szCs w:val="21"/>
        </w:rPr>
      </w:pPr>
      <w:r>
        <w:rPr>
          <w:rFonts w:hint="eastAsia"/>
          <w:szCs w:val="21"/>
        </w:rPr>
        <w:t>D</w:t>
      </w:r>
      <w:r>
        <w:rPr>
          <w:szCs w:val="21"/>
        </w:rPr>
        <w:t>AMS监控失效；</w:t>
      </w:r>
    </w:p>
    <w:p w14:paraId="6F1BF445">
      <w:pPr>
        <w:pStyle w:val="237"/>
        <w:numPr>
          <w:ilvl w:val="0"/>
          <w:numId w:val="23"/>
        </w:numPr>
        <w:tabs>
          <w:tab w:val="left" w:pos="784"/>
          <w:tab w:val="clear" w:pos="852"/>
        </w:tabs>
        <w:rPr>
          <w:szCs w:val="21"/>
        </w:rPr>
      </w:pPr>
      <w:r>
        <w:rPr>
          <w:rFonts w:hint="eastAsia"/>
          <w:szCs w:val="21"/>
        </w:rPr>
        <w:t>终端与管理平台无法交互。</w:t>
      </w:r>
    </w:p>
    <w:p w14:paraId="77A07A1D">
      <w:pPr>
        <w:pStyle w:val="237"/>
        <w:numPr>
          <w:ilvl w:val="0"/>
          <w:numId w:val="0"/>
        </w:numPr>
        <w:snapToGrid w:val="0"/>
        <w:spacing w:line="240" w:lineRule="atLeast"/>
        <w:ind w:firstLine="424" w:firstLineChars="236"/>
        <w:rPr>
          <w:sz w:val="18"/>
          <w:szCs w:val="18"/>
        </w:rPr>
      </w:pPr>
      <w:r>
        <w:rPr>
          <w:rFonts w:hint="eastAsia" w:ascii="黑体" w:hAnsi="黑体" w:eastAsia="黑体"/>
          <w:sz w:val="18"/>
          <w:szCs w:val="18"/>
        </w:rPr>
        <w:t>注</w:t>
      </w:r>
      <w:r>
        <w:rPr>
          <w:sz w:val="18"/>
          <w:szCs w:val="18"/>
        </w:rPr>
        <w:t>：</w:t>
      </w:r>
      <w:r>
        <w:rPr>
          <w:rFonts w:hint="eastAsia"/>
          <w:sz w:val="18"/>
          <w:szCs w:val="18"/>
        </w:rPr>
        <w:t>线束断开：车载终端与汽车总线连接线束、车厢状态监测部件连接线束及卫星信号接收天线连接线束出现电路不通的状态。</w:t>
      </w:r>
    </w:p>
    <w:bookmarkEnd w:id="334"/>
    <w:bookmarkEnd w:id="335"/>
    <w:p w14:paraId="48BC7B37">
      <w:pPr>
        <w:pStyle w:val="168"/>
        <w:spacing w:before="156" w:after="156"/>
      </w:pPr>
      <w:bookmarkStart w:id="336" w:name="_Toc190062294"/>
      <w:bookmarkStart w:id="337" w:name="_Toc193378731"/>
      <w:bookmarkStart w:id="338" w:name="_Toc181870125"/>
      <w:bookmarkStart w:id="339" w:name="_Toc179731648"/>
      <w:bookmarkStart w:id="340" w:name="_Toc191030358"/>
      <w:bookmarkStart w:id="341" w:name="_Toc169212133"/>
      <w:bookmarkStart w:id="342" w:name="_Toc176178511"/>
      <w:bookmarkStart w:id="343" w:name="_Toc174084570"/>
      <w:bookmarkStart w:id="344" w:name="_Toc169212423"/>
      <w:bookmarkStart w:id="345" w:name="_Toc193378785"/>
      <w:bookmarkStart w:id="346" w:name="_Toc193234558"/>
      <w:bookmarkStart w:id="347" w:name="_Toc192921904"/>
      <w:bookmarkStart w:id="348" w:name="_Toc169212262"/>
      <w:bookmarkStart w:id="349" w:name="_Toc169212353"/>
      <w:bookmarkStart w:id="350" w:name="_Toc190674910"/>
      <w:bookmarkStart w:id="351" w:name="_Toc193536926"/>
      <w:bookmarkStart w:id="352" w:name="_Toc193485005"/>
      <w:bookmarkStart w:id="353" w:name="_Toc196243547"/>
      <w:r>
        <w:rPr>
          <w:rFonts w:hint="eastAsia"/>
        </w:rPr>
        <w:t>显示屏</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rPr>
        <w:t xml:space="preserve"> </w:t>
      </w:r>
      <w:r>
        <w:t xml:space="preserve"> </w:t>
      </w:r>
    </w:p>
    <w:p w14:paraId="484ACB37">
      <w:pPr>
        <w:pStyle w:val="228"/>
      </w:pPr>
      <w:r>
        <w:rPr>
          <w:rFonts w:hint="eastAsia"/>
        </w:rPr>
        <w:t>驾驶室内车辆智能监控系统显示屏的尺寸宜不小于</w:t>
      </w:r>
      <w:r>
        <w:t>7</w:t>
      </w:r>
      <w:r>
        <w:rPr>
          <w:rFonts w:hint="eastAsia"/>
        </w:rPr>
        <w:t>英寸，</w:t>
      </w:r>
      <w:bookmarkStart w:id="354" w:name="OLE_LINK26"/>
      <w:bookmarkStart w:id="355" w:name="OLE_LINK25"/>
      <w:r>
        <w:rPr>
          <w:rFonts w:hint="eastAsia" w:hAnsi="宋体"/>
        </w:rPr>
        <w:t>分辨率不低于</w:t>
      </w:r>
      <w:r>
        <w:rPr>
          <w:rFonts w:hAnsi="宋体"/>
          <w:bCs/>
        </w:rPr>
        <w:t>800</w:t>
      </w:r>
      <w:r>
        <w:rPr>
          <w:rFonts w:hint="eastAsia" w:hAnsi="宋体"/>
          <w:bCs/>
        </w:rPr>
        <w:t>×</w:t>
      </w:r>
      <w:r>
        <w:rPr>
          <w:rFonts w:hAnsi="宋体"/>
          <w:bCs/>
        </w:rPr>
        <w:t>480</w:t>
      </w:r>
      <w:bookmarkEnd w:id="354"/>
      <w:bookmarkEnd w:id="355"/>
      <w:r>
        <w:rPr>
          <w:rFonts w:hint="eastAsia" w:hAnsi="宋体"/>
          <w:bCs/>
        </w:rPr>
        <w:t>。</w:t>
      </w:r>
      <w:r>
        <w:rPr>
          <w:rFonts w:hint="eastAsia"/>
        </w:rPr>
        <w:t>有昼夜</w:t>
      </w:r>
      <w:r>
        <w:t>2</w:t>
      </w:r>
      <w:r>
        <w:rPr>
          <w:rFonts w:hint="eastAsia"/>
        </w:rPr>
        <w:t>种显示模式。车辆启动时，显示屏显示前下部盲区图像；当车辆右转、倒车时，自动切换显示车辆右侧、后部的图像。</w:t>
      </w:r>
    </w:p>
    <w:p w14:paraId="4B41EB9F">
      <w:pPr>
        <w:pStyle w:val="228"/>
      </w:pPr>
      <w:r>
        <w:rPr>
          <w:rFonts w:hint="eastAsia"/>
        </w:rPr>
        <w:t>显示屏应显示管理平台发送的文字、图像信息、车辆故障类型、准运证、蓝牙SSID列表等信息。</w:t>
      </w:r>
      <w:bookmarkStart w:id="356" w:name="_Toc149057498"/>
    </w:p>
    <w:bookmarkEnd w:id="356"/>
    <w:p w14:paraId="6A716AEE">
      <w:pPr>
        <w:pStyle w:val="167"/>
        <w:spacing w:before="312" w:after="312"/>
      </w:pPr>
      <w:bookmarkStart w:id="357" w:name="_Toc193378789"/>
      <w:bookmarkStart w:id="358" w:name="_Toc193378735"/>
      <w:bookmarkStart w:id="359" w:name="_Toc193234562"/>
      <w:bookmarkStart w:id="360" w:name="_Toc193485009"/>
      <w:bookmarkStart w:id="361" w:name="_Toc192921908"/>
      <w:bookmarkStart w:id="362" w:name="_Toc193536930"/>
      <w:bookmarkStart w:id="363" w:name="_Toc196243549"/>
      <w:r>
        <w:t>厢载智能</w:t>
      </w:r>
      <w:r>
        <w:rPr>
          <w:rFonts w:hint="eastAsia"/>
        </w:rPr>
        <w:t>监控</w:t>
      </w:r>
      <w:r>
        <w:t>系</w:t>
      </w:r>
      <w:r>
        <w:rPr>
          <w:rFonts w:hint="eastAsia"/>
        </w:rPr>
        <w:t>统</w:t>
      </w:r>
      <w:bookmarkEnd w:id="357"/>
      <w:bookmarkEnd w:id="358"/>
      <w:bookmarkEnd w:id="359"/>
      <w:bookmarkEnd w:id="360"/>
      <w:bookmarkEnd w:id="361"/>
      <w:bookmarkEnd w:id="362"/>
      <w:bookmarkEnd w:id="363"/>
    </w:p>
    <w:p w14:paraId="56FB2EBA">
      <w:pPr>
        <w:pStyle w:val="168"/>
        <w:adjustRightInd w:val="0"/>
        <w:snapToGrid w:val="0"/>
        <w:spacing w:before="0" w:beforeLines="0" w:after="0" w:afterLines="0"/>
        <w:rPr>
          <w:rFonts w:hint="eastAsia" w:ascii="宋体" w:hAnsi="宋体" w:eastAsia="宋体"/>
        </w:rPr>
      </w:pPr>
      <w:r>
        <w:rPr>
          <w:rFonts w:hint="eastAsia" w:ascii="宋体" w:hAnsi="宋体" w:eastAsia="宋体"/>
        </w:rPr>
        <w:t>厢载智能监控系统采用单北斗双频定位，具备以下功能：</w:t>
      </w:r>
    </w:p>
    <w:p w14:paraId="77E29350">
      <w:pPr>
        <w:pStyle w:val="237"/>
        <w:numPr>
          <w:ilvl w:val="0"/>
          <w:numId w:val="55"/>
        </w:numPr>
      </w:pPr>
      <w:r>
        <w:rPr>
          <w:rFonts w:hint="eastAsia"/>
        </w:rPr>
        <w:t>实时向管理平台传输位置、箱门开闭、车厢空载/满载状态及报警信息等数据；</w:t>
      </w:r>
    </w:p>
    <w:p w14:paraId="47AA4FEC">
      <w:pPr>
        <w:pStyle w:val="237"/>
        <w:numPr>
          <w:ilvl w:val="0"/>
          <w:numId w:val="55"/>
        </w:numPr>
      </w:pPr>
      <w:r>
        <w:rPr>
          <w:rFonts w:hint="eastAsia"/>
        </w:rPr>
        <w:t>厢门远程开闭控制；</w:t>
      </w:r>
    </w:p>
    <w:p w14:paraId="7654549F">
      <w:pPr>
        <w:pStyle w:val="237"/>
        <w:numPr>
          <w:ilvl w:val="0"/>
          <w:numId w:val="55"/>
        </w:numPr>
      </w:pPr>
      <w:r>
        <w:rPr>
          <w:rFonts w:hint="eastAsia"/>
        </w:rPr>
        <w:t>满载声光报警并向管理平台发送报警信号；</w:t>
      </w:r>
    </w:p>
    <w:p w14:paraId="3FF51D20">
      <w:pPr>
        <w:pStyle w:val="237"/>
        <w:numPr>
          <w:ilvl w:val="0"/>
          <w:numId w:val="55"/>
        </w:numPr>
      </w:pPr>
      <w:r>
        <w:rPr>
          <w:rFonts w:hint="eastAsia"/>
        </w:rPr>
        <w:t>监测电池电量、传感器状态，异常时点亮故障灯或显示屏显示；</w:t>
      </w:r>
    </w:p>
    <w:p w14:paraId="6979EB4D">
      <w:pPr>
        <w:pStyle w:val="237"/>
        <w:numPr>
          <w:ilvl w:val="0"/>
          <w:numId w:val="55"/>
        </w:numPr>
      </w:pPr>
      <w:r>
        <w:rPr>
          <w:rFonts w:hint="eastAsia"/>
        </w:rPr>
        <w:t>具备蓝牙通信模块，支持短距离数据传输。</w:t>
      </w:r>
    </w:p>
    <w:p w14:paraId="20F187DB">
      <w:pPr>
        <w:pStyle w:val="225"/>
      </w:pPr>
      <w:r>
        <w:rPr>
          <w:rFonts w:hint="eastAsia"/>
        </w:rPr>
        <w:t>配备符合GB/T 33766要求的太阳能光伏发电装置。</w:t>
      </w:r>
    </w:p>
    <w:p w14:paraId="3C26ADF6">
      <w:pPr>
        <w:pStyle w:val="225"/>
      </w:pPr>
      <w:r>
        <w:rPr>
          <w:rFonts w:hint="eastAsia"/>
        </w:rPr>
        <w:t>配备可充电工作电池，无外部供电时应保证至少15天工作续航，支持市电及车辆电源充电。</w:t>
      </w:r>
    </w:p>
    <w:p w14:paraId="665158FE">
      <w:pPr>
        <w:pStyle w:val="225"/>
      </w:pPr>
      <w:r>
        <w:rPr>
          <w:rFonts w:hint="eastAsia"/>
        </w:rPr>
        <w:t>电气设备连接器应满足QC/T 1067.1的要求。</w:t>
      </w:r>
    </w:p>
    <w:p w14:paraId="644D480C">
      <w:pPr>
        <w:pStyle w:val="225"/>
      </w:pPr>
      <w:r>
        <w:rPr>
          <w:rFonts w:hint="eastAsia"/>
        </w:rPr>
        <w:t>厢载终端传感器的外壳防护应满足IP</w:t>
      </w:r>
      <w:r>
        <w:t>5</w:t>
      </w:r>
      <w:r>
        <w:rPr>
          <w:rFonts w:hint="eastAsia"/>
        </w:rPr>
        <w:t>5的等级要求。</w:t>
      </w:r>
    </w:p>
    <w:p w14:paraId="1C765481">
      <w:pPr>
        <w:pStyle w:val="225"/>
      </w:pPr>
      <w:r>
        <w:rPr>
          <w:rFonts w:hint="eastAsia"/>
        </w:rPr>
        <w:t>厢载终端数据通信应符合JT/T 808的要求，和管理平台之间的通信协议与数据格式应符合附录</w:t>
      </w:r>
      <w:r>
        <w:t>D</w:t>
      </w:r>
      <w:r>
        <w:rPr>
          <w:rFonts w:hint="eastAsia"/>
        </w:rPr>
        <w:t>的要求，支持与车辆的通信。</w:t>
      </w:r>
      <w:bookmarkStart w:id="364" w:name="_Toc181870134"/>
      <w:bookmarkStart w:id="365" w:name="_Toc179731657"/>
      <w:bookmarkStart w:id="366" w:name="_Toc190062303"/>
      <w:bookmarkStart w:id="367" w:name="_Toc190674918"/>
      <w:bookmarkStart w:id="368" w:name="_Toc193485011"/>
      <w:bookmarkStart w:id="369" w:name="_Toc193536932"/>
      <w:bookmarkStart w:id="370" w:name="_Toc191030366"/>
      <w:bookmarkStart w:id="371" w:name="_Toc196243551"/>
      <w:bookmarkStart w:id="372" w:name="_Toc193378791"/>
      <w:bookmarkStart w:id="373" w:name="_Toc192921910"/>
      <w:bookmarkStart w:id="374" w:name="_Toc193234564"/>
      <w:bookmarkStart w:id="375" w:name="_Toc193378737"/>
    </w:p>
    <w:bookmarkEnd w:id="364"/>
    <w:bookmarkEnd w:id="365"/>
    <w:bookmarkEnd w:id="366"/>
    <w:bookmarkEnd w:id="367"/>
    <w:bookmarkEnd w:id="368"/>
    <w:bookmarkEnd w:id="369"/>
    <w:bookmarkEnd w:id="370"/>
    <w:bookmarkEnd w:id="371"/>
    <w:bookmarkEnd w:id="372"/>
    <w:bookmarkEnd w:id="373"/>
    <w:bookmarkEnd w:id="374"/>
    <w:bookmarkEnd w:id="375"/>
    <w:p w14:paraId="4868BF7C">
      <w:pPr>
        <w:pStyle w:val="167"/>
        <w:spacing w:before="312" w:after="312"/>
      </w:pPr>
      <w:bookmarkStart w:id="376" w:name="_Toc193485012"/>
      <w:bookmarkStart w:id="377" w:name="_Toc193378738"/>
      <w:bookmarkStart w:id="378" w:name="_Toc196243552"/>
      <w:bookmarkStart w:id="379" w:name="_Toc193378792"/>
      <w:bookmarkStart w:id="380" w:name="_Toc192921911"/>
      <w:bookmarkStart w:id="381" w:name="_Toc193234565"/>
      <w:bookmarkStart w:id="382" w:name="_Toc193536933"/>
      <w:r>
        <w:rPr>
          <w:rFonts w:hint="eastAsia"/>
        </w:rPr>
        <w:t>车厢结构与密闭</w:t>
      </w:r>
      <w:bookmarkEnd w:id="376"/>
      <w:bookmarkEnd w:id="377"/>
      <w:bookmarkEnd w:id="378"/>
      <w:bookmarkEnd w:id="379"/>
      <w:bookmarkEnd w:id="380"/>
      <w:bookmarkEnd w:id="381"/>
      <w:bookmarkEnd w:id="382"/>
    </w:p>
    <w:p w14:paraId="024DA02D">
      <w:pPr>
        <w:pStyle w:val="168"/>
        <w:spacing w:before="156" w:after="156"/>
      </w:pPr>
      <w:bookmarkStart w:id="383" w:name="_Toc196243553"/>
      <w:bookmarkStart w:id="384" w:name="_Toc193234566"/>
      <w:bookmarkStart w:id="385" w:name="_Toc193485013"/>
      <w:bookmarkStart w:id="386" w:name="_Toc193536934"/>
      <w:bookmarkStart w:id="387" w:name="_Toc192921912"/>
      <w:bookmarkStart w:id="388" w:name="_Toc193378739"/>
      <w:bookmarkStart w:id="389" w:name="_Toc193378793"/>
      <w:r>
        <w:rPr>
          <w:rFonts w:hint="eastAsia"/>
        </w:rPr>
        <w:t>自卸车车厢</w:t>
      </w:r>
      <w:bookmarkEnd w:id="383"/>
      <w:bookmarkEnd w:id="384"/>
      <w:bookmarkEnd w:id="385"/>
      <w:bookmarkEnd w:id="386"/>
      <w:bookmarkEnd w:id="387"/>
      <w:bookmarkEnd w:id="388"/>
      <w:bookmarkEnd w:id="389"/>
    </w:p>
    <w:p w14:paraId="05EF12B4">
      <w:pPr>
        <w:pStyle w:val="128"/>
        <w:spacing w:before="156" w:after="156"/>
      </w:pPr>
      <w:r>
        <w:rPr>
          <w:rFonts w:hint="eastAsia"/>
        </w:rPr>
        <w:t>厢体</w:t>
      </w:r>
    </w:p>
    <w:p w14:paraId="04D2D7EF">
      <w:pPr>
        <w:pStyle w:val="227"/>
      </w:pPr>
      <w:r>
        <w:rPr>
          <w:rFonts w:hint="eastAsia"/>
        </w:rPr>
        <w:t>U型车厢与自动开合顶盖配合，形成密闭性结构。</w:t>
      </w:r>
    </w:p>
    <w:p w14:paraId="47A1286D">
      <w:pPr>
        <w:pStyle w:val="227"/>
      </w:pPr>
      <w:r>
        <w:rPr>
          <w:rFonts w:hint="eastAsia" w:hAnsi="宋体" w:cs="宋体"/>
        </w:rPr>
        <w:t>厢体材料采用高强度钢板，抗拉强度应不低于700</w:t>
      </w:r>
      <w:r>
        <w:rPr>
          <w:rFonts w:hAnsi="宋体" w:cs="宋体"/>
        </w:rPr>
        <w:t>MPa。</w:t>
      </w:r>
    </w:p>
    <w:p w14:paraId="22141253">
      <w:pPr>
        <w:pStyle w:val="227"/>
      </w:pPr>
      <w:r>
        <w:rPr>
          <w:rFonts w:hint="eastAsia" w:hAnsi="宋体" w:cs="宋体"/>
        </w:rPr>
        <w:t>厢体内表面应平顺光滑，无影响货物装卸的构件。</w:t>
      </w:r>
    </w:p>
    <w:p w14:paraId="3890B0F7">
      <w:pPr>
        <w:pStyle w:val="227"/>
      </w:pPr>
      <w:r>
        <w:rPr>
          <w:rFonts w:hint="eastAsia" w:hAnsi="宋体" w:cs="宋体"/>
        </w:rPr>
        <w:t>外表面应平整，不易积土挂泥。</w:t>
      </w:r>
    </w:p>
    <w:p w14:paraId="7AF8CB83">
      <w:pPr>
        <w:pStyle w:val="227"/>
      </w:pPr>
      <w:r>
        <w:rPr>
          <w:rFonts w:hint="eastAsia"/>
        </w:rPr>
        <w:t>厢体底部与底盘车架之间应安装水平限位装置，防止车辆在启动、紧急制动或者转弯过程中造成水平滑移。</w:t>
      </w:r>
    </w:p>
    <w:p w14:paraId="43153736">
      <w:pPr>
        <w:pStyle w:val="227"/>
      </w:pPr>
      <w:r>
        <w:rPr>
          <w:rFonts w:hint="eastAsia"/>
        </w:rPr>
        <w:t>厢体进行举升调整和检修作业时，有防止货厢自降的安全装置。</w:t>
      </w:r>
    </w:p>
    <w:p w14:paraId="755E92BA">
      <w:pPr>
        <w:pStyle w:val="227"/>
      </w:pPr>
      <w:r>
        <w:rPr>
          <w:rFonts w:hint="eastAsia"/>
        </w:rPr>
        <w:t>厢的举升、中停、下降过程中应无颤动、冲撞和卡滞现象。液压系统应符合QC/T 825的要求，液压件各结合面无渗漏。</w:t>
      </w:r>
    </w:p>
    <w:p w14:paraId="4ED543E8">
      <w:pPr>
        <w:pStyle w:val="128"/>
        <w:spacing w:before="156" w:after="156"/>
        <w:rPr>
          <w:color w:val="FF0000"/>
        </w:rPr>
      </w:pPr>
      <w:r>
        <w:rPr>
          <w:rFonts w:hint="eastAsia"/>
        </w:rPr>
        <w:t>顶盖</w:t>
      </w:r>
    </w:p>
    <w:p w14:paraId="06534CC8">
      <w:pPr>
        <w:pStyle w:val="227"/>
      </w:pPr>
      <w:r>
        <w:rPr>
          <w:rFonts w:hint="eastAsia"/>
        </w:rPr>
        <w:t>车厢顶盖采用平推式篷布结构。</w:t>
      </w:r>
    </w:p>
    <w:p w14:paraId="5EA9B05A">
      <w:pPr>
        <w:pStyle w:val="227"/>
      </w:pPr>
      <w:r>
        <w:rPr>
          <w:rFonts w:hint="eastAsia"/>
        </w:rPr>
        <w:t>篷布物理性能应符合BB/T 0037—2012的表2、表3中F类的规定</w:t>
      </w:r>
      <w:r>
        <w:t>。</w:t>
      </w:r>
    </w:p>
    <w:p w14:paraId="551E180E">
      <w:pPr>
        <w:pStyle w:val="227"/>
      </w:pPr>
      <w:r>
        <w:rPr>
          <w:rFonts w:hint="eastAsia"/>
        </w:rPr>
        <w:t>顶盖与车厢的连接、固定应可靠，车辆行驶、转弯、紧急制动或者行经颠簸路面时，顶盖应闭合牢固，无异响，剧烈振动、摆动或者自行开启现象。</w:t>
      </w:r>
    </w:p>
    <w:p w14:paraId="66B36589">
      <w:pPr>
        <w:pStyle w:val="227"/>
      </w:pPr>
      <w:r>
        <w:rPr>
          <w:rFonts w:hint="eastAsia" w:hAnsi="宋体" w:cs="宋体"/>
        </w:rPr>
        <w:t>顶盖的展开和收拢过程，传动机构能够带动篷布沿导轨匀速移动，无冲击、卡滞现象。</w:t>
      </w:r>
    </w:p>
    <w:p w14:paraId="495C40D1">
      <w:pPr>
        <w:pStyle w:val="227"/>
      </w:pPr>
      <w:r>
        <w:rPr>
          <w:rFonts w:hint="eastAsia"/>
        </w:rPr>
        <w:t>顶盖收拢时，能够被收折至前栏板的指定位置，运行可控。</w:t>
      </w:r>
    </w:p>
    <w:p w14:paraId="76FEC493">
      <w:pPr>
        <w:pStyle w:val="227"/>
      </w:pPr>
      <w:r>
        <w:rPr>
          <w:rFonts w:hint="eastAsia"/>
        </w:rPr>
        <w:t>车厢尾部固定支座上部铰接支架与车厢末端倾斜篷杆之间采用弹簧连接，弹簧应能承受长期拉力作用下保持稳定的弹性变形。弹簧表面应采取防腐措施，不应有裂纹、锈蚀等缺陷。</w:t>
      </w:r>
    </w:p>
    <w:p w14:paraId="1D55704C">
      <w:pPr>
        <w:pStyle w:val="128"/>
        <w:spacing w:before="156" w:after="156"/>
      </w:pPr>
      <w:r>
        <w:rPr>
          <w:rFonts w:hint="eastAsia"/>
        </w:rPr>
        <w:t>密闭</w:t>
      </w:r>
    </w:p>
    <w:p w14:paraId="76FC1D1A">
      <w:pPr>
        <w:pStyle w:val="227"/>
      </w:pPr>
      <w:r>
        <w:rPr>
          <w:rFonts w:hint="eastAsia"/>
        </w:rPr>
        <w:t>顶盖完全展开时，顶盖与车厢左右栏板、后</w:t>
      </w:r>
      <w:r>
        <w:t>栏板上缘贴</w:t>
      </w:r>
      <w:r>
        <w:rPr>
          <w:rFonts w:hint="eastAsia"/>
        </w:rPr>
        <w:t>合形成密闭空间，顶盖尾部通过弹簧压杆与后栏板上边缘压实紧密。</w:t>
      </w:r>
    </w:p>
    <w:p w14:paraId="21143A9F">
      <w:pPr>
        <w:pStyle w:val="227"/>
      </w:pPr>
      <w:r>
        <w:rPr>
          <w:rFonts w:hint="eastAsia"/>
        </w:rPr>
        <w:t>后栏板与厢体间应安装密封条，车厢不应有渗漏现象。</w:t>
      </w:r>
    </w:p>
    <w:p w14:paraId="21401721">
      <w:pPr>
        <w:pStyle w:val="227"/>
      </w:pPr>
      <w:r>
        <w:rPr>
          <w:rFonts w:hint="eastAsia"/>
        </w:rPr>
        <w:t>后栏板应有机械锁紧和锁固保险装置，锁紧装置宜采用液压自锁装置。后栏板应锁紧可靠，动作灵活，工作时无干涉、无卡滞；车辆行驶过程中不应自动开启，应符合QC/T 29015的规定。</w:t>
      </w:r>
    </w:p>
    <w:p w14:paraId="10447EEC">
      <w:pPr>
        <w:pStyle w:val="168"/>
        <w:spacing w:before="156" w:after="156"/>
      </w:pPr>
      <w:bookmarkStart w:id="390" w:name="_Toc193378740"/>
      <w:bookmarkStart w:id="391" w:name="_Toc193378794"/>
      <w:bookmarkStart w:id="392" w:name="_Toc192921916"/>
      <w:bookmarkStart w:id="393" w:name="_Toc193485014"/>
      <w:bookmarkStart w:id="394" w:name="_Toc196243554"/>
      <w:bookmarkStart w:id="395" w:name="_Toc193234567"/>
      <w:bookmarkStart w:id="396" w:name="_Toc193536935"/>
      <w:r>
        <w:rPr>
          <w:rFonts w:hint="eastAsia"/>
        </w:rPr>
        <w:t>智能厢</w:t>
      </w:r>
      <w:bookmarkEnd w:id="390"/>
      <w:bookmarkEnd w:id="391"/>
      <w:bookmarkEnd w:id="392"/>
      <w:bookmarkEnd w:id="393"/>
      <w:bookmarkEnd w:id="394"/>
      <w:bookmarkEnd w:id="395"/>
      <w:bookmarkEnd w:id="396"/>
    </w:p>
    <w:p w14:paraId="201183B5">
      <w:pPr>
        <w:pStyle w:val="228"/>
        <w:rPr>
          <w:shd w:val="clear" w:color="auto" w:fill="FFFFFF" w:themeFill="background1"/>
        </w:rPr>
      </w:pPr>
      <w:r>
        <w:rPr>
          <w:rFonts w:hint="eastAsia"/>
          <w:shd w:val="clear" w:color="auto" w:fill="FFFFFF" w:themeFill="background1"/>
        </w:rPr>
        <w:t>智能厢由厢体主体、投</w:t>
      </w:r>
      <w:r>
        <w:rPr>
          <w:shd w:val="clear" w:color="auto" w:fill="FFFFFF" w:themeFill="background1"/>
        </w:rPr>
        <w:t>料</w:t>
      </w:r>
      <w:r>
        <w:rPr>
          <w:rFonts w:hint="eastAsia"/>
          <w:shd w:val="clear" w:color="auto" w:fill="FFFFFF" w:themeFill="background1"/>
        </w:rPr>
        <w:t>门/卸料门、底部滚轮机构及符合第</w:t>
      </w:r>
      <w:r>
        <w:rPr>
          <w:shd w:val="clear" w:color="auto" w:fill="FFFFFF" w:themeFill="background1"/>
        </w:rPr>
        <w:t>8</w:t>
      </w:r>
      <w:r>
        <w:rPr>
          <w:rFonts w:hint="eastAsia"/>
          <w:shd w:val="clear" w:color="auto" w:fill="FFFFFF" w:themeFill="background1"/>
        </w:rPr>
        <w:t>章规定的厢载智能监控系统等组成。</w:t>
      </w:r>
    </w:p>
    <w:p w14:paraId="03B0F869">
      <w:pPr>
        <w:pStyle w:val="228"/>
      </w:pPr>
      <w:r>
        <w:rPr>
          <w:rFonts w:hint="eastAsia"/>
          <w:shd w:val="clear" w:color="auto" w:fill="FFFFFF" w:themeFill="background1"/>
        </w:rPr>
        <w:t>智能厢应满足下列要求：</w:t>
      </w:r>
    </w:p>
    <w:p w14:paraId="52039E87">
      <w:pPr>
        <w:pStyle w:val="237"/>
        <w:numPr>
          <w:ilvl w:val="0"/>
          <w:numId w:val="56"/>
        </w:numPr>
        <w:rPr>
          <w:shd w:val="clear" w:color="auto" w:fill="FFFFFF" w:themeFill="background1"/>
        </w:rPr>
      </w:pPr>
      <w:r>
        <w:rPr>
          <w:rFonts w:hint="eastAsia"/>
          <w:shd w:val="clear" w:color="auto" w:fill="FFFFFF" w:themeFill="background1"/>
        </w:rPr>
        <w:t>采用矩型或U型结构；</w:t>
      </w:r>
    </w:p>
    <w:p w14:paraId="0C001E0F">
      <w:pPr>
        <w:pStyle w:val="237"/>
        <w:numPr>
          <w:ilvl w:val="0"/>
          <w:numId w:val="56"/>
        </w:numPr>
        <w:rPr>
          <w:color w:val="FF0000"/>
          <w:shd w:val="clear" w:color="auto" w:fill="FFFFFF" w:themeFill="background1"/>
        </w:rPr>
      </w:pPr>
      <w:r>
        <w:rPr>
          <w:rFonts w:hint="eastAsia"/>
        </w:rPr>
        <w:t>厢体材料应选用高强度钢板；抗拉强度应不低于700</w:t>
      </w:r>
      <w:r>
        <w:t xml:space="preserve"> </w:t>
      </w:r>
      <w:r>
        <w:rPr>
          <w:rFonts w:hint="eastAsia"/>
        </w:rPr>
        <w:t>MPa；</w:t>
      </w:r>
    </w:p>
    <w:p w14:paraId="4D8F4264">
      <w:pPr>
        <w:pStyle w:val="237"/>
        <w:tabs>
          <w:tab w:val="left" w:pos="851"/>
          <w:tab w:val="left" w:pos="994"/>
          <w:tab w:val="clear" w:pos="852"/>
        </w:tabs>
        <w:rPr>
          <w:shd w:val="clear" w:color="auto" w:fill="FFFFFF" w:themeFill="background1"/>
        </w:rPr>
      </w:pPr>
      <w:r>
        <w:rPr>
          <w:rFonts w:hint="eastAsia"/>
          <w:shd w:val="clear" w:color="auto" w:fill="FFFFFF" w:themeFill="background1"/>
        </w:rPr>
        <w:t>厢体焊接应牢固、可靠，</w:t>
      </w:r>
      <w:r>
        <w:rPr>
          <w:rFonts w:hAnsi="宋体"/>
          <w:spacing w:val="-1"/>
          <w:szCs w:val="21"/>
        </w:rPr>
        <w:t xml:space="preserve">符合JB/T </w:t>
      </w:r>
      <w:r>
        <w:rPr>
          <w:rFonts w:hAnsi="宋体"/>
          <w:spacing w:val="-2"/>
          <w:szCs w:val="21"/>
        </w:rPr>
        <w:t>5943的</w:t>
      </w:r>
      <w:r>
        <w:rPr>
          <w:rFonts w:hint="eastAsia" w:hAnsi="宋体"/>
          <w:spacing w:val="-1"/>
          <w:szCs w:val="21"/>
        </w:rPr>
        <w:t>要求</w:t>
      </w:r>
      <w:r>
        <w:rPr>
          <w:rFonts w:hint="eastAsia" w:hAnsi="宋体"/>
          <w:szCs w:val="21"/>
          <w:shd w:val="clear" w:color="auto" w:fill="FFFFFF" w:themeFill="background1"/>
        </w:rPr>
        <w:t>；</w:t>
      </w:r>
    </w:p>
    <w:p w14:paraId="4FAA2CE8">
      <w:pPr>
        <w:pStyle w:val="237"/>
        <w:tabs>
          <w:tab w:val="left" w:pos="851"/>
          <w:tab w:val="left" w:pos="994"/>
          <w:tab w:val="clear" w:pos="852"/>
        </w:tabs>
        <w:rPr>
          <w:strike/>
          <w:shd w:val="clear" w:color="auto" w:fill="FFFFFF" w:themeFill="background1"/>
        </w:rPr>
      </w:pPr>
      <w:r>
        <w:rPr>
          <w:rFonts w:hint="eastAsia"/>
          <w:shd w:val="clear" w:color="auto" w:fill="FFFFFF" w:themeFill="background1"/>
        </w:rPr>
        <w:t>投料门应具备自动开闭控制，</w:t>
      </w:r>
      <w:r>
        <w:rPr>
          <w:rFonts w:hAnsi="宋体"/>
          <w:szCs w:val="21"/>
        </w:rPr>
        <w:t>开启过程中应平稳、</w:t>
      </w:r>
      <w:r>
        <w:rPr>
          <w:rFonts w:hAnsi="宋体"/>
          <w:spacing w:val="-1"/>
          <w:szCs w:val="21"/>
        </w:rPr>
        <w:t>无干涉、卡滞等现象</w:t>
      </w:r>
      <w:r>
        <w:rPr>
          <w:rFonts w:hint="eastAsia" w:hAnsi="宋体"/>
          <w:szCs w:val="21"/>
          <w:shd w:val="clear" w:color="auto" w:fill="FFFFFF" w:themeFill="background1"/>
        </w:rPr>
        <w:t>；</w:t>
      </w:r>
    </w:p>
    <w:p w14:paraId="18E73205">
      <w:pPr>
        <w:pStyle w:val="237"/>
        <w:tabs>
          <w:tab w:val="left" w:pos="851"/>
          <w:tab w:val="left" w:pos="994"/>
          <w:tab w:val="clear" w:pos="852"/>
        </w:tabs>
        <w:rPr>
          <w:rFonts w:hint="eastAsia" w:hAnsi="宋体"/>
          <w:szCs w:val="21"/>
          <w:shd w:val="clear" w:color="auto" w:fill="FFFFFF" w:themeFill="background1"/>
        </w:rPr>
      </w:pPr>
      <w:r>
        <w:rPr>
          <w:shd w:val="clear" w:color="auto" w:fill="FFFFFF" w:themeFill="background1"/>
        </w:rPr>
        <w:t>卸料门应</w:t>
      </w:r>
      <w:r>
        <w:rPr>
          <w:rFonts w:hint="eastAsia"/>
          <w:shd w:val="clear" w:color="auto" w:fill="FFFFFF" w:themeFill="background1"/>
        </w:rPr>
        <w:t>采用液压</w:t>
      </w:r>
      <w:r>
        <w:rPr>
          <w:shd w:val="clear" w:color="auto" w:fill="FFFFFF" w:themeFill="background1"/>
        </w:rPr>
        <w:t>锁紧</w:t>
      </w:r>
      <w:r>
        <w:rPr>
          <w:rFonts w:hint="eastAsia"/>
          <w:shd w:val="clear" w:color="auto" w:fill="FFFFFF" w:themeFill="background1"/>
        </w:rPr>
        <w:t>及保险锁紧装置。锁紧机</w:t>
      </w:r>
      <w:r>
        <w:rPr>
          <w:shd w:val="clear" w:color="auto" w:fill="FFFFFF" w:themeFill="background1"/>
        </w:rPr>
        <w:t>构</w:t>
      </w:r>
      <w:r>
        <w:rPr>
          <w:rFonts w:hint="eastAsia"/>
          <w:shd w:val="clear" w:color="auto" w:fill="FFFFFF" w:themeFill="background1"/>
        </w:rPr>
        <w:t>应</w:t>
      </w:r>
      <w:r>
        <w:rPr>
          <w:rFonts w:hAnsi="宋体"/>
          <w:spacing w:val="-10"/>
          <w:szCs w:val="21"/>
        </w:rPr>
        <w:t>安全、可靠，工作时不应出现松脱、卡死现象</w:t>
      </w:r>
      <w:r>
        <w:rPr>
          <w:rFonts w:hint="eastAsia"/>
        </w:rPr>
        <w:t>；</w:t>
      </w:r>
    </w:p>
    <w:p w14:paraId="506DEAE2">
      <w:pPr>
        <w:pStyle w:val="237"/>
        <w:tabs>
          <w:tab w:val="left" w:pos="851"/>
          <w:tab w:val="left" w:pos="994"/>
          <w:tab w:val="clear" w:pos="852"/>
        </w:tabs>
        <w:rPr>
          <w:strike/>
          <w:shd w:val="clear" w:color="auto" w:fill="FFFFFF" w:themeFill="background1"/>
        </w:rPr>
      </w:pPr>
      <w:r>
        <w:rPr>
          <w:rFonts w:hint="eastAsia"/>
        </w:rPr>
        <w:t>厢体应有密封措施，</w:t>
      </w:r>
      <w:r>
        <w:rPr>
          <w:rFonts w:hAnsi="宋体"/>
          <w:szCs w:val="21"/>
        </w:rPr>
        <w:t>装载后</w:t>
      </w:r>
      <w:r>
        <w:rPr>
          <w:rFonts w:hint="eastAsia"/>
        </w:rPr>
        <w:t>不应有渗漏现象</w:t>
      </w:r>
      <w:r>
        <w:rPr>
          <w:rFonts w:hint="eastAsia" w:hAnsi="宋体"/>
          <w:szCs w:val="21"/>
          <w:shd w:val="clear" w:color="auto" w:fill="FFFFFF" w:themeFill="background1"/>
        </w:rPr>
        <w:t>；</w:t>
      </w:r>
    </w:p>
    <w:p w14:paraId="28CAD68B">
      <w:pPr>
        <w:pStyle w:val="237"/>
        <w:rPr>
          <w:shd w:val="clear" w:color="auto" w:fill="FFFFFF" w:themeFill="background1"/>
        </w:rPr>
      </w:pPr>
      <w:r>
        <w:rPr>
          <w:rFonts w:hint="eastAsia" w:hAnsi="宋体"/>
          <w:szCs w:val="21"/>
          <w:shd w:val="clear" w:color="auto" w:fill="FFFFFF" w:themeFill="background1"/>
        </w:rPr>
        <w:t>厢体内表面应平顺光滑，无影响货物装卸的构件</w:t>
      </w:r>
      <w:r>
        <w:rPr>
          <w:rFonts w:hAnsi="宋体"/>
          <w:szCs w:val="21"/>
          <w:shd w:val="clear" w:color="auto" w:fill="FFFFFF" w:themeFill="background1"/>
        </w:rPr>
        <w:t>；</w:t>
      </w:r>
    </w:p>
    <w:p w14:paraId="0133F4CE">
      <w:pPr>
        <w:pStyle w:val="237"/>
        <w:tabs>
          <w:tab w:val="left" w:pos="851"/>
          <w:tab w:val="left" w:pos="994"/>
          <w:tab w:val="clear" w:pos="852"/>
        </w:tabs>
        <w:rPr>
          <w:shd w:val="clear" w:color="auto" w:fill="FFFFFF" w:themeFill="background1"/>
        </w:rPr>
      </w:pPr>
      <w:r>
        <w:rPr>
          <w:rFonts w:hint="eastAsia"/>
          <w:shd w:val="clear" w:color="auto" w:fill="FFFFFF" w:themeFill="background1"/>
        </w:rPr>
        <w:t>车厢</w:t>
      </w:r>
      <w:r>
        <w:rPr>
          <w:shd w:val="clear" w:color="auto" w:fill="FFFFFF" w:themeFill="background1"/>
        </w:rPr>
        <w:t>内外涂层均匀、牢固，油漆涂层应符合QC/T 484的</w:t>
      </w:r>
      <w:r>
        <w:rPr>
          <w:rFonts w:hint="eastAsia"/>
          <w:shd w:val="clear" w:color="auto" w:fill="FFFFFF" w:themeFill="background1"/>
        </w:rPr>
        <w:t>要求</w:t>
      </w:r>
      <w:r>
        <w:rPr>
          <w:shd w:val="clear" w:color="auto" w:fill="FFFFFF" w:themeFill="background1"/>
        </w:rPr>
        <w:t>；</w:t>
      </w:r>
    </w:p>
    <w:p w14:paraId="3091173C">
      <w:pPr>
        <w:pStyle w:val="237"/>
        <w:tabs>
          <w:tab w:val="left" w:pos="851"/>
          <w:tab w:val="left" w:pos="994"/>
          <w:tab w:val="clear" w:pos="852"/>
        </w:tabs>
        <w:rPr>
          <w:rFonts w:hint="eastAsia" w:hAnsi="宋体"/>
          <w:szCs w:val="21"/>
          <w:shd w:val="clear" w:color="auto" w:fill="FFFFFF" w:themeFill="background1"/>
        </w:rPr>
      </w:pPr>
      <w:r>
        <w:rPr>
          <w:rFonts w:hAnsi="宋体"/>
          <w:szCs w:val="21"/>
          <w:shd w:val="clear" w:color="auto" w:fill="FFFFFF" w:themeFill="background1"/>
        </w:rPr>
        <w:t>厢</w:t>
      </w:r>
      <w:r>
        <w:rPr>
          <w:rFonts w:hint="eastAsia" w:hAnsi="宋体"/>
          <w:szCs w:val="21"/>
          <w:shd w:val="clear" w:color="auto" w:fill="FFFFFF" w:themeFill="background1"/>
        </w:rPr>
        <w:t>体</w:t>
      </w:r>
      <w:r>
        <w:rPr>
          <w:rFonts w:hAnsi="宋体"/>
          <w:szCs w:val="21"/>
          <w:shd w:val="clear" w:color="auto" w:fill="FFFFFF" w:themeFill="background1"/>
        </w:rPr>
        <w:t>底部应设置滚轮机构，与厢体连接牢固</w:t>
      </w:r>
      <w:r>
        <w:rPr>
          <w:rFonts w:hint="eastAsia" w:hAnsi="宋体"/>
          <w:szCs w:val="21"/>
          <w:shd w:val="clear" w:color="auto" w:fill="FFFFFF" w:themeFill="background1"/>
        </w:rPr>
        <w:t>、</w:t>
      </w:r>
      <w:r>
        <w:rPr>
          <w:rFonts w:hAnsi="宋体"/>
          <w:szCs w:val="21"/>
          <w:shd w:val="clear" w:color="auto" w:fill="FFFFFF" w:themeFill="background1"/>
        </w:rPr>
        <w:t>转动灵活</w:t>
      </w:r>
      <w:r>
        <w:rPr>
          <w:rFonts w:hint="eastAsia" w:hAnsi="宋体"/>
          <w:szCs w:val="21"/>
          <w:shd w:val="clear" w:color="auto" w:fill="FFFFFF" w:themeFill="background1"/>
        </w:rPr>
        <w:t>。</w:t>
      </w:r>
    </w:p>
    <w:p w14:paraId="6134D753">
      <w:pPr>
        <w:pStyle w:val="228"/>
      </w:pPr>
      <w:r>
        <w:rPr>
          <w:rFonts w:hint="eastAsia"/>
          <w:shd w:val="clear" w:color="auto" w:fill="FFFFFF" w:themeFill="background1"/>
        </w:rPr>
        <w:t>车厢底部与车厢可卸式垃圾车车架之间应安装限位</w:t>
      </w:r>
      <w:r>
        <w:rPr>
          <w:shd w:val="clear" w:color="auto" w:fill="FFFFFF" w:themeFill="background1"/>
        </w:rPr>
        <w:t>及锁紧</w:t>
      </w:r>
      <w:r>
        <w:rPr>
          <w:rFonts w:hint="eastAsia"/>
          <w:shd w:val="clear" w:color="auto" w:fill="FFFFFF" w:themeFill="background1"/>
        </w:rPr>
        <w:t>装置，防止车辆在启动、紧急制动或者转弯过程中车厢发生相对运动。</w:t>
      </w:r>
    </w:p>
    <w:p w14:paraId="0BD540DE">
      <w:pPr>
        <w:pStyle w:val="228"/>
      </w:pPr>
      <w:r>
        <w:rPr>
          <w:rFonts w:hint="eastAsia"/>
          <w:shd w:val="clear" w:color="auto" w:fill="FFFFFF" w:themeFill="background1"/>
        </w:rPr>
        <w:t>车厢可卸式垃圾车应配备后部支撑装置，能够保障卸载过程的稳定性。</w:t>
      </w:r>
    </w:p>
    <w:p w14:paraId="740DE7A7">
      <w:pPr>
        <w:pStyle w:val="167"/>
        <w:spacing w:before="312" w:after="312"/>
      </w:pPr>
      <w:bookmarkStart w:id="397" w:name="_Toc196243555"/>
      <w:bookmarkStart w:id="398" w:name="_Toc193378795"/>
      <w:bookmarkStart w:id="399" w:name="_Toc190062308"/>
      <w:bookmarkStart w:id="400" w:name="_Toc193234568"/>
      <w:bookmarkStart w:id="401" w:name="_Toc190674926"/>
      <w:bookmarkStart w:id="402" w:name="_Toc192921917"/>
      <w:bookmarkStart w:id="403" w:name="_Toc193378741"/>
      <w:bookmarkStart w:id="404" w:name="_Toc193485015"/>
      <w:bookmarkStart w:id="405" w:name="_Toc179731663"/>
      <w:bookmarkStart w:id="406" w:name="_Toc193536936"/>
      <w:bookmarkStart w:id="407" w:name="_Toc181870139"/>
      <w:bookmarkStart w:id="408" w:name="_Toc191030371"/>
      <w:r>
        <w:rPr>
          <w:rFonts w:hint="eastAsia"/>
        </w:rPr>
        <w:t>车辆核</w:t>
      </w:r>
      <w:bookmarkEnd w:id="397"/>
      <w:bookmarkEnd w:id="398"/>
      <w:bookmarkEnd w:id="399"/>
      <w:bookmarkEnd w:id="400"/>
      <w:bookmarkEnd w:id="401"/>
      <w:bookmarkEnd w:id="402"/>
      <w:bookmarkEnd w:id="403"/>
      <w:bookmarkEnd w:id="404"/>
      <w:bookmarkEnd w:id="405"/>
      <w:bookmarkEnd w:id="406"/>
      <w:bookmarkEnd w:id="407"/>
      <w:bookmarkEnd w:id="408"/>
      <w:r>
        <w:rPr>
          <w:rFonts w:hint="eastAsia"/>
        </w:rPr>
        <w:t>查</w:t>
      </w:r>
    </w:p>
    <w:p w14:paraId="113F6C59">
      <w:pPr>
        <w:pStyle w:val="225"/>
      </w:pPr>
      <w:r>
        <w:rPr>
          <w:rFonts w:hint="eastAsia"/>
        </w:rPr>
        <w:t>新车办理车辆运输许可审批时，应提供符合本标准检测报告。</w:t>
      </w:r>
    </w:p>
    <w:p w14:paraId="544F78B0">
      <w:pPr>
        <w:pStyle w:val="225"/>
      </w:pPr>
      <w:r>
        <w:rPr>
          <w:rFonts w:hint="eastAsia"/>
        </w:rPr>
        <w:t>管理部门对车辆核查按</w:t>
      </w:r>
      <w:r>
        <w:rPr>
          <w:rFonts w:hint="eastAsia" w:hAnsi="宋体" w:cs="宋体"/>
          <w:szCs w:val="21"/>
        </w:rPr>
        <w:t>附录</w:t>
      </w:r>
      <w:r>
        <w:t>E</w:t>
      </w:r>
      <w:r>
        <w:rPr>
          <w:rFonts w:hint="eastAsia"/>
        </w:rPr>
        <w:t>的要求执行，将核查结果记录在附录E。</w:t>
      </w:r>
    </w:p>
    <w:p w14:paraId="2D84796C">
      <w:pPr>
        <w:pStyle w:val="119"/>
        <w:ind w:firstLine="199" w:firstLineChars="95"/>
        <w:sectPr>
          <w:type w:val="oddPage"/>
          <w:pgSz w:w="11906" w:h="16838"/>
          <w:pgMar w:top="1928" w:right="1134" w:bottom="1134" w:left="1134" w:header="1418" w:footer="1134" w:gutter="284"/>
          <w:pgNumType w:start="1"/>
          <w:cols w:space="425" w:num="1"/>
          <w:formProt w:val="0"/>
          <w:docGrid w:type="lines" w:linePitch="312" w:charSpace="0"/>
        </w:sectPr>
      </w:pPr>
    </w:p>
    <w:bookmarkEnd w:id="27"/>
    <w:p w14:paraId="2ACF4C93">
      <w:pPr>
        <w:pStyle w:val="261"/>
        <w:rPr>
          <w:rFonts w:hint="eastAsia"/>
          <w:vanish w:val="0"/>
        </w:rPr>
      </w:pPr>
      <w:bookmarkStart w:id="409" w:name="BookMark5"/>
    </w:p>
    <w:p w14:paraId="3ADE0491">
      <w:pPr>
        <w:pStyle w:val="262"/>
        <w:rPr>
          <w:vanish w:val="0"/>
        </w:rPr>
      </w:pPr>
    </w:p>
    <w:p w14:paraId="6019F9D7">
      <w:pPr>
        <w:pStyle w:val="139"/>
        <w:spacing w:after="156"/>
      </w:pPr>
      <w:r>
        <w:br w:type="textWrapping"/>
      </w:r>
      <w:bookmarkStart w:id="410" w:name="_Toc193378742"/>
      <w:bookmarkStart w:id="411" w:name="_Toc193485016"/>
      <w:bookmarkStart w:id="412" w:name="_Toc193234569"/>
      <w:bookmarkStart w:id="413" w:name="_Toc193536937"/>
      <w:bookmarkStart w:id="414" w:name="_Toc193378796"/>
      <w:bookmarkStart w:id="415" w:name="_Toc196243556"/>
      <w:r>
        <w:rPr>
          <w:rFonts w:hint="eastAsia"/>
        </w:rPr>
        <w:t>（规范性）</w:t>
      </w:r>
      <w:r>
        <w:br w:type="textWrapping"/>
      </w:r>
      <w:r>
        <w:rPr>
          <w:rFonts w:hint="eastAsia"/>
        </w:rPr>
        <w:t>车辆顶灯的标识样式</w:t>
      </w:r>
      <w:bookmarkEnd w:id="410"/>
      <w:bookmarkEnd w:id="411"/>
      <w:bookmarkEnd w:id="412"/>
      <w:bookmarkEnd w:id="413"/>
      <w:bookmarkEnd w:id="414"/>
      <w:r>
        <w:rPr>
          <w:rFonts w:hint="eastAsia"/>
        </w:rPr>
        <w:t>及尺寸</w:t>
      </w:r>
      <w:bookmarkEnd w:id="415"/>
    </w:p>
    <w:p w14:paraId="3F0EB53E">
      <w:pPr>
        <w:pStyle w:val="141"/>
        <w:spacing w:before="156" w:after="156"/>
      </w:pPr>
      <w:bookmarkStart w:id="416" w:name="_Toc193378797"/>
      <w:bookmarkStart w:id="417" w:name="_Toc193378743"/>
      <w:bookmarkStart w:id="418" w:name="_Toc193234570"/>
      <w:bookmarkStart w:id="419" w:name="_Toc193485017"/>
      <w:bookmarkStart w:id="420" w:name="_Toc191030373"/>
      <w:bookmarkStart w:id="421" w:name="_Toc190674928"/>
      <w:bookmarkStart w:id="422" w:name="_Toc192921919"/>
      <w:bookmarkStart w:id="423" w:name="_Toc181870152"/>
      <w:bookmarkStart w:id="424" w:name="_Toc190062321"/>
      <w:bookmarkStart w:id="425" w:name="_Toc192916679"/>
      <w:bookmarkStart w:id="426" w:name="_Toc179731676"/>
      <w:bookmarkStart w:id="427" w:name="_Toc193536938"/>
      <w:bookmarkStart w:id="428" w:name="_Toc196243557"/>
      <w:r>
        <w:rPr>
          <w:rFonts w:hint="eastAsia"/>
        </w:rPr>
        <w:t>车辆顶灯</w:t>
      </w:r>
      <w:bookmarkEnd w:id="416"/>
      <w:bookmarkEnd w:id="417"/>
      <w:bookmarkEnd w:id="418"/>
      <w:bookmarkEnd w:id="419"/>
      <w:bookmarkEnd w:id="420"/>
      <w:bookmarkEnd w:id="421"/>
      <w:bookmarkEnd w:id="422"/>
      <w:bookmarkEnd w:id="423"/>
      <w:bookmarkEnd w:id="424"/>
      <w:bookmarkEnd w:id="425"/>
      <w:bookmarkEnd w:id="426"/>
      <w:bookmarkEnd w:id="427"/>
      <w:r>
        <w:rPr>
          <w:rFonts w:hint="eastAsia"/>
        </w:rPr>
        <w:t>标识的样式</w:t>
      </w:r>
      <w:bookmarkEnd w:id="428"/>
    </w:p>
    <w:p w14:paraId="4A7E1174">
      <w:pPr>
        <w:pStyle w:val="275"/>
        <w:numPr>
          <w:ilvl w:val="0"/>
          <w:numId w:val="0"/>
        </w:numPr>
        <w:ind w:firstLine="420" w:firstLineChars="200"/>
      </w:pPr>
      <w:r>
        <w:rPr>
          <w:rFonts w:hint="eastAsia"/>
        </w:rPr>
        <w:t>顶灯标识样式,见图</w:t>
      </w:r>
      <w:r>
        <w:t>A.1</w:t>
      </w:r>
      <w:r>
        <w:rPr>
          <w:rFonts w:hint="eastAsia"/>
        </w:rPr>
        <w:t>。</w:t>
      </w:r>
    </w:p>
    <w:p w14:paraId="3D9FF4DC">
      <w:pPr>
        <w:pStyle w:val="275"/>
        <w:numPr>
          <w:ilvl w:val="0"/>
          <w:numId w:val="0"/>
        </w:numPr>
        <w:jc w:val="left"/>
      </w:pPr>
      <w:r>
        <w:rPr>
          <w:rFonts w:hint="eastAsia"/>
        </w:rPr>
        <w:t xml:space="preserve">                             </w:t>
      </w:r>
      <w:r>
        <w:drawing>
          <wp:inline distT="0" distB="0" distL="0" distR="0">
            <wp:extent cx="1866265" cy="1155700"/>
            <wp:effectExtent l="0" t="0" r="635" b="6350"/>
            <wp:docPr id="17419215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21565" name="图片 3"/>
                    <pic:cNvPicPr>
                      <a:picLocks noChangeAspect="1" noChangeArrowheads="1"/>
                    </pic:cNvPicPr>
                  </pic:nvPicPr>
                  <pic:blipFill>
                    <a:blip r:embed="rId18">
                      <a:extLst>
                        <a:ext uri="{28A0092B-C50C-407E-A947-70E740481C1C}">
                          <a14:useLocalDpi xmlns:a14="http://schemas.microsoft.com/office/drawing/2010/main" val="0"/>
                        </a:ext>
                      </a:extLst>
                    </a:blip>
                    <a:srcRect b="6906"/>
                    <a:stretch>
                      <a:fillRect/>
                    </a:stretch>
                  </pic:blipFill>
                  <pic:spPr>
                    <a:xfrm>
                      <a:off x="0" y="0"/>
                      <a:ext cx="1873416" cy="1159958"/>
                    </a:xfrm>
                    <a:prstGeom prst="rect">
                      <a:avLst/>
                    </a:prstGeom>
                    <a:noFill/>
                    <a:ln>
                      <a:noFill/>
                    </a:ln>
                  </pic:spPr>
                </pic:pic>
              </a:graphicData>
            </a:graphic>
          </wp:inline>
        </w:drawing>
      </w:r>
      <w:r>
        <w:rPr>
          <w:rFonts w:hint="eastAsia"/>
        </w:rPr>
        <w:t xml:space="preserve"> </w:t>
      </w:r>
    </w:p>
    <w:p w14:paraId="199A7C37">
      <w:pPr>
        <w:pStyle w:val="146"/>
        <w:spacing w:before="156" w:after="156"/>
      </w:pPr>
      <w:bookmarkStart w:id="429" w:name="_Toc192916689"/>
      <w:r>
        <w:rPr>
          <w:rFonts w:hint="eastAsia"/>
        </w:rPr>
        <w:t>车辆顶灯标识</w:t>
      </w:r>
      <w:bookmarkEnd w:id="429"/>
      <w:r>
        <w:rPr>
          <w:rFonts w:hint="eastAsia"/>
        </w:rPr>
        <w:t>样式</w:t>
      </w:r>
    </w:p>
    <w:p w14:paraId="08FCC410">
      <w:pPr>
        <w:pStyle w:val="141"/>
        <w:spacing w:before="156" w:after="156"/>
      </w:pPr>
      <w:r>
        <w:rPr>
          <w:rFonts w:hint="eastAsia"/>
        </w:rPr>
        <w:t>自卸车顶灯的尺寸</w:t>
      </w:r>
    </w:p>
    <w:p w14:paraId="07782F58">
      <w:pPr>
        <w:pStyle w:val="275"/>
        <w:ind w:left="0"/>
      </w:pPr>
      <w:r>
        <w:rPr>
          <w:rFonts w:hint="eastAsia"/>
          <w:szCs w:val="21"/>
        </w:rPr>
        <w:t>I类自卸车顶灯的尺寸，</w:t>
      </w:r>
      <w:r>
        <w:rPr>
          <w:rFonts w:hint="eastAsia"/>
        </w:rPr>
        <w:t>见图</w:t>
      </w:r>
      <w:r>
        <w:t>A.2。</w:t>
      </w:r>
    </w:p>
    <w:p w14:paraId="49FC0667">
      <w:pPr>
        <w:pStyle w:val="275"/>
        <w:numPr>
          <w:ilvl w:val="0"/>
          <w:numId w:val="0"/>
        </w:numPr>
      </w:pPr>
      <w:r>
        <w:rPr>
          <w:rFonts w:hint="eastAsia"/>
        </w:rPr>
        <w:t xml:space="preserve">                                                                          </w:t>
      </w:r>
      <w:r>
        <w:t xml:space="preserve">  </w:t>
      </w:r>
      <w:r>
        <w:rPr>
          <w:rFonts w:hint="eastAsia"/>
        </w:rPr>
        <w:t>单位为毫米</w:t>
      </w:r>
    </w:p>
    <w:p w14:paraId="09C46CCA">
      <w:pPr>
        <w:pStyle w:val="275"/>
        <w:numPr>
          <w:ilvl w:val="0"/>
          <w:numId w:val="0"/>
        </w:numPr>
        <w:jc w:val="center"/>
      </w:pPr>
      <w:r>
        <w:drawing>
          <wp:inline distT="0" distB="0" distL="0" distR="0">
            <wp:extent cx="2230755" cy="906145"/>
            <wp:effectExtent l="0" t="0" r="0" b="8255"/>
            <wp:docPr id="10962445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44569"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230898" cy="906449"/>
                    </a:xfrm>
                    <a:prstGeom prst="rect">
                      <a:avLst/>
                    </a:prstGeom>
                    <a:noFill/>
                    <a:ln>
                      <a:noFill/>
                    </a:ln>
                  </pic:spPr>
                </pic:pic>
              </a:graphicData>
            </a:graphic>
          </wp:inline>
        </w:drawing>
      </w:r>
      <w:r>
        <w:rPr>
          <w:rFonts w:hint="eastAsia"/>
        </w:rPr>
        <w:t xml:space="preserve">       </w:t>
      </w:r>
      <w:r>
        <w:drawing>
          <wp:inline distT="0" distB="0" distL="0" distR="0">
            <wp:extent cx="882650" cy="977900"/>
            <wp:effectExtent l="0" t="0" r="0" b="0"/>
            <wp:docPr id="657432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3261"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82650" cy="977900"/>
                    </a:xfrm>
                    <a:prstGeom prst="rect">
                      <a:avLst/>
                    </a:prstGeom>
                    <a:noFill/>
                    <a:ln>
                      <a:noFill/>
                    </a:ln>
                  </pic:spPr>
                </pic:pic>
              </a:graphicData>
            </a:graphic>
          </wp:inline>
        </w:drawing>
      </w:r>
      <w:r>
        <w:rPr>
          <w:rFonts w:hint="eastAsia"/>
        </w:rPr>
        <w:t xml:space="preserve">       </w:t>
      </w:r>
    </w:p>
    <w:p w14:paraId="0DDCD877">
      <w:pPr>
        <w:pStyle w:val="275"/>
        <w:numPr>
          <w:ilvl w:val="0"/>
          <w:numId w:val="0"/>
        </w:numPr>
        <w:ind w:left="142" w:firstLine="2430" w:firstLineChars="1350"/>
        <w:rPr>
          <w:sz w:val="18"/>
          <w:szCs w:val="18"/>
        </w:rPr>
      </w:pPr>
      <w:r>
        <w:rPr>
          <w:rFonts w:hint="eastAsia"/>
          <w:sz w:val="18"/>
          <w:szCs w:val="18"/>
        </w:rPr>
        <w:t>a) 顶灯的正面尺寸                  b) 顶灯侧面尺寸</w:t>
      </w:r>
    </w:p>
    <w:p w14:paraId="77652DD1">
      <w:pPr>
        <w:pStyle w:val="146"/>
        <w:spacing w:before="156" w:after="156"/>
      </w:pPr>
      <w:bookmarkStart w:id="430" w:name="_Toc192916690"/>
      <w:r>
        <w:rPr>
          <w:rFonts w:hint="eastAsia"/>
        </w:rPr>
        <w:t xml:space="preserve"> </w:t>
      </w:r>
      <w:r>
        <w:rPr>
          <w:rFonts w:hint="eastAsia"/>
          <w:szCs w:val="21"/>
        </w:rPr>
        <w:t>I类</w:t>
      </w:r>
      <w:r>
        <w:rPr>
          <w:rFonts w:hint="eastAsia"/>
        </w:rPr>
        <w:t xml:space="preserve">自卸车顶灯尺寸 </w:t>
      </w:r>
    </w:p>
    <w:p w14:paraId="31D8DAE0">
      <w:pPr>
        <w:pStyle w:val="275"/>
        <w:ind w:left="0"/>
      </w:pPr>
      <w:r>
        <w:rPr>
          <w:rFonts w:hint="eastAsia"/>
          <w:szCs w:val="21"/>
        </w:rPr>
        <w:t>Ⅱ类自卸车顶灯的尺寸，</w:t>
      </w:r>
      <w:r>
        <w:rPr>
          <w:rFonts w:hint="eastAsia"/>
        </w:rPr>
        <w:t>见图</w:t>
      </w:r>
      <w:r>
        <w:t>A.</w:t>
      </w:r>
      <w:r>
        <w:rPr>
          <w:rFonts w:hint="eastAsia"/>
        </w:rPr>
        <w:t>3。</w:t>
      </w:r>
    </w:p>
    <w:p w14:paraId="5FE9052B">
      <w:pPr>
        <w:pStyle w:val="275"/>
        <w:numPr>
          <w:ilvl w:val="0"/>
          <w:numId w:val="0"/>
        </w:numPr>
        <w:ind w:left="142"/>
      </w:pPr>
      <w:r>
        <w:rPr>
          <w:rFonts w:hint="eastAsia"/>
        </w:rPr>
        <w:t xml:space="preserve">                                                                         </w:t>
      </w:r>
      <w:r>
        <w:t xml:space="preserve">  </w:t>
      </w:r>
      <w:r>
        <w:rPr>
          <w:rFonts w:hint="eastAsia"/>
        </w:rPr>
        <w:t>单位为毫米</w:t>
      </w:r>
    </w:p>
    <w:p w14:paraId="06BBB440">
      <w:pPr>
        <w:pStyle w:val="119"/>
        <w:ind w:firstLine="1701" w:firstLineChars="810"/>
      </w:pPr>
      <w:r>
        <w:drawing>
          <wp:inline distT="0" distB="0" distL="0" distR="0">
            <wp:extent cx="2606040" cy="998220"/>
            <wp:effectExtent l="0" t="0" r="3810" b="0"/>
            <wp:docPr id="6566106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10651"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621440" cy="1004527"/>
                    </a:xfrm>
                    <a:prstGeom prst="rect">
                      <a:avLst/>
                    </a:prstGeom>
                    <a:noFill/>
                    <a:ln>
                      <a:noFill/>
                    </a:ln>
                  </pic:spPr>
                </pic:pic>
              </a:graphicData>
            </a:graphic>
          </wp:inline>
        </w:drawing>
      </w:r>
      <w:r>
        <w:rPr>
          <w:rFonts w:hint="eastAsia"/>
        </w:rPr>
        <w:t xml:space="preserve">   </w:t>
      </w:r>
      <w:r>
        <w:drawing>
          <wp:inline distT="0" distB="0" distL="0" distR="0">
            <wp:extent cx="914400" cy="1012825"/>
            <wp:effectExtent l="0" t="0" r="0" b="0"/>
            <wp:docPr id="10498882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88223"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14809" cy="1013529"/>
                    </a:xfrm>
                    <a:prstGeom prst="rect">
                      <a:avLst/>
                    </a:prstGeom>
                    <a:noFill/>
                    <a:ln>
                      <a:noFill/>
                    </a:ln>
                  </pic:spPr>
                </pic:pic>
              </a:graphicData>
            </a:graphic>
          </wp:inline>
        </w:drawing>
      </w:r>
    </w:p>
    <w:p w14:paraId="485232BB">
      <w:pPr>
        <w:pStyle w:val="275"/>
        <w:numPr>
          <w:ilvl w:val="0"/>
          <w:numId w:val="0"/>
        </w:numPr>
        <w:ind w:left="142" w:firstLine="2520" w:firstLineChars="1400"/>
        <w:rPr>
          <w:sz w:val="18"/>
          <w:szCs w:val="18"/>
        </w:rPr>
      </w:pPr>
      <w:r>
        <w:rPr>
          <w:rFonts w:hint="eastAsia"/>
          <w:sz w:val="18"/>
          <w:szCs w:val="18"/>
        </w:rPr>
        <w:t>a)Ⅱ类自卸车顶灯正面尺寸           b)Ⅱ类自卸车顶灯侧面尺寸</w:t>
      </w:r>
    </w:p>
    <w:p w14:paraId="78DBDA08">
      <w:pPr>
        <w:pStyle w:val="146"/>
        <w:spacing w:before="156" w:after="156"/>
        <w:rPr>
          <w:szCs w:val="21"/>
        </w:rPr>
      </w:pPr>
      <w:r>
        <w:rPr>
          <w:rFonts w:hint="eastAsia"/>
        </w:rPr>
        <w:t xml:space="preserve"> </w:t>
      </w:r>
      <w:r>
        <w:rPr>
          <w:rFonts w:hint="eastAsia"/>
          <w:szCs w:val="21"/>
        </w:rPr>
        <w:t>Ⅱ类自卸车顶灯尺寸</w:t>
      </w:r>
    </w:p>
    <w:bookmarkEnd w:id="430"/>
    <w:p w14:paraId="1A616CF6">
      <w:pPr>
        <w:pStyle w:val="275"/>
        <w:ind w:left="0"/>
      </w:pPr>
      <w:r>
        <w:rPr>
          <w:rFonts w:hint="eastAsia"/>
        </w:rPr>
        <w:t>顶灯标识的字体、颜色及尺寸，见表A</w:t>
      </w:r>
      <w:r>
        <w:t>.1</w:t>
      </w:r>
    </w:p>
    <w:p w14:paraId="7936C117">
      <w:pPr>
        <w:pStyle w:val="275"/>
        <w:numPr>
          <w:ilvl w:val="0"/>
          <w:numId w:val="0"/>
        </w:numPr>
      </w:pPr>
    </w:p>
    <w:p w14:paraId="69F76F4B">
      <w:pPr>
        <w:pStyle w:val="275"/>
        <w:numPr>
          <w:ilvl w:val="0"/>
          <w:numId w:val="0"/>
        </w:numPr>
      </w:pPr>
    </w:p>
    <w:p w14:paraId="0C76BA5A">
      <w:pPr>
        <w:pStyle w:val="140"/>
        <w:spacing w:before="156" w:after="156"/>
      </w:pPr>
      <w:bookmarkStart w:id="431" w:name="_Toc192916703"/>
      <w:r>
        <w:rPr>
          <w:rFonts w:hint="eastAsia"/>
        </w:rPr>
        <w:t>顶灯标识的字体、颜色及尺寸</w:t>
      </w:r>
      <w:bookmarkEnd w:id="431"/>
    </w:p>
    <w:tbl>
      <w:tblPr>
        <w:tblStyle w:val="88"/>
        <w:tblpPr w:leftFromText="180" w:rightFromText="180" w:vertAnchor="text" w:horzAnchor="margin" w:tblpY="41"/>
        <w:tblW w:w="94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09"/>
        <w:gridCol w:w="1418"/>
        <w:gridCol w:w="992"/>
        <w:gridCol w:w="851"/>
        <w:gridCol w:w="1575"/>
        <w:gridCol w:w="1540"/>
        <w:gridCol w:w="1272"/>
      </w:tblGrid>
      <w:tr w14:paraId="5E44C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38" w:type="dxa"/>
            <w:gridSpan w:val="2"/>
            <w:tcBorders>
              <w:top w:val="single" w:color="auto" w:sz="8" w:space="0"/>
              <w:left w:val="single" w:color="auto" w:sz="8" w:space="0"/>
              <w:bottom w:val="single" w:color="auto" w:sz="8" w:space="0"/>
            </w:tcBorders>
            <w:vAlign w:val="center"/>
          </w:tcPr>
          <w:p w14:paraId="29BAC5FB">
            <w:pPr>
              <w:pStyle w:val="275"/>
              <w:numPr>
                <w:ilvl w:val="0"/>
                <w:numId w:val="0"/>
              </w:numPr>
              <w:snapToGrid w:val="0"/>
              <w:spacing w:line="300" w:lineRule="exact"/>
              <w:jc w:val="center"/>
              <w:rPr>
                <w:sz w:val="18"/>
                <w:szCs w:val="18"/>
              </w:rPr>
            </w:pPr>
            <w:r>
              <w:rPr>
                <w:rFonts w:hint="eastAsia"/>
                <w:sz w:val="18"/>
                <w:szCs w:val="18"/>
              </w:rPr>
              <w:t>车辆类型</w:t>
            </w:r>
          </w:p>
        </w:tc>
        <w:tc>
          <w:tcPr>
            <w:tcW w:w="1418" w:type="dxa"/>
            <w:tcBorders>
              <w:top w:val="single" w:color="auto" w:sz="8" w:space="0"/>
              <w:bottom w:val="single" w:color="auto" w:sz="8" w:space="0"/>
            </w:tcBorders>
            <w:vAlign w:val="center"/>
          </w:tcPr>
          <w:p w14:paraId="2FDC6124">
            <w:pPr>
              <w:pStyle w:val="275"/>
              <w:numPr>
                <w:ilvl w:val="0"/>
                <w:numId w:val="0"/>
              </w:numPr>
              <w:snapToGrid w:val="0"/>
              <w:spacing w:line="300" w:lineRule="exact"/>
              <w:jc w:val="center"/>
              <w:rPr>
                <w:sz w:val="18"/>
                <w:szCs w:val="18"/>
              </w:rPr>
            </w:pPr>
            <w:r>
              <w:rPr>
                <w:sz w:val="18"/>
                <w:szCs w:val="18"/>
              </w:rPr>
              <w:t>顶灯位置</w:t>
            </w:r>
          </w:p>
        </w:tc>
        <w:tc>
          <w:tcPr>
            <w:tcW w:w="992" w:type="dxa"/>
            <w:tcBorders>
              <w:top w:val="single" w:color="auto" w:sz="8" w:space="0"/>
              <w:bottom w:val="single" w:color="auto" w:sz="8" w:space="0"/>
            </w:tcBorders>
            <w:vAlign w:val="center"/>
          </w:tcPr>
          <w:p w14:paraId="6B3A4847">
            <w:pPr>
              <w:pStyle w:val="275"/>
              <w:numPr>
                <w:ilvl w:val="0"/>
                <w:numId w:val="0"/>
              </w:numPr>
              <w:snapToGrid w:val="0"/>
              <w:spacing w:line="300" w:lineRule="exact"/>
              <w:jc w:val="center"/>
              <w:rPr>
                <w:sz w:val="18"/>
                <w:szCs w:val="18"/>
              </w:rPr>
            </w:pPr>
            <w:r>
              <w:rPr>
                <w:sz w:val="18"/>
                <w:szCs w:val="18"/>
              </w:rPr>
              <w:t>标识内容</w:t>
            </w:r>
          </w:p>
        </w:tc>
        <w:tc>
          <w:tcPr>
            <w:tcW w:w="851" w:type="dxa"/>
            <w:tcBorders>
              <w:top w:val="single" w:color="auto" w:sz="8" w:space="0"/>
              <w:bottom w:val="single" w:color="auto" w:sz="8" w:space="0"/>
            </w:tcBorders>
            <w:vAlign w:val="center"/>
          </w:tcPr>
          <w:p w14:paraId="2DA5E225">
            <w:pPr>
              <w:pStyle w:val="275"/>
              <w:numPr>
                <w:ilvl w:val="0"/>
                <w:numId w:val="0"/>
              </w:numPr>
              <w:snapToGrid w:val="0"/>
              <w:spacing w:line="300" w:lineRule="exact"/>
              <w:jc w:val="center"/>
              <w:rPr>
                <w:sz w:val="18"/>
                <w:szCs w:val="18"/>
              </w:rPr>
            </w:pPr>
            <w:r>
              <w:rPr>
                <w:sz w:val="18"/>
                <w:szCs w:val="18"/>
              </w:rPr>
              <w:t>字体</w:t>
            </w:r>
          </w:p>
        </w:tc>
        <w:tc>
          <w:tcPr>
            <w:tcW w:w="1575" w:type="dxa"/>
            <w:tcBorders>
              <w:top w:val="single" w:color="auto" w:sz="8" w:space="0"/>
              <w:bottom w:val="single" w:color="auto" w:sz="8" w:space="0"/>
            </w:tcBorders>
          </w:tcPr>
          <w:p w14:paraId="6A1F623F">
            <w:pPr>
              <w:pStyle w:val="275"/>
              <w:numPr>
                <w:ilvl w:val="0"/>
                <w:numId w:val="0"/>
              </w:numPr>
              <w:snapToGrid w:val="0"/>
              <w:spacing w:before="31" w:beforeLines="10" w:after="31" w:afterLines="10" w:line="200" w:lineRule="exact"/>
              <w:jc w:val="center"/>
              <w:rPr>
                <w:sz w:val="18"/>
                <w:szCs w:val="18"/>
              </w:rPr>
            </w:pPr>
            <w:r>
              <w:rPr>
                <w:rFonts w:hint="eastAsia"/>
                <w:sz w:val="18"/>
                <w:szCs w:val="18"/>
              </w:rPr>
              <w:t>文字尺寸</w:t>
            </w:r>
          </w:p>
          <w:p w14:paraId="1AD26D01">
            <w:pPr>
              <w:pStyle w:val="275"/>
              <w:numPr>
                <w:ilvl w:val="0"/>
                <w:numId w:val="0"/>
              </w:numPr>
              <w:snapToGrid w:val="0"/>
              <w:spacing w:before="31" w:beforeLines="10" w:after="31" w:afterLines="10" w:line="200" w:lineRule="exact"/>
              <w:jc w:val="center"/>
              <w:rPr>
                <w:sz w:val="18"/>
                <w:szCs w:val="18"/>
              </w:rPr>
            </w:pPr>
            <w:r>
              <w:rPr>
                <w:sz w:val="18"/>
                <w:szCs w:val="18"/>
              </w:rPr>
              <w:t>（高×宽）</w:t>
            </w:r>
            <w:r>
              <w:rPr>
                <w:rFonts w:hint="eastAsia"/>
                <w:sz w:val="18"/>
                <w:szCs w:val="18"/>
              </w:rPr>
              <w:t>，</w:t>
            </w:r>
            <w:r>
              <w:rPr>
                <w:rFonts w:hAnsi="宋体" w:cs="宋体"/>
              </w:rPr>
              <w:t>mm</w:t>
            </w:r>
          </w:p>
        </w:tc>
        <w:tc>
          <w:tcPr>
            <w:tcW w:w="1540" w:type="dxa"/>
            <w:tcBorders>
              <w:top w:val="single" w:color="auto" w:sz="8" w:space="0"/>
              <w:bottom w:val="single" w:color="auto" w:sz="8" w:space="0"/>
            </w:tcBorders>
            <w:vAlign w:val="center"/>
          </w:tcPr>
          <w:p w14:paraId="0F968814">
            <w:pPr>
              <w:pStyle w:val="275"/>
              <w:numPr>
                <w:ilvl w:val="0"/>
                <w:numId w:val="0"/>
              </w:numPr>
              <w:snapToGrid w:val="0"/>
              <w:spacing w:line="300" w:lineRule="exact"/>
              <w:jc w:val="center"/>
              <w:rPr>
                <w:sz w:val="18"/>
                <w:szCs w:val="18"/>
              </w:rPr>
            </w:pPr>
            <w:r>
              <w:rPr>
                <w:sz w:val="18"/>
                <w:szCs w:val="18"/>
              </w:rPr>
              <w:t>文字颜色</w:t>
            </w:r>
          </w:p>
        </w:tc>
        <w:tc>
          <w:tcPr>
            <w:tcW w:w="1272" w:type="dxa"/>
            <w:tcBorders>
              <w:top w:val="single" w:color="auto" w:sz="8" w:space="0"/>
              <w:bottom w:val="single" w:color="auto" w:sz="8" w:space="0"/>
              <w:right w:val="single" w:color="auto" w:sz="8" w:space="0"/>
            </w:tcBorders>
            <w:vAlign w:val="center"/>
          </w:tcPr>
          <w:p w14:paraId="200CE9E2">
            <w:pPr>
              <w:pStyle w:val="275"/>
              <w:numPr>
                <w:ilvl w:val="0"/>
                <w:numId w:val="0"/>
              </w:numPr>
              <w:snapToGrid w:val="0"/>
              <w:spacing w:line="300" w:lineRule="exact"/>
              <w:jc w:val="center"/>
              <w:rPr>
                <w:sz w:val="18"/>
                <w:szCs w:val="18"/>
              </w:rPr>
            </w:pPr>
            <w:r>
              <w:rPr>
                <w:sz w:val="18"/>
                <w:szCs w:val="18"/>
              </w:rPr>
              <w:t>颜色编号</w:t>
            </w:r>
          </w:p>
        </w:tc>
      </w:tr>
      <w:tr w14:paraId="02352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Merge w:val="restart"/>
            <w:tcBorders>
              <w:top w:val="single" w:color="auto" w:sz="8" w:space="0"/>
              <w:left w:val="single" w:color="auto" w:sz="8" w:space="0"/>
            </w:tcBorders>
            <w:vAlign w:val="center"/>
          </w:tcPr>
          <w:p w14:paraId="4007FDCA">
            <w:pPr>
              <w:pStyle w:val="275"/>
              <w:numPr>
                <w:ilvl w:val="0"/>
                <w:numId w:val="0"/>
              </w:numPr>
              <w:snapToGrid w:val="0"/>
              <w:spacing w:line="240" w:lineRule="atLeast"/>
              <w:jc w:val="center"/>
              <w:rPr>
                <w:sz w:val="18"/>
                <w:szCs w:val="18"/>
              </w:rPr>
            </w:pPr>
            <w:r>
              <w:rPr>
                <w:sz w:val="18"/>
                <w:szCs w:val="18"/>
              </w:rPr>
              <w:t>自卸车</w:t>
            </w:r>
          </w:p>
        </w:tc>
        <w:tc>
          <w:tcPr>
            <w:tcW w:w="709" w:type="dxa"/>
            <w:tcBorders>
              <w:top w:val="single" w:color="auto" w:sz="8" w:space="0"/>
            </w:tcBorders>
            <w:vAlign w:val="center"/>
          </w:tcPr>
          <w:p w14:paraId="4AD511C9">
            <w:pPr>
              <w:pStyle w:val="275"/>
              <w:numPr>
                <w:ilvl w:val="0"/>
                <w:numId w:val="0"/>
              </w:numPr>
              <w:snapToGrid w:val="0"/>
              <w:spacing w:line="240" w:lineRule="atLeast"/>
              <w:jc w:val="center"/>
              <w:rPr>
                <w:sz w:val="18"/>
                <w:szCs w:val="18"/>
              </w:rPr>
            </w:pPr>
            <w:r>
              <w:rPr>
                <w:sz w:val="18"/>
                <w:szCs w:val="18"/>
              </w:rPr>
              <w:t>Ⅰ类</w:t>
            </w:r>
          </w:p>
        </w:tc>
        <w:tc>
          <w:tcPr>
            <w:tcW w:w="1418" w:type="dxa"/>
            <w:vMerge w:val="restart"/>
            <w:tcBorders>
              <w:top w:val="single" w:color="auto" w:sz="8" w:space="0"/>
            </w:tcBorders>
            <w:vAlign w:val="center"/>
          </w:tcPr>
          <w:p w14:paraId="2AF2D9F3">
            <w:pPr>
              <w:pStyle w:val="275"/>
              <w:numPr>
                <w:ilvl w:val="0"/>
                <w:numId w:val="0"/>
              </w:numPr>
              <w:snapToGrid w:val="0"/>
              <w:spacing w:line="240" w:lineRule="atLeast"/>
              <w:ind w:left="-246" w:leftChars="-117" w:right="-105" w:rightChars="-50"/>
              <w:jc w:val="center"/>
              <w:rPr>
                <w:sz w:val="18"/>
                <w:szCs w:val="18"/>
              </w:rPr>
            </w:pPr>
            <w:bookmarkStart w:id="432" w:name="OLE_LINK17"/>
            <w:r>
              <w:rPr>
                <w:rFonts w:hint="eastAsia"/>
                <w:sz w:val="18"/>
                <w:szCs w:val="18"/>
              </w:rPr>
              <w:t xml:space="preserve"> </w:t>
            </w:r>
            <w:r>
              <w:rPr>
                <w:sz w:val="18"/>
                <w:szCs w:val="18"/>
              </w:rPr>
              <w:t>驾驶室</w:t>
            </w:r>
            <w:r>
              <w:rPr>
                <w:rFonts w:hint="eastAsia"/>
                <w:sz w:val="18"/>
                <w:szCs w:val="18"/>
              </w:rPr>
              <w:t>上部</w:t>
            </w:r>
          </w:p>
          <w:p w14:paraId="375EC8C8">
            <w:pPr>
              <w:pStyle w:val="275"/>
              <w:numPr>
                <w:ilvl w:val="0"/>
                <w:numId w:val="0"/>
              </w:numPr>
              <w:snapToGrid w:val="0"/>
              <w:spacing w:line="240" w:lineRule="atLeast"/>
              <w:jc w:val="center"/>
              <w:rPr>
                <w:sz w:val="18"/>
                <w:szCs w:val="18"/>
              </w:rPr>
            </w:pPr>
            <w:r>
              <w:rPr>
                <w:sz w:val="18"/>
                <w:szCs w:val="18"/>
              </w:rPr>
              <w:t>见图</w:t>
            </w:r>
            <w:r>
              <w:rPr>
                <w:rFonts w:hint="eastAsia"/>
                <w:sz w:val="18"/>
                <w:szCs w:val="18"/>
              </w:rPr>
              <w:t>A</w:t>
            </w:r>
            <w:r>
              <w:rPr>
                <w:sz w:val="18"/>
                <w:szCs w:val="18"/>
              </w:rPr>
              <w:t>.</w:t>
            </w:r>
            <w:bookmarkEnd w:id="432"/>
            <w:r>
              <w:rPr>
                <w:rFonts w:hint="eastAsia"/>
                <w:sz w:val="18"/>
                <w:szCs w:val="18"/>
              </w:rPr>
              <w:t>4</w:t>
            </w:r>
          </w:p>
        </w:tc>
        <w:tc>
          <w:tcPr>
            <w:tcW w:w="992" w:type="dxa"/>
            <w:vMerge w:val="restart"/>
            <w:tcBorders>
              <w:top w:val="single" w:color="auto" w:sz="8" w:space="0"/>
            </w:tcBorders>
            <w:vAlign w:val="center"/>
          </w:tcPr>
          <w:p w14:paraId="4C47C8CC">
            <w:pPr>
              <w:pStyle w:val="275"/>
              <w:numPr>
                <w:ilvl w:val="0"/>
                <w:numId w:val="0"/>
              </w:numPr>
              <w:snapToGrid w:val="0"/>
              <w:spacing w:line="240" w:lineRule="atLeast"/>
              <w:jc w:val="center"/>
              <w:rPr>
                <w:sz w:val="18"/>
                <w:szCs w:val="18"/>
              </w:rPr>
            </w:pPr>
            <w:r>
              <w:rPr>
                <w:sz w:val="18"/>
                <w:szCs w:val="18"/>
              </w:rPr>
              <w:t>车牌信息</w:t>
            </w:r>
          </w:p>
        </w:tc>
        <w:tc>
          <w:tcPr>
            <w:tcW w:w="851" w:type="dxa"/>
            <w:vMerge w:val="restart"/>
            <w:tcBorders>
              <w:top w:val="single" w:color="auto" w:sz="8" w:space="0"/>
            </w:tcBorders>
            <w:vAlign w:val="center"/>
          </w:tcPr>
          <w:p w14:paraId="185754BA">
            <w:pPr>
              <w:pStyle w:val="275"/>
              <w:numPr>
                <w:ilvl w:val="0"/>
                <w:numId w:val="0"/>
              </w:numPr>
              <w:snapToGrid w:val="0"/>
              <w:spacing w:line="240" w:lineRule="atLeast"/>
              <w:jc w:val="center"/>
              <w:rPr>
                <w:sz w:val="18"/>
                <w:szCs w:val="18"/>
              </w:rPr>
            </w:pPr>
            <w:r>
              <w:rPr>
                <w:sz w:val="18"/>
                <w:szCs w:val="18"/>
              </w:rPr>
              <w:t>黑体</w:t>
            </w:r>
          </w:p>
        </w:tc>
        <w:tc>
          <w:tcPr>
            <w:tcW w:w="1575" w:type="dxa"/>
            <w:tcBorders>
              <w:top w:val="single" w:color="auto" w:sz="8" w:space="0"/>
            </w:tcBorders>
          </w:tcPr>
          <w:p w14:paraId="1346D41E">
            <w:pPr>
              <w:pStyle w:val="275"/>
              <w:numPr>
                <w:ilvl w:val="0"/>
                <w:numId w:val="0"/>
              </w:numPr>
              <w:snapToGrid w:val="0"/>
              <w:spacing w:before="31" w:beforeLines="10" w:line="240" w:lineRule="atLeast"/>
              <w:jc w:val="center"/>
              <w:rPr>
                <w:rFonts w:hint="eastAsia" w:hAnsi="宋体" w:cs="宋体"/>
                <w:sz w:val="18"/>
                <w:szCs w:val="18"/>
              </w:rPr>
            </w:pPr>
            <w:r>
              <w:rPr>
                <w:rFonts w:hint="eastAsia"/>
                <w:sz w:val="18"/>
                <w:szCs w:val="18"/>
              </w:rPr>
              <w:t>汉字：</w:t>
            </w:r>
            <w:r>
              <w:rPr>
                <w:rFonts w:hAnsi="宋体" w:cs="宋体"/>
                <w:sz w:val="18"/>
                <w:szCs w:val="18"/>
              </w:rPr>
              <w:t>100</w:t>
            </w:r>
            <w:r>
              <w:rPr>
                <w:sz w:val="18"/>
                <w:szCs w:val="18"/>
              </w:rPr>
              <w:t>×</w:t>
            </w:r>
            <w:r>
              <w:rPr>
                <w:rFonts w:hAnsi="宋体" w:cs="宋体"/>
                <w:sz w:val="18"/>
                <w:szCs w:val="18"/>
              </w:rPr>
              <w:t>100</w:t>
            </w:r>
          </w:p>
          <w:p w14:paraId="1AE03AC1">
            <w:pPr>
              <w:pStyle w:val="275"/>
              <w:numPr>
                <w:ilvl w:val="0"/>
                <w:numId w:val="0"/>
              </w:numPr>
              <w:snapToGrid w:val="0"/>
              <w:spacing w:before="31" w:beforeLines="10" w:line="240" w:lineRule="atLeast"/>
              <w:jc w:val="center"/>
              <w:rPr>
                <w:sz w:val="18"/>
                <w:szCs w:val="18"/>
              </w:rPr>
            </w:pPr>
            <w:r>
              <w:rPr>
                <w:rFonts w:hAnsi="宋体" w:cs="宋体"/>
                <w:sz w:val="18"/>
                <w:szCs w:val="18"/>
              </w:rPr>
              <w:t>数字：100</w:t>
            </w:r>
            <w:r>
              <w:rPr>
                <w:sz w:val="18"/>
                <w:szCs w:val="18"/>
              </w:rPr>
              <w:t>×</w:t>
            </w:r>
            <w:r>
              <w:rPr>
                <w:rFonts w:hAnsi="宋体" w:cs="宋体"/>
                <w:sz w:val="18"/>
                <w:szCs w:val="18"/>
              </w:rPr>
              <w:t>60</w:t>
            </w:r>
          </w:p>
        </w:tc>
        <w:tc>
          <w:tcPr>
            <w:tcW w:w="1540" w:type="dxa"/>
            <w:vMerge w:val="restart"/>
            <w:tcBorders>
              <w:top w:val="single" w:color="auto" w:sz="8" w:space="0"/>
            </w:tcBorders>
            <w:vAlign w:val="center"/>
          </w:tcPr>
          <w:p w14:paraId="494BE432">
            <w:pPr>
              <w:pStyle w:val="275"/>
              <w:numPr>
                <w:ilvl w:val="0"/>
                <w:numId w:val="0"/>
              </w:numPr>
              <w:snapToGrid w:val="0"/>
              <w:spacing w:line="240" w:lineRule="atLeast"/>
              <w:jc w:val="center"/>
              <w:rPr>
                <w:rFonts w:hint="eastAsia" w:hAnsi="宋体" w:cs="宋体"/>
                <w:sz w:val="18"/>
                <w:szCs w:val="18"/>
              </w:rPr>
            </w:pPr>
            <w:r>
              <w:rPr>
                <w:rFonts w:hint="eastAsia" w:hAnsi="宋体" w:cs="宋体"/>
                <w:sz w:val="18"/>
                <w:szCs w:val="18"/>
              </w:rPr>
              <w:t>大红</w:t>
            </w:r>
            <w:r>
              <w:rPr>
                <w:rFonts w:hAnsi="宋体" w:cs="宋体"/>
                <w:sz w:val="18"/>
                <w:szCs w:val="18"/>
              </w:rPr>
              <w:t>色</w:t>
            </w:r>
          </w:p>
          <w:p w14:paraId="414B5695">
            <w:pPr>
              <w:pStyle w:val="275"/>
              <w:numPr>
                <w:ilvl w:val="0"/>
                <w:numId w:val="0"/>
              </w:numPr>
              <w:snapToGrid w:val="0"/>
              <w:spacing w:line="240" w:lineRule="atLeast"/>
              <w:jc w:val="center"/>
              <w:rPr>
                <w:rFonts w:hint="eastAsia" w:hAnsi="宋体" w:cs="宋体"/>
                <w:sz w:val="18"/>
                <w:szCs w:val="18"/>
              </w:rPr>
            </w:pPr>
            <w:r>
              <w:rPr>
                <w:rFonts w:hAnsi="宋体" w:cs="宋体"/>
                <w:sz w:val="18"/>
                <w:szCs w:val="18"/>
              </w:rPr>
              <w:t>R0</w:t>
            </w:r>
            <w:r>
              <w:rPr>
                <w:rFonts w:hint="eastAsia" w:hAnsi="宋体" w:cs="宋体"/>
                <w:sz w:val="18"/>
                <w:szCs w:val="18"/>
              </w:rPr>
              <w:t>3</w:t>
            </w:r>
            <w:bookmarkStart w:id="433" w:name="OLE_LINK58"/>
            <w:r>
              <w:rPr>
                <w:rFonts w:hAnsi="宋体" w:cs="宋体"/>
                <w:sz w:val="18"/>
                <w:szCs w:val="18"/>
              </w:rPr>
              <w:t xml:space="preserve"> GB/T </w:t>
            </w:r>
            <w:r>
              <w:rPr>
                <w:rFonts w:hAnsi="宋体" w:cs="宋体"/>
                <w:spacing w:val="-3"/>
                <w:sz w:val="18"/>
                <w:szCs w:val="18"/>
              </w:rPr>
              <w:t>3181</w:t>
            </w:r>
            <w:bookmarkEnd w:id="433"/>
          </w:p>
        </w:tc>
        <w:tc>
          <w:tcPr>
            <w:tcW w:w="1272" w:type="dxa"/>
            <w:vMerge w:val="restart"/>
            <w:tcBorders>
              <w:top w:val="single" w:color="auto" w:sz="8" w:space="0"/>
              <w:right w:val="single" w:color="auto" w:sz="8" w:space="0"/>
            </w:tcBorders>
            <w:vAlign w:val="center"/>
          </w:tcPr>
          <w:p w14:paraId="7F5692C5">
            <w:pPr>
              <w:pStyle w:val="275"/>
              <w:numPr>
                <w:ilvl w:val="0"/>
                <w:numId w:val="0"/>
              </w:numPr>
              <w:snapToGrid w:val="0"/>
              <w:spacing w:line="240" w:lineRule="atLeast"/>
              <w:jc w:val="center"/>
              <w:rPr>
                <w:rFonts w:hint="eastAsia" w:hAnsi="宋体" w:cs="宋体"/>
                <w:sz w:val="18"/>
                <w:szCs w:val="18"/>
              </w:rPr>
            </w:pPr>
            <w:bookmarkStart w:id="434" w:name="OLE_LINK18"/>
            <w:r>
              <w:rPr>
                <w:rFonts w:hAnsi="宋体" w:cs="宋体"/>
                <w:sz w:val="18"/>
                <w:szCs w:val="18"/>
              </w:rPr>
              <w:t xml:space="preserve">7.5R </w:t>
            </w:r>
          </w:p>
          <w:p w14:paraId="6D370091">
            <w:pPr>
              <w:pStyle w:val="275"/>
              <w:numPr>
                <w:ilvl w:val="0"/>
                <w:numId w:val="0"/>
              </w:numPr>
              <w:snapToGrid w:val="0"/>
              <w:spacing w:line="240" w:lineRule="atLeast"/>
              <w:jc w:val="center"/>
              <w:rPr>
                <w:sz w:val="18"/>
                <w:szCs w:val="18"/>
              </w:rPr>
            </w:pPr>
            <w:r>
              <w:rPr>
                <w:rFonts w:hAnsi="宋体" w:cs="宋体"/>
                <w:sz w:val="18"/>
                <w:szCs w:val="18"/>
              </w:rPr>
              <w:t>3.9/14.</w:t>
            </w:r>
            <w:bookmarkEnd w:id="434"/>
            <w:r>
              <w:rPr>
                <w:rFonts w:hAnsi="宋体" w:cs="宋体"/>
                <w:sz w:val="18"/>
                <w:szCs w:val="18"/>
              </w:rPr>
              <w:t>8</w:t>
            </w:r>
          </w:p>
        </w:tc>
      </w:tr>
      <w:tr w14:paraId="0D084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29" w:type="dxa"/>
            <w:vMerge w:val="continue"/>
            <w:tcBorders>
              <w:left w:val="single" w:color="auto" w:sz="8" w:space="0"/>
              <w:bottom w:val="single" w:color="auto" w:sz="8" w:space="0"/>
            </w:tcBorders>
            <w:vAlign w:val="center"/>
          </w:tcPr>
          <w:p w14:paraId="2451B525">
            <w:pPr>
              <w:pStyle w:val="275"/>
              <w:numPr>
                <w:ilvl w:val="0"/>
                <w:numId w:val="0"/>
              </w:numPr>
              <w:snapToGrid w:val="0"/>
              <w:spacing w:line="240" w:lineRule="atLeast"/>
              <w:jc w:val="center"/>
              <w:rPr>
                <w:sz w:val="18"/>
                <w:szCs w:val="18"/>
              </w:rPr>
            </w:pPr>
          </w:p>
        </w:tc>
        <w:tc>
          <w:tcPr>
            <w:tcW w:w="709" w:type="dxa"/>
            <w:tcBorders>
              <w:bottom w:val="single" w:color="auto" w:sz="8" w:space="0"/>
            </w:tcBorders>
            <w:vAlign w:val="center"/>
          </w:tcPr>
          <w:p w14:paraId="3D96BAF7">
            <w:pPr>
              <w:pStyle w:val="275"/>
              <w:numPr>
                <w:ilvl w:val="0"/>
                <w:numId w:val="0"/>
              </w:numPr>
              <w:snapToGrid w:val="0"/>
              <w:spacing w:line="240" w:lineRule="atLeast"/>
              <w:jc w:val="center"/>
              <w:rPr>
                <w:sz w:val="18"/>
                <w:szCs w:val="18"/>
              </w:rPr>
            </w:pPr>
            <w:r>
              <w:rPr>
                <w:sz w:val="18"/>
                <w:szCs w:val="18"/>
              </w:rPr>
              <w:t>Ⅱ类</w:t>
            </w:r>
          </w:p>
        </w:tc>
        <w:tc>
          <w:tcPr>
            <w:tcW w:w="1418" w:type="dxa"/>
            <w:vMerge w:val="continue"/>
            <w:tcBorders>
              <w:bottom w:val="single" w:color="auto" w:sz="8" w:space="0"/>
            </w:tcBorders>
          </w:tcPr>
          <w:p w14:paraId="3D061A4C">
            <w:pPr>
              <w:pStyle w:val="275"/>
              <w:numPr>
                <w:ilvl w:val="0"/>
                <w:numId w:val="0"/>
              </w:numPr>
              <w:snapToGrid w:val="0"/>
              <w:spacing w:line="240" w:lineRule="atLeast"/>
              <w:jc w:val="center"/>
              <w:rPr>
                <w:sz w:val="18"/>
                <w:szCs w:val="18"/>
              </w:rPr>
            </w:pPr>
          </w:p>
        </w:tc>
        <w:tc>
          <w:tcPr>
            <w:tcW w:w="992" w:type="dxa"/>
            <w:vMerge w:val="continue"/>
            <w:tcBorders>
              <w:bottom w:val="single" w:color="auto" w:sz="8" w:space="0"/>
            </w:tcBorders>
          </w:tcPr>
          <w:p w14:paraId="1235BAE8">
            <w:pPr>
              <w:pStyle w:val="275"/>
              <w:numPr>
                <w:ilvl w:val="0"/>
                <w:numId w:val="0"/>
              </w:numPr>
              <w:snapToGrid w:val="0"/>
              <w:spacing w:line="240" w:lineRule="atLeast"/>
              <w:jc w:val="center"/>
              <w:rPr>
                <w:sz w:val="18"/>
                <w:szCs w:val="18"/>
              </w:rPr>
            </w:pPr>
          </w:p>
        </w:tc>
        <w:tc>
          <w:tcPr>
            <w:tcW w:w="851" w:type="dxa"/>
            <w:vMerge w:val="continue"/>
            <w:tcBorders>
              <w:bottom w:val="single" w:color="auto" w:sz="8" w:space="0"/>
            </w:tcBorders>
          </w:tcPr>
          <w:p w14:paraId="190DBE0B">
            <w:pPr>
              <w:pStyle w:val="275"/>
              <w:numPr>
                <w:ilvl w:val="0"/>
                <w:numId w:val="0"/>
              </w:numPr>
              <w:snapToGrid w:val="0"/>
              <w:spacing w:line="240" w:lineRule="atLeast"/>
              <w:jc w:val="center"/>
              <w:rPr>
                <w:sz w:val="18"/>
                <w:szCs w:val="18"/>
              </w:rPr>
            </w:pPr>
          </w:p>
        </w:tc>
        <w:tc>
          <w:tcPr>
            <w:tcW w:w="1575" w:type="dxa"/>
            <w:tcBorders>
              <w:bottom w:val="single" w:color="auto" w:sz="8" w:space="0"/>
            </w:tcBorders>
          </w:tcPr>
          <w:p w14:paraId="70451AFB">
            <w:pPr>
              <w:pStyle w:val="275"/>
              <w:numPr>
                <w:ilvl w:val="0"/>
                <w:numId w:val="0"/>
              </w:numPr>
              <w:snapToGrid w:val="0"/>
              <w:spacing w:before="31" w:beforeLines="10" w:line="240" w:lineRule="atLeast"/>
              <w:jc w:val="center"/>
              <w:rPr>
                <w:rFonts w:hint="eastAsia" w:hAnsi="宋体" w:cs="宋体"/>
                <w:sz w:val="18"/>
                <w:szCs w:val="18"/>
              </w:rPr>
            </w:pPr>
            <w:r>
              <w:rPr>
                <w:rFonts w:hint="eastAsia"/>
                <w:sz w:val="18"/>
                <w:szCs w:val="18"/>
              </w:rPr>
              <w:t>汉字：</w:t>
            </w:r>
            <w:r>
              <w:rPr>
                <w:rFonts w:hAnsi="宋体" w:cs="宋体"/>
                <w:sz w:val="18"/>
                <w:szCs w:val="18"/>
              </w:rPr>
              <w:t>100</w:t>
            </w:r>
            <w:r>
              <w:rPr>
                <w:sz w:val="18"/>
                <w:szCs w:val="18"/>
              </w:rPr>
              <w:t>×</w:t>
            </w:r>
            <w:r>
              <w:rPr>
                <w:rFonts w:hAnsi="宋体" w:cs="宋体"/>
                <w:sz w:val="18"/>
                <w:szCs w:val="18"/>
              </w:rPr>
              <w:t>100</w:t>
            </w:r>
          </w:p>
          <w:p w14:paraId="67472E67">
            <w:pPr>
              <w:pStyle w:val="275"/>
              <w:numPr>
                <w:ilvl w:val="0"/>
                <w:numId w:val="0"/>
              </w:numPr>
              <w:snapToGrid w:val="0"/>
              <w:spacing w:before="31" w:beforeLines="10" w:line="240" w:lineRule="atLeast"/>
              <w:ind w:firstLine="180" w:firstLineChars="100"/>
              <w:rPr>
                <w:sz w:val="18"/>
                <w:szCs w:val="18"/>
              </w:rPr>
            </w:pPr>
            <w:r>
              <w:rPr>
                <w:rFonts w:hAnsi="宋体" w:cs="宋体"/>
                <w:sz w:val="18"/>
                <w:szCs w:val="18"/>
              </w:rPr>
              <w:t>数字：140</w:t>
            </w:r>
            <w:r>
              <w:rPr>
                <w:sz w:val="18"/>
                <w:szCs w:val="18"/>
              </w:rPr>
              <w:t>×</w:t>
            </w:r>
            <w:r>
              <w:rPr>
                <w:rFonts w:hAnsi="宋体" w:cs="宋体"/>
                <w:sz w:val="18"/>
                <w:szCs w:val="18"/>
              </w:rPr>
              <w:t>80</w:t>
            </w:r>
          </w:p>
        </w:tc>
        <w:tc>
          <w:tcPr>
            <w:tcW w:w="1540" w:type="dxa"/>
            <w:vMerge w:val="continue"/>
            <w:tcBorders>
              <w:bottom w:val="single" w:color="auto" w:sz="8" w:space="0"/>
            </w:tcBorders>
          </w:tcPr>
          <w:p w14:paraId="541E6F4C">
            <w:pPr>
              <w:pStyle w:val="275"/>
              <w:numPr>
                <w:ilvl w:val="0"/>
                <w:numId w:val="0"/>
              </w:numPr>
              <w:snapToGrid w:val="0"/>
              <w:spacing w:line="240" w:lineRule="atLeast"/>
              <w:jc w:val="center"/>
              <w:rPr>
                <w:sz w:val="18"/>
                <w:szCs w:val="18"/>
              </w:rPr>
            </w:pPr>
          </w:p>
        </w:tc>
        <w:tc>
          <w:tcPr>
            <w:tcW w:w="1272" w:type="dxa"/>
            <w:vMerge w:val="continue"/>
            <w:tcBorders>
              <w:bottom w:val="single" w:color="auto" w:sz="8" w:space="0"/>
              <w:right w:val="single" w:color="auto" w:sz="8" w:space="0"/>
            </w:tcBorders>
          </w:tcPr>
          <w:p w14:paraId="1BAEBE5C">
            <w:pPr>
              <w:pStyle w:val="275"/>
              <w:numPr>
                <w:ilvl w:val="0"/>
                <w:numId w:val="0"/>
              </w:numPr>
              <w:snapToGrid w:val="0"/>
              <w:spacing w:line="240" w:lineRule="atLeast"/>
              <w:jc w:val="center"/>
              <w:rPr>
                <w:sz w:val="18"/>
                <w:szCs w:val="18"/>
              </w:rPr>
            </w:pPr>
          </w:p>
        </w:tc>
      </w:tr>
    </w:tbl>
    <w:p w14:paraId="026E9EB0">
      <w:pPr>
        <w:pStyle w:val="141"/>
        <w:spacing w:before="156" w:after="156"/>
      </w:pPr>
      <w:bookmarkStart w:id="435" w:name="_Toc193378744"/>
      <w:bookmarkStart w:id="436" w:name="_Toc193485018"/>
      <w:bookmarkStart w:id="437" w:name="_Toc193536939"/>
      <w:bookmarkStart w:id="438" w:name="_Toc193378798"/>
      <w:bookmarkStart w:id="439" w:name="_Toc193234571"/>
      <w:bookmarkStart w:id="440" w:name="_Toc196243558"/>
      <w:r>
        <w:t>车厢可卸式垃圾车</w:t>
      </w:r>
      <w:r>
        <w:rPr>
          <w:rFonts w:hint="eastAsia"/>
        </w:rPr>
        <w:t>顶灯标识</w:t>
      </w:r>
      <w:bookmarkEnd w:id="435"/>
      <w:bookmarkEnd w:id="436"/>
      <w:bookmarkEnd w:id="437"/>
      <w:bookmarkEnd w:id="438"/>
      <w:bookmarkEnd w:id="439"/>
      <w:r>
        <w:rPr>
          <w:rFonts w:hint="eastAsia"/>
        </w:rPr>
        <w:t>及尺寸</w:t>
      </w:r>
      <w:bookmarkEnd w:id="440"/>
    </w:p>
    <w:p w14:paraId="2081FDB8">
      <w:pPr>
        <w:pStyle w:val="275"/>
        <w:ind w:left="0"/>
      </w:pPr>
      <w:r>
        <w:rPr>
          <w:rFonts w:hint="eastAsia"/>
        </w:rPr>
        <w:t xml:space="preserve">顶灯尺寸按图A.2的要求。 </w:t>
      </w:r>
      <w:r>
        <w:t xml:space="preserve">         </w:t>
      </w:r>
      <w:r>
        <w:rPr>
          <w:rFonts w:hint="eastAsia"/>
        </w:rPr>
        <w:t xml:space="preserve">        </w:t>
      </w:r>
    </w:p>
    <w:p w14:paraId="45396BD0">
      <w:pPr>
        <w:pStyle w:val="275"/>
        <w:ind w:left="0"/>
      </w:pPr>
      <w:r>
        <w:rPr>
          <w:rFonts w:hint="eastAsia"/>
        </w:rPr>
        <w:t>顶灯标识的字体、颜色及尺寸，见表A</w:t>
      </w:r>
      <w:r>
        <w:t>.</w:t>
      </w:r>
      <w:r>
        <w:rPr>
          <w:rFonts w:hint="eastAsia"/>
        </w:rPr>
        <w:t>2 。</w:t>
      </w:r>
    </w:p>
    <w:p w14:paraId="3EB13D34">
      <w:pPr>
        <w:pStyle w:val="140"/>
        <w:spacing w:before="156" w:after="156"/>
      </w:pPr>
      <w:bookmarkStart w:id="441" w:name="_Toc192916704"/>
      <w:r>
        <w:rPr>
          <w:rFonts w:hint="eastAsia"/>
        </w:rPr>
        <w:t>顶灯标识的字体、颜色及尺寸</w:t>
      </w:r>
      <w:bookmarkEnd w:id="441"/>
    </w:p>
    <w:tbl>
      <w:tblPr>
        <w:tblStyle w:val="88"/>
        <w:tblpPr w:leftFromText="180" w:rightFromText="180" w:vertAnchor="text" w:horzAnchor="margin" w:tblpY="59"/>
        <w:tblW w:w="9485" w:type="dxa"/>
        <w:tblInd w:w="0" w:type="dxa"/>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Layout w:type="autofit"/>
        <w:tblCellMar>
          <w:top w:w="0" w:type="dxa"/>
          <w:left w:w="108" w:type="dxa"/>
          <w:bottom w:w="0" w:type="dxa"/>
          <w:right w:w="108" w:type="dxa"/>
        </w:tblCellMar>
      </w:tblPr>
      <w:tblGrid>
        <w:gridCol w:w="1696"/>
        <w:gridCol w:w="1560"/>
        <w:gridCol w:w="991"/>
        <w:gridCol w:w="993"/>
        <w:gridCol w:w="1559"/>
        <w:gridCol w:w="1560"/>
        <w:gridCol w:w="1126"/>
      </w:tblGrid>
      <w:tr w14:paraId="36D78318">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108" w:type="dxa"/>
            <w:bottom w:w="0" w:type="dxa"/>
            <w:right w:w="108" w:type="dxa"/>
          </w:tblCellMar>
        </w:tblPrEx>
        <w:tc>
          <w:tcPr>
            <w:tcW w:w="1696" w:type="dxa"/>
            <w:tcBorders>
              <w:top w:val="single" w:color="auto" w:sz="8" w:space="0"/>
              <w:bottom w:val="single" w:color="auto" w:sz="8" w:space="0"/>
            </w:tcBorders>
            <w:vAlign w:val="center"/>
          </w:tcPr>
          <w:p w14:paraId="2072637D">
            <w:pPr>
              <w:pStyle w:val="275"/>
              <w:numPr>
                <w:ilvl w:val="0"/>
                <w:numId w:val="0"/>
              </w:numPr>
              <w:snapToGrid w:val="0"/>
              <w:spacing w:line="300" w:lineRule="exact"/>
              <w:jc w:val="center"/>
              <w:rPr>
                <w:sz w:val="18"/>
                <w:szCs w:val="18"/>
              </w:rPr>
            </w:pPr>
            <w:r>
              <w:rPr>
                <w:rFonts w:hint="eastAsia"/>
                <w:sz w:val="18"/>
                <w:szCs w:val="18"/>
              </w:rPr>
              <w:t>车辆类型</w:t>
            </w:r>
          </w:p>
        </w:tc>
        <w:tc>
          <w:tcPr>
            <w:tcW w:w="1560" w:type="dxa"/>
            <w:tcBorders>
              <w:top w:val="single" w:color="auto" w:sz="8" w:space="0"/>
              <w:bottom w:val="single" w:color="auto" w:sz="8" w:space="0"/>
            </w:tcBorders>
            <w:vAlign w:val="center"/>
          </w:tcPr>
          <w:p w14:paraId="499FB782">
            <w:pPr>
              <w:pStyle w:val="275"/>
              <w:numPr>
                <w:ilvl w:val="0"/>
                <w:numId w:val="0"/>
              </w:numPr>
              <w:snapToGrid w:val="0"/>
              <w:spacing w:line="300" w:lineRule="exact"/>
              <w:jc w:val="center"/>
              <w:rPr>
                <w:sz w:val="18"/>
                <w:szCs w:val="18"/>
              </w:rPr>
            </w:pPr>
            <w:r>
              <w:rPr>
                <w:sz w:val="18"/>
                <w:szCs w:val="18"/>
              </w:rPr>
              <w:t>顶灯位置</w:t>
            </w:r>
          </w:p>
        </w:tc>
        <w:tc>
          <w:tcPr>
            <w:tcW w:w="991" w:type="dxa"/>
            <w:tcBorders>
              <w:top w:val="single" w:color="auto" w:sz="8" w:space="0"/>
              <w:bottom w:val="single" w:color="auto" w:sz="8" w:space="0"/>
            </w:tcBorders>
            <w:vAlign w:val="center"/>
          </w:tcPr>
          <w:p w14:paraId="7DC740AB">
            <w:pPr>
              <w:pStyle w:val="275"/>
              <w:numPr>
                <w:ilvl w:val="0"/>
                <w:numId w:val="0"/>
              </w:numPr>
              <w:snapToGrid w:val="0"/>
              <w:spacing w:line="300" w:lineRule="exact"/>
              <w:jc w:val="center"/>
              <w:rPr>
                <w:sz w:val="18"/>
                <w:szCs w:val="18"/>
              </w:rPr>
            </w:pPr>
            <w:r>
              <w:rPr>
                <w:sz w:val="18"/>
                <w:szCs w:val="18"/>
              </w:rPr>
              <w:t>标识内容</w:t>
            </w:r>
          </w:p>
        </w:tc>
        <w:tc>
          <w:tcPr>
            <w:tcW w:w="993" w:type="dxa"/>
            <w:tcBorders>
              <w:top w:val="single" w:color="auto" w:sz="8" w:space="0"/>
              <w:bottom w:val="single" w:color="auto" w:sz="8" w:space="0"/>
            </w:tcBorders>
            <w:vAlign w:val="center"/>
          </w:tcPr>
          <w:p w14:paraId="54DBFF1B">
            <w:pPr>
              <w:pStyle w:val="275"/>
              <w:numPr>
                <w:ilvl w:val="0"/>
                <w:numId w:val="0"/>
              </w:numPr>
              <w:snapToGrid w:val="0"/>
              <w:spacing w:line="300" w:lineRule="exact"/>
              <w:jc w:val="center"/>
              <w:rPr>
                <w:sz w:val="18"/>
                <w:szCs w:val="18"/>
              </w:rPr>
            </w:pPr>
            <w:r>
              <w:rPr>
                <w:sz w:val="18"/>
                <w:szCs w:val="18"/>
              </w:rPr>
              <w:t>字体</w:t>
            </w:r>
          </w:p>
        </w:tc>
        <w:tc>
          <w:tcPr>
            <w:tcW w:w="1559" w:type="dxa"/>
            <w:tcBorders>
              <w:top w:val="single" w:color="auto" w:sz="8" w:space="0"/>
              <w:bottom w:val="single" w:color="auto" w:sz="8" w:space="0"/>
            </w:tcBorders>
            <w:vAlign w:val="center"/>
          </w:tcPr>
          <w:p w14:paraId="01D92D08">
            <w:pPr>
              <w:pStyle w:val="275"/>
              <w:numPr>
                <w:ilvl w:val="0"/>
                <w:numId w:val="0"/>
              </w:numPr>
              <w:snapToGrid w:val="0"/>
              <w:spacing w:before="31" w:beforeLines="10" w:after="31" w:afterLines="10" w:line="200" w:lineRule="exact"/>
              <w:jc w:val="center"/>
              <w:rPr>
                <w:sz w:val="18"/>
                <w:szCs w:val="18"/>
              </w:rPr>
            </w:pPr>
            <w:r>
              <w:rPr>
                <w:rFonts w:hint="eastAsia"/>
                <w:sz w:val="18"/>
                <w:szCs w:val="18"/>
              </w:rPr>
              <w:t xml:space="preserve"> </w:t>
            </w:r>
            <w:r>
              <w:rPr>
                <w:sz w:val="18"/>
                <w:szCs w:val="18"/>
              </w:rPr>
              <w:t xml:space="preserve">  </w:t>
            </w:r>
            <w:r>
              <w:rPr>
                <w:rFonts w:hint="eastAsia"/>
                <w:sz w:val="18"/>
                <w:szCs w:val="18"/>
              </w:rPr>
              <w:t>文字</w:t>
            </w:r>
            <w:r>
              <w:rPr>
                <w:sz w:val="18"/>
                <w:szCs w:val="18"/>
              </w:rPr>
              <w:t>尺寸    （高×宽）</w:t>
            </w:r>
            <w:r>
              <w:rPr>
                <w:rFonts w:hAnsi="宋体" w:cs="宋体"/>
              </w:rPr>
              <w:t>mm</w:t>
            </w:r>
          </w:p>
        </w:tc>
        <w:tc>
          <w:tcPr>
            <w:tcW w:w="1560" w:type="dxa"/>
            <w:tcBorders>
              <w:top w:val="single" w:color="auto" w:sz="8" w:space="0"/>
              <w:bottom w:val="single" w:color="auto" w:sz="8" w:space="0"/>
            </w:tcBorders>
            <w:vAlign w:val="center"/>
          </w:tcPr>
          <w:p w14:paraId="010A8B66">
            <w:pPr>
              <w:pStyle w:val="275"/>
              <w:numPr>
                <w:ilvl w:val="0"/>
                <w:numId w:val="0"/>
              </w:numPr>
              <w:snapToGrid w:val="0"/>
              <w:spacing w:line="300" w:lineRule="exact"/>
              <w:jc w:val="center"/>
              <w:rPr>
                <w:sz w:val="18"/>
                <w:szCs w:val="18"/>
              </w:rPr>
            </w:pPr>
            <w:r>
              <w:rPr>
                <w:sz w:val="18"/>
                <w:szCs w:val="18"/>
              </w:rPr>
              <w:t>文字颜色</w:t>
            </w:r>
          </w:p>
        </w:tc>
        <w:tc>
          <w:tcPr>
            <w:tcW w:w="1126" w:type="dxa"/>
            <w:tcBorders>
              <w:top w:val="single" w:color="auto" w:sz="8" w:space="0"/>
              <w:bottom w:val="single" w:color="auto" w:sz="8" w:space="0"/>
            </w:tcBorders>
            <w:vAlign w:val="center"/>
          </w:tcPr>
          <w:p w14:paraId="38BDC35E">
            <w:pPr>
              <w:pStyle w:val="275"/>
              <w:numPr>
                <w:ilvl w:val="0"/>
                <w:numId w:val="0"/>
              </w:numPr>
              <w:snapToGrid w:val="0"/>
              <w:spacing w:line="300" w:lineRule="exact"/>
              <w:jc w:val="center"/>
              <w:rPr>
                <w:sz w:val="18"/>
                <w:szCs w:val="18"/>
              </w:rPr>
            </w:pPr>
            <w:r>
              <w:rPr>
                <w:sz w:val="18"/>
                <w:szCs w:val="18"/>
              </w:rPr>
              <w:t>颜色编号</w:t>
            </w:r>
          </w:p>
        </w:tc>
      </w:tr>
      <w:tr w14:paraId="111C9B95">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108" w:type="dxa"/>
            <w:bottom w:w="0" w:type="dxa"/>
            <w:right w:w="108" w:type="dxa"/>
          </w:tblCellMar>
        </w:tblPrEx>
        <w:trPr>
          <w:trHeight w:val="644" w:hRule="atLeast"/>
        </w:trPr>
        <w:tc>
          <w:tcPr>
            <w:tcW w:w="1696" w:type="dxa"/>
            <w:tcBorders>
              <w:top w:val="single" w:color="auto" w:sz="8" w:space="0"/>
            </w:tcBorders>
            <w:vAlign w:val="center"/>
          </w:tcPr>
          <w:p w14:paraId="584CFAF4">
            <w:pPr>
              <w:pStyle w:val="275"/>
              <w:numPr>
                <w:ilvl w:val="0"/>
                <w:numId w:val="0"/>
              </w:numPr>
              <w:snapToGrid w:val="0"/>
              <w:spacing w:line="300" w:lineRule="exact"/>
              <w:jc w:val="center"/>
              <w:rPr>
                <w:sz w:val="18"/>
                <w:szCs w:val="18"/>
              </w:rPr>
            </w:pPr>
            <w:r>
              <w:rPr>
                <w:sz w:val="18"/>
                <w:szCs w:val="18"/>
              </w:rPr>
              <w:t>车厢可卸式垃圾车</w:t>
            </w:r>
          </w:p>
        </w:tc>
        <w:tc>
          <w:tcPr>
            <w:tcW w:w="1560" w:type="dxa"/>
            <w:tcBorders>
              <w:top w:val="single" w:color="auto" w:sz="8" w:space="0"/>
            </w:tcBorders>
          </w:tcPr>
          <w:p w14:paraId="6B3ADD15">
            <w:pPr>
              <w:pStyle w:val="275"/>
              <w:numPr>
                <w:ilvl w:val="0"/>
                <w:numId w:val="0"/>
              </w:numPr>
              <w:snapToGrid w:val="0"/>
              <w:spacing w:line="240" w:lineRule="exact"/>
              <w:ind w:left="-86" w:leftChars="-41"/>
              <w:jc w:val="center"/>
              <w:rPr>
                <w:sz w:val="18"/>
                <w:szCs w:val="18"/>
              </w:rPr>
            </w:pPr>
            <w:r>
              <w:rPr>
                <w:sz w:val="18"/>
                <w:szCs w:val="18"/>
              </w:rPr>
              <w:t>驾驶室</w:t>
            </w:r>
            <w:r>
              <w:rPr>
                <w:rFonts w:hint="eastAsia"/>
                <w:sz w:val="18"/>
                <w:szCs w:val="18"/>
              </w:rPr>
              <w:t>上部</w:t>
            </w:r>
          </w:p>
          <w:p w14:paraId="42B440AB">
            <w:pPr>
              <w:pStyle w:val="275"/>
              <w:numPr>
                <w:ilvl w:val="0"/>
                <w:numId w:val="0"/>
              </w:numPr>
              <w:snapToGrid w:val="0"/>
              <w:spacing w:line="240" w:lineRule="exact"/>
              <w:ind w:left="-139" w:leftChars="-66" w:firstLine="50" w:firstLineChars="28"/>
              <w:jc w:val="center"/>
              <w:rPr>
                <w:sz w:val="18"/>
                <w:szCs w:val="18"/>
              </w:rPr>
            </w:pPr>
            <w:r>
              <w:rPr>
                <w:rFonts w:hint="eastAsia"/>
                <w:sz w:val="18"/>
                <w:szCs w:val="18"/>
              </w:rPr>
              <w:t xml:space="preserve"> </w:t>
            </w:r>
            <w:r>
              <w:rPr>
                <w:sz w:val="18"/>
                <w:szCs w:val="18"/>
              </w:rPr>
              <w:t>见图</w:t>
            </w:r>
            <w:r>
              <w:rPr>
                <w:rFonts w:hint="eastAsia"/>
                <w:sz w:val="18"/>
                <w:szCs w:val="18"/>
              </w:rPr>
              <w:t>A</w:t>
            </w:r>
            <w:r>
              <w:rPr>
                <w:sz w:val="18"/>
                <w:szCs w:val="18"/>
              </w:rPr>
              <w:t>.</w:t>
            </w:r>
            <w:r>
              <w:rPr>
                <w:rFonts w:hint="eastAsia"/>
                <w:sz w:val="18"/>
                <w:szCs w:val="18"/>
              </w:rPr>
              <w:t>4</w:t>
            </w:r>
          </w:p>
        </w:tc>
        <w:tc>
          <w:tcPr>
            <w:tcW w:w="991" w:type="dxa"/>
            <w:tcBorders>
              <w:top w:val="single" w:color="auto" w:sz="8" w:space="0"/>
            </w:tcBorders>
            <w:vAlign w:val="center"/>
          </w:tcPr>
          <w:p w14:paraId="58CC7816">
            <w:pPr>
              <w:pStyle w:val="275"/>
              <w:numPr>
                <w:ilvl w:val="0"/>
                <w:numId w:val="0"/>
              </w:numPr>
              <w:snapToGrid w:val="0"/>
              <w:spacing w:line="240" w:lineRule="atLeast"/>
              <w:jc w:val="center"/>
              <w:rPr>
                <w:sz w:val="18"/>
                <w:szCs w:val="18"/>
              </w:rPr>
            </w:pPr>
            <w:r>
              <w:rPr>
                <w:sz w:val="18"/>
                <w:szCs w:val="18"/>
              </w:rPr>
              <w:t>车牌信息</w:t>
            </w:r>
          </w:p>
        </w:tc>
        <w:tc>
          <w:tcPr>
            <w:tcW w:w="993" w:type="dxa"/>
            <w:tcBorders>
              <w:top w:val="single" w:color="auto" w:sz="8" w:space="0"/>
            </w:tcBorders>
            <w:vAlign w:val="center"/>
          </w:tcPr>
          <w:p w14:paraId="323F1E19">
            <w:pPr>
              <w:pStyle w:val="275"/>
              <w:numPr>
                <w:ilvl w:val="0"/>
                <w:numId w:val="0"/>
              </w:numPr>
              <w:snapToGrid w:val="0"/>
              <w:spacing w:line="240" w:lineRule="atLeast"/>
              <w:jc w:val="center"/>
              <w:rPr>
                <w:sz w:val="18"/>
                <w:szCs w:val="18"/>
              </w:rPr>
            </w:pPr>
            <w:r>
              <w:rPr>
                <w:sz w:val="18"/>
                <w:szCs w:val="18"/>
              </w:rPr>
              <w:t>黑体</w:t>
            </w:r>
          </w:p>
        </w:tc>
        <w:tc>
          <w:tcPr>
            <w:tcW w:w="1559" w:type="dxa"/>
            <w:tcBorders>
              <w:top w:val="single" w:color="auto" w:sz="8" w:space="0"/>
            </w:tcBorders>
            <w:vAlign w:val="center"/>
          </w:tcPr>
          <w:p w14:paraId="6EC8F6E3">
            <w:pPr>
              <w:pStyle w:val="275"/>
              <w:numPr>
                <w:ilvl w:val="0"/>
                <w:numId w:val="0"/>
              </w:numPr>
              <w:snapToGrid w:val="0"/>
              <w:spacing w:line="240" w:lineRule="atLeast"/>
              <w:jc w:val="center"/>
              <w:rPr>
                <w:rFonts w:hint="eastAsia" w:hAnsi="宋体" w:cs="宋体"/>
                <w:sz w:val="18"/>
                <w:szCs w:val="18"/>
              </w:rPr>
            </w:pPr>
            <w:r>
              <w:rPr>
                <w:rFonts w:hint="eastAsia"/>
                <w:sz w:val="18"/>
                <w:szCs w:val="18"/>
              </w:rPr>
              <w:t>汉字：</w:t>
            </w:r>
            <w:r>
              <w:rPr>
                <w:rFonts w:hAnsi="宋体" w:cs="宋体"/>
                <w:sz w:val="18"/>
                <w:szCs w:val="18"/>
              </w:rPr>
              <w:t>100</w:t>
            </w:r>
            <w:r>
              <w:rPr>
                <w:sz w:val="18"/>
                <w:szCs w:val="18"/>
              </w:rPr>
              <w:t>×</w:t>
            </w:r>
            <w:r>
              <w:rPr>
                <w:rFonts w:hAnsi="宋体" w:cs="宋体"/>
                <w:sz w:val="18"/>
                <w:szCs w:val="18"/>
              </w:rPr>
              <w:t>100</w:t>
            </w:r>
          </w:p>
          <w:p w14:paraId="778CE4B0">
            <w:pPr>
              <w:pStyle w:val="275"/>
              <w:numPr>
                <w:ilvl w:val="0"/>
                <w:numId w:val="0"/>
              </w:numPr>
              <w:snapToGrid w:val="0"/>
              <w:spacing w:before="31" w:beforeLines="10" w:after="31" w:afterLines="10" w:line="200" w:lineRule="exact"/>
              <w:jc w:val="center"/>
              <w:rPr>
                <w:sz w:val="18"/>
                <w:szCs w:val="18"/>
              </w:rPr>
            </w:pPr>
            <w:r>
              <w:rPr>
                <w:rFonts w:hAnsi="宋体" w:cs="宋体"/>
                <w:sz w:val="18"/>
                <w:szCs w:val="18"/>
              </w:rPr>
              <w:t>数字：140</w:t>
            </w:r>
            <w:r>
              <w:rPr>
                <w:sz w:val="18"/>
                <w:szCs w:val="18"/>
              </w:rPr>
              <w:t>×</w:t>
            </w:r>
            <w:r>
              <w:rPr>
                <w:rFonts w:hAnsi="宋体" w:cs="宋体"/>
                <w:sz w:val="18"/>
                <w:szCs w:val="18"/>
              </w:rPr>
              <w:t>60</w:t>
            </w:r>
          </w:p>
        </w:tc>
        <w:tc>
          <w:tcPr>
            <w:tcW w:w="1560" w:type="dxa"/>
            <w:tcBorders>
              <w:top w:val="single" w:color="auto" w:sz="8" w:space="0"/>
            </w:tcBorders>
            <w:vAlign w:val="center"/>
          </w:tcPr>
          <w:p w14:paraId="454CEBEE">
            <w:pPr>
              <w:pStyle w:val="275"/>
              <w:numPr>
                <w:ilvl w:val="0"/>
                <w:numId w:val="0"/>
              </w:numPr>
              <w:snapToGrid w:val="0"/>
              <w:spacing w:line="240" w:lineRule="atLeast"/>
              <w:jc w:val="center"/>
              <w:rPr>
                <w:rFonts w:hint="eastAsia" w:hAnsi="宋体" w:cs="宋体"/>
                <w:sz w:val="18"/>
                <w:szCs w:val="18"/>
              </w:rPr>
            </w:pPr>
            <w:r>
              <w:rPr>
                <w:rFonts w:hint="eastAsia" w:hAnsi="宋体" w:cs="宋体"/>
                <w:sz w:val="18"/>
                <w:szCs w:val="18"/>
              </w:rPr>
              <w:t>大红</w:t>
            </w:r>
            <w:r>
              <w:rPr>
                <w:rFonts w:hAnsi="宋体" w:cs="宋体"/>
                <w:sz w:val="18"/>
                <w:szCs w:val="18"/>
              </w:rPr>
              <w:t>色</w:t>
            </w:r>
          </w:p>
          <w:p w14:paraId="029BA951">
            <w:pPr>
              <w:pStyle w:val="275"/>
              <w:numPr>
                <w:ilvl w:val="0"/>
                <w:numId w:val="0"/>
              </w:numPr>
              <w:snapToGrid w:val="0"/>
              <w:spacing w:line="200" w:lineRule="atLeast"/>
              <w:jc w:val="center"/>
              <w:rPr>
                <w:sz w:val="18"/>
                <w:szCs w:val="18"/>
              </w:rPr>
            </w:pPr>
            <w:r>
              <w:rPr>
                <w:rFonts w:hAnsi="宋体" w:cs="宋体"/>
                <w:sz w:val="18"/>
                <w:szCs w:val="18"/>
              </w:rPr>
              <w:t>R0</w:t>
            </w:r>
            <w:r>
              <w:rPr>
                <w:rFonts w:hint="eastAsia" w:hAnsi="宋体" w:cs="宋体"/>
                <w:sz w:val="18"/>
                <w:szCs w:val="18"/>
              </w:rPr>
              <w:t>3</w:t>
            </w:r>
            <w:r>
              <w:rPr>
                <w:rFonts w:hAnsi="宋体" w:cs="宋体"/>
                <w:sz w:val="18"/>
                <w:szCs w:val="18"/>
              </w:rPr>
              <w:t xml:space="preserve"> GB/T</w:t>
            </w:r>
            <w:r>
              <w:rPr>
                <w:rFonts w:hint="eastAsia" w:hAnsi="宋体" w:cs="宋体"/>
                <w:sz w:val="18"/>
                <w:szCs w:val="18"/>
              </w:rPr>
              <w:t xml:space="preserve"> </w:t>
            </w:r>
            <w:r>
              <w:rPr>
                <w:rFonts w:hAnsi="宋体" w:cs="宋体"/>
                <w:spacing w:val="-3"/>
                <w:sz w:val="18"/>
                <w:szCs w:val="18"/>
              </w:rPr>
              <w:t>3181</w:t>
            </w:r>
          </w:p>
        </w:tc>
        <w:tc>
          <w:tcPr>
            <w:tcW w:w="1126" w:type="dxa"/>
            <w:tcBorders>
              <w:top w:val="single" w:color="auto" w:sz="8" w:space="0"/>
            </w:tcBorders>
            <w:vAlign w:val="center"/>
          </w:tcPr>
          <w:p w14:paraId="5E8D5492">
            <w:pPr>
              <w:pStyle w:val="275"/>
              <w:numPr>
                <w:ilvl w:val="0"/>
                <w:numId w:val="0"/>
              </w:numPr>
              <w:snapToGrid w:val="0"/>
              <w:spacing w:line="240" w:lineRule="atLeast"/>
              <w:jc w:val="center"/>
              <w:rPr>
                <w:rFonts w:hint="eastAsia" w:hAnsi="宋体" w:cs="宋体"/>
                <w:sz w:val="18"/>
                <w:szCs w:val="18"/>
              </w:rPr>
            </w:pPr>
            <w:r>
              <w:rPr>
                <w:rFonts w:hAnsi="宋体" w:cs="宋体"/>
                <w:sz w:val="18"/>
                <w:szCs w:val="18"/>
              </w:rPr>
              <w:t xml:space="preserve">7.5R </w:t>
            </w:r>
          </w:p>
          <w:p w14:paraId="665EAA19">
            <w:pPr>
              <w:pStyle w:val="275"/>
              <w:numPr>
                <w:ilvl w:val="0"/>
                <w:numId w:val="0"/>
              </w:numPr>
              <w:snapToGrid w:val="0"/>
              <w:spacing w:line="220" w:lineRule="atLeast"/>
              <w:jc w:val="center"/>
              <w:rPr>
                <w:sz w:val="18"/>
                <w:szCs w:val="18"/>
              </w:rPr>
            </w:pPr>
            <w:r>
              <w:rPr>
                <w:rFonts w:hAnsi="宋体" w:cs="宋体"/>
                <w:sz w:val="18"/>
                <w:szCs w:val="18"/>
              </w:rPr>
              <w:t>3.9/14.8</w:t>
            </w:r>
          </w:p>
        </w:tc>
      </w:tr>
    </w:tbl>
    <w:p w14:paraId="69F05B38">
      <w:pPr>
        <w:pStyle w:val="141"/>
        <w:spacing w:before="156" w:after="156"/>
      </w:pPr>
      <w:bookmarkStart w:id="442" w:name="OLE_LINK60"/>
      <w:bookmarkStart w:id="443" w:name="_Toc193378745"/>
      <w:bookmarkStart w:id="444" w:name="_Toc193378799"/>
      <w:bookmarkStart w:id="445" w:name="_Toc192921921"/>
      <w:bookmarkStart w:id="446" w:name="_Toc193234572"/>
      <w:bookmarkStart w:id="447" w:name="_Toc192916681"/>
      <w:bookmarkStart w:id="448" w:name="_Toc193485019"/>
      <w:bookmarkStart w:id="449" w:name="_Toc193536940"/>
      <w:bookmarkStart w:id="450" w:name="_Toc196243559"/>
      <w:r>
        <w:rPr>
          <w:rFonts w:hint="eastAsia"/>
        </w:rPr>
        <w:t>车辆顶灯安装</w:t>
      </w:r>
      <w:bookmarkEnd w:id="442"/>
      <w:r>
        <w:rPr>
          <w:rFonts w:hint="eastAsia"/>
        </w:rPr>
        <w:t>位置</w:t>
      </w:r>
      <w:bookmarkEnd w:id="443"/>
      <w:bookmarkEnd w:id="444"/>
      <w:bookmarkEnd w:id="445"/>
      <w:bookmarkEnd w:id="446"/>
      <w:bookmarkEnd w:id="447"/>
      <w:bookmarkEnd w:id="448"/>
      <w:bookmarkEnd w:id="449"/>
      <w:bookmarkEnd w:id="450"/>
    </w:p>
    <w:p w14:paraId="161C837D">
      <w:pPr>
        <w:pStyle w:val="276"/>
        <w:numPr>
          <w:ilvl w:val="0"/>
          <w:numId w:val="0"/>
        </w:numPr>
        <w:ind w:firstLine="420" w:firstLineChars="200"/>
      </w:pPr>
      <w:r>
        <w:rPr>
          <w:rFonts w:hint="eastAsia"/>
        </w:rPr>
        <w:t>顶灯安装示意图，见图</w:t>
      </w:r>
      <w:r>
        <w:t>A.4。</w:t>
      </w:r>
    </w:p>
    <w:p w14:paraId="38E3F4ED">
      <w:pPr>
        <w:pStyle w:val="276"/>
        <w:numPr>
          <w:ilvl w:val="0"/>
          <w:numId w:val="0"/>
        </w:numPr>
        <w:jc w:val="center"/>
      </w:pPr>
      <w:r>
        <w:drawing>
          <wp:inline distT="0" distB="0" distL="0" distR="0">
            <wp:extent cx="2551430" cy="2631440"/>
            <wp:effectExtent l="0" t="0" r="1270" b="0"/>
            <wp:docPr id="15454571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57116"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561622" cy="2642176"/>
                    </a:xfrm>
                    <a:prstGeom prst="rect">
                      <a:avLst/>
                    </a:prstGeom>
                    <a:noFill/>
                    <a:ln>
                      <a:noFill/>
                    </a:ln>
                  </pic:spPr>
                </pic:pic>
              </a:graphicData>
            </a:graphic>
          </wp:inline>
        </w:drawing>
      </w:r>
    </w:p>
    <w:p w14:paraId="160B7600">
      <w:pPr>
        <w:pStyle w:val="146"/>
        <w:spacing w:before="156" w:after="156"/>
      </w:pPr>
      <w:bookmarkStart w:id="451" w:name="_Toc192916691"/>
      <w:r>
        <w:rPr>
          <w:rFonts w:hint="eastAsia"/>
        </w:rPr>
        <w:t>车辆顶灯安装</w:t>
      </w:r>
      <w:bookmarkEnd w:id="451"/>
      <w:r>
        <w:rPr>
          <w:rFonts w:hint="eastAsia"/>
        </w:rPr>
        <w:t>示意图</w:t>
      </w:r>
    </w:p>
    <w:p w14:paraId="779663FE">
      <w:pPr>
        <w:pStyle w:val="119"/>
        <w:ind w:firstLine="0" w:firstLineChars="0"/>
      </w:pPr>
      <w:r>
        <w:rPr>
          <w:rFonts w:hint="eastAsia"/>
        </w:rPr>
        <w:t xml:space="preserve">                                                                                           </w:t>
      </w:r>
    </w:p>
    <w:p w14:paraId="10EF85C6">
      <w:pPr>
        <w:pStyle w:val="119"/>
        <w:ind w:firstLine="0" w:firstLineChars="0"/>
      </w:pPr>
    </w:p>
    <w:p w14:paraId="5EDF42F9">
      <w:pPr>
        <w:pStyle w:val="119"/>
        <w:ind w:firstLine="0" w:firstLineChars="0"/>
      </w:pPr>
    </w:p>
    <w:p w14:paraId="02AE463E">
      <w:pPr>
        <w:pStyle w:val="119"/>
        <w:ind w:firstLine="0" w:firstLineChars="0"/>
      </w:pPr>
    </w:p>
    <w:p w14:paraId="27355312">
      <w:pPr>
        <w:pStyle w:val="119"/>
        <w:ind w:firstLine="0" w:firstLineChars="0"/>
      </w:pPr>
    </w:p>
    <w:p w14:paraId="5B675494">
      <w:pPr>
        <w:pStyle w:val="119"/>
        <w:ind w:firstLine="0" w:firstLineChars="0"/>
      </w:pPr>
    </w:p>
    <w:p w14:paraId="3758CF35">
      <w:pPr>
        <w:pStyle w:val="119"/>
        <w:ind w:firstLine="0" w:firstLineChars="0"/>
      </w:pPr>
    </w:p>
    <w:p w14:paraId="0198A9E9">
      <w:pPr>
        <w:pStyle w:val="139"/>
        <w:spacing w:after="156"/>
      </w:pPr>
      <w:r>
        <w:br w:type="textWrapping"/>
      </w:r>
      <w:bookmarkStart w:id="452" w:name="_Toc196243560"/>
      <w:bookmarkStart w:id="453" w:name="_Toc193378746"/>
      <w:bookmarkStart w:id="454" w:name="_Toc193536941"/>
      <w:bookmarkStart w:id="455" w:name="_Toc193234573"/>
      <w:bookmarkStart w:id="456" w:name="_Toc193485020"/>
      <w:bookmarkStart w:id="457" w:name="_Toc193378800"/>
      <w:r>
        <w:rPr>
          <w:rFonts w:hint="eastAsia"/>
        </w:rPr>
        <w:t>（规范性）</w:t>
      </w:r>
      <w:r>
        <w:br w:type="textWrapping"/>
      </w:r>
      <w:r>
        <w:rPr>
          <w:rFonts w:hint="eastAsia"/>
        </w:rPr>
        <w:t>自卸车外观与标识</w:t>
      </w:r>
      <w:bookmarkEnd w:id="452"/>
      <w:bookmarkEnd w:id="453"/>
      <w:bookmarkEnd w:id="454"/>
      <w:bookmarkEnd w:id="455"/>
      <w:bookmarkEnd w:id="456"/>
      <w:bookmarkEnd w:id="457"/>
    </w:p>
    <w:p w14:paraId="03699D50">
      <w:pPr>
        <w:pStyle w:val="274"/>
      </w:pPr>
      <w:r>
        <w:rPr>
          <w:rFonts w:ascii="黑体" w:eastAsia="黑体"/>
        </w:rPr>
        <w:t>外观与标识</w:t>
      </w:r>
      <w:r>
        <w:rPr>
          <w:rFonts w:hint="eastAsia" w:ascii="黑体" w:eastAsia="黑体"/>
        </w:rPr>
        <w:t>样式</w:t>
      </w:r>
    </w:p>
    <w:p w14:paraId="2BAE0FED">
      <w:pPr>
        <w:pStyle w:val="142"/>
        <w:spacing w:before="156" w:after="156"/>
        <w:ind w:left="0"/>
      </w:pPr>
      <w:r>
        <w:rPr>
          <w:rFonts w:ascii="宋体" w:eastAsia="宋体"/>
        </w:rPr>
        <w:t>外观</w:t>
      </w:r>
      <w:r>
        <w:rPr>
          <w:rFonts w:hint="eastAsia" w:ascii="宋体" w:eastAsia="宋体"/>
        </w:rPr>
        <w:t>及标识</w:t>
      </w:r>
      <w:r>
        <w:rPr>
          <w:rFonts w:ascii="宋体" w:eastAsia="宋体"/>
        </w:rPr>
        <w:t>样式</w:t>
      </w:r>
      <w:r>
        <w:rPr>
          <w:rFonts w:hint="eastAsia" w:ascii="宋体" w:eastAsia="宋体"/>
        </w:rPr>
        <w:t>，</w:t>
      </w:r>
      <w:r>
        <w:rPr>
          <w:rFonts w:ascii="宋体" w:eastAsia="宋体"/>
        </w:rPr>
        <w:t>见图</w:t>
      </w:r>
      <w:r>
        <w:rPr>
          <w:rFonts w:hint="eastAsia" w:ascii="宋体" w:eastAsia="宋体"/>
        </w:rPr>
        <w:t>B</w:t>
      </w:r>
      <w:r>
        <w:rPr>
          <w:rFonts w:ascii="宋体" w:eastAsia="宋体"/>
        </w:rPr>
        <w:t>.1。</w:t>
      </w:r>
      <w:r>
        <w:rPr>
          <w:rFonts w:hint="eastAsia" w:ascii="宋体" w:hAnsi="宋体" w:eastAsia="宋体"/>
        </w:rPr>
        <w:t>其中，</w:t>
      </w:r>
      <w:r>
        <w:rPr>
          <w:rFonts w:hint="eastAsia" w:ascii="宋体" w:eastAsia="宋体"/>
        </w:rPr>
        <w:t>图B.1</w:t>
      </w:r>
      <w:r>
        <w:rPr>
          <w:rFonts w:ascii="宋体" w:eastAsia="宋体"/>
        </w:rPr>
        <w:t xml:space="preserve"> a)</w:t>
      </w:r>
      <w:r>
        <w:rPr>
          <w:rFonts w:hint="eastAsia" w:ascii="宋体" w:eastAsia="宋体"/>
        </w:rPr>
        <w:t>为自卸车车厢顶盖展开样式，图B.1 b)为自卸车车厢顶盖收折样式。</w:t>
      </w:r>
    </w:p>
    <w:p w14:paraId="23797FBE">
      <w:pPr>
        <w:pStyle w:val="274"/>
        <w:numPr>
          <w:ilvl w:val="0"/>
          <w:numId w:val="0"/>
        </w:numPr>
        <w:jc w:val="center"/>
      </w:pPr>
      <w:r>
        <w:drawing>
          <wp:inline distT="0" distB="0" distL="0" distR="0">
            <wp:extent cx="3476625" cy="15055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09767" cy="1520320"/>
                    </a:xfrm>
                    <a:prstGeom prst="rect">
                      <a:avLst/>
                    </a:prstGeom>
                  </pic:spPr>
                </pic:pic>
              </a:graphicData>
            </a:graphic>
          </wp:inline>
        </w:drawing>
      </w:r>
    </w:p>
    <w:p w14:paraId="5A49D5E6">
      <w:pPr>
        <w:pStyle w:val="274"/>
        <w:numPr>
          <w:ilvl w:val="4"/>
          <w:numId w:val="16"/>
        </w:numPr>
        <w:ind w:left="-284" w:firstLine="0"/>
        <w:jc w:val="center"/>
        <w:rPr>
          <w:rFonts w:hint="eastAsia" w:hAnsi="宋体"/>
          <w:sz w:val="18"/>
          <w:szCs w:val="18"/>
        </w:rPr>
      </w:pPr>
      <w:r>
        <w:rPr>
          <w:rFonts w:hint="eastAsia" w:hAnsi="宋体"/>
          <w:sz w:val="18"/>
          <w:szCs w:val="18"/>
        </w:rPr>
        <w:t>自卸车车厢顶盖展开样式</w:t>
      </w:r>
    </w:p>
    <w:p w14:paraId="6A21392C">
      <w:pPr>
        <w:pStyle w:val="274"/>
        <w:numPr>
          <w:ilvl w:val="0"/>
          <w:numId w:val="0"/>
        </w:numPr>
        <w:jc w:val="center"/>
      </w:pPr>
      <w:r>
        <w:drawing>
          <wp:inline distT="0" distB="0" distL="0" distR="0">
            <wp:extent cx="3487420" cy="1509395"/>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4"/>
                    <a:stretch>
                      <a:fillRect/>
                    </a:stretch>
                  </pic:blipFill>
                  <pic:spPr>
                    <a:xfrm>
                      <a:off x="0" y="0"/>
                      <a:ext cx="3525882" cy="1526128"/>
                    </a:xfrm>
                    <a:prstGeom prst="rect">
                      <a:avLst/>
                    </a:prstGeom>
                  </pic:spPr>
                </pic:pic>
              </a:graphicData>
            </a:graphic>
          </wp:inline>
        </w:drawing>
      </w:r>
    </w:p>
    <w:p w14:paraId="45E45C4B">
      <w:pPr>
        <w:pStyle w:val="274"/>
        <w:numPr>
          <w:ilvl w:val="4"/>
          <w:numId w:val="16"/>
        </w:numPr>
        <w:ind w:left="-1" w:leftChars="-135" w:hanging="282" w:hangingChars="157"/>
        <w:jc w:val="center"/>
        <w:rPr>
          <w:rFonts w:hint="eastAsia" w:hAnsi="宋体"/>
          <w:sz w:val="18"/>
          <w:szCs w:val="18"/>
        </w:rPr>
      </w:pPr>
      <w:r>
        <w:rPr>
          <w:rFonts w:hint="eastAsia" w:hAnsi="宋体"/>
          <w:sz w:val="18"/>
          <w:szCs w:val="18"/>
        </w:rPr>
        <w:t>自卸车车厢顶盖收折样式</w:t>
      </w:r>
    </w:p>
    <w:p w14:paraId="72E676A5">
      <w:pPr>
        <w:pStyle w:val="146"/>
        <w:numPr>
          <w:ilvl w:val="0"/>
          <w:numId w:val="0"/>
        </w:numPr>
        <w:spacing w:before="156" w:after="156"/>
        <w:ind w:firstLine="720" w:firstLineChars="400"/>
        <w:jc w:val="left"/>
        <w:rPr>
          <w:rFonts w:hint="eastAsia" w:ascii="宋体" w:hAnsi="宋体" w:eastAsia="宋体"/>
          <w:sz w:val="18"/>
          <w:szCs w:val="18"/>
        </w:rPr>
      </w:pPr>
      <w:bookmarkStart w:id="458" w:name="_Toc192916692"/>
      <w:r>
        <w:rPr>
          <w:rFonts w:hint="eastAsia" w:hAnsi="黑体"/>
          <w:sz w:val="18"/>
          <w:szCs w:val="18"/>
        </w:rPr>
        <w:t>注：</w:t>
      </w:r>
      <w:r>
        <w:rPr>
          <w:rFonts w:hint="eastAsia" w:ascii="宋体" w:hAnsi="宋体" w:eastAsia="宋体"/>
          <w:sz w:val="18"/>
          <w:szCs w:val="18"/>
        </w:rPr>
        <w:t>图B</w:t>
      </w:r>
      <w:r>
        <w:rPr>
          <w:rFonts w:ascii="宋体" w:hAnsi="宋体" w:eastAsia="宋体"/>
          <w:sz w:val="18"/>
          <w:szCs w:val="18"/>
        </w:rPr>
        <w:t>.1</w:t>
      </w:r>
      <w:r>
        <w:rPr>
          <w:rFonts w:hint="eastAsia" w:ascii="宋体" w:hAnsi="宋体" w:eastAsia="宋体"/>
          <w:sz w:val="18"/>
          <w:szCs w:val="18"/>
        </w:rPr>
        <w:t>只体现GB</w:t>
      </w:r>
      <w:r>
        <w:rPr>
          <w:rFonts w:ascii="宋体" w:hAnsi="宋体" w:eastAsia="宋体"/>
          <w:sz w:val="18"/>
          <w:szCs w:val="18"/>
        </w:rPr>
        <w:t xml:space="preserve"> 7258 </w:t>
      </w:r>
      <w:r>
        <w:rPr>
          <w:rFonts w:hint="eastAsia" w:ascii="宋体" w:hAnsi="宋体" w:eastAsia="宋体"/>
          <w:sz w:val="18"/>
          <w:szCs w:val="18"/>
        </w:rPr>
        <w:t>未规定内容。</w:t>
      </w:r>
    </w:p>
    <w:p w14:paraId="2544793E">
      <w:pPr>
        <w:pStyle w:val="146"/>
        <w:numPr>
          <w:ilvl w:val="0"/>
          <w:numId w:val="0"/>
        </w:numPr>
        <w:spacing w:before="156" w:after="156"/>
      </w:pPr>
      <w:r>
        <w:t xml:space="preserve"> </w:t>
      </w:r>
      <w:r>
        <w:rPr>
          <w:rFonts w:hint="eastAsia"/>
        </w:rPr>
        <w:t>图B</w:t>
      </w:r>
      <w:r>
        <w:t xml:space="preserve">.1  </w:t>
      </w:r>
      <w:r>
        <w:rPr>
          <w:rFonts w:hint="eastAsia"/>
        </w:rPr>
        <w:t>自卸车外观</w:t>
      </w:r>
      <w:bookmarkEnd w:id="458"/>
      <w:r>
        <w:rPr>
          <w:rFonts w:hint="eastAsia"/>
        </w:rPr>
        <w:t>与标识样式</w:t>
      </w:r>
    </w:p>
    <w:p w14:paraId="16C04B49">
      <w:pPr>
        <w:pStyle w:val="275"/>
        <w:ind w:left="0"/>
      </w:pPr>
      <w:r>
        <w:rPr>
          <w:rFonts w:hint="eastAsia"/>
        </w:rPr>
        <w:t>外观颜色及分割图形尺寸，见表B.1</w:t>
      </w:r>
      <w:r>
        <w:t>。</w:t>
      </w:r>
    </w:p>
    <w:p w14:paraId="18B6A385">
      <w:pPr>
        <w:pStyle w:val="140"/>
        <w:numPr>
          <w:ilvl w:val="0"/>
          <w:numId w:val="0"/>
        </w:numPr>
        <w:spacing w:before="156" w:after="156"/>
      </w:pPr>
      <w:bookmarkStart w:id="459" w:name="_Toc192916705"/>
      <w:r>
        <w:rPr>
          <w:rFonts w:hint="eastAsia"/>
        </w:rPr>
        <w:t>表B</w:t>
      </w:r>
      <w:r>
        <w:t xml:space="preserve">.1 </w:t>
      </w:r>
      <w:r>
        <w:rPr>
          <w:rFonts w:hint="eastAsia"/>
        </w:rPr>
        <w:t>自卸车外观颜色</w:t>
      </w:r>
      <w:bookmarkEnd w:id="459"/>
      <w:r>
        <w:rPr>
          <w:rFonts w:hint="eastAsia"/>
        </w:rPr>
        <w:t>及色卡编号</w:t>
      </w:r>
    </w:p>
    <w:tbl>
      <w:tblPr>
        <w:tblStyle w:val="88"/>
        <w:tblW w:w="93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83"/>
        <w:gridCol w:w="2268"/>
        <w:gridCol w:w="1557"/>
        <w:gridCol w:w="1703"/>
        <w:gridCol w:w="1418"/>
        <w:gridCol w:w="1438"/>
      </w:tblGrid>
      <w:tr w14:paraId="59557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2" w:hRule="atLeast"/>
          <w:tblHeader/>
          <w:jc w:val="center"/>
        </w:trPr>
        <w:tc>
          <w:tcPr>
            <w:tcW w:w="3251" w:type="dxa"/>
            <w:gridSpan w:val="2"/>
            <w:vMerge w:val="restart"/>
            <w:tcBorders>
              <w:top w:val="single" w:color="auto" w:sz="8" w:space="0"/>
              <w:left w:val="single" w:color="auto" w:sz="8" w:space="0"/>
            </w:tcBorders>
            <w:vAlign w:val="center"/>
          </w:tcPr>
          <w:p w14:paraId="11E4A70B">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 xml:space="preserve">位 </w:t>
            </w:r>
            <w:r>
              <w:rPr>
                <w:rFonts w:ascii="宋体" w:hAnsi="Times New Roman"/>
                <w:kern w:val="0"/>
                <w:sz w:val="18"/>
                <w:szCs w:val="20"/>
              </w:rPr>
              <w:t xml:space="preserve"> </w:t>
            </w:r>
            <w:r>
              <w:rPr>
                <w:rFonts w:hint="eastAsia" w:ascii="宋体" w:hAnsi="Times New Roman"/>
                <w:kern w:val="0"/>
                <w:sz w:val="18"/>
                <w:szCs w:val="20"/>
              </w:rPr>
              <w:t>置</w:t>
            </w:r>
          </w:p>
        </w:tc>
        <w:tc>
          <w:tcPr>
            <w:tcW w:w="1557" w:type="dxa"/>
            <w:vMerge w:val="restart"/>
            <w:tcBorders>
              <w:top w:val="single" w:color="auto" w:sz="8" w:space="0"/>
            </w:tcBorders>
            <w:vAlign w:val="center"/>
          </w:tcPr>
          <w:p w14:paraId="19637D85">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颜</w:t>
            </w:r>
            <w:r>
              <w:rPr>
                <w:rFonts w:ascii="宋体" w:hAnsi="Times New Roman"/>
                <w:kern w:val="0"/>
                <w:sz w:val="18"/>
                <w:szCs w:val="20"/>
              </w:rPr>
              <w:t xml:space="preserve">  </w:t>
            </w:r>
            <w:r>
              <w:rPr>
                <w:rFonts w:hint="eastAsia" w:ascii="宋体" w:hAnsi="Times New Roman"/>
                <w:kern w:val="0"/>
                <w:sz w:val="18"/>
                <w:szCs w:val="20"/>
              </w:rPr>
              <w:t>色</w:t>
            </w:r>
          </w:p>
        </w:tc>
        <w:tc>
          <w:tcPr>
            <w:tcW w:w="1703" w:type="dxa"/>
            <w:vMerge w:val="restart"/>
            <w:tcBorders>
              <w:top w:val="single" w:color="auto" w:sz="8" w:space="0"/>
              <w:right w:val="single" w:color="auto" w:sz="4" w:space="0"/>
            </w:tcBorders>
            <w:vAlign w:val="center"/>
          </w:tcPr>
          <w:p w14:paraId="6EA79014">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色卡编号</w:t>
            </w:r>
          </w:p>
        </w:tc>
        <w:tc>
          <w:tcPr>
            <w:tcW w:w="2856" w:type="dxa"/>
            <w:gridSpan w:val="2"/>
            <w:tcBorders>
              <w:top w:val="single" w:color="auto" w:sz="8" w:space="0"/>
              <w:left w:val="single" w:color="auto" w:sz="4" w:space="0"/>
              <w:bottom w:val="single" w:color="auto" w:sz="4" w:space="0"/>
              <w:right w:val="single" w:color="auto" w:sz="8" w:space="0"/>
            </w:tcBorders>
          </w:tcPr>
          <w:p w14:paraId="39C789FA">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分割图形尺寸，mm</w:t>
            </w:r>
          </w:p>
        </w:tc>
      </w:tr>
      <w:tr w14:paraId="158BD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8" w:hRule="atLeast"/>
          <w:tblHeader/>
          <w:jc w:val="center"/>
        </w:trPr>
        <w:tc>
          <w:tcPr>
            <w:tcW w:w="3251" w:type="dxa"/>
            <w:gridSpan w:val="2"/>
            <w:vMerge w:val="continue"/>
            <w:tcBorders>
              <w:left w:val="single" w:color="auto" w:sz="8" w:space="0"/>
              <w:bottom w:val="single" w:color="auto" w:sz="8" w:space="0"/>
            </w:tcBorders>
            <w:vAlign w:val="center"/>
          </w:tcPr>
          <w:p w14:paraId="348A33C9">
            <w:pPr>
              <w:autoSpaceDE w:val="0"/>
              <w:autoSpaceDN w:val="0"/>
              <w:snapToGrid w:val="0"/>
              <w:spacing w:before="31" w:beforeLines="10" w:after="15" w:afterLines="5" w:line="240" w:lineRule="atLeast"/>
              <w:jc w:val="center"/>
              <w:rPr>
                <w:rFonts w:ascii="宋体" w:hAnsi="Times New Roman"/>
                <w:kern w:val="0"/>
                <w:sz w:val="18"/>
                <w:szCs w:val="20"/>
              </w:rPr>
            </w:pPr>
          </w:p>
        </w:tc>
        <w:tc>
          <w:tcPr>
            <w:tcW w:w="1557" w:type="dxa"/>
            <w:vMerge w:val="continue"/>
            <w:tcBorders>
              <w:bottom w:val="single" w:color="auto" w:sz="8" w:space="0"/>
            </w:tcBorders>
          </w:tcPr>
          <w:p w14:paraId="7AD44F4A">
            <w:pPr>
              <w:autoSpaceDE w:val="0"/>
              <w:autoSpaceDN w:val="0"/>
              <w:snapToGrid w:val="0"/>
              <w:spacing w:before="31" w:beforeLines="10" w:after="15" w:afterLines="5" w:line="240" w:lineRule="atLeast"/>
              <w:jc w:val="center"/>
              <w:rPr>
                <w:rFonts w:ascii="宋体" w:hAnsi="Times New Roman"/>
                <w:kern w:val="0"/>
                <w:sz w:val="18"/>
                <w:szCs w:val="20"/>
              </w:rPr>
            </w:pPr>
          </w:p>
        </w:tc>
        <w:tc>
          <w:tcPr>
            <w:tcW w:w="1703" w:type="dxa"/>
            <w:vMerge w:val="continue"/>
            <w:tcBorders>
              <w:bottom w:val="single" w:color="auto" w:sz="8" w:space="0"/>
              <w:right w:val="single" w:color="auto" w:sz="4" w:space="0"/>
            </w:tcBorders>
            <w:vAlign w:val="center"/>
          </w:tcPr>
          <w:p w14:paraId="3B06E821">
            <w:pPr>
              <w:autoSpaceDE w:val="0"/>
              <w:autoSpaceDN w:val="0"/>
              <w:snapToGrid w:val="0"/>
              <w:spacing w:before="31" w:beforeLines="10" w:after="15" w:afterLines="5" w:line="240" w:lineRule="atLeast"/>
              <w:jc w:val="center"/>
              <w:rPr>
                <w:rFonts w:ascii="宋体" w:hAnsi="Times New Roman"/>
                <w:kern w:val="0"/>
                <w:sz w:val="18"/>
                <w:szCs w:val="20"/>
              </w:rPr>
            </w:pPr>
          </w:p>
        </w:tc>
        <w:tc>
          <w:tcPr>
            <w:tcW w:w="1418" w:type="dxa"/>
            <w:tcBorders>
              <w:top w:val="single" w:color="auto" w:sz="4" w:space="0"/>
              <w:left w:val="single" w:color="auto" w:sz="4" w:space="0"/>
              <w:bottom w:val="single" w:color="auto" w:sz="8" w:space="0"/>
              <w:right w:val="single" w:color="auto" w:sz="4" w:space="0"/>
            </w:tcBorders>
          </w:tcPr>
          <w:p w14:paraId="33043ECC">
            <w:pPr>
              <w:autoSpaceDE w:val="0"/>
              <w:autoSpaceDN w:val="0"/>
              <w:snapToGrid w:val="0"/>
              <w:spacing w:before="31" w:beforeLines="10" w:after="15" w:afterLines="5" w:line="240" w:lineRule="atLeast"/>
              <w:jc w:val="center"/>
              <w:rPr>
                <w:rFonts w:ascii="宋体" w:hAnsi="Times New Roman"/>
                <w:kern w:val="0"/>
                <w:sz w:val="18"/>
                <w:szCs w:val="20"/>
              </w:rPr>
            </w:pPr>
            <w:r>
              <w:rPr>
                <w:sz w:val="18"/>
                <w:szCs w:val="18"/>
              </w:rPr>
              <w:t>Ⅰ 类车型</w:t>
            </w:r>
          </w:p>
        </w:tc>
        <w:tc>
          <w:tcPr>
            <w:tcW w:w="1438" w:type="dxa"/>
            <w:tcBorders>
              <w:top w:val="single" w:color="auto" w:sz="4" w:space="0"/>
              <w:left w:val="single" w:color="auto" w:sz="4" w:space="0"/>
              <w:bottom w:val="single" w:color="auto" w:sz="8" w:space="0"/>
              <w:right w:val="single" w:color="auto" w:sz="8" w:space="0"/>
            </w:tcBorders>
          </w:tcPr>
          <w:p w14:paraId="28E605DD">
            <w:pPr>
              <w:autoSpaceDE w:val="0"/>
              <w:autoSpaceDN w:val="0"/>
              <w:snapToGrid w:val="0"/>
              <w:spacing w:before="31" w:beforeLines="10" w:after="15" w:afterLines="5" w:line="240" w:lineRule="atLeast"/>
              <w:jc w:val="center"/>
              <w:rPr>
                <w:rFonts w:ascii="宋体" w:hAnsi="Times New Roman"/>
                <w:kern w:val="0"/>
                <w:sz w:val="18"/>
                <w:szCs w:val="20"/>
              </w:rPr>
            </w:pPr>
            <w:r>
              <w:rPr>
                <w:sz w:val="18"/>
                <w:szCs w:val="18"/>
              </w:rPr>
              <w:t>Ⅱ 类车型</w:t>
            </w:r>
          </w:p>
        </w:tc>
      </w:tr>
      <w:tr w14:paraId="38BFD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3251" w:type="dxa"/>
            <w:gridSpan w:val="2"/>
            <w:tcBorders>
              <w:top w:val="single" w:color="auto" w:sz="8" w:space="0"/>
              <w:left w:val="single" w:color="auto" w:sz="8" w:space="0"/>
            </w:tcBorders>
            <w:vAlign w:val="center"/>
          </w:tcPr>
          <w:p w14:paraId="44D495FC">
            <w:pPr>
              <w:autoSpaceDE w:val="0"/>
              <w:autoSpaceDN w:val="0"/>
              <w:snapToGrid w:val="0"/>
              <w:spacing w:before="31" w:beforeLines="10" w:after="15" w:afterLines="5" w:line="240" w:lineRule="atLeast"/>
              <w:ind w:firstLine="1440" w:firstLineChars="800"/>
              <w:rPr>
                <w:rFonts w:ascii="宋体" w:hAnsi="Times New Roman"/>
                <w:kern w:val="0"/>
                <w:sz w:val="18"/>
                <w:szCs w:val="20"/>
              </w:rPr>
            </w:pPr>
            <w:r>
              <w:rPr>
                <w:rFonts w:hint="eastAsia" w:ascii="宋体" w:hAnsi="Times New Roman"/>
                <w:kern w:val="0"/>
                <w:sz w:val="18"/>
                <w:szCs w:val="20"/>
              </w:rPr>
              <w:t>驾 驶 室</w:t>
            </w:r>
          </w:p>
        </w:tc>
        <w:tc>
          <w:tcPr>
            <w:tcW w:w="1557" w:type="dxa"/>
            <w:tcBorders>
              <w:top w:val="single" w:color="auto" w:sz="8" w:space="0"/>
            </w:tcBorders>
          </w:tcPr>
          <w:p w14:paraId="33BAA02D">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浅灰蓝</w:t>
            </w:r>
          </w:p>
        </w:tc>
        <w:tc>
          <w:tcPr>
            <w:tcW w:w="1703" w:type="dxa"/>
            <w:tcBorders>
              <w:top w:val="single" w:color="auto" w:sz="8" w:space="0"/>
              <w:right w:val="single" w:color="auto" w:sz="4" w:space="0"/>
            </w:tcBorders>
            <w:vAlign w:val="center"/>
          </w:tcPr>
          <w:p w14:paraId="5AFF8CBA">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2120 C</w:t>
            </w:r>
          </w:p>
        </w:tc>
        <w:tc>
          <w:tcPr>
            <w:tcW w:w="1418" w:type="dxa"/>
            <w:tcBorders>
              <w:top w:val="single" w:color="auto" w:sz="8" w:space="0"/>
              <w:left w:val="single" w:color="auto" w:sz="4" w:space="0"/>
              <w:right w:val="single" w:color="auto" w:sz="4" w:space="0"/>
            </w:tcBorders>
          </w:tcPr>
          <w:p w14:paraId="76764C56">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c>
          <w:tcPr>
            <w:tcW w:w="1438" w:type="dxa"/>
            <w:tcBorders>
              <w:top w:val="single" w:color="auto" w:sz="8" w:space="0"/>
              <w:left w:val="single" w:color="auto" w:sz="4" w:space="0"/>
              <w:right w:val="single" w:color="auto" w:sz="8" w:space="0"/>
            </w:tcBorders>
          </w:tcPr>
          <w:p w14:paraId="6EF6B3E1">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r>
      <w:tr w14:paraId="45ABD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tcBorders>
              <w:left w:val="single" w:color="auto" w:sz="8" w:space="0"/>
            </w:tcBorders>
            <w:vAlign w:val="center"/>
          </w:tcPr>
          <w:p w14:paraId="769945DF">
            <w:pPr>
              <w:autoSpaceDE w:val="0"/>
              <w:autoSpaceDN w:val="0"/>
              <w:snapToGrid w:val="0"/>
              <w:spacing w:before="31" w:beforeLines="10" w:after="15" w:afterLines="5" w:line="240" w:lineRule="atLeast"/>
              <w:ind w:firstLine="367" w:firstLineChars="204"/>
              <w:rPr>
                <w:rFonts w:ascii="宋体" w:hAnsi="Times New Roman"/>
                <w:kern w:val="0"/>
                <w:sz w:val="18"/>
                <w:szCs w:val="20"/>
              </w:rPr>
            </w:pPr>
            <w:r>
              <w:rPr>
                <w:rFonts w:hint="eastAsia" w:ascii="宋体" w:hAnsi="Times New Roman"/>
                <w:kern w:val="0"/>
                <w:sz w:val="18"/>
                <w:szCs w:val="20"/>
              </w:rPr>
              <w:t xml:space="preserve">车 厢 </w:t>
            </w:r>
            <w:r>
              <w:rPr>
                <w:rFonts w:ascii="宋体" w:hAnsi="Times New Roman"/>
                <w:kern w:val="0"/>
                <w:sz w:val="18"/>
                <w:szCs w:val="20"/>
              </w:rPr>
              <w:t xml:space="preserve">                   </w:t>
            </w:r>
          </w:p>
        </w:tc>
        <w:tc>
          <w:tcPr>
            <w:tcW w:w="2268" w:type="dxa"/>
            <w:vAlign w:val="center"/>
          </w:tcPr>
          <w:p w14:paraId="7F1EEE56">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主体颜色</w:t>
            </w:r>
          </w:p>
        </w:tc>
        <w:tc>
          <w:tcPr>
            <w:tcW w:w="1557" w:type="dxa"/>
          </w:tcPr>
          <w:p w14:paraId="68BC9AD8">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浅灰蓝</w:t>
            </w:r>
          </w:p>
        </w:tc>
        <w:tc>
          <w:tcPr>
            <w:tcW w:w="1703" w:type="dxa"/>
            <w:tcBorders>
              <w:right w:val="single" w:color="auto" w:sz="4" w:space="0"/>
            </w:tcBorders>
            <w:vAlign w:val="center"/>
          </w:tcPr>
          <w:p w14:paraId="7EC37120">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2120 C</w:t>
            </w:r>
          </w:p>
        </w:tc>
        <w:tc>
          <w:tcPr>
            <w:tcW w:w="1418" w:type="dxa"/>
            <w:tcBorders>
              <w:left w:val="single" w:color="auto" w:sz="4" w:space="0"/>
              <w:right w:val="single" w:color="auto" w:sz="4" w:space="0"/>
            </w:tcBorders>
          </w:tcPr>
          <w:p w14:paraId="79F5118E">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c>
          <w:tcPr>
            <w:tcW w:w="1438" w:type="dxa"/>
            <w:tcBorders>
              <w:left w:val="single" w:color="auto" w:sz="4" w:space="0"/>
              <w:right w:val="single" w:color="auto" w:sz="8" w:space="0"/>
            </w:tcBorders>
          </w:tcPr>
          <w:p w14:paraId="09CA0D06">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r>
      <w:tr w14:paraId="77904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tcBorders>
            <w:vAlign w:val="center"/>
          </w:tcPr>
          <w:p w14:paraId="62ABEDE2">
            <w:pPr>
              <w:autoSpaceDE w:val="0"/>
              <w:autoSpaceDN w:val="0"/>
              <w:snapToGrid w:val="0"/>
              <w:spacing w:before="31" w:beforeLines="10" w:after="15" w:afterLines="5" w:line="240" w:lineRule="atLeast"/>
              <w:ind w:firstLine="273" w:firstLineChars="152"/>
              <w:rPr>
                <w:rFonts w:ascii="宋体" w:hAnsi="Times New Roman"/>
                <w:kern w:val="0"/>
                <w:sz w:val="18"/>
                <w:szCs w:val="20"/>
              </w:rPr>
            </w:pPr>
          </w:p>
        </w:tc>
        <w:tc>
          <w:tcPr>
            <w:tcW w:w="2268" w:type="dxa"/>
            <w:vAlign w:val="center"/>
          </w:tcPr>
          <w:p w14:paraId="05C0A1C4">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sz w:val="18"/>
                <w:szCs w:val="18"/>
              </w:rPr>
              <w:t>下方以及后部</w:t>
            </w:r>
          </w:p>
        </w:tc>
        <w:tc>
          <w:tcPr>
            <w:tcW w:w="1557" w:type="dxa"/>
          </w:tcPr>
          <w:p w14:paraId="5EF00248">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深蓝色</w:t>
            </w:r>
          </w:p>
        </w:tc>
        <w:tc>
          <w:tcPr>
            <w:tcW w:w="1703" w:type="dxa"/>
            <w:tcBorders>
              <w:right w:val="single" w:color="auto" w:sz="4" w:space="0"/>
            </w:tcBorders>
            <w:vAlign w:val="center"/>
          </w:tcPr>
          <w:p w14:paraId="407F76E3">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2111 C</w:t>
            </w:r>
          </w:p>
        </w:tc>
        <w:tc>
          <w:tcPr>
            <w:tcW w:w="1418" w:type="dxa"/>
            <w:tcBorders>
              <w:left w:val="single" w:color="auto" w:sz="4" w:space="0"/>
              <w:right w:val="single" w:color="auto" w:sz="4" w:space="0"/>
            </w:tcBorders>
          </w:tcPr>
          <w:p w14:paraId="53752FF2">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宋体"/>
                <w:sz w:val="18"/>
                <w:szCs w:val="18"/>
              </w:rPr>
              <w:t>3040×800</w:t>
            </w:r>
          </w:p>
        </w:tc>
        <w:tc>
          <w:tcPr>
            <w:tcW w:w="1438" w:type="dxa"/>
            <w:tcBorders>
              <w:left w:val="single" w:color="auto" w:sz="4" w:space="0"/>
              <w:right w:val="single" w:color="auto" w:sz="8" w:space="0"/>
            </w:tcBorders>
          </w:tcPr>
          <w:p w14:paraId="7219824B">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宋体"/>
                <w:sz w:val="18"/>
                <w:szCs w:val="18"/>
              </w:rPr>
              <w:t>5160×1500</w:t>
            </w:r>
          </w:p>
        </w:tc>
      </w:tr>
      <w:tr w14:paraId="04147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tcBorders>
            <w:vAlign w:val="center"/>
          </w:tcPr>
          <w:p w14:paraId="77E61664">
            <w:pPr>
              <w:autoSpaceDE w:val="0"/>
              <w:autoSpaceDN w:val="0"/>
              <w:snapToGrid w:val="0"/>
              <w:spacing w:before="31" w:beforeLines="10" w:after="15" w:afterLines="5" w:line="240" w:lineRule="atLeast"/>
              <w:ind w:firstLine="273" w:firstLineChars="152"/>
              <w:rPr>
                <w:rFonts w:ascii="宋体" w:hAnsi="Times New Roman"/>
                <w:kern w:val="0"/>
                <w:sz w:val="18"/>
                <w:szCs w:val="20"/>
              </w:rPr>
            </w:pPr>
          </w:p>
        </w:tc>
        <w:tc>
          <w:tcPr>
            <w:tcW w:w="2268" w:type="dxa"/>
            <w:vAlign w:val="center"/>
          </w:tcPr>
          <w:p w14:paraId="1EC59BE2">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中下方及后部</w:t>
            </w:r>
          </w:p>
        </w:tc>
        <w:tc>
          <w:tcPr>
            <w:tcW w:w="1557" w:type="dxa"/>
          </w:tcPr>
          <w:p w14:paraId="71E67BF5">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天蓝色</w:t>
            </w:r>
          </w:p>
        </w:tc>
        <w:tc>
          <w:tcPr>
            <w:tcW w:w="1703" w:type="dxa"/>
            <w:tcBorders>
              <w:right w:val="single" w:color="auto" w:sz="4" w:space="0"/>
            </w:tcBorders>
            <w:vAlign w:val="center"/>
          </w:tcPr>
          <w:p w14:paraId="0FA03337">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2191 C</w:t>
            </w:r>
          </w:p>
        </w:tc>
        <w:tc>
          <w:tcPr>
            <w:tcW w:w="1418" w:type="dxa"/>
            <w:tcBorders>
              <w:left w:val="single" w:color="auto" w:sz="4" w:space="0"/>
              <w:right w:val="single" w:color="auto" w:sz="4" w:space="0"/>
            </w:tcBorders>
          </w:tcPr>
          <w:p w14:paraId="19B47B18">
            <w:pPr>
              <w:autoSpaceDE w:val="0"/>
              <w:autoSpaceDN w:val="0"/>
              <w:snapToGrid w:val="0"/>
              <w:spacing w:before="31" w:beforeLines="10" w:after="15" w:afterLines="5" w:line="240" w:lineRule="atLeast"/>
              <w:jc w:val="center"/>
              <w:rPr>
                <w:rFonts w:hint="eastAsia" w:ascii="宋体" w:hAnsi="宋体"/>
                <w:sz w:val="18"/>
                <w:szCs w:val="18"/>
              </w:rPr>
            </w:pPr>
            <w:r>
              <w:rPr>
                <w:rFonts w:hint="eastAsia" w:ascii="宋体" w:hAnsi="宋体"/>
                <w:sz w:val="18"/>
                <w:szCs w:val="18"/>
              </w:rPr>
              <w:t>2770×720</w:t>
            </w:r>
          </w:p>
        </w:tc>
        <w:tc>
          <w:tcPr>
            <w:tcW w:w="1438" w:type="dxa"/>
            <w:tcBorders>
              <w:left w:val="single" w:color="auto" w:sz="4" w:space="0"/>
              <w:right w:val="single" w:color="auto" w:sz="8" w:space="0"/>
            </w:tcBorders>
          </w:tcPr>
          <w:p w14:paraId="63A5AC48">
            <w:pPr>
              <w:autoSpaceDE w:val="0"/>
              <w:autoSpaceDN w:val="0"/>
              <w:snapToGrid w:val="0"/>
              <w:spacing w:before="31" w:beforeLines="10" w:after="15" w:afterLines="5" w:line="240" w:lineRule="atLeast"/>
              <w:jc w:val="center"/>
              <w:rPr>
                <w:rFonts w:hint="eastAsia" w:ascii="宋体" w:hAnsi="宋体"/>
                <w:sz w:val="18"/>
                <w:szCs w:val="18"/>
              </w:rPr>
            </w:pPr>
            <w:r>
              <w:rPr>
                <w:rFonts w:hint="eastAsia" w:ascii="宋体" w:hAnsi="宋体"/>
                <w:sz w:val="18"/>
                <w:szCs w:val="18"/>
              </w:rPr>
              <w:t>4700×1350</w:t>
            </w:r>
          </w:p>
        </w:tc>
      </w:tr>
      <w:tr w14:paraId="366F5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tcBorders>
            <w:vAlign w:val="center"/>
          </w:tcPr>
          <w:p w14:paraId="1A6F6701">
            <w:pPr>
              <w:autoSpaceDE w:val="0"/>
              <w:autoSpaceDN w:val="0"/>
              <w:snapToGrid w:val="0"/>
              <w:spacing w:before="31" w:beforeLines="10" w:after="15" w:afterLines="5" w:line="240" w:lineRule="atLeast"/>
              <w:ind w:firstLine="540" w:firstLineChars="300"/>
              <w:rPr>
                <w:rFonts w:ascii="宋体" w:hAnsi="Times New Roman"/>
                <w:kern w:val="0"/>
                <w:sz w:val="18"/>
                <w:szCs w:val="20"/>
              </w:rPr>
            </w:pPr>
          </w:p>
        </w:tc>
        <w:tc>
          <w:tcPr>
            <w:tcW w:w="2268" w:type="dxa"/>
            <w:vAlign w:val="center"/>
          </w:tcPr>
          <w:p w14:paraId="4B3E82B2">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中下方及后部</w:t>
            </w:r>
          </w:p>
        </w:tc>
        <w:tc>
          <w:tcPr>
            <w:tcW w:w="1557" w:type="dxa"/>
          </w:tcPr>
          <w:p w14:paraId="1E91BEDE">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白色</w:t>
            </w:r>
          </w:p>
        </w:tc>
        <w:tc>
          <w:tcPr>
            <w:tcW w:w="1703" w:type="dxa"/>
            <w:tcBorders>
              <w:right w:val="single" w:color="auto" w:sz="4" w:space="0"/>
            </w:tcBorders>
            <w:vAlign w:val="center"/>
          </w:tcPr>
          <w:p w14:paraId="3BE92BF8">
            <w:pPr>
              <w:autoSpaceDE w:val="0"/>
              <w:autoSpaceDN w:val="0"/>
              <w:snapToGrid w:val="0"/>
              <w:spacing w:before="31" w:beforeLines="10" w:after="15" w:afterLines="5" w:line="240" w:lineRule="atLeast"/>
              <w:jc w:val="center"/>
              <w:rPr>
                <w:rFonts w:ascii="宋体" w:hAnsi="Times New Roman"/>
                <w:kern w:val="0"/>
                <w:sz w:val="18"/>
                <w:szCs w:val="20"/>
              </w:rPr>
            </w:pPr>
            <w:r>
              <w:rPr>
                <w:sz w:val="18"/>
                <w:szCs w:val="18"/>
              </w:rPr>
              <w:t>——</w:t>
            </w:r>
          </w:p>
        </w:tc>
        <w:tc>
          <w:tcPr>
            <w:tcW w:w="1418" w:type="dxa"/>
            <w:tcBorders>
              <w:left w:val="single" w:color="auto" w:sz="4" w:space="0"/>
              <w:right w:val="single" w:color="auto" w:sz="4" w:space="0"/>
            </w:tcBorders>
          </w:tcPr>
          <w:p w14:paraId="6C2EBBB0">
            <w:pPr>
              <w:autoSpaceDE w:val="0"/>
              <w:autoSpaceDN w:val="0"/>
              <w:snapToGrid w:val="0"/>
              <w:spacing w:before="31" w:beforeLines="10" w:after="15" w:afterLines="5" w:line="240" w:lineRule="atLeast"/>
              <w:jc w:val="center"/>
              <w:rPr>
                <w:sz w:val="18"/>
                <w:szCs w:val="18"/>
              </w:rPr>
            </w:pPr>
            <w:r>
              <w:rPr>
                <w:rFonts w:hint="eastAsia" w:ascii="宋体" w:hAnsi="宋体"/>
                <w:sz w:val="18"/>
                <w:szCs w:val="18"/>
              </w:rPr>
              <w:t>2480×560</w:t>
            </w:r>
          </w:p>
        </w:tc>
        <w:tc>
          <w:tcPr>
            <w:tcW w:w="1438" w:type="dxa"/>
            <w:tcBorders>
              <w:left w:val="single" w:color="auto" w:sz="4" w:space="0"/>
              <w:right w:val="single" w:color="auto" w:sz="8" w:space="0"/>
            </w:tcBorders>
          </w:tcPr>
          <w:p w14:paraId="58E8D068">
            <w:pPr>
              <w:autoSpaceDE w:val="0"/>
              <w:autoSpaceDN w:val="0"/>
              <w:snapToGrid w:val="0"/>
              <w:spacing w:before="31" w:beforeLines="10" w:after="15" w:afterLines="5" w:line="240" w:lineRule="atLeast"/>
              <w:jc w:val="center"/>
              <w:rPr>
                <w:sz w:val="18"/>
                <w:szCs w:val="18"/>
              </w:rPr>
            </w:pPr>
            <w:r>
              <w:rPr>
                <w:rFonts w:hint="eastAsia" w:ascii="宋体" w:hAnsi="宋体"/>
                <w:sz w:val="18"/>
                <w:szCs w:val="18"/>
              </w:rPr>
              <w:t>4200×1040</w:t>
            </w:r>
          </w:p>
        </w:tc>
      </w:tr>
      <w:tr w14:paraId="084E2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983" w:type="dxa"/>
            <w:vMerge w:val="continue"/>
            <w:tcBorders>
              <w:left w:val="single" w:color="auto" w:sz="8" w:space="0"/>
            </w:tcBorders>
            <w:vAlign w:val="center"/>
          </w:tcPr>
          <w:p w14:paraId="06CBE2BE">
            <w:pPr>
              <w:autoSpaceDE w:val="0"/>
              <w:autoSpaceDN w:val="0"/>
              <w:snapToGrid w:val="0"/>
              <w:spacing w:before="31" w:beforeLines="10" w:after="15" w:afterLines="5" w:line="240" w:lineRule="atLeast"/>
              <w:ind w:firstLine="540" w:firstLineChars="300"/>
              <w:rPr>
                <w:rFonts w:ascii="宋体" w:hAnsi="Times New Roman"/>
                <w:kern w:val="0"/>
                <w:sz w:val="18"/>
                <w:szCs w:val="20"/>
              </w:rPr>
            </w:pPr>
          </w:p>
        </w:tc>
        <w:tc>
          <w:tcPr>
            <w:tcW w:w="2268" w:type="dxa"/>
            <w:vAlign w:val="center"/>
          </w:tcPr>
          <w:p w14:paraId="7F8586B3">
            <w:pPr>
              <w:autoSpaceDE w:val="0"/>
              <w:autoSpaceDN w:val="0"/>
              <w:snapToGrid w:val="0"/>
              <w:spacing w:before="31" w:beforeLines="10" w:after="15" w:afterLines="5" w:line="240" w:lineRule="atLeast"/>
              <w:ind w:right="10" w:rightChars="5"/>
              <w:jc w:val="center"/>
              <w:rPr>
                <w:rFonts w:ascii="宋体" w:hAnsi="Times New Roman"/>
                <w:kern w:val="0"/>
                <w:sz w:val="18"/>
                <w:szCs w:val="18"/>
              </w:rPr>
            </w:pPr>
            <w:r>
              <w:rPr>
                <w:rFonts w:hint="eastAsia"/>
                <w:sz w:val="18"/>
                <w:szCs w:val="18"/>
              </w:rPr>
              <w:t>侧面尾部</w:t>
            </w:r>
            <w:r>
              <w:rPr>
                <w:sz w:val="18"/>
                <w:szCs w:val="18"/>
              </w:rPr>
              <w:t xml:space="preserve">             </w:t>
            </w:r>
            <w:r>
              <w:rPr>
                <w:rFonts w:ascii="宋体" w:hAnsi="宋体"/>
                <w:sz w:val="18"/>
                <w:szCs w:val="18"/>
              </w:rPr>
              <w:t>“</w:t>
            </w:r>
            <w:r>
              <w:rPr>
                <w:rFonts w:hint="eastAsia" w:ascii="宋体" w:hAnsi="宋体"/>
                <w:sz w:val="18"/>
                <w:szCs w:val="18"/>
              </w:rPr>
              <w:t>建筑垃圾运输环形标志</w:t>
            </w:r>
            <w:r>
              <w:rPr>
                <w:rFonts w:ascii="宋体" w:hAnsi="宋体"/>
                <w:sz w:val="18"/>
                <w:szCs w:val="18"/>
              </w:rPr>
              <w:t>”</w:t>
            </w:r>
          </w:p>
        </w:tc>
        <w:tc>
          <w:tcPr>
            <w:tcW w:w="1557" w:type="dxa"/>
            <w:vAlign w:val="center"/>
          </w:tcPr>
          <w:p w14:paraId="617EDD88">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白色</w:t>
            </w:r>
          </w:p>
        </w:tc>
        <w:tc>
          <w:tcPr>
            <w:tcW w:w="1703" w:type="dxa"/>
            <w:tcBorders>
              <w:right w:val="single" w:color="auto" w:sz="4" w:space="0"/>
            </w:tcBorders>
            <w:vAlign w:val="center"/>
          </w:tcPr>
          <w:p w14:paraId="5BBE06E5">
            <w:pPr>
              <w:autoSpaceDE w:val="0"/>
              <w:autoSpaceDN w:val="0"/>
              <w:snapToGrid w:val="0"/>
              <w:spacing w:before="31" w:beforeLines="10" w:after="15" w:afterLines="5" w:line="240" w:lineRule="atLeast"/>
              <w:jc w:val="center"/>
              <w:rPr>
                <w:sz w:val="18"/>
                <w:szCs w:val="18"/>
              </w:rPr>
            </w:pPr>
            <w:r>
              <w:rPr>
                <w:sz w:val="18"/>
                <w:szCs w:val="18"/>
              </w:rPr>
              <w:t>——</w:t>
            </w:r>
          </w:p>
        </w:tc>
        <w:tc>
          <w:tcPr>
            <w:tcW w:w="1418" w:type="dxa"/>
            <w:tcBorders>
              <w:left w:val="single" w:color="auto" w:sz="4" w:space="0"/>
              <w:right w:val="single" w:color="auto" w:sz="4" w:space="0"/>
            </w:tcBorders>
            <w:vAlign w:val="center"/>
          </w:tcPr>
          <w:p w14:paraId="6933C0A3">
            <w:pPr>
              <w:autoSpaceDE w:val="0"/>
              <w:autoSpaceDN w:val="0"/>
              <w:snapToGrid w:val="0"/>
              <w:spacing w:before="31" w:beforeLines="10" w:after="15" w:afterLines="5" w:line="240" w:lineRule="atLeast"/>
              <w:jc w:val="center"/>
              <w:rPr>
                <w:rFonts w:hint="eastAsia" w:ascii="宋体" w:hAnsi="宋体"/>
                <w:sz w:val="18"/>
                <w:szCs w:val="18"/>
              </w:rPr>
            </w:pPr>
            <w:r>
              <w:rPr>
                <w:rFonts w:hint="eastAsia" w:ascii="宋体" w:hAnsi="宋体"/>
                <w:sz w:val="18"/>
                <w:szCs w:val="18"/>
              </w:rPr>
              <w:t>430×430</w:t>
            </w:r>
          </w:p>
        </w:tc>
        <w:tc>
          <w:tcPr>
            <w:tcW w:w="1438" w:type="dxa"/>
            <w:tcBorders>
              <w:left w:val="single" w:color="auto" w:sz="4" w:space="0"/>
              <w:right w:val="single" w:color="auto" w:sz="8" w:space="0"/>
            </w:tcBorders>
            <w:vAlign w:val="center"/>
          </w:tcPr>
          <w:p w14:paraId="5EDF9D1A">
            <w:pPr>
              <w:autoSpaceDE w:val="0"/>
              <w:autoSpaceDN w:val="0"/>
              <w:snapToGrid w:val="0"/>
              <w:spacing w:before="31" w:beforeLines="10" w:after="15" w:afterLines="5" w:line="240" w:lineRule="atLeast"/>
              <w:jc w:val="center"/>
              <w:rPr>
                <w:rFonts w:hint="eastAsia" w:ascii="宋体" w:hAnsi="宋体"/>
                <w:sz w:val="18"/>
                <w:szCs w:val="18"/>
              </w:rPr>
            </w:pPr>
            <w:r>
              <w:rPr>
                <w:rFonts w:hint="eastAsia" w:ascii="宋体" w:hAnsi="宋体"/>
                <w:sz w:val="18"/>
                <w:szCs w:val="18"/>
              </w:rPr>
              <w:t>650×650</w:t>
            </w:r>
          </w:p>
        </w:tc>
      </w:tr>
      <w:tr w14:paraId="795C0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tcBorders>
            <w:vAlign w:val="center"/>
          </w:tcPr>
          <w:p w14:paraId="5A92CE4D">
            <w:pPr>
              <w:autoSpaceDE w:val="0"/>
              <w:autoSpaceDN w:val="0"/>
              <w:snapToGrid w:val="0"/>
              <w:spacing w:before="31" w:beforeLines="10" w:after="15" w:afterLines="5" w:line="240" w:lineRule="atLeast"/>
              <w:jc w:val="left"/>
              <w:rPr>
                <w:rFonts w:ascii="宋体" w:hAnsi="Times New Roman"/>
                <w:kern w:val="0"/>
                <w:sz w:val="18"/>
                <w:szCs w:val="20"/>
              </w:rPr>
            </w:pPr>
          </w:p>
        </w:tc>
        <w:tc>
          <w:tcPr>
            <w:tcW w:w="2268" w:type="dxa"/>
            <w:vAlign w:val="center"/>
          </w:tcPr>
          <w:p w14:paraId="7F688030">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后栏板</w:t>
            </w:r>
          </w:p>
        </w:tc>
        <w:tc>
          <w:tcPr>
            <w:tcW w:w="1557" w:type="dxa"/>
          </w:tcPr>
          <w:p w14:paraId="37D00D4E">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深蓝色</w:t>
            </w:r>
          </w:p>
        </w:tc>
        <w:tc>
          <w:tcPr>
            <w:tcW w:w="1703" w:type="dxa"/>
            <w:tcBorders>
              <w:right w:val="single" w:color="auto" w:sz="4" w:space="0"/>
            </w:tcBorders>
            <w:vAlign w:val="center"/>
          </w:tcPr>
          <w:p w14:paraId="249E27B4">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2111 C</w:t>
            </w:r>
          </w:p>
        </w:tc>
        <w:tc>
          <w:tcPr>
            <w:tcW w:w="2856" w:type="dxa"/>
            <w:gridSpan w:val="2"/>
            <w:tcBorders>
              <w:left w:val="single" w:color="auto" w:sz="4" w:space="0"/>
              <w:right w:val="single" w:color="auto" w:sz="8" w:space="0"/>
            </w:tcBorders>
          </w:tcPr>
          <w:p w14:paraId="676C5008">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r>
      <w:tr w14:paraId="4B453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bottom w:val="single" w:color="auto" w:sz="8" w:space="0"/>
            </w:tcBorders>
            <w:vAlign w:val="center"/>
          </w:tcPr>
          <w:p w14:paraId="67958AE3">
            <w:pPr>
              <w:autoSpaceDE w:val="0"/>
              <w:autoSpaceDN w:val="0"/>
              <w:snapToGrid w:val="0"/>
              <w:spacing w:before="31" w:beforeLines="10" w:after="15" w:afterLines="5" w:line="240" w:lineRule="atLeast"/>
              <w:jc w:val="left"/>
              <w:rPr>
                <w:rFonts w:ascii="宋体" w:hAnsi="Times New Roman"/>
                <w:kern w:val="0"/>
                <w:sz w:val="18"/>
                <w:szCs w:val="20"/>
              </w:rPr>
            </w:pPr>
          </w:p>
        </w:tc>
        <w:tc>
          <w:tcPr>
            <w:tcW w:w="2268" w:type="dxa"/>
            <w:tcBorders>
              <w:bottom w:val="single" w:color="auto" w:sz="8" w:space="0"/>
            </w:tcBorders>
            <w:vAlign w:val="center"/>
          </w:tcPr>
          <w:p w14:paraId="562FAD09">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顶盖</w:t>
            </w:r>
          </w:p>
        </w:tc>
        <w:tc>
          <w:tcPr>
            <w:tcW w:w="1557" w:type="dxa"/>
            <w:tcBorders>
              <w:bottom w:val="single" w:color="auto" w:sz="8" w:space="0"/>
            </w:tcBorders>
          </w:tcPr>
          <w:p w14:paraId="374E7A5D">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白色</w:t>
            </w:r>
          </w:p>
        </w:tc>
        <w:tc>
          <w:tcPr>
            <w:tcW w:w="1703" w:type="dxa"/>
            <w:tcBorders>
              <w:bottom w:val="single" w:color="auto" w:sz="8" w:space="0"/>
              <w:right w:val="single" w:color="auto" w:sz="4" w:space="0"/>
            </w:tcBorders>
            <w:vAlign w:val="center"/>
          </w:tcPr>
          <w:p w14:paraId="57398F8A">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c>
          <w:tcPr>
            <w:tcW w:w="2856" w:type="dxa"/>
            <w:gridSpan w:val="2"/>
            <w:tcBorders>
              <w:left w:val="single" w:color="auto" w:sz="4" w:space="0"/>
              <w:bottom w:val="single" w:color="auto" w:sz="8" w:space="0"/>
              <w:right w:val="single" w:color="auto" w:sz="8" w:space="0"/>
            </w:tcBorders>
          </w:tcPr>
          <w:p w14:paraId="155A8FE8">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r>
    </w:tbl>
    <w:p w14:paraId="15ECF2EE">
      <w:pPr>
        <w:pStyle w:val="275"/>
        <w:snapToGrid w:val="0"/>
        <w:spacing w:before="156" w:beforeLines="50"/>
        <w:ind w:left="0"/>
      </w:pPr>
      <w:r>
        <w:t>标识</w:t>
      </w:r>
      <w:r>
        <w:rPr>
          <w:rFonts w:hint="eastAsia"/>
        </w:rPr>
        <w:t>的</w:t>
      </w:r>
      <w:r>
        <w:t>字体</w:t>
      </w:r>
      <w:r>
        <w:rPr>
          <w:rFonts w:hint="eastAsia"/>
        </w:rPr>
        <w:t>、</w:t>
      </w:r>
      <w:r>
        <w:t>颜色及尺寸要求，见表</w:t>
      </w:r>
      <w:r>
        <w:rPr>
          <w:rFonts w:hint="eastAsia"/>
        </w:rPr>
        <w:t>B</w:t>
      </w:r>
      <w:r>
        <w:t>.2。</w:t>
      </w:r>
    </w:p>
    <w:p w14:paraId="08158053">
      <w:pPr>
        <w:pStyle w:val="140"/>
        <w:numPr>
          <w:ilvl w:val="0"/>
          <w:numId w:val="0"/>
        </w:numPr>
        <w:spacing w:before="156" w:after="156"/>
      </w:pPr>
      <w:bookmarkStart w:id="460" w:name="_Toc192916706"/>
      <w:r>
        <w:rPr>
          <w:rFonts w:hint="eastAsia"/>
        </w:rPr>
        <w:t>表B</w:t>
      </w:r>
      <w:r>
        <w:t xml:space="preserve">.2 </w:t>
      </w:r>
      <w:r>
        <w:rPr>
          <w:rFonts w:hint="eastAsia"/>
        </w:rPr>
        <w:t xml:space="preserve"> 自卸车</w:t>
      </w:r>
      <w:r>
        <w:t>标识</w:t>
      </w:r>
      <w:r>
        <w:rPr>
          <w:rFonts w:hint="eastAsia"/>
        </w:rPr>
        <w:t>的字体、字高及</w:t>
      </w:r>
      <w:r>
        <w:t>颜色</w:t>
      </w:r>
      <w:bookmarkEnd w:id="460"/>
    </w:p>
    <w:tbl>
      <w:tblPr>
        <w:tblStyle w:val="88"/>
        <w:tblpPr w:leftFromText="180" w:rightFromText="180" w:vertAnchor="text" w:tblpX="-206" w:tblpY="44"/>
        <w:tblW w:w="9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602"/>
        <w:gridCol w:w="1512"/>
        <w:gridCol w:w="1922"/>
        <w:gridCol w:w="905"/>
        <w:gridCol w:w="1079"/>
        <w:gridCol w:w="993"/>
        <w:gridCol w:w="1559"/>
      </w:tblGrid>
      <w:tr w14:paraId="64CD0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8" w:type="dxa"/>
            <w:gridSpan w:val="3"/>
            <w:tcBorders>
              <w:top w:val="single" w:color="auto" w:sz="8" w:space="0"/>
              <w:left w:val="single" w:color="auto" w:sz="8" w:space="0"/>
              <w:bottom w:val="single" w:color="auto" w:sz="8" w:space="0"/>
            </w:tcBorders>
            <w:vAlign w:val="center"/>
          </w:tcPr>
          <w:p w14:paraId="4A26A398">
            <w:pPr>
              <w:pStyle w:val="119"/>
              <w:snapToGrid w:val="0"/>
              <w:spacing w:before="62" w:beforeLines="20" w:after="31" w:afterLines="10" w:line="240" w:lineRule="atLeast"/>
              <w:ind w:firstLine="360"/>
              <w:jc w:val="center"/>
              <w:rPr>
                <w:sz w:val="18"/>
                <w:szCs w:val="18"/>
              </w:rPr>
            </w:pPr>
            <w:r>
              <w:rPr>
                <w:rFonts w:hint="eastAsia"/>
                <w:sz w:val="18"/>
                <w:szCs w:val="18"/>
              </w:rPr>
              <w:t>标识</w:t>
            </w:r>
            <w:r>
              <w:rPr>
                <w:sz w:val="18"/>
                <w:szCs w:val="18"/>
              </w:rPr>
              <w:t>位置</w:t>
            </w:r>
          </w:p>
        </w:tc>
        <w:tc>
          <w:tcPr>
            <w:tcW w:w="1922" w:type="dxa"/>
            <w:tcBorders>
              <w:top w:val="single" w:color="auto" w:sz="8" w:space="0"/>
              <w:bottom w:val="single" w:color="auto" w:sz="8" w:space="0"/>
            </w:tcBorders>
            <w:vAlign w:val="center"/>
          </w:tcPr>
          <w:p w14:paraId="711447C4">
            <w:pPr>
              <w:pStyle w:val="119"/>
              <w:snapToGrid w:val="0"/>
              <w:spacing w:before="62" w:beforeLines="20" w:after="31" w:afterLines="10" w:line="240" w:lineRule="atLeast"/>
              <w:ind w:firstLine="0" w:firstLineChars="0"/>
              <w:jc w:val="center"/>
              <w:rPr>
                <w:sz w:val="18"/>
                <w:szCs w:val="18"/>
              </w:rPr>
            </w:pPr>
            <w:r>
              <w:rPr>
                <w:rFonts w:hint="eastAsia"/>
                <w:sz w:val="18"/>
                <w:szCs w:val="18"/>
              </w:rPr>
              <w:t>标识内容</w:t>
            </w:r>
          </w:p>
        </w:tc>
        <w:tc>
          <w:tcPr>
            <w:tcW w:w="905" w:type="dxa"/>
            <w:tcBorders>
              <w:top w:val="single" w:color="auto" w:sz="8" w:space="0"/>
              <w:bottom w:val="single" w:color="auto" w:sz="8" w:space="0"/>
            </w:tcBorders>
            <w:vAlign w:val="center"/>
          </w:tcPr>
          <w:p w14:paraId="2153E266">
            <w:pPr>
              <w:pStyle w:val="119"/>
              <w:snapToGrid w:val="0"/>
              <w:spacing w:before="62" w:beforeLines="20" w:after="31" w:afterLines="10" w:line="240" w:lineRule="atLeast"/>
              <w:ind w:firstLine="0" w:firstLineChars="0"/>
              <w:jc w:val="center"/>
              <w:rPr>
                <w:sz w:val="18"/>
                <w:szCs w:val="18"/>
              </w:rPr>
            </w:pPr>
            <w:r>
              <w:rPr>
                <w:rFonts w:hint="eastAsia"/>
                <w:sz w:val="18"/>
                <w:szCs w:val="18"/>
              </w:rPr>
              <w:t>字体</w:t>
            </w:r>
          </w:p>
        </w:tc>
        <w:tc>
          <w:tcPr>
            <w:tcW w:w="1079" w:type="dxa"/>
            <w:tcBorders>
              <w:top w:val="single" w:color="auto" w:sz="8" w:space="0"/>
              <w:bottom w:val="single" w:color="auto" w:sz="8" w:space="0"/>
            </w:tcBorders>
            <w:vAlign w:val="center"/>
          </w:tcPr>
          <w:p w14:paraId="34EEA023">
            <w:pPr>
              <w:pStyle w:val="119"/>
              <w:snapToGrid w:val="0"/>
              <w:spacing w:before="62" w:beforeLines="20" w:after="31" w:afterLines="10" w:line="240" w:lineRule="atLeast"/>
              <w:ind w:firstLine="0" w:firstLineChars="0"/>
              <w:jc w:val="center"/>
              <w:rPr>
                <w:sz w:val="18"/>
                <w:szCs w:val="18"/>
              </w:rPr>
            </w:pPr>
            <w:r>
              <w:rPr>
                <w:sz w:val="18"/>
                <w:szCs w:val="18"/>
              </w:rPr>
              <w:t>字</w:t>
            </w:r>
            <w:r>
              <w:rPr>
                <w:rFonts w:hint="eastAsia"/>
                <w:sz w:val="18"/>
                <w:szCs w:val="18"/>
              </w:rPr>
              <w:t>高</w:t>
            </w:r>
            <w:r>
              <w:rPr>
                <w:sz w:val="18"/>
                <w:szCs w:val="18"/>
              </w:rPr>
              <w:t>，mm</w:t>
            </w:r>
            <w:r>
              <w:rPr>
                <w:rFonts w:hint="eastAsia"/>
                <w:sz w:val="18"/>
                <w:szCs w:val="18"/>
              </w:rPr>
              <w:t xml:space="preserve"> </w:t>
            </w:r>
          </w:p>
        </w:tc>
        <w:tc>
          <w:tcPr>
            <w:tcW w:w="993" w:type="dxa"/>
            <w:tcBorders>
              <w:top w:val="single" w:color="auto" w:sz="8" w:space="0"/>
              <w:bottom w:val="single" w:color="auto" w:sz="8" w:space="0"/>
            </w:tcBorders>
            <w:vAlign w:val="center"/>
          </w:tcPr>
          <w:p w14:paraId="1AEBFE6B">
            <w:pPr>
              <w:pStyle w:val="119"/>
              <w:snapToGrid w:val="0"/>
              <w:spacing w:before="62" w:beforeLines="20" w:after="31" w:afterLines="10" w:line="240" w:lineRule="atLeast"/>
              <w:ind w:firstLine="0" w:firstLineChars="0"/>
              <w:jc w:val="center"/>
              <w:rPr>
                <w:sz w:val="18"/>
                <w:szCs w:val="18"/>
              </w:rPr>
            </w:pPr>
            <w:r>
              <w:rPr>
                <w:rFonts w:hint="eastAsia"/>
                <w:sz w:val="18"/>
                <w:szCs w:val="18"/>
              </w:rPr>
              <w:t>字体颜色</w:t>
            </w:r>
          </w:p>
        </w:tc>
        <w:tc>
          <w:tcPr>
            <w:tcW w:w="1559" w:type="dxa"/>
            <w:tcBorders>
              <w:top w:val="single" w:color="auto" w:sz="8" w:space="0"/>
              <w:bottom w:val="single" w:color="auto" w:sz="8" w:space="0"/>
              <w:right w:val="single" w:color="auto" w:sz="8" w:space="0"/>
            </w:tcBorders>
            <w:vAlign w:val="center"/>
          </w:tcPr>
          <w:p w14:paraId="0E01D578">
            <w:pPr>
              <w:pStyle w:val="119"/>
              <w:snapToGrid w:val="0"/>
              <w:spacing w:before="62" w:beforeLines="20" w:after="31" w:afterLines="10" w:line="240" w:lineRule="atLeast"/>
              <w:ind w:firstLine="0" w:firstLineChars="0"/>
              <w:jc w:val="center"/>
              <w:rPr>
                <w:sz w:val="18"/>
                <w:szCs w:val="18"/>
              </w:rPr>
            </w:pPr>
            <w:r>
              <w:rPr>
                <w:rFonts w:hint="eastAsia"/>
                <w:sz w:val="18"/>
                <w:szCs w:val="18"/>
              </w:rPr>
              <w:t>色卡编号</w:t>
            </w:r>
          </w:p>
        </w:tc>
      </w:tr>
      <w:tr w14:paraId="67F99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8" w:space="0"/>
              <w:left w:val="single" w:color="auto" w:sz="8" w:space="0"/>
            </w:tcBorders>
            <w:vAlign w:val="center"/>
          </w:tcPr>
          <w:p w14:paraId="1AB22E88">
            <w:pPr>
              <w:pStyle w:val="119"/>
              <w:snapToGrid w:val="0"/>
              <w:spacing w:before="31" w:beforeLines="10" w:after="31" w:afterLines="10"/>
              <w:ind w:firstLine="0" w:firstLineChars="0"/>
              <w:rPr>
                <w:rFonts w:hint="eastAsia" w:hAnsi="宋体"/>
                <w:sz w:val="18"/>
                <w:szCs w:val="18"/>
              </w:rPr>
            </w:pPr>
            <w:r>
              <w:rPr>
                <w:rFonts w:hint="eastAsia"/>
                <w:sz w:val="18"/>
                <w:szCs w:val="18"/>
              </w:rPr>
              <w:t>自卸车</w:t>
            </w:r>
          </w:p>
        </w:tc>
        <w:tc>
          <w:tcPr>
            <w:tcW w:w="2114" w:type="dxa"/>
            <w:gridSpan w:val="2"/>
            <w:tcBorders>
              <w:top w:val="single" w:color="auto" w:sz="8" w:space="0"/>
            </w:tcBorders>
            <w:vAlign w:val="center"/>
          </w:tcPr>
          <w:p w14:paraId="36CC428D">
            <w:pPr>
              <w:pStyle w:val="119"/>
              <w:snapToGrid w:val="0"/>
              <w:spacing w:before="31" w:beforeLines="10" w:after="31" w:afterLines="10" w:line="280" w:lineRule="atLeast"/>
              <w:ind w:left="-42" w:leftChars="-20" w:firstLine="0" w:firstLineChars="0"/>
              <w:jc w:val="center"/>
              <w:rPr>
                <w:sz w:val="18"/>
                <w:szCs w:val="18"/>
              </w:rPr>
            </w:pPr>
            <w:r>
              <w:rPr>
                <w:sz w:val="18"/>
                <w:szCs w:val="18"/>
              </w:rPr>
              <w:t>驾驶室两侧</w:t>
            </w:r>
          </w:p>
        </w:tc>
        <w:tc>
          <w:tcPr>
            <w:tcW w:w="1922" w:type="dxa"/>
            <w:tcBorders>
              <w:top w:val="single" w:color="auto" w:sz="8" w:space="0"/>
            </w:tcBorders>
          </w:tcPr>
          <w:p w14:paraId="7D268B95">
            <w:pPr>
              <w:pStyle w:val="119"/>
              <w:snapToGrid w:val="0"/>
              <w:spacing w:before="31" w:beforeLines="10" w:after="31" w:afterLines="10" w:line="280" w:lineRule="atLeast"/>
              <w:ind w:firstLine="0" w:firstLineChars="0"/>
              <w:jc w:val="left"/>
              <w:rPr>
                <w:sz w:val="18"/>
                <w:szCs w:val="18"/>
              </w:rPr>
            </w:pPr>
            <w:r>
              <w:rPr>
                <w:sz w:val="18"/>
                <w:szCs w:val="18"/>
              </w:rPr>
              <w:t>运输企业名称</w:t>
            </w:r>
          </w:p>
        </w:tc>
        <w:tc>
          <w:tcPr>
            <w:tcW w:w="905" w:type="dxa"/>
            <w:tcBorders>
              <w:top w:val="single" w:color="auto" w:sz="8" w:space="0"/>
            </w:tcBorders>
          </w:tcPr>
          <w:p w14:paraId="1B15AE58">
            <w:pPr>
              <w:pStyle w:val="119"/>
              <w:snapToGrid w:val="0"/>
              <w:spacing w:before="31" w:beforeLines="10" w:after="31" w:afterLines="10" w:line="280" w:lineRule="atLeast"/>
              <w:ind w:firstLine="0" w:firstLineChars="0"/>
              <w:jc w:val="center"/>
              <w:rPr>
                <w:sz w:val="18"/>
                <w:szCs w:val="18"/>
              </w:rPr>
            </w:pPr>
            <w:r>
              <w:rPr>
                <w:rFonts w:hint="eastAsia"/>
                <w:sz w:val="18"/>
                <w:szCs w:val="18"/>
              </w:rPr>
              <w:t>黑体</w:t>
            </w:r>
          </w:p>
        </w:tc>
        <w:tc>
          <w:tcPr>
            <w:tcW w:w="1079" w:type="dxa"/>
            <w:tcBorders>
              <w:top w:val="single" w:color="auto" w:sz="8" w:space="0"/>
            </w:tcBorders>
          </w:tcPr>
          <w:p w14:paraId="6BF26D9E">
            <w:pPr>
              <w:pStyle w:val="119"/>
              <w:snapToGrid w:val="0"/>
              <w:spacing w:before="31" w:beforeLines="10" w:after="31" w:afterLines="10" w:line="280" w:lineRule="atLeast"/>
              <w:ind w:firstLine="0" w:firstLineChars="0"/>
              <w:jc w:val="left"/>
              <w:rPr>
                <w:sz w:val="18"/>
                <w:szCs w:val="18"/>
              </w:rPr>
            </w:pPr>
            <w:r>
              <w:rPr>
                <w:sz w:val="18"/>
                <w:szCs w:val="18"/>
              </w:rPr>
              <w:t>不小于</w:t>
            </w:r>
            <w:r>
              <w:rPr>
                <w:rFonts w:hint="eastAsia"/>
                <w:sz w:val="18"/>
                <w:szCs w:val="18"/>
              </w:rPr>
              <w:t>8</w:t>
            </w:r>
            <w:r>
              <w:rPr>
                <w:sz w:val="18"/>
                <w:szCs w:val="18"/>
              </w:rPr>
              <w:t>0</w:t>
            </w:r>
          </w:p>
        </w:tc>
        <w:tc>
          <w:tcPr>
            <w:tcW w:w="993" w:type="dxa"/>
            <w:tcBorders>
              <w:top w:val="single" w:color="auto" w:sz="8" w:space="0"/>
            </w:tcBorders>
          </w:tcPr>
          <w:p w14:paraId="307C737F">
            <w:pPr>
              <w:pStyle w:val="119"/>
              <w:snapToGrid w:val="0"/>
              <w:spacing w:before="31" w:beforeLines="10" w:after="31" w:afterLines="10" w:line="280" w:lineRule="atLeast"/>
              <w:ind w:firstLine="45" w:firstLineChars="0"/>
              <w:jc w:val="center"/>
              <w:rPr>
                <w:sz w:val="18"/>
                <w:szCs w:val="18"/>
              </w:rPr>
            </w:pPr>
            <w:r>
              <w:rPr>
                <w:rFonts w:hint="eastAsia"/>
                <w:sz w:val="18"/>
                <w:szCs w:val="18"/>
              </w:rPr>
              <w:t>深蓝色</w:t>
            </w:r>
          </w:p>
        </w:tc>
        <w:tc>
          <w:tcPr>
            <w:tcW w:w="1559" w:type="dxa"/>
            <w:tcBorders>
              <w:top w:val="single" w:color="auto" w:sz="8" w:space="0"/>
              <w:right w:val="single" w:color="auto" w:sz="8" w:space="0"/>
            </w:tcBorders>
          </w:tcPr>
          <w:p w14:paraId="6D58EDEC">
            <w:pPr>
              <w:pStyle w:val="119"/>
              <w:snapToGrid w:val="0"/>
              <w:spacing w:before="31" w:beforeLines="10" w:after="31" w:afterLines="10" w:line="280" w:lineRule="atLeast"/>
              <w:ind w:left="-107" w:leftChars="-51" w:right="-122" w:rightChars="-58" w:firstLine="38" w:firstLineChars="0"/>
              <w:jc w:val="center"/>
              <w:rPr>
                <w:sz w:val="18"/>
                <w:szCs w:val="18"/>
              </w:rPr>
            </w:pPr>
            <w:bookmarkStart w:id="461" w:name="OLE_LINK59"/>
            <w:r>
              <w:rPr>
                <w:rFonts w:hAnsi="宋体" w:cs="宋体"/>
                <w:sz w:val="18"/>
                <w:szCs w:val="18"/>
              </w:rPr>
              <w:t>PANTONE 2111 C</w:t>
            </w:r>
            <w:bookmarkEnd w:id="461"/>
          </w:p>
        </w:tc>
      </w:tr>
      <w:tr w14:paraId="35169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tcPr>
          <w:p w14:paraId="2657BDDB">
            <w:pPr>
              <w:pStyle w:val="119"/>
              <w:snapToGrid w:val="0"/>
              <w:spacing w:before="31" w:beforeLines="10" w:after="31" w:afterLines="10"/>
              <w:ind w:firstLine="360"/>
              <w:jc w:val="center"/>
              <w:rPr>
                <w:rFonts w:hint="eastAsia" w:hAnsi="宋体"/>
                <w:sz w:val="18"/>
                <w:szCs w:val="18"/>
              </w:rPr>
            </w:pPr>
          </w:p>
        </w:tc>
        <w:tc>
          <w:tcPr>
            <w:tcW w:w="2114" w:type="dxa"/>
            <w:gridSpan w:val="2"/>
          </w:tcPr>
          <w:p w14:paraId="2B557410">
            <w:pPr>
              <w:pStyle w:val="119"/>
              <w:snapToGrid w:val="0"/>
              <w:spacing w:before="31" w:beforeLines="10" w:after="31" w:afterLines="10" w:line="280" w:lineRule="atLeast"/>
              <w:ind w:left="-42" w:leftChars="-20" w:right="-189" w:rightChars="-90" w:firstLine="0" w:firstLineChars="0"/>
              <w:jc w:val="center"/>
              <w:rPr>
                <w:sz w:val="18"/>
                <w:szCs w:val="18"/>
              </w:rPr>
            </w:pPr>
            <w:r>
              <w:rPr>
                <w:sz w:val="18"/>
                <w:szCs w:val="18"/>
              </w:rPr>
              <w:t>驾驶室两侧右下区</w:t>
            </w:r>
          </w:p>
        </w:tc>
        <w:tc>
          <w:tcPr>
            <w:tcW w:w="6458" w:type="dxa"/>
            <w:gridSpan w:val="5"/>
            <w:tcBorders>
              <w:right w:val="single" w:color="auto" w:sz="8" w:space="0"/>
            </w:tcBorders>
          </w:tcPr>
          <w:p w14:paraId="25B776CE">
            <w:pPr>
              <w:pStyle w:val="119"/>
              <w:snapToGrid w:val="0"/>
              <w:spacing w:before="31" w:beforeLines="10" w:after="31" w:afterLines="10" w:line="280" w:lineRule="atLeast"/>
              <w:ind w:right="-122" w:rightChars="-58" w:firstLine="0" w:firstLineChars="0"/>
              <w:jc w:val="left"/>
              <w:rPr>
                <w:sz w:val="18"/>
                <w:szCs w:val="18"/>
              </w:rPr>
            </w:pPr>
            <w:r>
              <w:rPr>
                <w:rFonts w:hint="eastAsia"/>
                <w:sz w:val="18"/>
                <w:szCs w:val="18"/>
              </w:rPr>
              <w:t>电动</w:t>
            </w:r>
            <w:r>
              <w:rPr>
                <w:sz w:val="18"/>
                <w:szCs w:val="18"/>
              </w:rPr>
              <w:t>汽车识别标志，</w:t>
            </w:r>
            <w:r>
              <w:rPr>
                <w:rFonts w:hint="eastAsia"/>
                <w:sz w:val="18"/>
                <w:szCs w:val="18"/>
              </w:rPr>
              <w:t>见</w:t>
            </w:r>
            <w:r>
              <w:rPr>
                <w:sz w:val="18"/>
                <w:szCs w:val="18"/>
              </w:rPr>
              <w:t>B</w:t>
            </w:r>
            <w:r>
              <w:rPr>
                <w:rFonts w:hint="eastAsia"/>
                <w:sz w:val="18"/>
                <w:szCs w:val="18"/>
              </w:rPr>
              <w:t>.2</w:t>
            </w:r>
          </w:p>
        </w:tc>
      </w:tr>
      <w:tr w14:paraId="645B9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tcPr>
          <w:p w14:paraId="7EBD0E43">
            <w:pPr>
              <w:pStyle w:val="119"/>
              <w:snapToGrid w:val="0"/>
              <w:spacing w:before="31" w:beforeLines="10" w:after="31" w:afterLines="10"/>
              <w:ind w:firstLine="360"/>
              <w:jc w:val="center"/>
              <w:rPr>
                <w:rFonts w:hint="eastAsia" w:hAnsi="宋体"/>
                <w:sz w:val="18"/>
                <w:szCs w:val="18"/>
              </w:rPr>
            </w:pPr>
          </w:p>
        </w:tc>
        <w:tc>
          <w:tcPr>
            <w:tcW w:w="2114" w:type="dxa"/>
            <w:gridSpan w:val="2"/>
          </w:tcPr>
          <w:p w14:paraId="0BCDABE7">
            <w:pPr>
              <w:pStyle w:val="119"/>
              <w:snapToGrid w:val="0"/>
              <w:spacing w:before="31" w:beforeLines="10" w:after="31" w:afterLines="10" w:line="280" w:lineRule="atLeast"/>
              <w:ind w:left="-42" w:leftChars="-20" w:right="-189" w:rightChars="-90" w:firstLine="0" w:firstLineChars="0"/>
              <w:jc w:val="center"/>
              <w:rPr>
                <w:sz w:val="18"/>
                <w:szCs w:val="18"/>
              </w:rPr>
            </w:pPr>
            <w:r>
              <w:rPr>
                <w:sz w:val="18"/>
                <w:szCs w:val="18"/>
              </w:rPr>
              <w:t>车厢两侧尾部</w:t>
            </w:r>
          </w:p>
        </w:tc>
        <w:tc>
          <w:tcPr>
            <w:tcW w:w="6458" w:type="dxa"/>
            <w:gridSpan w:val="5"/>
            <w:tcBorders>
              <w:right w:val="single" w:color="auto" w:sz="8" w:space="0"/>
            </w:tcBorders>
          </w:tcPr>
          <w:p w14:paraId="29367492">
            <w:pPr>
              <w:pStyle w:val="119"/>
              <w:snapToGrid w:val="0"/>
              <w:spacing w:before="31" w:beforeLines="10" w:after="31" w:afterLines="10" w:line="280" w:lineRule="atLeast"/>
              <w:ind w:right="-122" w:rightChars="-58" w:firstLine="0" w:firstLineChars="0"/>
              <w:jc w:val="left"/>
              <w:rPr>
                <w:sz w:val="18"/>
                <w:szCs w:val="18"/>
              </w:rPr>
            </w:pPr>
            <w:r>
              <w:rPr>
                <w:sz w:val="18"/>
                <w:szCs w:val="18"/>
              </w:rPr>
              <w:t>“</w:t>
            </w:r>
            <w:r>
              <w:rPr>
                <w:rFonts w:hint="eastAsia"/>
                <w:sz w:val="18"/>
                <w:szCs w:val="18"/>
              </w:rPr>
              <w:t>建筑垃圾运输</w:t>
            </w:r>
            <w:r>
              <w:rPr>
                <w:sz w:val="18"/>
                <w:szCs w:val="18"/>
              </w:rPr>
              <w:t>环形标志” 图标，见</w:t>
            </w:r>
            <w:r>
              <w:rPr>
                <w:rFonts w:hint="eastAsia"/>
                <w:sz w:val="18"/>
                <w:szCs w:val="18"/>
              </w:rPr>
              <w:t>B.3</w:t>
            </w:r>
          </w:p>
        </w:tc>
      </w:tr>
      <w:tr w14:paraId="4B574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tcPr>
          <w:p w14:paraId="00474308">
            <w:pPr>
              <w:pStyle w:val="119"/>
              <w:snapToGrid w:val="0"/>
              <w:spacing w:before="31" w:beforeLines="10" w:after="31" w:afterLines="10"/>
              <w:ind w:firstLine="360"/>
              <w:jc w:val="center"/>
              <w:rPr>
                <w:rFonts w:hint="eastAsia" w:hAnsi="宋体"/>
                <w:sz w:val="18"/>
                <w:szCs w:val="18"/>
              </w:rPr>
            </w:pPr>
          </w:p>
        </w:tc>
        <w:tc>
          <w:tcPr>
            <w:tcW w:w="602" w:type="dxa"/>
          </w:tcPr>
          <w:p w14:paraId="6AB4B841">
            <w:pPr>
              <w:pStyle w:val="119"/>
              <w:snapToGrid w:val="0"/>
              <w:spacing w:before="31" w:beforeLines="10" w:after="31" w:afterLines="10" w:line="280" w:lineRule="atLeast"/>
              <w:ind w:right="-118" w:rightChars="-56" w:firstLine="45" w:firstLineChars="25"/>
              <w:rPr>
                <w:rFonts w:hint="eastAsia" w:hAnsi="宋体"/>
                <w:sz w:val="18"/>
                <w:szCs w:val="18"/>
              </w:rPr>
            </w:pPr>
            <w:r>
              <w:rPr>
                <w:sz w:val="18"/>
                <w:szCs w:val="18"/>
              </w:rPr>
              <w:t>Ⅰ 类</w:t>
            </w:r>
          </w:p>
        </w:tc>
        <w:tc>
          <w:tcPr>
            <w:tcW w:w="1512" w:type="dxa"/>
            <w:vMerge w:val="restart"/>
            <w:vAlign w:val="center"/>
          </w:tcPr>
          <w:p w14:paraId="777743FA">
            <w:pPr>
              <w:pStyle w:val="119"/>
              <w:snapToGrid w:val="0"/>
              <w:spacing w:before="31" w:beforeLines="10" w:after="31" w:afterLines="10" w:line="280" w:lineRule="atLeast"/>
              <w:ind w:firstLine="0" w:firstLineChars="0"/>
              <w:jc w:val="center"/>
              <w:rPr>
                <w:sz w:val="18"/>
                <w:szCs w:val="18"/>
              </w:rPr>
            </w:pPr>
            <w:r>
              <w:rPr>
                <w:rFonts w:hint="eastAsia"/>
                <w:sz w:val="18"/>
                <w:szCs w:val="18"/>
              </w:rPr>
              <w:t>车厢后栏板</w:t>
            </w:r>
          </w:p>
          <w:p w14:paraId="72246A7E">
            <w:pPr>
              <w:pStyle w:val="119"/>
              <w:snapToGrid w:val="0"/>
              <w:spacing w:before="31" w:beforeLines="10" w:after="31" w:afterLines="10" w:line="280" w:lineRule="atLeast"/>
              <w:ind w:firstLine="0" w:firstLineChars="0"/>
              <w:rPr>
                <w:sz w:val="18"/>
                <w:szCs w:val="18"/>
              </w:rPr>
            </w:pPr>
            <w:r>
              <w:rPr>
                <w:sz w:val="18"/>
                <w:szCs w:val="18"/>
              </w:rPr>
              <w:t>上部居中，</w:t>
            </w:r>
            <w:r>
              <w:rPr>
                <w:rFonts w:hint="eastAsia"/>
                <w:sz w:val="18"/>
                <w:szCs w:val="18"/>
              </w:rPr>
              <w:t>见</w:t>
            </w:r>
            <w:r>
              <w:rPr>
                <w:sz w:val="18"/>
                <w:szCs w:val="18"/>
              </w:rPr>
              <w:t>B</w:t>
            </w:r>
            <w:r>
              <w:rPr>
                <w:rFonts w:hint="eastAsia"/>
                <w:sz w:val="18"/>
                <w:szCs w:val="18"/>
              </w:rPr>
              <w:t>.4</w:t>
            </w:r>
          </w:p>
        </w:tc>
        <w:tc>
          <w:tcPr>
            <w:tcW w:w="1922" w:type="dxa"/>
            <w:vMerge w:val="restart"/>
            <w:vAlign w:val="center"/>
          </w:tcPr>
          <w:p w14:paraId="4ACE8125">
            <w:pPr>
              <w:pStyle w:val="119"/>
              <w:snapToGrid w:val="0"/>
              <w:spacing w:before="31" w:beforeLines="10" w:after="31" w:afterLines="10" w:line="280" w:lineRule="atLeast"/>
              <w:ind w:right="-122" w:rightChars="-58" w:firstLine="0" w:firstLineChars="0"/>
              <w:jc w:val="center"/>
              <w:rPr>
                <w:sz w:val="18"/>
                <w:szCs w:val="18"/>
              </w:rPr>
            </w:pPr>
            <w:r>
              <w:rPr>
                <w:sz w:val="18"/>
                <w:szCs w:val="18"/>
              </w:rPr>
              <w:t>放大号牌标识</w:t>
            </w:r>
          </w:p>
        </w:tc>
        <w:tc>
          <w:tcPr>
            <w:tcW w:w="905" w:type="dxa"/>
          </w:tcPr>
          <w:p w14:paraId="11124667">
            <w:pPr>
              <w:pStyle w:val="119"/>
              <w:snapToGrid w:val="0"/>
              <w:spacing w:before="31" w:beforeLines="10" w:after="31" w:afterLines="10" w:line="280" w:lineRule="atLeast"/>
              <w:ind w:left="-65" w:leftChars="-31" w:right="-122" w:rightChars="-58" w:firstLine="0" w:firstLineChars="0"/>
              <w:jc w:val="center"/>
              <w:rPr>
                <w:sz w:val="18"/>
              </w:rPr>
            </w:pPr>
            <w:r>
              <w:rPr>
                <w:rFonts w:hint="eastAsia"/>
                <w:sz w:val="18"/>
                <w:szCs w:val="18"/>
              </w:rPr>
              <w:t>黑体</w:t>
            </w:r>
          </w:p>
        </w:tc>
        <w:tc>
          <w:tcPr>
            <w:tcW w:w="1079" w:type="dxa"/>
          </w:tcPr>
          <w:p w14:paraId="02D2D719">
            <w:pPr>
              <w:pStyle w:val="119"/>
              <w:snapToGrid w:val="0"/>
              <w:spacing w:before="31" w:beforeLines="10" w:after="31" w:afterLines="10" w:line="280" w:lineRule="atLeast"/>
              <w:ind w:right="-122" w:rightChars="-58" w:firstLine="0" w:firstLineChars="0"/>
              <w:jc w:val="left"/>
              <w:rPr>
                <w:sz w:val="18"/>
              </w:rPr>
            </w:pPr>
            <w:r>
              <w:rPr>
                <w:sz w:val="18"/>
                <w:szCs w:val="18"/>
              </w:rPr>
              <w:t>不小于</w:t>
            </w:r>
            <w:r>
              <w:rPr>
                <w:rFonts w:hint="eastAsia"/>
                <w:sz w:val="18"/>
              </w:rPr>
              <w:t>2</w:t>
            </w:r>
            <w:r>
              <w:rPr>
                <w:sz w:val="18"/>
              </w:rPr>
              <w:t>00</w:t>
            </w:r>
          </w:p>
        </w:tc>
        <w:tc>
          <w:tcPr>
            <w:tcW w:w="993" w:type="dxa"/>
          </w:tcPr>
          <w:p w14:paraId="069CE9FD">
            <w:pPr>
              <w:pStyle w:val="119"/>
              <w:snapToGrid w:val="0"/>
              <w:spacing w:before="31" w:beforeLines="10" w:after="31" w:afterLines="10" w:line="280" w:lineRule="atLeast"/>
              <w:ind w:left="-164" w:leftChars="-78" w:right="-122" w:rightChars="-58" w:firstLine="0" w:firstLineChars="0"/>
              <w:jc w:val="center"/>
              <w:rPr>
                <w:sz w:val="18"/>
              </w:rPr>
            </w:pPr>
            <w:r>
              <w:rPr>
                <w:sz w:val="18"/>
              </w:rPr>
              <w:t>白</w:t>
            </w:r>
            <w:r>
              <w:rPr>
                <w:rFonts w:hint="eastAsia"/>
                <w:sz w:val="18"/>
              </w:rPr>
              <w:t xml:space="preserve"> </w:t>
            </w:r>
            <w:r>
              <w:rPr>
                <w:sz w:val="18"/>
              </w:rPr>
              <w:t>色</w:t>
            </w:r>
          </w:p>
        </w:tc>
        <w:tc>
          <w:tcPr>
            <w:tcW w:w="1559" w:type="dxa"/>
            <w:tcBorders>
              <w:right w:val="single" w:color="auto" w:sz="8" w:space="0"/>
            </w:tcBorders>
          </w:tcPr>
          <w:p w14:paraId="3B51AA5B">
            <w:pPr>
              <w:pStyle w:val="119"/>
              <w:snapToGrid w:val="0"/>
              <w:spacing w:before="31" w:beforeLines="10" w:after="31" w:afterLines="10" w:line="280" w:lineRule="atLeast"/>
              <w:ind w:right="31" w:rightChars="15" w:firstLine="360"/>
              <w:rPr>
                <w:sz w:val="18"/>
              </w:rPr>
            </w:pPr>
            <w:r>
              <w:rPr>
                <w:sz w:val="18"/>
              </w:rPr>
              <w:t>——</w:t>
            </w:r>
          </w:p>
        </w:tc>
      </w:tr>
      <w:tr w14:paraId="2D571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tcPr>
          <w:p w14:paraId="39D5074F">
            <w:pPr>
              <w:pStyle w:val="119"/>
              <w:snapToGrid w:val="0"/>
              <w:spacing w:before="31" w:beforeLines="10" w:after="31" w:afterLines="10"/>
              <w:ind w:firstLine="360"/>
              <w:jc w:val="center"/>
              <w:rPr>
                <w:rFonts w:hint="eastAsia" w:hAnsi="宋体"/>
                <w:sz w:val="18"/>
                <w:szCs w:val="18"/>
              </w:rPr>
            </w:pPr>
          </w:p>
        </w:tc>
        <w:tc>
          <w:tcPr>
            <w:tcW w:w="602" w:type="dxa"/>
          </w:tcPr>
          <w:p w14:paraId="784D2101">
            <w:pPr>
              <w:pStyle w:val="119"/>
              <w:snapToGrid w:val="0"/>
              <w:spacing w:before="31" w:beforeLines="10" w:after="31" w:afterLines="10" w:line="280" w:lineRule="atLeast"/>
              <w:ind w:left="-76" w:leftChars="-36" w:right="-88" w:rightChars="-42" w:firstLine="109" w:firstLineChars="61"/>
              <w:rPr>
                <w:rFonts w:hint="eastAsia" w:hAnsi="宋体"/>
                <w:sz w:val="18"/>
                <w:szCs w:val="18"/>
              </w:rPr>
            </w:pPr>
            <w:r>
              <w:rPr>
                <w:sz w:val="18"/>
                <w:szCs w:val="18"/>
              </w:rPr>
              <w:t>Ⅱ 类</w:t>
            </w:r>
          </w:p>
        </w:tc>
        <w:tc>
          <w:tcPr>
            <w:tcW w:w="1512" w:type="dxa"/>
            <w:vMerge w:val="continue"/>
            <w:vAlign w:val="center"/>
          </w:tcPr>
          <w:p w14:paraId="62624A0F">
            <w:pPr>
              <w:pStyle w:val="119"/>
              <w:snapToGrid w:val="0"/>
              <w:spacing w:before="31" w:beforeLines="10" w:after="31" w:afterLines="10" w:line="280" w:lineRule="atLeast"/>
              <w:ind w:firstLine="0" w:firstLineChars="0"/>
              <w:jc w:val="left"/>
              <w:rPr>
                <w:sz w:val="18"/>
                <w:szCs w:val="18"/>
              </w:rPr>
            </w:pPr>
          </w:p>
        </w:tc>
        <w:tc>
          <w:tcPr>
            <w:tcW w:w="1922" w:type="dxa"/>
            <w:vMerge w:val="continue"/>
          </w:tcPr>
          <w:p w14:paraId="0923A85C">
            <w:pPr>
              <w:pStyle w:val="119"/>
              <w:snapToGrid w:val="0"/>
              <w:spacing w:before="31" w:beforeLines="10" w:after="31" w:afterLines="10" w:line="280" w:lineRule="atLeast"/>
              <w:ind w:right="-122" w:rightChars="-58" w:firstLine="0" w:firstLineChars="0"/>
              <w:jc w:val="left"/>
              <w:rPr>
                <w:sz w:val="18"/>
                <w:szCs w:val="18"/>
              </w:rPr>
            </w:pPr>
          </w:p>
        </w:tc>
        <w:tc>
          <w:tcPr>
            <w:tcW w:w="905" w:type="dxa"/>
          </w:tcPr>
          <w:p w14:paraId="0BB8F753">
            <w:pPr>
              <w:pStyle w:val="119"/>
              <w:snapToGrid w:val="0"/>
              <w:spacing w:before="31" w:beforeLines="10" w:after="31" w:afterLines="10" w:line="280" w:lineRule="atLeast"/>
              <w:ind w:left="-65" w:leftChars="-31" w:right="-122" w:rightChars="-58" w:firstLine="0" w:firstLineChars="0"/>
              <w:jc w:val="center"/>
              <w:rPr>
                <w:sz w:val="18"/>
                <w:szCs w:val="18"/>
              </w:rPr>
            </w:pPr>
            <w:r>
              <w:rPr>
                <w:rFonts w:hint="eastAsia"/>
                <w:sz w:val="18"/>
                <w:szCs w:val="18"/>
              </w:rPr>
              <w:t>黑体</w:t>
            </w:r>
          </w:p>
        </w:tc>
        <w:tc>
          <w:tcPr>
            <w:tcW w:w="1079" w:type="dxa"/>
          </w:tcPr>
          <w:p w14:paraId="4EA6F40D">
            <w:pPr>
              <w:pStyle w:val="119"/>
              <w:snapToGrid w:val="0"/>
              <w:spacing w:before="31" w:beforeLines="10" w:after="31" w:afterLines="10" w:line="280" w:lineRule="atLeast"/>
              <w:ind w:right="-122" w:rightChars="-58" w:firstLine="0" w:firstLineChars="0"/>
              <w:jc w:val="left"/>
              <w:rPr>
                <w:sz w:val="18"/>
                <w:szCs w:val="18"/>
              </w:rPr>
            </w:pPr>
            <w:r>
              <w:rPr>
                <w:sz w:val="18"/>
                <w:szCs w:val="18"/>
              </w:rPr>
              <w:t>不小于</w:t>
            </w:r>
            <w:r>
              <w:rPr>
                <w:rFonts w:hint="eastAsia"/>
                <w:sz w:val="18"/>
                <w:szCs w:val="18"/>
              </w:rPr>
              <w:t>4</w:t>
            </w:r>
            <w:r>
              <w:rPr>
                <w:sz w:val="18"/>
                <w:szCs w:val="18"/>
              </w:rPr>
              <w:t>00</w:t>
            </w:r>
          </w:p>
        </w:tc>
        <w:tc>
          <w:tcPr>
            <w:tcW w:w="993" w:type="dxa"/>
          </w:tcPr>
          <w:p w14:paraId="0FEF4514">
            <w:pPr>
              <w:pStyle w:val="119"/>
              <w:snapToGrid w:val="0"/>
              <w:spacing w:before="31" w:beforeLines="10" w:after="31" w:afterLines="10" w:line="280" w:lineRule="atLeast"/>
              <w:ind w:left="-164" w:leftChars="-78" w:right="-122" w:rightChars="-58" w:firstLine="0" w:firstLineChars="0"/>
              <w:jc w:val="center"/>
              <w:rPr>
                <w:sz w:val="18"/>
                <w:szCs w:val="18"/>
              </w:rPr>
            </w:pPr>
            <w:r>
              <w:rPr>
                <w:sz w:val="18"/>
                <w:szCs w:val="18"/>
              </w:rPr>
              <w:t>白</w:t>
            </w:r>
            <w:r>
              <w:rPr>
                <w:rFonts w:hint="eastAsia"/>
                <w:sz w:val="18"/>
                <w:szCs w:val="18"/>
              </w:rPr>
              <w:t xml:space="preserve"> </w:t>
            </w:r>
            <w:r>
              <w:rPr>
                <w:sz w:val="18"/>
                <w:szCs w:val="18"/>
              </w:rPr>
              <w:t>色</w:t>
            </w:r>
          </w:p>
        </w:tc>
        <w:tc>
          <w:tcPr>
            <w:tcW w:w="1559" w:type="dxa"/>
            <w:tcBorders>
              <w:right w:val="single" w:color="auto" w:sz="8" w:space="0"/>
            </w:tcBorders>
          </w:tcPr>
          <w:p w14:paraId="6344DCC2">
            <w:pPr>
              <w:pStyle w:val="119"/>
              <w:snapToGrid w:val="0"/>
              <w:spacing w:before="31" w:beforeLines="10" w:after="31" w:afterLines="10" w:line="280" w:lineRule="atLeast"/>
              <w:ind w:right="31" w:rightChars="15" w:firstLine="352" w:firstLineChars="196"/>
              <w:jc w:val="left"/>
              <w:rPr>
                <w:sz w:val="18"/>
                <w:szCs w:val="18"/>
              </w:rPr>
            </w:pPr>
            <w:r>
              <w:rPr>
                <w:sz w:val="18"/>
                <w:szCs w:val="18"/>
              </w:rPr>
              <w:t>——</w:t>
            </w:r>
          </w:p>
        </w:tc>
      </w:tr>
      <w:tr w14:paraId="543AA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vAlign w:val="center"/>
          </w:tcPr>
          <w:p w14:paraId="337554C2">
            <w:pPr>
              <w:pStyle w:val="119"/>
              <w:snapToGrid w:val="0"/>
              <w:spacing w:before="31" w:beforeLines="10" w:after="31" w:afterLines="10"/>
              <w:ind w:firstLine="360"/>
              <w:jc w:val="center"/>
              <w:rPr>
                <w:rFonts w:hint="eastAsia" w:hAnsi="宋体"/>
                <w:sz w:val="18"/>
                <w:szCs w:val="18"/>
              </w:rPr>
            </w:pPr>
          </w:p>
        </w:tc>
        <w:tc>
          <w:tcPr>
            <w:tcW w:w="602" w:type="dxa"/>
            <w:vMerge w:val="restart"/>
            <w:vAlign w:val="center"/>
          </w:tcPr>
          <w:p w14:paraId="1B9DFD81">
            <w:pPr>
              <w:pStyle w:val="119"/>
              <w:snapToGrid w:val="0"/>
              <w:spacing w:before="31" w:beforeLines="10" w:after="15" w:afterLines="5" w:line="240" w:lineRule="atLeast"/>
              <w:ind w:firstLine="0" w:firstLineChars="0"/>
              <w:jc w:val="center"/>
              <w:rPr>
                <w:rFonts w:hint="eastAsia" w:hAnsi="宋体"/>
                <w:sz w:val="18"/>
                <w:szCs w:val="18"/>
              </w:rPr>
            </w:pPr>
            <w:r>
              <w:rPr>
                <w:sz w:val="18"/>
                <w:szCs w:val="18"/>
              </w:rPr>
              <w:t>Ⅰ 类</w:t>
            </w:r>
          </w:p>
        </w:tc>
        <w:tc>
          <w:tcPr>
            <w:tcW w:w="1512" w:type="dxa"/>
            <w:vMerge w:val="restart"/>
            <w:vAlign w:val="center"/>
          </w:tcPr>
          <w:p w14:paraId="1B04FC33">
            <w:pPr>
              <w:pStyle w:val="119"/>
              <w:snapToGrid w:val="0"/>
              <w:spacing w:before="31" w:beforeLines="10" w:after="15" w:afterLines="5" w:line="240" w:lineRule="atLeast"/>
              <w:ind w:firstLine="0" w:firstLineChars="0"/>
              <w:jc w:val="center"/>
              <w:rPr>
                <w:sz w:val="18"/>
                <w:szCs w:val="18"/>
              </w:rPr>
            </w:pPr>
            <w:r>
              <w:rPr>
                <w:sz w:val="18"/>
                <w:szCs w:val="18"/>
              </w:rPr>
              <w:t>车厢两侧</w:t>
            </w:r>
          </w:p>
          <w:p w14:paraId="1ACE41A8">
            <w:pPr>
              <w:pStyle w:val="119"/>
              <w:snapToGrid w:val="0"/>
              <w:spacing w:before="31" w:beforeLines="10" w:after="15" w:afterLines="5" w:line="240" w:lineRule="atLeast"/>
              <w:ind w:left="-76" w:leftChars="-36" w:right="-80" w:rightChars="-38" w:firstLine="0" w:firstLineChars="0"/>
              <w:jc w:val="center"/>
              <w:rPr>
                <w:sz w:val="18"/>
                <w:szCs w:val="18"/>
              </w:rPr>
            </w:pPr>
            <w:r>
              <w:rPr>
                <w:sz w:val="18"/>
                <w:szCs w:val="18"/>
              </w:rPr>
              <w:t>上部居中，见</w:t>
            </w:r>
            <w:r>
              <w:rPr>
                <w:rFonts w:hint="eastAsia"/>
                <w:sz w:val="18"/>
                <w:szCs w:val="18"/>
              </w:rPr>
              <w:t>B</w:t>
            </w:r>
            <w:r>
              <w:rPr>
                <w:sz w:val="18"/>
                <w:szCs w:val="18"/>
              </w:rPr>
              <w:t>.1</w:t>
            </w:r>
          </w:p>
        </w:tc>
        <w:tc>
          <w:tcPr>
            <w:tcW w:w="1922" w:type="dxa"/>
          </w:tcPr>
          <w:p w14:paraId="5054BB94">
            <w:pPr>
              <w:pStyle w:val="119"/>
              <w:snapToGrid w:val="0"/>
              <w:spacing w:before="31" w:beforeLines="10" w:after="15" w:afterLines="5" w:line="240" w:lineRule="atLeast"/>
              <w:ind w:left="-80" w:leftChars="-38" w:right="-80" w:rightChars="-38" w:firstLine="19" w:firstLineChars="11"/>
              <w:jc w:val="center"/>
              <w:rPr>
                <w:rFonts w:hint="eastAsia" w:hAnsi="宋体"/>
                <w:sz w:val="18"/>
                <w:szCs w:val="18"/>
              </w:rPr>
            </w:pPr>
            <w:r>
              <w:rPr>
                <w:rFonts w:hAnsi="宋体"/>
                <w:sz w:val="18"/>
                <w:szCs w:val="18"/>
              </w:rPr>
              <w:t>“建筑垃圾运输”字样</w:t>
            </w:r>
          </w:p>
        </w:tc>
        <w:tc>
          <w:tcPr>
            <w:tcW w:w="905" w:type="dxa"/>
          </w:tcPr>
          <w:p w14:paraId="4625440D">
            <w:pPr>
              <w:pStyle w:val="119"/>
              <w:snapToGrid w:val="0"/>
              <w:spacing w:before="31" w:beforeLines="10" w:after="15" w:afterLines="5" w:line="240" w:lineRule="atLeast"/>
              <w:ind w:firstLine="0" w:firstLineChars="0"/>
              <w:jc w:val="center"/>
              <w:rPr>
                <w:sz w:val="18"/>
                <w:szCs w:val="18"/>
              </w:rPr>
            </w:pPr>
            <w:r>
              <w:rPr>
                <w:rFonts w:hint="eastAsia"/>
                <w:sz w:val="18"/>
                <w:szCs w:val="18"/>
              </w:rPr>
              <w:t>黑体</w:t>
            </w:r>
          </w:p>
        </w:tc>
        <w:tc>
          <w:tcPr>
            <w:tcW w:w="1079" w:type="dxa"/>
          </w:tcPr>
          <w:p w14:paraId="21735431">
            <w:pPr>
              <w:pStyle w:val="119"/>
              <w:snapToGrid w:val="0"/>
              <w:spacing w:before="31" w:beforeLines="10" w:after="15" w:afterLines="5" w:line="240" w:lineRule="atLeast"/>
              <w:ind w:firstLine="0" w:firstLineChars="0"/>
              <w:jc w:val="left"/>
              <w:rPr>
                <w:sz w:val="18"/>
                <w:szCs w:val="18"/>
              </w:rPr>
            </w:pPr>
            <w:r>
              <w:rPr>
                <w:sz w:val="18"/>
                <w:szCs w:val="18"/>
              </w:rPr>
              <w:t>不小于</w:t>
            </w:r>
            <w:r>
              <w:rPr>
                <w:rFonts w:hint="eastAsia"/>
                <w:sz w:val="18"/>
                <w:szCs w:val="18"/>
              </w:rPr>
              <w:t>8</w:t>
            </w:r>
            <w:r>
              <w:rPr>
                <w:sz w:val="18"/>
                <w:szCs w:val="18"/>
              </w:rPr>
              <w:t>0</w:t>
            </w:r>
          </w:p>
        </w:tc>
        <w:tc>
          <w:tcPr>
            <w:tcW w:w="993" w:type="dxa"/>
          </w:tcPr>
          <w:p w14:paraId="77A55E71">
            <w:pPr>
              <w:pStyle w:val="119"/>
              <w:snapToGrid w:val="0"/>
              <w:spacing w:before="31" w:beforeLines="10" w:after="15" w:afterLines="5" w:line="240" w:lineRule="atLeast"/>
              <w:ind w:firstLine="0" w:firstLineChars="0"/>
              <w:jc w:val="center"/>
              <w:rPr>
                <w:sz w:val="18"/>
                <w:szCs w:val="18"/>
              </w:rPr>
            </w:pPr>
            <w:r>
              <w:rPr>
                <w:rFonts w:hint="eastAsia"/>
                <w:sz w:val="18"/>
              </w:rPr>
              <w:t>深蓝色</w:t>
            </w:r>
          </w:p>
        </w:tc>
        <w:tc>
          <w:tcPr>
            <w:tcW w:w="1559" w:type="dxa"/>
            <w:tcBorders>
              <w:right w:val="single" w:color="auto" w:sz="8" w:space="0"/>
            </w:tcBorders>
          </w:tcPr>
          <w:p w14:paraId="5BB44DD9">
            <w:pPr>
              <w:pStyle w:val="119"/>
              <w:snapToGrid w:val="0"/>
              <w:spacing w:before="31" w:beforeLines="10" w:after="15" w:afterLines="5" w:line="240" w:lineRule="atLeast"/>
              <w:ind w:left="-107" w:leftChars="-51" w:right="-107" w:rightChars="-51" w:firstLine="0" w:firstLineChars="0"/>
              <w:jc w:val="center"/>
              <w:rPr>
                <w:sz w:val="18"/>
                <w:szCs w:val="18"/>
              </w:rPr>
            </w:pPr>
            <w:r>
              <w:rPr>
                <w:sz w:val="18"/>
              </w:rPr>
              <w:t>PANTON</w:t>
            </w:r>
            <w:r>
              <w:rPr>
                <w:rFonts w:hint="eastAsia"/>
                <w:sz w:val="18"/>
              </w:rPr>
              <w:t>E</w:t>
            </w:r>
            <w:r>
              <w:rPr>
                <w:sz w:val="18"/>
              </w:rPr>
              <w:t xml:space="preserve"> 2111 C</w:t>
            </w:r>
          </w:p>
        </w:tc>
      </w:tr>
      <w:tr w14:paraId="62073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vAlign w:val="center"/>
          </w:tcPr>
          <w:p w14:paraId="3213D98F">
            <w:pPr>
              <w:pStyle w:val="119"/>
              <w:snapToGrid w:val="0"/>
              <w:spacing w:before="31" w:beforeLines="10" w:after="31" w:afterLines="10"/>
              <w:ind w:firstLine="360"/>
              <w:jc w:val="center"/>
              <w:rPr>
                <w:rFonts w:hint="eastAsia" w:hAnsi="宋体"/>
                <w:sz w:val="18"/>
                <w:szCs w:val="18"/>
              </w:rPr>
            </w:pPr>
          </w:p>
        </w:tc>
        <w:tc>
          <w:tcPr>
            <w:tcW w:w="602" w:type="dxa"/>
            <w:vMerge w:val="continue"/>
            <w:vAlign w:val="center"/>
          </w:tcPr>
          <w:p w14:paraId="49D9A5E8">
            <w:pPr>
              <w:pStyle w:val="119"/>
              <w:snapToGrid w:val="0"/>
              <w:spacing w:before="31" w:beforeLines="10" w:after="15" w:afterLines="5" w:line="240" w:lineRule="atLeast"/>
              <w:ind w:firstLine="0" w:firstLineChars="0"/>
              <w:jc w:val="center"/>
              <w:rPr>
                <w:sz w:val="18"/>
                <w:szCs w:val="18"/>
              </w:rPr>
            </w:pPr>
          </w:p>
        </w:tc>
        <w:tc>
          <w:tcPr>
            <w:tcW w:w="1512" w:type="dxa"/>
            <w:vMerge w:val="continue"/>
            <w:vAlign w:val="center"/>
          </w:tcPr>
          <w:p w14:paraId="7E2A94AA">
            <w:pPr>
              <w:pStyle w:val="119"/>
              <w:snapToGrid w:val="0"/>
              <w:spacing w:before="31" w:beforeLines="10" w:after="15" w:afterLines="5" w:line="240" w:lineRule="atLeast"/>
              <w:ind w:firstLine="0" w:firstLineChars="0"/>
              <w:jc w:val="center"/>
              <w:rPr>
                <w:sz w:val="18"/>
                <w:szCs w:val="18"/>
              </w:rPr>
            </w:pPr>
          </w:p>
        </w:tc>
        <w:tc>
          <w:tcPr>
            <w:tcW w:w="1922" w:type="dxa"/>
          </w:tcPr>
          <w:p w14:paraId="6DFE42A0">
            <w:pPr>
              <w:pStyle w:val="119"/>
              <w:snapToGrid w:val="0"/>
              <w:spacing w:before="31" w:beforeLines="10" w:after="15" w:afterLines="5" w:line="240" w:lineRule="atLeast"/>
              <w:ind w:left="-80" w:leftChars="-38" w:firstLine="180" w:firstLineChars="100"/>
              <w:jc w:val="center"/>
              <w:rPr>
                <w:sz w:val="18"/>
                <w:szCs w:val="18"/>
              </w:rPr>
            </w:pPr>
            <w:r>
              <w:rPr>
                <w:rFonts w:hint="eastAsia"/>
                <w:sz w:val="18"/>
                <w:szCs w:val="18"/>
              </w:rPr>
              <w:t>放大号牌</w:t>
            </w:r>
          </w:p>
        </w:tc>
        <w:tc>
          <w:tcPr>
            <w:tcW w:w="905" w:type="dxa"/>
          </w:tcPr>
          <w:p w14:paraId="73D77A64">
            <w:pPr>
              <w:pStyle w:val="119"/>
              <w:snapToGrid w:val="0"/>
              <w:spacing w:before="31" w:beforeLines="10" w:after="15" w:afterLines="5" w:line="240" w:lineRule="atLeast"/>
              <w:ind w:firstLine="0" w:firstLineChars="0"/>
              <w:jc w:val="center"/>
              <w:rPr>
                <w:sz w:val="18"/>
                <w:szCs w:val="18"/>
              </w:rPr>
            </w:pPr>
            <w:r>
              <w:rPr>
                <w:rFonts w:hint="eastAsia"/>
                <w:sz w:val="18"/>
                <w:szCs w:val="18"/>
              </w:rPr>
              <w:t>黑体</w:t>
            </w:r>
          </w:p>
        </w:tc>
        <w:tc>
          <w:tcPr>
            <w:tcW w:w="1079" w:type="dxa"/>
          </w:tcPr>
          <w:p w14:paraId="2A7B8547">
            <w:pPr>
              <w:pStyle w:val="119"/>
              <w:snapToGrid w:val="0"/>
              <w:spacing w:before="31" w:beforeLines="10" w:after="15" w:afterLines="5" w:line="240" w:lineRule="atLeast"/>
              <w:ind w:firstLine="0" w:firstLineChars="0"/>
              <w:jc w:val="left"/>
              <w:rPr>
                <w:sz w:val="18"/>
                <w:szCs w:val="18"/>
              </w:rPr>
            </w:pPr>
            <w:r>
              <w:rPr>
                <w:sz w:val="18"/>
                <w:szCs w:val="18"/>
              </w:rPr>
              <w:t>不小于</w:t>
            </w:r>
            <w:r>
              <w:rPr>
                <w:spacing w:val="-51"/>
                <w:sz w:val="18"/>
                <w:szCs w:val="18"/>
              </w:rPr>
              <w:t xml:space="preserve"> </w:t>
            </w:r>
            <w:r>
              <w:rPr>
                <w:rFonts w:hAnsi="宋体" w:cs="宋体"/>
                <w:sz w:val="18"/>
                <w:szCs w:val="18"/>
              </w:rPr>
              <w:t>180</w:t>
            </w:r>
          </w:p>
        </w:tc>
        <w:tc>
          <w:tcPr>
            <w:tcW w:w="993" w:type="dxa"/>
          </w:tcPr>
          <w:p w14:paraId="3A8512D3">
            <w:pPr>
              <w:pStyle w:val="119"/>
              <w:snapToGrid w:val="0"/>
              <w:spacing w:before="31" w:beforeLines="10" w:after="15" w:afterLines="5" w:line="240" w:lineRule="atLeast"/>
              <w:ind w:firstLine="0" w:firstLineChars="0"/>
              <w:jc w:val="center"/>
              <w:rPr>
                <w:sz w:val="18"/>
              </w:rPr>
            </w:pPr>
            <w:r>
              <w:rPr>
                <w:rFonts w:hint="eastAsia"/>
                <w:sz w:val="18"/>
              </w:rPr>
              <w:t>深蓝色</w:t>
            </w:r>
          </w:p>
        </w:tc>
        <w:tc>
          <w:tcPr>
            <w:tcW w:w="1559" w:type="dxa"/>
            <w:tcBorders>
              <w:right w:val="single" w:color="auto" w:sz="8" w:space="0"/>
            </w:tcBorders>
          </w:tcPr>
          <w:p w14:paraId="291F5CD1">
            <w:pPr>
              <w:pStyle w:val="119"/>
              <w:snapToGrid w:val="0"/>
              <w:spacing w:before="31" w:beforeLines="10" w:after="15" w:afterLines="5" w:line="240" w:lineRule="atLeast"/>
              <w:ind w:left="-107" w:leftChars="-51" w:right="-107" w:rightChars="-51" w:firstLine="0" w:firstLineChars="0"/>
              <w:jc w:val="center"/>
              <w:rPr>
                <w:sz w:val="18"/>
              </w:rPr>
            </w:pPr>
            <w:r>
              <w:rPr>
                <w:sz w:val="18"/>
              </w:rPr>
              <w:t>PANTON</w:t>
            </w:r>
            <w:r>
              <w:rPr>
                <w:rFonts w:hint="eastAsia"/>
                <w:sz w:val="18"/>
              </w:rPr>
              <w:t>E</w:t>
            </w:r>
            <w:r>
              <w:rPr>
                <w:sz w:val="18"/>
              </w:rPr>
              <w:t xml:space="preserve"> 2111 C</w:t>
            </w:r>
          </w:p>
        </w:tc>
      </w:tr>
      <w:tr w14:paraId="63025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vAlign w:val="center"/>
          </w:tcPr>
          <w:p w14:paraId="2B0E9E3F">
            <w:pPr>
              <w:pStyle w:val="119"/>
              <w:snapToGrid w:val="0"/>
              <w:spacing w:before="31" w:beforeLines="10" w:after="31" w:afterLines="10"/>
              <w:ind w:firstLine="0" w:firstLineChars="0"/>
              <w:jc w:val="center"/>
              <w:rPr>
                <w:rFonts w:hint="eastAsia" w:hAnsi="宋体"/>
                <w:sz w:val="18"/>
                <w:szCs w:val="18"/>
              </w:rPr>
            </w:pPr>
          </w:p>
        </w:tc>
        <w:tc>
          <w:tcPr>
            <w:tcW w:w="602" w:type="dxa"/>
            <w:vMerge w:val="restart"/>
            <w:vAlign w:val="center"/>
          </w:tcPr>
          <w:p w14:paraId="63A94139">
            <w:pPr>
              <w:pStyle w:val="119"/>
              <w:snapToGrid w:val="0"/>
              <w:spacing w:before="31" w:beforeLines="10" w:after="15" w:afterLines="5" w:line="240" w:lineRule="atLeast"/>
              <w:ind w:left="-46" w:leftChars="-22" w:firstLine="0" w:firstLineChars="0"/>
              <w:jc w:val="center"/>
              <w:rPr>
                <w:rFonts w:hint="eastAsia" w:hAnsi="宋体"/>
                <w:sz w:val="18"/>
                <w:szCs w:val="18"/>
              </w:rPr>
            </w:pPr>
            <w:bookmarkStart w:id="462" w:name="OLE_LINK21"/>
            <w:r>
              <w:rPr>
                <w:sz w:val="18"/>
                <w:szCs w:val="18"/>
              </w:rPr>
              <w:t>Ⅱ 类</w:t>
            </w:r>
            <w:bookmarkEnd w:id="462"/>
          </w:p>
        </w:tc>
        <w:tc>
          <w:tcPr>
            <w:tcW w:w="1512" w:type="dxa"/>
            <w:vMerge w:val="continue"/>
          </w:tcPr>
          <w:p w14:paraId="69D7A1EF">
            <w:pPr>
              <w:pStyle w:val="119"/>
              <w:snapToGrid w:val="0"/>
              <w:spacing w:before="31" w:beforeLines="10" w:after="15" w:afterLines="5" w:line="240" w:lineRule="atLeast"/>
              <w:ind w:firstLine="0" w:firstLineChars="0"/>
              <w:rPr>
                <w:sz w:val="18"/>
                <w:szCs w:val="18"/>
              </w:rPr>
            </w:pPr>
          </w:p>
        </w:tc>
        <w:tc>
          <w:tcPr>
            <w:tcW w:w="1922" w:type="dxa"/>
          </w:tcPr>
          <w:p w14:paraId="0A8174A5">
            <w:pPr>
              <w:pStyle w:val="119"/>
              <w:snapToGrid w:val="0"/>
              <w:spacing w:before="31" w:beforeLines="10" w:after="15" w:afterLines="5" w:line="240" w:lineRule="atLeast"/>
              <w:ind w:left="-202" w:leftChars="-96" w:right="-220" w:rightChars="-105" w:firstLine="0" w:firstLineChars="0"/>
              <w:jc w:val="center"/>
              <w:rPr>
                <w:rFonts w:hint="eastAsia" w:hAnsi="宋体"/>
                <w:sz w:val="18"/>
                <w:szCs w:val="18"/>
              </w:rPr>
            </w:pPr>
            <w:r>
              <w:rPr>
                <w:rFonts w:hAnsi="宋体"/>
                <w:sz w:val="18"/>
                <w:szCs w:val="18"/>
              </w:rPr>
              <w:t>“建筑垃圾运输”字样</w:t>
            </w:r>
          </w:p>
        </w:tc>
        <w:tc>
          <w:tcPr>
            <w:tcW w:w="905" w:type="dxa"/>
            <w:vAlign w:val="center"/>
          </w:tcPr>
          <w:p w14:paraId="11DFAA65">
            <w:pPr>
              <w:pStyle w:val="119"/>
              <w:snapToGrid w:val="0"/>
              <w:spacing w:before="31" w:beforeLines="10" w:after="15" w:afterLines="5" w:line="240" w:lineRule="atLeast"/>
              <w:ind w:firstLine="0" w:firstLineChars="0"/>
              <w:jc w:val="center"/>
              <w:rPr>
                <w:sz w:val="18"/>
                <w:szCs w:val="18"/>
              </w:rPr>
            </w:pPr>
            <w:r>
              <w:rPr>
                <w:rFonts w:hint="eastAsia"/>
                <w:sz w:val="18"/>
                <w:szCs w:val="18"/>
              </w:rPr>
              <w:t>黑体</w:t>
            </w:r>
          </w:p>
        </w:tc>
        <w:tc>
          <w:tcPr>
            <w:tcW w:w="1079" w:type="dxa"/>
          </w:tcPr>
          <w:p w14:paraId="05474BBC">
            <w:pPr>
              <w:pStyle w:val="119"/>
              <w:snapToGrid w:val="0"/>
              <w:spacing w:before="31" w:beforeLines="10" w:after="15" w:afterLines="5" w:line="240" w:lineRule="atLeast"/>
              <w:ind w:left="-107" w:leftChars="-51" w:firstLine="0" w:firstLineChars="0"/>
              <w:jc w:val="center"/>
              <w:rPr>
                <w:sz w:val="18"/>
                <w:szCs w:val="18"/>
              </w:rPr>
            </w:pPr>
            <w:r>
              <w:rPr>
                <w:sz w:val="18"/>
                <w:szCs w:val="18"/>
              </w:rPr>
              <w:t>不小于165</w:t>
            </w:r>
          </w:p>
        </w:tc>
        <w:tc>
          <w:tcPr>
            <w:tcW w:w="993" w:type="dxa"/>
          </w:tcPr>
          <w:p w14:paraId="5AFC6A6B">
            <w:pPr>
              <w:pStyle w:val="119"/>
              <w:snapToGrid w:val="0"/>
              <w:spacing w:before="31" w:beforeLines="10" w:after="15" w:afterLines="5" w:line="240" w:lineRule="atLeast"/>
              <w:ind w:firstLine="0" w:firstLineChars="0"/>
              <w:jc w:val="center"/>
              <w:rPr>
                <w:sz w:val="18"/>
                <w:szCs w:val="18"/>
              </w:rPr>
            </w:pPr>
            <w:r>
              <w:rPr>
                <w:rFonts w:hint="eastAsia"/>
                <w:sz w:val="18"/>
              </w:rPr>
              <w:t>深蓝色</w:t>
            </w:r>
          </w:p>
        </w:tc>
        <w:tc>
          <w:tcPr>
            <w:tcW w:w="1559" w:type="dxa"/>
            <w:tcBorders>
              <w:right w:val="single" w:color="auto" w:sz="8" w:space="0"/>
            </w:tcBorders>
          </w:tcPr>
          <w:p w14:paraId="6BF85A4E">
            <w:pPr>
              <w:pStyle w:val="119"/>
              <w:snapToGrid w:val="0"/>
              <w:spacing w:before="31" w:beforeLines="10" w:after="15" w:afterLines="5" w:line="240" w:lineRule="atLeast"/>
              <w:ind w:left="-107" w:leftChars="-51" w:right="-107" w:rightChars="-51" w:firstLine="0" w:firstLineChars="0"/>
              <w:jc w:val="center"/>
              <w:rPr>
                <w:sz w:val="18"/>
                <w:szCs w:val="18"/>
              </w:rPr>
            </w:pPr>
            <w:r>
              <w:rPr>
                <w:sz w:val="18"/>
              </w:rPr>
              <w:t>PANTON</w:t>
            </w:r>
            <w:r>
              <w:rPr>
                <w:rFonts w:hint="eastAsia"/>
                <w:sz w:val="18"/>
              </w:rPr>
              <w:t>E</w:t>
            </w:r>
            <w:r>
              <w:rPr>
                <w:sz w:val="18"/>
              </w:rPr>
              <w:t xml:space="preserve"> 2111 C</w:t>
            </w:r>
          </w:p>
        </w:tc>
      </w:tr>
      <w:tr w14:paraId="130D4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vAlign w:val="center"/>
          </w:tcPr>
          <w:p w14:paraId="6DFDDA3C">
            <w:pPr>
              <w:pStyle w:val="119"/>
              <w:snapToGrid w:val="0"/>
              <w:spacing w:before="31" w:beforeLines="10" w:after="31" w:afterLines="10"/>
              <w:ind w:firstLine="0" w:firstLineChars="0"/>
              <w:jc w:val="center"/>
              <w:rPr>
                <w:rFonts w:hint="eastAsia" w:hAnsi="宋体"/>
                <w:sz w:val="18"/>
                <w:szCs w:val="18"/>
              </w:rPr>
            </w:pPr>
          </w:p>
        </w:tc>
        <w:tc>
          <w:tcPr>
            <w:tcW w:w="602" w:type="dxa"/>
            <w:vMerge w:val="continue"/>
            <w:vAlign w:val="center"/>
          </w:tcPr>
          <w:p w14:paraId="6609C3B7">
            <w:pPr>
              <w:pStyle w:val="119"/>
              <w:snapToGrid w:val="0"/>
              <w:spacing w:before="31" w:beforeLines="10" w:after="15" w:afterLines="5" w:line="240" w:lineRule="atLeast"/>
              <w:ind w:left="-46" w:leftChars="-22" w:firstLine="0" w:firstLineChars="0"/>
              <w:jc w:val="center"/>
              <w:rPr>
                <w:sz w:val="18"/>
                <w:szCs w:val="18"/>
              </w:rPr>
            </w:pPr>
          </w:p>
        </w:tc>
        <w:tc>
          <w:tcPr>
            <w:tcW w:w="1512" w:type="dxa"/>
            <w:vMerge w:val="continue"/>
          </w:tcPr>
          <w:p w14:paraId="6E7F7EA1">
            <w:pPr>
              <w:pStyle w:val="119"/>
              <w:snapToGrid w:val="0"/>
              <w:spacing w:before="31" w:beforeLines="10" w:after="15" w:afterLines="5" w:line="240" w:lineRule="atLeast"/>
              <w:ind w:firstLine="0" w:firstLineChars="0"/>
              <w:rPr>
                <w:sz w:val="18"/>
                <w:szCs w:val="18"/>
              </w:rPr>
            </w:pPr>
          </w:p>
        </w:tc>
        <w:tc>
          <w:tcPr>
            <w:tcW w:w="1922" w:type="dxa"/>
          </w:tcPr>
          <w:p w14:paraId="382AB673">
            <w:pPr>
              <w:pStyle w:val="119"/>
              <w:snapToGrid w:val="0"/>
              <w:spacing w:before="31" w:beforeLines="10" w:after="15" w:afterLines="5" w:line="240" w:lineRule="atLeast"/>
              <w:ind w:left="-80" w:leftChars="-38" w:firstLine="0" w:firstLineChars="0"/>
              <w:jc w:val="center"/>
              <w:rPr>
                <w:sz w:val="18"/>
                <w:szCs w:val="18"/>
              </w:rPr>
            </w:pPr>
            <w:r>
              <w:rPr>
                <w:rFonts w:hint="eastAsia"/>
                <w:sz w:val="18"/>
                <w:szCs w:val="18"/>
              </w:rPr>
              <w:t xml:space="preserve"> 放大号牌</w:t>
            </w:r>
          </w:p>
        </w:tc>
        <w:tc>
          <w:tcPr>
            <w:tcW w:w="905" w:type="dxa"/>
          </w:tcPr>
          <w:p w14:paraId="35A8623D">
            <w:pPr>
              <w:pStyle w:val="119"/>
              <w:snapToGrid w:val="0"/>
              <w:spacing w:before="31" w:beforeLines="10" w:after="15" w:afterLines="5" w:line="240" w:lineRule="atLeast"/>
              <w:ind w:firstLine="0" w:firstLineChars="0"/>
              <w:jc w:val="center"/>
              <w:rPr>
                <w:sz w:val="18"/>
                <w:szCs w:val="18"/>
              </w:rPr>
            </w:pPr>
            <w:r>
              <w:rPr>
                <w:rFonts w:hint="eastAsia"/>
                <w:sz w:val="18"/>
                <w:szCs w:val="18"/>
              </w:rPr>
              <w:t>黑体</w:t>
            </w:r>
          </w:p>
        </w:tc>
        <w:tc>
          <w:tcPr>
            <w:tcW w:w="1079" w:type="dxa"/>
          </w:tcPr>
          <w:p w14:paraId="29A4770C">
            <w:pPr>
              <w:pStyle w:val="119"/>
              <w:snapToGrid w:val="0"/>
              <w:spacing w:before="31" w:beforeLines="10" w:after="15" w:afterLines="5" w:line="240" w:lineRule="atLeast"/>
              <w:ind w:firstLine="0" w:firstLineChars="0"/>
              <w:jc w:val="left"/>
              <w:rPr>
                <w:sz w:val="18"/>
                <w:szCs w:val="18"/>
              </w:rPr>
            </w:pPr>
            <w:r>
              <w:rPr>
                <w:sz w:val="18"/>
                <w:szCs w:val="18"/>
              </w:rPr>
              <w:t>不小于</w:t>
            </w:r>
            <w:r>
              <w:rPr>
                <w:rFonts w:hint="eastAsia"/>
                <w:sz w:val="18"/>
                <w:szCs w:val="18"/>
              </w:rPr>
              <w:t>3</w:t>
            </w:r>
            <w:r>
              <w:rPr>
                <w:sz w:val="18"/>
                <w:szCs w:val="18"/>
              </w:rPr>
              <w:t>50</w:t>
            </w:r>
          </w:p>
        </w:tc>
        <w:tc>
          <w:tcPr>
            <w:tcW w:w="993" w:type="dxa"/>
          </w:tcPr>
          <w:p w14:paraId="6261DB34">
            <w:pPr>
              <w:pStyle w:val="119"/>
              <w:snapToGrid w:val="0"/>
              <w:spacing w:before="31" w:beforeLines="10" w:after="15" w:afterLines="5" w:line="240" w:lineRule="atLeast"/>
              <w:ind w:firstLine="0" w:firstLineChars="0"/>
              <w:jc w:val="center"/>
              <w:rPr>
                <w:sz w:val="18"/>
              </w:rPr>
            </w:pPr>
            <w:r>
              <w:rPr>
                <w:rFonts w:hint="eastAsia"/>
                <w:sz w:val="18"/>
              </w:rPr>
              <w:t>深蓝色</w:t>
            </w:r>
          </w:p>
        </w:tc>
        <w:tc>
          <w:tcPr>
            <w:tcW w:w="1559" w:type="dxa"/>
            <w:tcBorders>
              <w:right w:val="single" w:color="auto" w:sz="8" w:space="0"/>
            </w:tcBorders>
          </w:tcPr>
          <w:p w14:paraId="5D76E1B5">
            <w:pPr>
              <w:pStyle w:val="119"/>
              <w:snapToGrid w:val="0"/>
              <w:spacing w:before="31" w:beforeLines="10" w:after="15" w:afterLines="5" w:line="240" w:lineRule="atLeast"/>
              <w:ind w:left="-107" w:leftChars="-51" w:right="-107" w:rightChars="-51" w:firstLine="0" w:firstLineChars="0"/>
              <w:jc w:val="center"/>
              <w:rPr>
                <w:sz w:val="18"/>
              </w:rPr>
            </w:pPr>
            <w:r>
              <w:rPr>
                <w:sz w:val="18"/>
              </w:rPr>
              <w:t>PANTON</w:t>
            </w:r>
            <w:r>
              <w:rPr>
                <w:rFonts w:hint="eastAsia"/>
                <w:sz w:val="18"/>
              </w:rPr>
              <w:t>E</w:t>
            </w:r>
            <w:r>
              <w:rPr>
                <w:sz w:val="18"/>
              </w:rPr>
              <w:t xml:space="preserve"> 2111 C</w:t>
            </w:r>
          </w:p>
        </w:tc>
      </w:tr>
    </w:tbl>
    <w:p w14:paraId="6728F477">
      <w:pPr>
        <w:pStyle w:val="141"/>
        <w:spacing w:before="156" w:after="156"/>
      </w:pPr>
      <w:bookmarkStart w:id="463" w:name="_Toc193536942"/>
      <w:bookmarkStart w:id="464" w:name="_Toc193378747"/>
      <w:bookmarkStart w:id="465" w:name="_Toc196243561"/>
      <w:bookmarkStart w:id="466" w:name="_Toc193234574"/>
      <w:bookmarkStart w:id="467" w:name="_Toc193485021"/>
      <w:bookmarkStart w:id="468" w:name="_Toc192921923"/>
      <w:bookmarkStart w:id="469" w:name="_Toc192916683"/>
      <w:bookmarkStart w:id="470" w:name="_Toc193378801"/>
      <w:r>
        <w:rPr>
          <w:rFonts w:hint="eastAsia"/>
        </w:rPr>
        <w:t>电动汽车</w:t>
      </w:r>
      <w:bookmarkEnd w:id="463"/>
      <w:bookmarkEnd w:id="464"/>
      <w:bookmarkEnd w:id="465"/>
      <w:bookmarkEnd w:id="466"/>
      <w:bookmarkEnd w:id="467"/>
      <w:bookmarkEnd w:id="468"/>
      <w:bookmarkEnd w:id="469"/>
      <w:bookmarkEnd w:id="470"/>
      <w:r>
        <w:rPr>
          <w:rFonts w:hint="eastAsia"/>
        </w:rPr>
        <w:t>识别标志</w:t>
      </w:r>
      <w:bookmarkStart w:id="471" w:name="OLE_LINK4"/>
      <w:bookmarkStart w:id="472" w:name="OLE_LINK3"/>
    </w:p>
    <w:p w14:paraId="6399B159">
      <w:pPr>
        <w:pStyle w:val="275"/>
        <w:ind w:left="0"/>
      </w:pPr>
      <w:r>
        <w:rPr>
          <w:rFonts w:hint="eastAsia"/>
        </w:rPr>
        <w:t>汽车识</w:t>
      </w:r>
      <w:bookmarkEnd w:id="471"/>
      <w:bookmarkEnd w:id="472"/>
      <w:r>
        <w:rPr>
          <w:rFonts w:hint="eastAsia"/>
        </w:rPr>
        <w:t>别标志</w:t>
      </w:r>
      <w:r>
        <w:t>样式，见图</w:t>
      </w:r>
      <w:r>
        <w:rPr>
          <w:rFonts w:hint="eastAsia"/>
        </w:rPr>
        <w:t>B</w:t>
      </w:r>
      <w:r>
        <w:t>.2中a)、</w:t>
      </w:r>
      <w:r>
        <w:rPr>
          <w:rFonts w:hint="eastAsia"/>
        </w:rPr>
        <w:t>b</w:t>
      </w:r>
      <w:r>
        <w:t>)。</w:t>
      </w:r>
    </w:p>
    <w:p w14:paraId="2D91208D">
      <w:pPr>
        <w:pStyle w:val="119"/>
        <w:spacing w:before="156" w:after="156"/>
        <w:ind w:firstLine="1365" w:firstLineChars="650"/>
      </w:pPr>
      <w:r>
        <w:drawing>
          <wp:inline distT="0" distB="0" distL="0" distR="0">
            <wp:extent cx="1779905" cy="733425"/>
            <wp:effectExtent l="0" t="0" r="0" b="0"/>
            <wp:docPr id="2" name="图片 2" descr="P55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559#yIS1"/>
                    <pic:cNvPicPr>
                      <a:picLocks noChangeAspect="1" noChangeArrowheads="1"/>
                    </pic:cNvPicPr>
                  </pic:nvPicPr>
                  <pic:blipFill>
                    <a:blip r:embed="rId25">
                      <a:extLst>
                        <a:ext uri="{28A0092B-C50C-407E-A947-70E740481C1C}">
                          <a14:useLocalDpi xmlns:a14="http://schemas.microsoft.com/office/drawing/2010/main" val="0"/>
                        </a:ext>
                      </a:extLst>
                    </a:blip>
                    <a:srcRect b="12962"/>
                    <a:stretch>
                      <a:fillRect/>
                    </a:stretch>
                  </pic:blipFill>
                  <pic:spPr>
                    <a:xfrm>
                      <a:off x="0" y="0"/>
                      <a:ext cx="1844138" cy="759819"/>
                    </a:xfrm>
                    <a:prstGeom prst="rect">
                      <a:avLst/>
                    </a:prstGeom>
                    <a:noFill/>
                    <a:ln>
                      <a:noFill/>
                    </a:ln>
                  </pic:spPr>
                </pic:pic>
              </a:graphicData>
            </a:graphic>
          </wp:inline>
        </w:drawing>
      </w:r>
      <w:r>
        <w:rPr>
          <w:rFonts w:hint="eastAsia"/>
        </w:rPr>
        <w:t xml:space="preserve"> </w:t>
      </w:r>
      <w:r>
        <w:t xml:space="preserve">           </w:t>
      </w:r>
      <w:r>
        <w:drawing>
          <wp:inline distT="0" distB="0" distL="0" distR="0">
            <wp:extent cx="1560830" cy="723900"/>
            <wp:effectExtent l="0" t="0" r="1270" b="0"/>
            <wp:docPr id="6" name="图片 6" descr="P559#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559#yIS2"/>
                    <pic:cNvPicPr>
                      <a:picLocks noChangeAspect="1" noChangeArrowheads="1"/>
                    </pic:cNvPicPr>
                  </pic:nvPicPr>
                  <pic:blipFill>
                    <a:blip r:embed="rId26">
                      <a:extLst>
                        <a:ext uri="{28A0092B-C50C-407E-A947-70E740481C1C}">
                          <a14:useLocalDpi xmlns:a14="http://schemas.microsoft.com/office/drawing/2010/main" val="0"/>
                        </a:ext>
                      </a:extLst>
                    </a:blip>
                    <a:srcRect b="15304"/>
                    <a:stretch>
                      <a:fillRect/>
                    </a:stretch>
                  </pic:blipFill>
                  <pic:spPr>
                    <a:xfrm>
                      <a:off x="0" y="0"/>
                      <a:ext cx="1709338" cy="792689"/>
                    </a:xfrm>
                    <a:prstGeom prst="rect">
                      <a:avLst/>
                    </a:prstGeom>
                    <a:noFill/>
                    <a:ln>
                      <a:noFill/>
                    </a:ln>
                  </pic:spPr>
                </pic:pic>
              </a:graphicData>
            </a:graphic>
          </wp:inline>
        </w:drawing>
      </w:r>
      <w:r>
        <w:t xml:space="preserve">         </w:t>
      </w:r>
    </w:p>
    <w:p w14:paraId="7FDE4846">
      <w:pPr>
        <w:pStyle w:val="119"/>
        <w:spacing w:before="156" w:after="156"/>
        <w:ind w:firstLine="1260" w:firstLineChars="600"/>
      </w:pPr>
      <w:r>
        <w:t xml:space="preserve">  </w:t>
      </w:r>
      <w:r>
        <w:rPr>
          <w:sz w:val="18"/>
          <w:szCs w:val="18"/>
        </w:rPr>
        <w:t xml:space="preserve">   a)</w:t>
      </w:r>
      <w:r>
        <w:rPr>
          <w:rFonts w:hint="eastAsia"/>
          <w:sz w:val="18"/>
          <w:szCs w:val="18"/>
        </w:rPr>
        <w:t>纯</w:t>
      </w:r>
      <w:r>
        <w:rPr>
          <w:sz w:val="18"/>
          <w:szCs w:val="18"/>
        </w:rPr>
        <w:t>电动汽车识别</w:t>
      </w:r>
      <w:r>
        <w:rPr>
          <w:rFonts w:hint="eastAsia"/>
          <w:sz w:val="18"/>
          <w:szCs w:val="18"/>
        </w:rPr>
        <w:t>标志</w:t>
      </w:r>
      <w:r>
        <w:t xml:space="preserve">             </w:t>
      </w:r>
      <w:r>
        <w:rPr>
          <w:sz w:val="18"/>
          <w:szCs w:val="18"/>
        </w:rPr>
        <w:t xml:space="preserve">     b) 燃料电池</w:t>
      </w:r>
      <w:r>
        <w:rPr>
          <w:rFonts w:hint="eastAsia"/>
          <w:sz w:val="18"/>
          <w:szCs w:val="18"/>
        </w:rPr>
        <w:t>电动</w:t>
      </w:r>
      <w:r>
        <w:rPr>
          <w:sz w:val="18"/>
          <w:szCs w:val="18"/>
        </w:rPr>
        <w:t>汽车识别</w:t>
      </w:r>
      <w:r>
        <w:rPr>
          <w:rFonts w:hint="eastAsia"/>
          <w:sz w:val="18"/>
          <w:szCs w:val="18"/>
        </w:rPr>
        <w:t>标志</w:t>
      </w:r>
      <w:r>
        <w:rPr>
          <w:sz w:val="18"/>
          <w:szCs w:val="18"/>
        </w:rPr>
        <w:t xml:space="preserve">  </w:t>
      </w:r>
    </w:p>
    <w:p w14:paraId="46717A2E">
      <w:pPr>
        <w:pStyle w:val="146"/>
        <w:numPr>
          <w:ilvl w:val="0"/>
          <w:numId w:val="0"/>
        </w:numPr>
        <w:spacing w:before="156" w:after="156"/>
      </w:pPr>
      <w:bookmarkStart w:id="473" w:name="_Toc192916693"/>
      <w:r>
        <w:rPr>
          <w:rFonts w:hint="eastAsia"/>
        </w:rPr>
        <w:t>图B</w:t>
      </w:r>
      <w:r>
        <w:t xml:space="preserve">.2  </w:t>
      </w:r>
      <w:r>
        <w:rPr>
          <w:rFonts w:hint="eastAsia"/>
        </w:rPr>
        <w:t>电动</w:t>
      </w:r>
      <w:r>
        <w:t>汽车识别标志</w:t>
      </w:r>
      <w:bookmarkEnd w:id="473"/>
      <w:r>
        <w:rPr>
          <w:rFonts w:hint="eastAsia"/>
        </w:rPr>
        <w:t>样式</w:t>
      </w:r>
    </w:p>
    <w:p w14:paraId="164D8A74">
      <w:pPr>
        <w:pStyle w:val="275"/>
        <w:ind w:left="28"/>
      </w:pPr>
      <w:r>
        <w:rPr>
          <w:rFonts w:hint="eastAsia"/>
        </w:rPr>
        <w:t>纯</w:t>
      </w:r>
      <w:r>
        <w:t>电动汽车识别标志由电池图形、</w:t>
      </w:r>
      <w:r>
        <w:rPr>
          <w:rFonts w:hint="eastAsia"/>
        </w:rPr>
        <w:t>纯</w:t>
      </w:r>
      <w:r>
        <w:t>电动汽车的英文缩写“</w:t>
      </w:r>
      <w:bookmarkStart w:id="474" w:name="OLE_LINK96"/>
      <w:r>
        <w:t>EV”（Electric vehicle）</w:t>
      </w:r>
      <w:bookmarkEnd w:id="474"/>
      <w:r>
        <w:t>和“电动汽车”字样等元素组成，见图</w:t>
      </w:r>
      <w:r>
        <w:rPr>
          <w:rFonts w:hint="eastAsia"/>
        </w:rPr>
        <w:t>B</w:t>
      </w:r>
      <w:r>
        <w:t>.2a)。</w:t>
      </w:r>
    </w:p>
    <w:p w14:paraId="2EB618AE">
      <w:pPr>
        <w:pStyle w:val="275"/>
        <w:ind w:left="28"/>
      </w:pPr>
      <w:r>
        <w:t>燃料电池</w:t>
      </w:r>
      <w:r>
        <w:rPr>
          <w:rFonts w:hint="eastAsia"/>
        </w:rPr>
        <w:t>电动</w:t>
      </w:r>
      <w:r>
        <w:t>汽车识别标志由电池图形、</w:t>
      </w:r>
      <w:r>
        <w:rPr>
          <w:rFonts w:hint="eastAsia"/>
        </w:rPr>
        <w:t>燃料电池电动</w:t>
      </w:r>
      <w:r>
        <w:t>汽车的英文缩写“FCEV”（Fuel Cell</w:t>
      </w:r>
      <w:r>
        <w:rPr>
          <w:rFonts w:hint="eastAsia"/>
        </w:rPr>
        <w:t xml:space="preserve"> </w:t>
      </w:r>
      <w:r>
        <w:t>Electric vehicle）和“电动汽车”字样等元素组成，见图</w:t>
      </w:r>
      <w:r>
        <w:rPr>
          <w:rFonts w:hint="eastAsia"/>
        </w:rPr>
        <w:t>B</w:t>
      </w:r>
      <w:r>
        <w:t>.2b)。</w:t>
      </w:r>
    </w:p>
    <w:p w14:paraId="7C32B427">
      <w:pPr>
        <w:pStyle w:val="275"/>
        <w:ind w:left="0"/>
      </w:pPr>
      <w:r>
        <w:t>标</w:t>
      </w:r>
      <w:r>
        <w:rPr>
          <w:rFonts w:hint="eastAsia"/>
        </w:rPr>
        <w:t>志</w:t>
      </w:r>
      <w:r>
        <w:t>整体长宽比例应为</w:t>
      </w:r>
      <w:r>
        <w:rPr>
          <w:rFonts w:hint="eastAsia"/>
        </w:rPr>
        <w:t>7:3</w:t>
      </w:r>
      <w:r>
        <w:t>。</w:t>
      </w:r>
    </w:p>
    <w:p w14:paraId="523FD815">
      <w:pPr>
        <w:pStyle w:val="275"/>
        <w:ind w:left="0"/>
      </w:pPr>
      <w:r>
        <w:rPr>
          <w:rFonts w:hint="eastAsia"/>
        </w:rPr>
        <w:t>标志位置、尺寸及颜色，见表B</w:t>
      </w:r>
      <w:r>
        <w:t>.3。</w:t>
      </w:r>
    </w:p>
    <w:p w14:paraId="49EB9357">
      <w:pPr>
        <w:pStyle w:val="140"/>
        <w:numPr>
          <w:ilvl w:val="0"/>
          <w:numId w:val="0"/>
        </w:numPr>
        <w:spacing w:before="156" w:after="156"/>
      </w:pPr>
      <w:r>
        <w:rPr>
          <w:rFonts w:hint="eastAsia"/>
        </w:rPr>
        <w:t>表B</w:t>
      </w:r>
      <w:r>
        <w:t xml:space="preserve">.3  </w:t>
      </w:r>
      <w:r>
        <w:rPr>
          <w:rFonts w:hint="eastAsia"/>
        </w:rPr>
        <w:t>电动</w:t>
      </w:r>
      <w:r>
        <w:t>汽车</w:t>
      </w:r>
      <w:r>
        <w:rPr>
          <w:rFonts w:hint="eastAsia"/>
        </w:rPr>
        <w:t>标志尺寸、颜色</w:t>
      </w:r>
    </w:p>
    <w:tbl>
      <w:tblPr>
        <w:tblStyle w:val="89"/>
        <w:tblpPr w:leftFromText="180" w:rightFromText="180" w:vertAnchor="text" w:horzAnchor="margin" w:tblpXSpec="center" w:tblpY="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198"/>
        <w:gridCol w:w="786"/>
        <w:gridCol w:w="950"/>
        <w:gridCol w:w="971"/>
        <w:gridCol w:w="879"/>
        <w:gridCol w:w="1480"/>
        <w:gridCol w:w="1520"/>
      </w:tblGrid>
      <w:tr w14:paraId="5FA0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restart"/>
            <w:tcBorders>
              <w:top w:val="single" w:color="auto" w:sz="8" w:space="0"/>
              <w:left w:val="single" w:color="auto" w:sz="8" w:space="0"/>
              <w:bottom w:val="single" w:color="auto" w:sz="12" w:space="0"/>
            </w:tcBorders>
            <w:vAlign w:val="center"/>
          </w:tcPr>
          <w:p w14:paraId="613D776D">
            <w:pPr>
              <w:pStyle w:val="119"/>
              <w:ind w:firstLine="0" w:firstLineChars="0"/>
              <w:jc w:val="center"/>
              <w:rPr>
                <w:sz w:val="18"/>
                <w:szCs w:val="18"/>
              </w:rPr>
            </w:pPr>
            <w:r>
              <w:rPr>
                <w:sz w:val="18"/>
                <w:szCs w:val="18"/>
              </w:rPr>
              <w:t>标志</w:t>
            </w:r>
          </w:p>
        </w:tc>
        <w:tc>
          <w:tcPr>
            <w:tcW w:w="1198" w:type="dxa"/>
            <w:vMerge w:val="restart"/>
            <w:tcBorders>
              <w:top w:val="single" w:color="auto" w:sz="8" w:space="0"/>
              <w:bottom w:val="single" w:color="auto" w:sz="12" w:space="0"/>
            </w:tcBorders>
            <w:vAlign w:val="center"/>
          </w:tcPr>
          <w:p w14:paraId="6CCBDB85">
            <w:pPr>
              <w:pStyle w:val="119"/>
              <w:ind w:firstLine="0" w:firstLineChars="0"/>
              <w:jc w:val="center"/>
              <w:rPr>
                <w:sz w:val="18"/>
                <w:szCs w:val="18"/>
              </w:rPr>
            </w:pPr>
            <w:r>
              <w:rPr>
                <w:rFonts w:hint="eastAsia"/>
                <w:sz w:val="18"/>
                <w:szCs w:val="18"/>
              </w:rPr>
              <w:t>标识位置</w:t>
            </w:r>
          </w:p>
        </w:tc>
        <w:tc>
          <w:tcPr>
            <w:tcW w:w="1736" w:type="dxa"/>
            <w:gridSpan w:val="2"/>
            <w:tcBorders>
              <w:top w:val="single" w:color="auto" w:sz="8" w:space="0"/>
              <w:bottom w:val="single" w:color="auto" w:sz="4" w:space="0"/>
            </w:tcBorders>
            <w:vAlign w:val="center"/>
          </w:tcPr>
          <w:p w14:paraId="1A78DCE1">
            <w:pPr>
              <w:pStyle w:val="119"/>
              <w:snapToGrid w:val="0"/>
              <w:spacing w:line="240" w:lineRule="atLeast"/>
              <w:ind w:firstLineChars="111"/>
              <w:jc w:val="center"/>
              <w:rPr>
                <w:sz w:val="18"/>
                <w:szCs w:val="18"/>
              </w:rPr>
            </w:pPr>
            <w:r>
              <w:rPr>
                <w:sz w:val="18"/>
                <w:szCs w:val="18"/>
              </w:rPr>
              <w:t>尺寸</w:t>
            </w:r>
            <w:r>
              <w:rPr>
                <w:rFonts w:hint="eastAsia"/>
                <w:sz w:val="18"/>
                <w:szCs w:val="18"/>
              </w:rPr>
              <w:t xml:space="preserve"> ，mm</w:t>
            </w:r>
          </w:p>
        </w:tc>
        <w:tc>
          <w:tcPr>
            <w:tcW w:w="1850" w:type="dxa"/>
            <w:gridSpan w:val="2"/>
            <w:vMerge w:val="restart"/>
            <w:tcBorders>
              <w:top w:val="single" w:color="auto" w:sz="8" w:space="0"/>
              <w:bottom w:val="single" w:color="auto" w:sz="12" w:space="0"/>
            </w:tcBorders>
            <w:vAlign w:val="center"/>
          </w:tcPr>
          <w:p w14:paraId="04309306">
            <w:pPr>
              <w:pStyle w:val="119"/>
              <w:ind w:firstLine="0" w:firstLineChars="0"/>
              <w:jc w:val="center"/>
              <w:rPr>
                <w:sz w:val="18"/>
                <w:szCs w:val="18"/>
              </w:rPr>
            </w:pPr>
            <w:r>
              <w:rPr>
                <w:sz w:val="18"/>
                <w:szCs w:val="18"/>
              </w:rPr>
              <w:t>标志</w:t>
            </w:r>
            <w:r>
              <w:rPr>
                <w:rFonts w:hint="eastAsia"/>
                <w:sz w:val="18"/>
                <w:szCs w:val="18"/>
              </w:rPr>
              <w:t>内容</w:t>
            </w:r>
          </w:p>
        </w:tc>
        <w:tc>
          <w:tcPr>
            <w:tcW w:w="1480" w:type="dxa"/>
            <w:vMerge w:val="restart"/>
            <w:tcBorders>
              <w:top w:val="single" w:color="auto" w:sz="8" w:space="0"/>
              <w:bottom w:val="single" w:color="auto" w:sz="12" w:space="0"/>
            </w:tcBorders>
            <w:vAlign w:val="center"/>
          </w:tcPr>
          <w:p w14:paraId="09D53A76">
            <w:pPr>
              <w:pStyle w:val="119"/>
              <w:ind w:firstLine="0" w:firstLineChars="0"/>
              <w:jc w:val="center"/>
              <w:rPr>
                <w:sz w:val="18"/>
                <w:szCs w:val="18"/>
              </w:rPr>
            </w:pPr>
            <w:r>
              <w:rPr>
                <w:rFonts w:hint="eastAsia"/>
                <w:sz w:val="18"/>
                <w:szCs w:val="18"/>
              </w:rPr>
              <w:t>颜</w:t>
            </w:r>
            <w:r>
              <w:rPr>
                <w:sz w:val="18"/>
                <w:szCs w:val="18"/>
              </w:rPr>
              <w:t xml:space="preserve">  </w:t>
            </w:r>
            <w:r>
              <w:rPr>
                <w:rFonts w:hint="eastAsia"/>
                <w:sz w:val="18"/>
                <w:szCs w:val="18"/>
              </w:rPr>
              <w:t>色</w:t>
            </w:r>
          </w:p>
        </w:tc>
        <w:tc>
          <w:tcPr>
            <w:tcW w:w="1520" w:type="dxa"/>
            <w:vMerge w:val="restart"/>
            <w:tcBorders>
              <w:top w:val="single" w:color="auto" w:sz="8" w:space="0"/>
              <w:bottom w:val="single" w:color="auto" w:sz="12" w:space="0"/>
              <w:right w:val="single" w:color="auto" w:sz="8" w:space="0"/>
            </w:tcBorders>
            <w:vAlign w:val="center"/>
          </w:tcPr>
          <w:p w14:paraId="71F2D0D3">
            <w:pPr>
              <w:pStyle w:val="119"/>
              <w:ind w:firstLine="270" w:firstLineChars="150"/>
              <w:rPr>
                <w:sz w:val="18"/>
                <w:szCs w:val="18"/>
              </w:rPr>
            </w:pPr>
            <w:r>
              <w:rPr>
                <w:rFonts w:hint="eastAsia"/>
                <w:sz w:val="18"/>
                <w:szCs w:val="18"/>
              </w:rPr>
              <w:t>色卡编号</w:t>
            </w:r>
          </w:p>
        </w:tc>
      </w:tr>
      <w:tr w14:paraId="4041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50" w:type="dxa"/>
            <w:vMerge w:val="continue"/>
            <w:tcBorders>
              <w:top w:val="single" w:color="auto" w:sz="12" w:space="0"/>
              <w:left w:val="single" w:color="auto" w:sz="8" w:space="0"/>
              <w:bottom w:val="single" w:color="auto" w:sz="8" w:space="0"/>
            </w:tcBorders>
            <w:vAlign w:val="center"/>
          </w:tcPr>
          <w:p w14:paraId="300F0A0C">
            <w:pPr>
              <w:pStyle w:val="119"/>
              <w:ind w:firstLine="0" w:firstLineChars="0"/>
              <w:jc w:val="center"/>
              <w:rPr>
                <w:sz w:val="18"/>
                <w:szCs w:val="18"/>
              </w:rPr>
            </w:pPr>
          </w:p>
        </w:tc>
        <w:tc>
          <w:tcPr>
            <w:tcW w:w="1198" w:type="dxa"/>
            <w:vMerge w:val="continue"/>
            <w:tcBorders>
              <w:top w:val="single" w:color="auto" w:sz="12" w:space="0"/>
              <w:bottom w:val="single" w:color="auto" w:sz="8" w:space="0"/>
            </w:tcBorders>
            <w:vAlign w:val="center"/>
          </w:tcPr>
          <w:p w14:paraId="375329DE">
            <w:pPr>
              <w:pStyle w:val="119"/>
              <w:ind w:firstLineChars="111"/>
              <w:rPr>
                <w:sz w:val="18"/>
                <w:szCs w:val="18"/>
              </w:rPr>
            </w:pPr>
          </w:p>
        </w:tc>
        <w:tc>
          <w:tcPr>
            <w:tcW w:w="786" w:type="dxa"/>
            <w:tcBorders>
              <w:top w:val="single" w:color="auto" w:sz="4" w:space="0"/>
              <w:bottom w:val="single" w:color="auto" w:sz="8" w:space="0"/>
            </w:tcBorders>
            <w:vAlign w:val="center"/>
          </w:tcPr>
          <w:p w14:paraId="21B7F1AC">
            <w:pPr>
              <w:pStyle w:val="119"/>
              <w:snapToGrid w:val="0"/>
              <w:spacing w:line="240" w:lineRule="atLeast"/>
              <w:ind w:firstLine="109" w:firstLineChars="61"/>
              <w:rPr>
                <w:sz w:val="18"/>
                <w:szCs w:val="18"/>
              </w:rPr>
            </w:pPr>
            <w:r>
              <w:rPr>
                <w:rFonts w:hint="eastAsia"/>
                <w:sz w:val="18"/>
                <w:szCs w:val="18"/>
              </w:rPr>
              <w:t>长度</w:t>
            </w:r>
          </w:p>
        </w:tc>
        <w:tc>
          <w:tcPr>
            <w:tcW w:w="950" w:type="dxa"/>
            <w:tcBorders>
              <w:top w:val="single" w:color="auto" w:sz="4" w:space="0"/>
              <w:bottom w:val="single" w:color="auto" w:sz="8" w:space="0"/>
            </w:tcBorders>
            <w:vAlign w:val="center"/>
          </w:tcPr>
          <w:p w14:paraId="38DBFF0C">
            <w:pPr>
              <w:pStyle w:val="119"/>
              <w:snapToGrid w:val="0"/>
              <w:spacing w:line="240" w:lineRule="atLeast"/>
              <w:ind w:firstLineChars="111"/>
              <w:rPr>
                <w:sz w:val="18"/>
                <w:szCs w:val="18"/>
              </w:rPr>
            </w:pPr>
            <w:r>
              <w:rPr>
                <w:rFonts w:hint="eastAsia"/>
                <w:sz w:val="18"/>
                <w:szCs w:val="18"/>
              </w:rPr>
              <w:t>宽度</w:t>
            </w:r>
          </w:p>
        </w:tc>
        <w:tc>
          <w:tcPr>
            <w:tcW w:w="1850" w:type="dxa"/>
            <w:gridSpan w:val="2"/>
            <w:vMerge w:val="continue"/>
            <w:tcBorders>
              <w:top w:val="single" w:color="auto" w:sz="12" w:space="0"/>
              <w:bottom w:val="single" w:color="auto" w:sz="8" w:space="0"/>
            </w:tcBorders>
            <w:vAlign w:val="center"/>
          </w:tcPr>
          <w:p w14:paraId="4C8453C7">
            <w:pPr>
              <w:pStyle w:val="119"/>
              <w:ind w:firstLine="0" w:firstLineChars="0"/>
              <w:jc w:val="center"/>
              <w:rPr>
                <w:sz w:val="18"/>
                <w:szCs w:val="18"/>
              </w:rPr>
            </w:pPr>
          </w:p>
        </w:tc>
        <w:tc>
          <w:tcPr>
            <w:tcW w:w="1480" w:type="dxa"/>
            <w:vMerge w:val="continue"/>
            <w:tcBorders>
              <w:top w:val="single" w:color="auto" w:sz="12" w:space="0"/>
              <w:bottom w:val="single" w:color="auto" w:sz="8" w:space="0"/>
            </w:tcBorders>
            <w:vAlign w:val="center"/>
          </w:tcPr>
          <w:p w14:paraId="13DC4BEE">
            <w:pPr>
              <w:pStyle w:val="119"/>
              <w:ind w:firstLine="0" w:firstLineChars="0"/>
              <w:jc w:val="center"/>
              <w:rPr>
                <w:sz w:val="18"/>
                <w:szCs w:val="18"/>
              </w:rPr>
            </w:pPr>
          </w:p>
        </w:tc>
        <w:tc>
          <w:tcPr>
            <w:tcW w:w="1520" w:type="dxa"/>
            <w:vMerge w:val="continue"/>
            <w:tcBorders>
              <w:top w:val="single" w:color="auto" w:sz="12" w:space="0"/>
              <w:bottom w:val="single" w:color="auto" w:sz="8" w:space="0"/>
              <w:right w:val="single" w:color="auto" w:sz="8" w:space="0"/>
            </w:tcBorders>
            <w:vAlign w:val="center"/>
          </w:tcPr>
          <w:p w14:paraId="77A53C81">
            <w:pPr>
              <w:pStyle w:val="119"/>
              <w:ind w:firstLine="0" w:firstLineChars="0"/>
              <w:rPr>
                <w:sz w:val="18"/>
                <w:szCs w:val="18"/>
              </w:rPr>
            </w:pPr>
          </w:p>
        </w:tc>
      </w:tr>
      <w:tr w14:paraId="6B5C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50" w:type="dxa"/>
            <w:vMerge w:val="restart"/>
            <w:tcBorders>
              <w:top w:val="single" w:color="auto" w:sz="8" w:space="0"/>
              <w:left w:val="single" w:color="auto" w:sz="8" w:space="0"/>
            </w:tcBorders>
            <w:vAlign w:val="center"/>
          </w:tcPr>
          <w:p w14:paraId="55056966">
            <w:pPr>
              <w:pStyle w:val="119"/>
              <w:snapToGrid w:val="0"/>
              <w:spacing w:line="240" w:lineRule="atLeast"/>
              <w:ind w:right="-101" w:rightChars="-48" w:firstLine="0" w:firstLineChars="0"/>
              <w:jc w:val="center"/>
              <w:rPr>
                <w:sz w:val="18"/>
                <w:szCs w:val="18"/>
              </w:rPr>
            </w:pPr>
            <w:bookmarkStart w:id="475" w:name="OLE_LINK8"/>
            <w:bookmarkStart w:id="476" w:name="OLE_LINK7"/>
            <w:r>
              <w:rPr>
                <w:rFonts w:hint="eastAsia"/>
                <w:sz w:val="18"/>
                <w:szCs w:val="18"/>
              </w:rPr>
              <w:t>纯电动汽车</w:t>
            </w:r>
          </w:p>
          <w:p w14:paraId="5B6F06F8">
            <w:pPr>
              <w:pStyle w:val="119"/>
              <w:snapToGrid w:val="0"/>
              <w:spacing w:line="240" w:lineRule="atLeast"/>
              <w:ind w:right="-101" w:rightChars="-48" w:firstLine="0" w:firstLineChars="0"/>
              <w:jc w:val="center"/>
              <w:rPr>
                <w:sz w:val="18"/>
                <w:szCs w:val="18"/>
              </w:rPr>
            </w:pPr>
            <w:r>
              <w:rPr>
                <w:rFonts w:hint="eastAsia"/>
                <w:sz w:val="18"/>
                <w:szCs w:val="18"/>
              </w:rPr>
              <w:t>见</w:t>
            </w:r>
            <w:r>
              <w:rPr>
                <w:sz w:val="18"/>
                <w:szCs w:val="18"/>
              </w:rPr>
              <w:t>图</w:t>
            </w:r>
            <w:r>
              <w:rPr>
                <w:rFonts w:hint="eastAsia"/>
                <w:sz w:val="18"/>
                <w:szCs w:val="18"/>
              </w:rPr>
              <w:t>B</w:t>
            </w:r>
            <w:r>
              <w:rPr>
                <w:sz w:val="18"/>
                <w:szCs w:val="18"/>
              </w:rPr>
              <w:t>.2a)</w:t>
            </w:r>
            <w:bookmarkEnd w:id="475"/>
            <w:bookmarkEnd w:id="476"/>
          </w:p>
        </w:tc>
        <w:tc>
          <w:tcPr>
            <w:tcW w:w="1198" w:type="dxa"/>
            <w:vMerge w:val="restart"/>
            <w:tcBorders>
              <w:top w:val="single" w:color="auto" w:sz="8" w:space="0"/>
            </w:tcBorders>
            <w:vAlign w:val="center"/>
          </w:tcPr>
          <w:p w14:paraId="07E97495">
            <w:pPr>
              <w:pStyle w:val="119"/>
              <w:snapToGrid w:val="0"/>
              <w:spacing w:line="240" w:lineRule="atLeast"/>
              <w:ind w:firstLine="0" w:firstLineChars="0"/>
              <w:jc w:val="center"/>
              <w:rPr>
                <w:sz w:val="18"/>
                <w:szCs w:val="18"/>
              </w:rPr>
            </w:pPr>
            <w:r>
              <w:rPr>
                <w:rFonts w:hint="eastAsia"/>
                <w:sz w:val="18"/>
                <w:szCs w:val="18"/>
              </w:rPr>
              <w:t>驾驶室</w:t>
            </w:r>
          </w:p>
          <w:p w14:paraId="5DD410F5">
            <w:pPr>
              <w:pStyle w:val="119"/>
              <w:snapToGrid w:val="0"/>
              <w:spacing w:line="240" w:lineRule="atLeast"/>
              <w:ind w:firstLine="0" w:firstLineChars="0"/>
              <w:jc w:val="center"/>
              <w:rPr>
                <w:sz w:val="18"/>
                <w:szCs w:val="18"/>
              </w:rPr>
            </w:pPr>
            <w:r>
              <w:rPr>
                <w:rFonts w:hint="eastAsia"/>
                <w:sz w:val="18"/>
                <w:szCs w:val="18"/>
              </w:rPr>
              <w:t>右下部</w:t>
            </w:r>
          </w:p>
        </w:tc>
        <w:tc>
          <w:tcPr>
            <w:tcW w:w="786" w:type="dxa"/>
            <w:vMerge w:val="restart"/>
            <w:tcBorders>
              <w:top w:val="single" w:color="auto" w:sz="8" w:space="0"/>
            </w:tcBorders>
            <w:vAlign w:val="center"/>
          </w:tcPr>
          <w:p w14:paraId="06CF08EA">
            <w:pPr>
              <w:pStyle w:val="119"/>
              <w:snapToGrid w:val="0"/>
              <w:spacing w:before="31" w:beforeLines="10" w:after="31" w:afterLines="10"/>
              <w:ind w:firstLine="0" w:firstLineChars="0"/>
              <w:jc w:val="center"/>
              <w:rPr>
                <w:sz w:val="18"/>
                <w:szCs w:val="18"/>
              </w:rPr>
            </w:pPr>
            <w:r>
              <w:rPr>
                <w:rFonts w:hint="eastAsia"/>
                <w:sz w:val="18"/>
                <w:szCs w:val="18"/>
              </w:rPr>
              <w:t>260</w:t>
            </w:r>
          </w:p>
        </w:tc>
        <w:tc>
          <w:tcPr>
            <w:tcW w:w="950" w:type="dxa"/>
            <w:vMerge w:val="restart"/>
            <w:tcBorders>
              <w:top w:val="single" w:color="auto" w:sz="8" w:space="0"/>
            </w:tcBorders>
            <w:vAlign w:val="center"/>
          </w:tcPr>
          <w:p w14:paraId="5155376D">
            <w:pPr>
              <w:pStyle w:val="119"/>
              <w:snapToGrid w:val="0"/>
              <w:spacing w:before="31" w:beforeLines="10" w:after="31" w:afterLines="10"/>
              <w:ind w:firstLine="0" w:firstLineChars="0"/>
              <w:jc w:val="center"/>
              <w:rPr>
                <w:sz w:val="18"/>
                <w:szCs w:val="18"/>
              </w:rPr>
            </w:pPr>
            <w:r>
              <w:rPr>
                <w:rFonts w:hint="eastAsia"/>
                <w:sz w:val="18"/>
                <w:szCs w:val="18"/>
              </w:rPr>
              <w:t>110</w:t>
            </w:r>
          </w:p>
        </w:tc>
        <w:tc>
          <w:tcPr>
            <w:tcW w:w="971" w:type="dxa"/>
            <w:vMerge w:val="restart"/>
            <w:tcBorders>
              <w:top w:val="single" w:color="auto" w:sz="8" w:space="0"/>
            </w:tcBorders>
            <w:vAlign w:val="center"/>
          </w:tcPr>
          <w:p w14:paraId="3EC8007D">
            <w:pPr>
              <w:pStyle w:val="119"/>
              <w:ind w:firstLine="0" w:firstLineChars="0"/>
              <w:rPr>
                <w:sz w:val="18"/>
                <w:szCs w:val="18"/>
              </w:rPr>
            </w:pPr>
            <w:r>
              <w:rPr>
                <w:sz w:val="18"/>
                <w:szCs w:val="18"/>
              </w:rPr>
              <w:t>电池图形</w:t>
            </w:r>
          </w:p>
        </w:tc>
        <w:tc>
          <w:tcPr>
            <w:tcW w:w="879" w:type="dxa"/>
            <w:tcBorders>
              <w:top w:val="single" w:color="auto" w:sz="8" w:space="0"/>
            </w:tcBorders>
          </w:tcPr>
          <w:p w14:paraId="7B4EF07E">
            <w:pPr>
              <w:pStyle w:val="119"/>
              <w:ind w:firstLine="0" w:firstLineChars="0"/>
              <w:jc w:val="center"/>
              <w:rPr>
                <w:sz w:val="18"/>
                <w:szCs w:val="18"/>
              </w:rPr>
            </w:pPr>
            <w:r>
              <w:rPr>
                <w:sz w:val="18"/>
                <w:szCs w:val="18"/>
              </w:rPr>
              <w:t>底色</w:t>
            </w:r>
          </w:p>
        </w:tc>
        <w:tc>
          <w:tcPr>
            <w:tcW w:w="1480" w:type="dxa"/>
            <w:tcBorders>
              <w:top w:val="single" w:color="auto" w:sz="8" w:space="0"/>
            </w:tcBorders>
          </w:tcPr>
          <w:p w14:paraId="6D4BEB98">
            <w:pPr>
              <w:pStyle w:val="119"/>
              <w:ind w:firstLine="18" w:firstLineChars="10"/>
              <w:jc w:val="center"/>
              <w:rPr>
                <w:sz w:val="18"/>
                <w:szCs w:val="18"/>
              </w:rPr>
            </w:pPr>
            <w:r>
              <w:rPr>
                <w:sz w:val="18"/>
                <w:szCs w:val="18"/>
              </w:rPr>
              <w:t>白色</w:t>
            </w:r>
          </w:p>
        </w:tc>
        <w:tc>
          <w:tcPr>
            <w:tcW w:w="1520" w:type="dxa"/>
            <w:tcBorders>
              <w:top w:val="single" w:color="auto" w:sz="8" w:space="0"/>
              <w:right w:val="single" w:color="auto" w:sz="8" w:space="0"/>
            </w:tcBorders>
          </w:tcPr>
          <w:p w14:paraId="4DBE6E6B">
            <w:pPr>
              <w:pStyle w:val="119"/>
              <w:ind w:firstLine="0" w:firstLineChars="0"/>
              <w:jc w:val="center"/>
              <w:rPr>
                <w:sz w:val="18"/>
                <w:szCs w:val="18"/>
              </w:rPr>
            </w:pPr>
            <w:r>
              <w:rPr>
                <w:rFonts w:hint="eastAsia"/>
                <w:sz w:val="18"/>
                <w:szCs w:val="18"/>
              </w:rPr>
              <w:t>——</w:t>
            </w:r>
          </w:p>
        </w:tc>
      </w:tr>
      <w:tr w14:paraId="5DAC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50" w:type="dxa"/>
            <w:vMerge w:val="continue"/>
            <w:tcBorders>
              <w:left w:val="single" w:color="auto" w:sz="8" w:space="0"/>
            </w:tcBorders>
          </w:tcPr>
          <w:p w14:paraId="1C560BD1">
            <w:pPr>
              <w:pStyle w:val="119"/>
              <w:ind w:firstLine="360"/>
              <w:rPr>
                <w:sz w:val="18"/>
                <w:szCs w:val="18"/>
              </w:rPr>
            </w:pPr>
          </w:p>
        </w:tc>
        <w:tc>
          <w:tcPr>
            <w:tcW w:w="1198" w:type="dxa"/>
            <w:vMerge w:val="continue"/>
          </w:tcPr>
          <w:p w14:paraId="23033346">
            <w:pPr>
              <w:pStyle w:val="119"/>
              <w:ind w:firstLine="360"/>
              <w:rPr>
                <w:sz w:val="18"/>
                <w:szCs w:val="18"/>
              </w:rPr>
            </w:pPr>
          </w:p>
        </w:tc>
        <w:tc>
          <w:tcPr>
            <w:tcW w:w="786" w:type="dxa"/>
            <w:vMerge w:val="continue"/>
          </w:tcPr>
          <w:p w14:paraId="022602CA">
            <w:pPr>
              <w:pStyle w:val="119"/>
              <w:ind w:firstLine="360"/>
              <w:rPr>
                <w:sz w:val="18"/>
                <w:szCs w:val="18"/>
              </w:rPr>
            </w:pPr>
          </w:p>
        </w:tc>
        <w:tc>
          <w:tcPr>
            <w:tcW w:w="950" w:type="dxa"/>
            <w:vMerge w:val="continue"/>
          </w:tcPr>
          <w:p w14:paraId="23CCE3F3">
            <w:pPr>
              <w:pStyle w:val="119"/>
              <w:ind w:firstLine="360"/>
              <w:rPr>
                <w:sz w:val="18"/>
                <w:szCs w:val="18"/>
              </w:rPr>
            </w:pPr>
          </w:p>
        </w:tc>
        <w:tc>
          <w:tcPr>
            <w:tcW w:w="971" w:type="dxa"/>
            <w:vMerge w:val="continue"/>
          </w:tcPr>
          <w:p w14:paraId="1115A600">
            <w:pPr>
              <w:pStyle w:val="119"/>
              <w:ind w:firstLine="900" w:firstLineChars="500"/>
              <w:rPr>
                <w:sz w:val="18"/>
                <w:szCs w:val="18"/>
              </w:rPr>
            </w:pPr>
          </w:p>
        </w:tc>
        <w:tc>
          <w:tcPr>
            <w:tcW w:w="879" w:type="dxa"/>
          </w:tcPr>
          <w:p w14:paraId="08F375AF">
            <w:pPr>
              <w:pStyle w:val="119"/>
              <w:ind w:firstLine="0" w:firstLineChars="0"/>
              <w:jc w:val="center"/>
              <w:rPr>
                <w:sz w:val="18"/>
                <w:szCs w:val="18"/>
              </w:rPr>
            </w:pPr>
            <w:r>
              <w:rPr>
                <w:sz w:val="18"/>
                <w:szCs w:val="18"/>
              </w:rPr>
              <w:t>电池</w:t>
            </w:r>
          </w:p>
        </w:tc>
        <w:tc>
          <w:tcPr>
            <w:tcW w:w="1480" w:type="dxa"/>
          </w:tcPr>
          <w:p w14:paraId="7825EBE0">
            <w:pPr>
              <w:pStyle w:val="119"/>
              <w:ind w:firstLine="180" w:firstLineChars="100"/>
              <w:jc w:val="center"/>
              <w:rPr>
                <w:sz w:val="18"/>
                <w:szCs w:val="18"/>
              </w:rPr>
            </w:pPr>
            <w:r>
              <w:rPr>
                <w:rFonts w:hint="eastAsia"/>
                <w:sz w:val="18"/>
                <w:szCs w:val="18"/>
              </w:rPr>
              <w:t>天蓝色</w:t>
            </w:r>
          </w:p>
        </w:tc>
        <w:tc>
          <w:tcPr>
            <w:tcW w:w="1520" w:type="dxa"/>
            <w:tcBorders>
              <w:right w:val="single" w:color="auto" w:sz="8" w:space="0"/>
            </w:tcBorders>
          </w:tcPr>
          <w:p w14:paraId="671FE065">
            <w:pPr>
              <w:pStyle w:val="119"/>
              <w:ind w:firstLine="0" w:firstLineChars="0"/>
              <w:jc w:val="center"/>
              <w:rPr>
                <w:sz w:val="18"/>
                <w:szCs w:val="18"/>
              </w:rPr>
            </w:pPr>
            <w:r>
              <w:rPr>
                <w:sz w:val="18"/>
                <w:szCs w:val="18"/>
              </w:rPr>
              <w:t>PANTON</w:t>
            </w:r>
            <w:r>
              <w:rPr>
                <w:rFonts w:hint="eastAsia"/>
                <w:sz w:val="18"/>
                <w:szCs w:val="18"/>
              </w:rPr>
              <w:t>E</w:t>
            </w:r>
            <w:r>
              <w:rPr>
                <w:sz w:val="18"/>
                <w:szCs w:val="18"/>
              </w:rPr>
              <w:t xml:space="preserve"> 2191 C</w:t>
            </w:r>
          </w:p>
        </w:tc>
      </w:tr>
      <w:tr w14:paraId="609F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50" w:type="dxa"/>
            <w:vMerge w:val="restart"/>
            <w:tcBorders>
              <w:left w:val="single" w:color="auto" w:sz="8" w:space="0"/>
            </w:tcBorders>
            <w:vAlign w:val="center"/>
          </w:tcPr>
          <w:p w14:paraId="165CA339">
            <w:pPr>
              <w:pStyle w:val="119"/>
              <w:snapToGrid w:val="0"/>
              <w:spacing w:line="240" w:lineRule="atLeast"/>
              <w:ind w:left="-61" w:leftChars="-29" w:right="-107" w:rightChars="-51" w:firstLine="0" w:firstLineChars="0"/>
              <w:jc w:val="center"/>
              <w:rPr>
                <w:color w:val="0000CC"/>
                <w:sz w:val="18"/>
                <w:szCs w:val="18"/>
              </w:rPr>
            </w:pPr>
            <w:r>
              <w:rPr>
                <w:rFonts w:hint="eastAsia"/>
                <w:sz w:val="18"/>
                <w:szCs w:val="18"/>
              </w:rPr>
              <w:t>燃料电池电动汽车见</w:t>
            </w:r>
            <w:r>
              <w:rPr>
                <w:sz w:val="18"/>
                <w:szCs w:val="18"/>
              </w:rPr>
              <w:t>图</w:t>
            </w:r>
            <w:r>
              <w:rPr>
                <w:rFonts w:hint="eastAsia"/>
                <w:sz w:val="18"/>
                <w:szCs w:val="18"/>
              </w:rPr>
              <w:t>B</w:t>
            </w:r>
            <w:r>
              <w:rPr>
                <w:sz w:val="18"/>
                <w:szCs w:val="18"/>
              </w:rPr>
              <w:t>.2</w:t>
            </w:r>
            <w:r>
              <w:rPr>
                <w:rFonts w:hint="eastAsia"/>
                <w:sz w:val="18"/>
                <w:szCs w:val="18"/>
              </w:rPr>
              <w:t>b</w:t>
            </w:r>
            <w:r>
              <w:rPr>
                <w:sz w:val="18"/>
                <w:szCs w:val="18"/>
              </w:rPr>
              <w:t>)</w:t>
            </w:r>
          </w:p>
        </w:tc>
        <w:tc>
          <w:tcPr>
            <w:tcW w:w="1198" w:type="dxa"/>
            <w:vMerge w:val="continue"/>
            <w:vAlign w:val="center"/>
          </w:tcPr>
          <w:p w14:paraId="3FD7B2A3">
            <w:pPr>
              <w:pStyle w:val="119"/>
              <w:snapToGrid w:val="0"/>
              <w:spacing w:line="240" w:lineRule="atLeast"/>
              <w:ind w:firstLine="0" w:firstLineChars="0"/>
              <w:rPr>
                <w:szCs w:val="21"/>
              </w:rPr>
            </w:pPr>
          </w:p>
        </w:tc>
        <w:tc>
          <w:tcPr>
            <w:tcW w:w="786" w:type="dxa"/>
            <w:vMerge w:val="continue"/>
            <w:vAlign w:val="center"/>
          </w:tcPr>
          <w:p w14:paraId="1D03B4C5">
            <w:pPr>
              <w:pStyle w:val="119"/>
              <w:snapToGrid w:val="0"/>
              <w:spacing w:line="240" w:lineRule="atLeast"/>
              <w:ind w:firstLine="0" w:firstLineChars="0"/>
              <w:rPr>
                <w:szCs w:val="21"/>
              </w:rPr>
            </w:pPr>
          </w:p>
        </w:tc>
        <w:tc>
          <w:tcPr>
            <w:tcW w:w="950" w:type="dxa"/>
            <w:vMerge w:val="continue"/>
            <w:vAlign w:val="center"/>
          </w:tcPr>
          <w:p w14:paraId="42E97662">
            <w:pPr>
              <w:pStyle w:val="119"/>
              <w:snapToGrid w:val="0"/>
              <w:spacing w:line="240" w:lineRule="atLeast"/>
              <w:ind w:firstLine="0" w:firstLineChars="0"/>
              <w:rPr>
                <w:szCs w:val="21"/>
              </w:rPr>
            </w:pPr>
          </w:p>
        </w:tc>
        <w:tc>
          <w:tcPr>
            <w:tcW w:w="1850" w:type="dxa"/>
            <w:gridSpan w:val="2"/>
            <w:vAlign w:val="center"/>
          </w:tcPr>
          <w:p w14:paraId="4FC71079">
            <w:pPr>
              <w:pStyle w:val="119"/>
              <w:snapToGrid w:val="0"/>
              <w:spacing w:line="240" w:lineRule="atLeast"/>
              <w:ind w:firstLine="171" w:firstLineChars="95"/>
              <w:rPr>
                <w:sz w:val="18"/>
                <w:szCs w:val="18"/>
              </w:rPr>
            </w:pPr>
            <w:r>
              <w:rPr>
                <w:sz w:val="18"/>
                <w:szCs w:val="18"/>
              </w:rPr>
              <w:t>英文缩写“</w:t>
            </w:r>
            <w:r>
              <w:rPr>
                <w:rFonts w:hint="eastAsia"/>
                <w:sz w:val="18"/>
                <w:szCs w:val="18"/>
              </w:rPr>
              <w:t xml:space="preserve"> E</w:t>
            </w:r>
            <w:r>
              <w:rPr>
                <w:sz w:val="18"/>
                <w:szCs w:val="18"/>
              </w:rPr>
              <w:t>V”</w:t>
            </w:r>
          </w:p>
        </w:tc>
        <w:tc>
          <w:tcPr>
            <w:tcW w:w="1480" w:type="dxa"/>
          </w:tcPr>
          <w:p w14:paraId="682FA4DC">
            <w:pPr>
              <w:pStyle w:val="119"/>
              <w:ind w:firstLine="0" w:firstLineChars="0"/>
              <w:jc w:val="center"/>
              <w:rPr>
                <w:sz w:val="18"/>
                <w:szCs w:val="18"/>
              </w:rPr>
            </w:pPr>
            <w:r>
              <w:rPr>
                <w:rFonts w:hint="eastAsia"/>
                <w:sz w:val="18"/>
                <w:szCs w:val="18"/>
              </w:rPr>
              <w:t>黑色+白色</w:t>
            </w:r>
          </w:p>
        </w:tc>
        <w:tc>
          <w:tcPr>
            <w:tcW w:w="1520" w:type="dxa"/>
            <w:tcBorders>
              <w:right w:val="single" w:color="auto" w:sz="8" w:space="0"/>
            </w:tcBorders>
          </w:tcPr>
          <w:p w14:paraId="6B4731B2">
            <w:pPr>
              <w:pStyle w:val="119"/>
              <w:ind w:firstLine="0" w:firstLineChars="0"/>
              <w:jc w:val="center"/>
              <w:rPr>
                <w:sz w:val="18"/>
                <w:szCs w:val="18"/>
              </w:rPr>
            </w:pPr>
            <w:bookmarkStart w:id="477" w:name="OLE_LINK14"/>
            <w:bookmarkStart w:id="478" w:name="OLE_LINK13"/>
            <w:r>
              <w:rPr>
                <w:rFonts w:hint="eastAsia"/>
                <w:sz w:val="18"/>
                <w:szCs w:val="18"/>
              </w:rPr>
              <w:t>——</w:t>
            </w:r>
            <w:bookmarkEnd w:id="477"/>
            <w:bookmarkEnd w:id="478"/>
          </w:p>
        </w:tc>
      </w:tr>
      <w:tr w14:paraId="377F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Borders>
              <w:left w:val="single" w:color="auto" w:sz="8" w:space="0"/>
              <w:bottom w:val="single" w:color="auto" w:sz="8" w:space="0"/>
            </w:tcBorders>
            <w:vAlign w:val="center"/>
          </w:tcPr>
          <w:p w14:paraId="75AEBD24">
            <w:pPr>
              <w:pStyle w:val="119"/>
              <w:snapToGrid w:val="0"/>
              <w:spacing w:line="240" w:lineRule="atLeast"/>
              <w:ind w:firstLine="0" w:firstLineChars="0"/>
              <w:rPr>
                <w:sz w:val="18"/>
                <w:szCs w:val="18"/>
              </w:rPr>
            </w:pPr>
          </w:p>
        </w:tc>
        <w:tc>
          <w:tcPr>
            <w:tcW w:w="1198" w:type="dxa"/>
            <w:vMerge w:val="continue"/>
            <w:tcBorders>
              <w:bottom w:val="single" w:color="auto" w:sz="8" w:space="0"/>
            </w:tcBorders>
            <w:vAlign w:val="center"/>
          </w:tcPr>
          <w:p w14:paraId="14432E07">
            <w:pPr>
              <w:pStyle w:val="119"/>
              <w:snapToGrid w:val="0"/>
              <w:spacing w:line="240" w:lineRule="atLeast"/>
              <w:ind w:firstLine="0" w:firstLineChars="0"/>
            </w:pPr>
          </w:p>
        </w:tc>
        <w:tc>
          <w:tcPr>
            <w:tcW w:w="786" w:type="dxa"/>
            <w:vMerge w:val="continue"/>
            <w:tcBorders>
              <w:bottom w:val="single" w:color="auto" w:sz="8" w:space="0"/>
            </w:tcBorders>
            <w:vAlign w:val="center"/>
          </w:tcPr>
          <w:p w14:paraId="0E372A99">
            <w:pPr>
              <w:pStyle w:val="119"/>
              <w:snapToGrid w:val="0"/>
              <w:spacing w:line="240" w:lineRule="atLeast"/>
              <w:ind w:firstLine="0" w:firstLineChars="0"/>
            </w:pPr>
          </w:p>
        </w:tc>
        <w:tc>
          <w:tcPr>
            <w:tcW w:w="950" w:type="dxa"/>
            <w:vMerge w:val="continue"/>
            <w:tcBorders>
              <w:bottom w:val="single" w:color="auto" w:sz="8" w:space="0"/>
            </w:tcBorders>
            <w:vAlign w:val="center"/>
          </w:tcPr>
          <w:p w14:paraId="2282C8DF">
            <w:pPr>
              <w:pStyle w:val="119"/>
              <w:snapToGrid w:val="0"/>
              <w:spacing w:line="240" w:lineRule="atLeast"/>
              <w:ind w:firstLine="0" w:firstLineChars="0"/>
            </w:pPr>
          </w:p>
        </w:tc>
        <w:tc>
          <w:tcPr>
            <w:tcW w:w="1850" w:type="dxa"/>
            <w:gridSpan w:val="2"/>
            <w:tcBorders>
              <w:bottom w:val="single" w:color="auto" w:sz="8" w:space="0"/>
            </w:tcBorders>
            <w:vAlign w:val="center"/>
          </w:tcPr>
          <w:p w14:paraId="76AEE942">
            <w:pPr>
              <w:pStyle w:val="119"/>
              <w:snapToGrid w:val="0"/>
              <w:spacing w:line="240" w:lineRule="atLeast"/>
              <w:ind w:firstLine="171" w:firstLineChars="95"/>
              <w:rPr>
                <w:sz w:val="18"/>
                <w:szCs w:val="18"/>
              </w:rPr>
            </w:pPr>
            <w:r>
              <w:rPr>
                <w:sz w:val="18"/>
                <w:szCs w:val="18"/>
              </w:rPr>
              <w:t>英文缩写“</w:t>
            </w:r>
            <w:r>
              <w:rPr>
                <w:rFonts w:hint="eastAsia"/>
                <w:sz w:val="18"/>
                <w:szCs w:val="18"/>
              </w:rPr>
              <w:t xml:space="preserve"> </w:t>
            </w:r>
            <w:r>
              <w:rPr>
                <w:sz w:val="18"/>
                <w:szCs w:val="18"/>
              </w:rPr>
              <w:t>FC</w:t>
            </w:r>
            <w:r>
              <w:rPr>
                <w:rFonts w:hint="eastAsia"/>
                <w:sz w:val="18"/>
                <w:szCs w:val="18"/>
              </w:rPr>
              <w:t>E</w:t>
            </w:r>
            <w:r>
              <w:rPr>
                <w:sz w:val="18"/>
                <w:szCs w:val="18"/>
              </w:rPr>
              <w:t>V”</w:t>
            </w:r>
          </w:p>
        </w:tc>
        <w:tc>
          <w:tcPr>
            <w:tcW w:w="1480" w:type="dxa"/>
            <w:tcBorders>
              <w:bottom w:val="single" w:color="auto" w:sz="8" w:space="0"/>
            </w:tcBorders>
          </w:tcPr>
          <w:p w14:paraId="35642160">
            <w:pPr>
              <w:pStyle w:val="119"/>
              <w:ind w:firstLine="0" w:firstLineChars="0"/>
              <w:jc w:val="center"/>
              <w:rPr>
                <w:sz w:val="18"/>
                <w:szCs w:val="18"/>
              </w:rPr>
            </w:pPr>
            <w:r>
              <w:rPr>
                <w:rFonts w:hint="eastAsia"/>
                <w:sz w:val="18"/>
                <w:szCs w:val="18"/>
              </w:rPr>
              <w:t>黑色+白色</w:t>
            </w:r>
          </w:p>
        </w:tc>
        <w:tc>
          <w:tcPr>
            <w:tcW w:w="1520" w:type="dxa"/>
            <w:tcBorders>
              <w:bottom w:val="single" w:color="auto" w:sz="8" w:space="0"/>
              <w:right w:val="single" w:color="auto" w:sz="8" w:space="0"/>
            </w:tcBorders>
          </w:tcPr>
          <w:p w14:paraId="33373F81">
            <w:pPr>
              <w:pStyle w:val="119"/>
              <w:ind w:firstLine="0" w:firstLineChars="0"/>
              <w:jc w:val="center"/>
              <w:rPr>
                <w:sz w:val="18"/>
                <w:szCs w:val="18"/>
              </w:rPr>
            </w:pPr>
            <w:r>
              <w:rPr>
                <w:rFonts w:hint="eastAsia"/>
                <w:sz w:val="18"/>
                <w:szCs w:val="18"/>
              </w:rPr>
              <w:t>——</w:t>
            </w:r>
          </w:p>
        </w:tc>
      </w:tr>
    </w:tbl>
    <w:p w14:paraId="71B23F89">
      <w:pPr>
        <w:pStyle w:val="141"/>
        <w:spacing w:before="156" w:after="156"/>
      </w:pPr>
      <w:bookmarkStart w:id="479" w:name="_Toc193378748"/>
      <w:bookmarkStart w:id="480" w:name="_Toc192916684"/>
      <w:bookmarkStart w:id="481" w:name="_Toc193485022"/>
      <w:bookmarkStart w:id="482" w:name="_Toc196243562"/>
      <w:bookmarkStart w:id="483" w:name="_Toc193234575"/>
      <w:bookmarkStart w:id="484" w:name="_Toc192921924"/>
      <w:bookmarkStart w:id="485" w:name="_Toc193378802"/>
      <w:bookmarkStart w:id="486" w:name="_Toc193536943"/>
      <w:r>
        <w:t>建筑垃圾运输环形标志</w:t>
      </w:r>
      <w:bookmarkEnd w:id="479"/>
      <w:bookmarkEnd w:id="480"/>
      <w:bookmarkEnd w:id="481"/>
      <w:bookmarkEnd w:id="482"/>
      <w:bookmarkEnd w:id="483"/>
      <w:bookmarkEnd w:id="484"/>
      <w:bookmarkEnd w:id="485"/>
      <w:bookmarkEnd w:id="486"/>
    </w:p>
    <w:p w14:paraId="08491660">
      <w:pPr>
        <w:pStyle w:val="275"/>
        <w:ind w:left="0"/>
      </w:pPr>
      <w:r>
        <w:t xml:space="preserve"> “建筑垃圾运输环形标志”</w:t>
      </w:r>
      <w:r>
        <w:rPr>
          <w:rFonts w:hint="eastAsia"/>
        </w:rPr>
        <w:t>样式，见图B.3。</w:t>
      </w:r>
    </w:p>
    <w:p w14:paraId="03409249">
      <w:pPr>
        <w:pStyle w:val="274"/>
        <w:numPr>
          <w:ilvl w:val="0"/>
          <w:numId w:val="0"/>
        </w:numPr>
        <w:jc w:val="center"/>
      </w:pPr>
      <w:r>
        <w:drawing>
          <wp:inline distT="0" distB="0" distL="0" distR="0">
            <wp:extent cx="1035050" cy="901065"/>
            <wp:effectExtent l="0" t="0" r="0" b="0"/>
            <wp:docPr id="15" name="图片 15" descr="P58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580#yIS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52302" cy="1003381"/>
                    </a:xfrm>
                    <a:prstGeom prst="rect">
                      <a:avLst/>
                    </a:prstGeom>
                    <a:noFill/>
                    <a:ln>
                      <a:noFill/>
                    </a:ln>
                  </pic:spPr>
                </pic:pic>
              </a:graphicData>
            </a:graphic>
          </wp:inline>
        </w:drawing>
      </w:r>
    </w:p>
    <w:p w14:paraId="661D68AF">
      <w:pPr>
        <w:pStyle w:val="146"/>
        <w:numPr>
          <w:ilvl w:val="0"/>
          <w:numId w:val="0"/>
        </w:numPr>
        <w:spacing w:before="156" w:after="156"/>
      </w:pPr>
      <w:bookmarkStart w:id="487" w:name="_Toc192916694"/>
      <w:r>
        <w:t>图</w:t>
      </w:r>
      <w:r>
        <w:rPr>
          <w:rFonts w:hint="eastAsia"/>
        </w:rPr>
        <w:t>B</w:t>
      </w:r>
      <w:r>
        <w:t>.3  建筑垃圾运输环形标志</w:t>
      </w:r>
      <w:bookmarkEnd w:id="487"/>
      <w:r>
        <w:rPr>
          <w:rFonts w:hint="eastAsia"/>
        </w:rPr>
        <w:t>样式</w:t>
      </w:r>
    </w:p>
    <w:p w14:paraId="5C47FCAC">
      <w:pPr>
        <w:pStyle w:val="275"/>
        <w:ind w:left="0"/>
      </w:pPr>
      <w:r>
        <w:t>“建筑垃圾运输环形</w:t>
      </w:r>
      <w:r>
        <w:rPr>
          <w:rFonts w:hint="eastAsia"/>
        </w:rPr>
        <w:t>标志</w:t>
      </w:r>
      <w:r>
        <w:t>”</w:t>
      </w:r>
      <w:r>
        <w:rPr>
          <w:rFonts w:hint="eastAsia"/>
        </w:rPr>
        <w:t>的颜色及尺寸要求，见表B.</w:t>
      </w:r>
      <w:r>
        <w:t>1</w:t>
      </w:r>
      <w:r>
        <w:rPr>
          <w:rFonts w:hint="eastAsia"/>
        </w:rPr>
        <w:t>。</w:t>
      </w:r>
    </w:p>
    <w:p w14:paraId="70409693">
      <w:pPr>
        <w:pStyle w:val="141"/>
        <w:spacing w:before="156" w:after="156"/>
        <w:rPr>
          <w:rFonts w:hint="eastAsia" w:hAnsi="黑体" w:cs="黑体"/>
          <w:spacing w:val="-2"/>
        </w:rPr>
      </w:pPr>
      <w:bookmarkStart w:id="488" w:name="_Toc193234576"/>
      <w:bookmarkStart w:id="489" w:name="_Toc192921925"/>
      <w:bookmarkStart w:id="490" w:name="_Toc193536944"/>
      <w:bookmarkStart w:id="491" w:name="_Toc193378803"/>
      <w:bookmarkStart w:id="492" w:name="_Toc193378749"/>
      <w:bookmarkStart w:id="493" w:name="_Toc196243563"/>
      <w:bookmarkStart w:id="494" w:name="_Toc192916685"/>
      <w:bookmarkStart w:id="495" w:name="_Toc193485023"/>
      <w:r>
        <w:t>车辆后部放大号牌</w:t>
      </w:r>
      <w:bookmarkEnd w:id="488"/>
      <w:bookmarkEnd w:id="489"/>
      <w:bookmarkEnd w:id="490"/>
      <w:bookmarkEnd w:id="491"/>
      <w:bookmarkEnd w:id="492"/>
      <w:bookmarkEnd w:id="493"/>
      <w:bookmarkEnd w:id="494"/>
      <w:bookmarkEnd w:id="495"/>
      <w:r>
        <w:t>标识</w:t>
      </w:r>
    </w:p>
    <w:p w14:paraId="6A43A7CA">
      <w:pPr>
        <w:pStyle w:val="275"/>
        <w:ind w:left="0"/>
      </w:pPr>
      <w:bookmarkStart w:id="496" w:name="C.1.1__Ⅰ类车型车辆后部放大号牌标识位置及尺寸（单位：mm），见图_C.1"/>
      <w:bookmarkEnd w:id="496"/>
      <w:r>
        <w:rPr>
          <w:spacing w:val="-5"/>
        </w:rPr>
        <w:t>Ⅰ类车型车辆后部放大号牌标识位置及尺寸示意图，见图</w:t>
      </w:r>
      <w:r>
        <w:rPr>
          <w:rFonts w:hint="eastAsia" w:cs="宋体"/>
        </w:rPr>
        <w:t>B.4</w:t>
      </w:r>
      <w:r>
        <w:rPr>
          <w:rFonts w:cs="宋体"/>
        </w:rPr>
        <w:t>。</w:t>
      </w:r>
    </w:p>
    <w:p w14:paraId="3181DA3D">
      <w:pPr>
        <w:pStyle w:val="275"/>
        <w:numPr>
          <w:ilvl w:val="0"/>
          <w:numId w:val="0"/>
        </w:numPr>
        <w:ind w:left="3150" w:hanging="3150" w:hangingChars="1500"/>
      </w:pPr>
      <w:r>
        <w:rPr>
          <w:rFonts w:hint="eastAsia" w:cs="宋体"/>
        </w:rPr>
        <w:t xml:space="preserve"> </w:t>
      </w:r>
      <w:r>
        <w:rPr>
          <w:rFonts w:cs="宋体"/>
        </w:rPr>
        <w:t xml:space="preserve">                                                                             </w:t>
      </w:r>
      <w:r>
        <w:rPr>
          <w:spacing w:val="-5"/>
        </w:rPr>
        <w:t>单位</w:t>
      </w:r>
      <w:r>
        <w:rPr>
          <w:rFonts w:hint="eastAsia"/>
          <w:spacing w:val="-5"/>
        </w:rPr>
        <w:t>为</w:t>
      </w:r>
      <w:r>
        <w:rPr>
          <w:rFonts w:cs="宋体"/>
          <w:spacing w:val="-5"/>
        </w:rPr>
        <w:t>毫米</w:t>
      </w:r>
      <w:r>
        <w:rPr>
          <w:rFonts w:cs="宋体"/>
        </w:rPr>
        <w:t xml:space="preserve">  </w:t>
      </w:r>
      <w:r>
        <w:drawing>
          <wp:inline distT="0" distB="0" distL="0" distR="0">
            <wp:extent cx="2220595" cy="2030730"/>
            <wp:effectExtent l="0" t="0" r="8255" b="762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227486" cy="2036978"/>
                    </a:xfrm>
                    <a:prstGeom prst="rect">
                      <a:avLst/>
                    </a:prstGeom>
                  </pic:spPr>
                </pic:pic>
              </a:graphicData>
            </a:graphic>
          </wp:inline>
        </w:drawing>
      </w:r>
    </w:p>
    <w:p w14:paraId="0EF219A4">
      <w:pPr>
        <w:pStyle w:val="146"/>
        <w:numPr>
          <w:ilvl w:val="0"/>
          <w:numId w:val="0"/>
        </w:numPr>
        <w:spacing w:before="156" w:after="156"/>
      </w:pPr>
      <w:bookmarkStart w:id="497" w:name="_Toc192916695"/>
      <w:r>
        <w:rPr>
          <w:rFonts w:hint="eastAsia"/>
        </w:rPr>
        <w:t xml:space="preserve"> </w:t>
      </w:r>
      <w:r>
        <w:t xml:space="preserve">     图</w:t>
      </w:r>
      <w:r>
        <w:rPr>
          <w:rFonts w:hint="eastAsia"/>
        </w:rPr>
        <w:t>B</w:t>
      </w:r>
      <w:r>
        <w:t xml:space="preserve">.4  </w:t>
      </w:r>
      <w:r>
        <w:rPr>
          <w:rFonts w:hAnsi="黑体"/>
        </w:rPr>
        <w:t>Ⅰ</w:t>
      </w:r>
      <w:r>
        <w:t>类车型车辆后部放大号牌标识</w:t>
      </w:r>
      <w:bookmarkEnd w:id="497"/>
      <w:r>
        <w:rPr>
          <w:rFonts w:hint="eastAsia"/>
        </w:rPr>
        <w:t>示意图</w:t>
      </w:r>
    </w:p>
    <w:p w14:paraId="304826AF">
      <w:pPr>
        <w:pStyle w:val="275"/>
        <w:ind w:left="0"/>
      </w:pPr>
      <w:r>
        <w:t>Ⅱ类车型车辆后部放大号牌标识位置及尺寸示意图，见图</w:t>
      </w:r>
      <w:r>
        <w:rPr>
          <w:rFonts w:hint="eastAsia"/>
        </w:rPr>
        <w:t>B.5。</w:t>
      </w:r>
    </w:p>
    <w:p w14:paraId="7988B5E1">
      <w:pPr>
        <w:pStyle w:val="275"/>
        <w:numPr>
          <w:ilvl w:val="0"/>
          <w:numId w:val="0"/>
        </w:numPr>
        <w:jc w:val="right"/>
      </w:pPr>
      <w:r>
        <w:rPr>
          <w:rFonts w:hint="eastAsia"/>
        </w:rPr>
        <w:t xml:space="preserve"> </w:t>
      </w:r>
      <w:r>
        <w:t xml:space="preserve">                                                                           单位</w:t>
      </w:r>
      <w:r>
        <w:rPr>
          <w:rFonts w:hint="eastAsia"/>
        </w:rPr>
        <w:t>为</w:t>
      </w:r>
      <w:r>
        <w:rPr>
          <w:rFonts w:cs="宋体"/>
        </w:rPr>
        <w:t>毫米</w:t>
      </w:r>
      <w:r>
        <w:t xml:space="preserve"> </w:t>
      </w:r>
    </w:p>
    <w:p w14:paraId="5EDAEE13">
      <w:pPr>
        <w:pStyle w:val="146"/>
        <w:numPr>
          <w:ilvl w:val="0"/>
          <w:numId w:val="0"/>
        </w:numPr>
        <w:spacing w:before="156" w:after="156"/>
        <w:ind w:firstLine="424" w:firstLineChars="202"/>
      </w:pPr>
      <w:r>
        <w:drawing>
          <wp:inline distT="0" distB="0" distL="0" distR="0">
            <wp:extent cx="2498090" cy="2360295"/>
            <wp:effectExtent l="0" t="0" r="0" b="190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527624" cy="2388334"/>
                    </a:xfrm>
                    <a:prstGeom prst="rect">
                      <a:avLst/>
                    </a:prstGeom>
                  </pic:spPr>
                </pic:pic>
              </a:graphicData>
            </a:graphic>
          </wp:inline>
        </w:drawing>
      </w:r>
    </w:p>
    <w:p w14:paraId="42427718">
      <w:pPr>
        <w:pStyle w:val="146"/>
        <w:numPr>
          <w:ilvl w:val="0"/>
          <w:numId w:val="0"/>
        </w:numPr>
        <w:spacing w:before="156" w:after="156"/>
      </w:pPr>
      <w:r>
        <w:rPr>
          <w:rFonts w:hint="eastAsia"/>
        </w:rPr>
        <w:t xml:space="preserve"> </w:t>
      </w:r>
      <w:r>
        <w:t xml:space="preserve">    图</w:t>
      </w:r>
      <w:r>
        <w:rPr>
          <w:rFonts w:hint="eastAsia"/>
        </w:rPr>
        <w:t>B</w:t>
      </w:r>
      <w:r>
        <w:t xml:space="preserve">.5  </w:t>
      </w:r>
      <w:r>
        <w:rPr>
          <w:rFonts w:hAnsi="黑体"/>
        </w:rPr>
        <w:t>Ⅱ</w:t>
      </w:r>
      <w:r>
        <w:t>类车型车辆后部放大号牌标识示意图</w:t>
      </w:r>
    </w:p>
    <w:p w14:paraId="372682D8">
      <w:pPr>
        <w:pStyle w:val="119"/>
        <w:ind w:firstLine="0" w:firstLineChars="0"/>
      </w:pPr>
    </w:p>
    <w:p w14:paraId="3A2C4D26">
      <w:pPr>
        <w:pStyle w:val="261"/>
        <w:rPr>
          <w:rFonts w:hint="eastAsia"/>
          <w:vanish w:val="0"/>
        </w:rPr>
      </w:pPr>
    </w:p>
    <w:p w14:paraId="30A8D661">
      <w:pPr>
        <w:pStyle w:val="262"/>
        <w:rPr>
          <w:vanish w:val="0"/>
        </w:rPr>
      </w:pPr>
    </w:p>
    <w:p w14:paraId="6C163503">
      <w:pPr>
        <w:pStyle w:val="139"/>
        <w:spacing w:after="156"/>
      </w:pPr>
      <w:r>
        <w:br w:type="textWrapping"/>
      </w:r>
      <w:bookmarkStart w:id="498" w:name="_Toc196243564"/>
      <w:bookmarkStart w:id="499" w:name="_Toc193378750"/>
      <w:bookmarkStart w:id="500" w:name="_Toc193378804"/>
      <w:bookmarkStart w:id="501" w:name="_Toc193485024"/>
      <w:bookmarkStart w:id="502" w:name="_Toc193234577"/>
      <w:bookmarkStart w:id="503" w:name="_Toc193536945"/>
      <w:r>
        <w:rPr>
          <w:rFonts w:hint="eastAsia"/>
        </w:rPr>
        <w:t>（规范性）</w:t>
      </w:r>
      <w:r>
        <w:br w:type="textWrapping"/>
      </w:r>
      <w:r>
        <w:rPr>
          <w:rFonts w:hint="eastAsia"/>
        </w:rPr>
        <w:t>车厢可卸式垃圾车及智能厢的外观及标识</w:t>
      </w:r>
      <w:bookmarkEnd w:id="498"/>
      <w:bookmarkEnd w:id="499"/>
      <w:bookmarkEnd w:id="500"/>
      <w:bookmarkEnd w:id="501"/>
      <w:bookmarkEnd w:id="502"/>
      <w:bookmarkEnd w:id="503"/>
    </w:p>
    <w:p w14:paraId="22125952">
      <w:pPr>
        <w:pStyle w:val="274"/>
      </w:pPr>
      <w:bookmarkStart w:id="504" w:name="_Toc192921927"/>
      <w:bookmarkStart w:id="505" w:name="_Toc193378751"/>
      <w:bookmarkStart w:id="506" w:name="_Toc192916687"/>
      <w:bookmarkStart w:id="507" w:name="_Toc193536946"/>
      <w:bookmarkStart w:id="508" w:name="_Toc193378805"/>
      <w:bookmarkStart w:id="509" w:name="_Toc196243565"/>
      <w:bookmarkStart w:id="510" w:name="_Toc193485025"/>
      <w:bookmarkStart w:id="511" w:name="_Toc193234578"/>
      <w:r>
        <w:rPr>
          <w:rFonts w:hint="eastAsia"/>
        </w:rPr>
        <w:t>车厢可卸式垃圾车外观样式</w:t>
      </w:r>
      <w:bookmarkEnd w:id="504"/>
      <w:bookmarkEnd w:id="505"/>
      <w:bookmarkEnd w:id="506"/>
      <w:bookmarkEnd w:id="507"/>
      <w:bookmarkEnd w:id="508"/>
      <w:bookmarkEnd w:id="509"/>
      <w:bookmarkEnd w:id="510"/>
      <w:bookmarkEnd w:id="511"/>
      <w:r>
        <w:rPr>
          <w:rFonts w:hint="eastAsia"/>
        </w:rPr>
        <w:t>，见图C</w:t>
      </w:r>
      <w:r>
        <w:t>.1</w:t>
      </w:r>
      <w:r>
        <w:rPr>
          <w:rFonts w:hint="eastAsia"/>
        </w:rPr>
        <w:t>。</w:t>
      </w:r>
    </w:p>
    <w:p w14:paraId="33DF7EEC">
      <w:pPr>
        <w:pStyle w:val="119"/>
        <w:ind w:firstLine="420"/>
        <w:jc w:val="center"/>
      </w:pPr>
      <w:r>
        <w:drawing>
          <wp:inline distT="0" distB="0" distL="0" distR="0">
            <wp:extent cx="3348990" cy="1848485"/>
            <wp:effectExtent l="0" t="0" r="3810" b="0"/>
            <wp:docPr id="11" name="图片 11" descr="C:\Users\郑萍\Documents\WeChat Files\wxid_rx4zgivv589x12\FileStorage\Temp\1747028637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郑萍\Documents\WeChat Files\wxid_rx4zgivv589x12\FileStorage\Temp\174702863789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361836" cy="1855887"/>
                    </a:xfrm>
                    <a:prstGeom prst="rect">
                      <a:avLst/>
                    </a:prstGeom>
                    <a:noFill/>
                    <a:ln>
                      <a:noFill/>
                    </a:ln>
                  </pic:spPr>
                </pic:pic>
              </a:graphicData>
            </a:graphic>
          </wp:inline>
        </w:drawing>
      </w:r>
    </w:p>
    <w:p w14:paraId="7881B9D5">
      <w:pPr>
        <w:pStyle w:val="119"/>
        <w:snapToGrid w:val="0"/>
        <w:spacing w:line="240" w:lineRule="atLeast"/>
        <w:ind w:firstLine="360"/>
        <w:rPr>
          <w:rFonts w:hint="eastAsia" w:ascii="黑体" w:hAnsi="黑体" w:eastAsia="黑体"/>
          <w:sz w:val="18"/>
          <w:szCs w:val="18"/>
        </w:rPr>
      </w:pPr>
      <w:r>
        <w:rPr>
          <w:rFonts w:hint="eastAsia" w:ascii="黑体" w:hAnsi="黑体" w:eastAsia="黑体"/>
          <w:sz w:val="18"/>
          <w:szCs w:val="18"/>
        </w:rPr>
        <w:t>注：</w:t>
      </w:r>
      <w:r>
        <w:rPr>
          <w:rFonts w:hint="eastAsia" w:hAnsi="宋体"/>
          <w:sz w:val="18"/>
          <w:szCs w:val="18"/>
        </w:rPr>
        <w:t>本图只体现GB 7258 未规定内容。</w:t>
      </w:r>
    </w:p>
    <w:p w14:paraId="2AB068A0">
      <w:pPr>
        <w:pStyle w:val="146"/>
        <w:numPr>
          <w:ilvl w:val="0"/>
          <w:numId w:val="0"/>
        </w:numPr>
        <w:spacing w:before="156" w:after="156"/>
        <w:ind w:left="3119"/>
        <w:jc w:val="both"/>
      </w:pPr>
      <w:bookmarkStart w:id="512" w:name="_Toc192916698"/>
      <w:bookmarkEnd w:id="512"/>
      <w:r>
        <w:t>图</w:t>
      </w:r>
      <w:r>
        <w:rPr>
          <w:rFonts w:hint="eastAsia"/>
        </w:rPr>
        <w:t>C</w:t>
      </w:r>
      <w:r>
        <w:t xml:space="preserve">.1  </w:t>
      </w:r>
      <w:r>
        <w:rPr>
          <w:rFonts w:hint="eastAsia"/>
        </w:rPr>
        <w:t>车厢可卸式垃圾车外观样式</w:t>
      </w:r>
    </w:p>
    <w:p w14:paraId="4907F8CD">
      <w:pPr>
        <w:pStyle w:val="274"/>
      </w:pPr>
      <w:r>
        <w:rPr>
          <w:rFonts w:hint="eastAsia"/>
        </w:rPr>
        <w:t>车厢可卸式垃圾车及智能厢的颜色、分割图形尺寸，见表C.1</w:t>
      </w:r>
      <w:r>
        <w:t>。</w:t>
      </w:r>
    </w:p>
    <w:p w14:paraId="14C36811">
      <w:pPr>
        <w:pStyle w:val="140"/>
        <w:numPr>
          <w:ilvl w:val="0"/>
          <w:numId w:val="0"/>
        </w:numPr>
        <w:spacing w:before="156" w:after="156"/>
      </w:pPr>
      <w:bookmarkStart w:id="513" w:name="_Toc192916709"/>
      <w:r>
        <w:t xml:space="preserve">表C.1  </w:t>
      </w:r>
      <w:r>
        <w:rPr>
          <w:rFonts w:hint="eastAsia"/>
        </w:rPr>
        <w:t>车厢可卸式垃圾车及智能厢的颜色</w:t>
      </w:r>
      <w:bookmarkEnd w:id="513"/>
    </w:p>
    <w:tbl>
      <w:tblPr>
        <w:tblStyle w:val="88"/>
        <w:tblW w:w="962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93"/>
        <w:gridCol w:w="2551"/>
        <w:gridCol w:w="1843"/>
        <w:gridCol w:w="2192"/>
        <w:gridCol w:w="2050"/>
      </w:tblGrid>
      <w:tr w14:paraId="16513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3544" w:type="dxa"/>
            <w:gridSpan w:val="2"/>
            <w:tcBorders>
              <w:top w:val="single" w:color="auto" w:sz="8" w:space="0"/>
              <w:left w:val="single" w:color="auto" w:sz="8" w:space="0"/>
              <w:bottom w:val="single" w:color="auto" w:sz="8" w:space="0"/>
            </w:tcBorders>
            <w:vAlign w:val="center"/>
          </w:tcPr>
          <w:p w14:paraId="732D8B0A">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 xml:space="preserve">位 </w:t>
            </w:r>
            <w:r>
              <w:rPr>
                <w:rFonts w:ascii="宋体" w:hAnsi="Times New Roman"/>
                <w:kern w:val="0"/>
                <w:sz w:val="18"/>
                <w:szCs w:val="20"/>
              </w:rPr>
              <w:t xml:space="preserve"> </w:t>
            </w:r>
            <w:r>
              <w:rPr>
                <w:rFonts w:hint="eastAsia" w:ascii="宋体" w:hAnsi="Times New Roman"/>
                <w:kern w:val="0"/>
                <w:sz w:val="18"/>
                <w:szCs w:val="20"/>
              </w:rPr>
              <w:t>置</w:t>
            </w:r>
          </w:p>
        </w:tc>
        <w:tc>
          <w:tcPr>
            <w:tcW w:w="1843" w:type="dxa"/>
            <w:tcBorders>
              <w:top w:val="single" w:color="auto" w:sz="8" w:space="0"/>
              <w:bottom w:val="single" w:color="auto" w:sz="8" w:space="0"/>
            </w:tcBorders>
          </w:tcPr>
          <w:p w14:paraId="37054C4A">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颜</w:t>
            </w:r>
            <w:r>
              <w:rPr>
                <w:rFonts w:ascii="宋体" w:hAnsi="Times New Roman"/>
                <w:kern w:val="0"/>
                <w:sz w:val="18"/>
                <w:szCs w:val="20"/>
              </w:rPr>
              <w:t xml:space="preserve">  </w:t>
            </w:r>
            <w:r>
              <w:rPr>
                <w:rFonts w:hint="eastAsia" w:ascii="宋体" w:hAnsi="Times New Roman"/>
                <w:kern w:val="0"/>
                <w:sz w:val="18"/>
                <w:szCs w:val="20"/>
              </w:rPr>
              <w:t>色</w:t>
            </w:r>
          </w:p>
        </w:tc>
        <w:tc>
          <w:tcPr>
            <w:tcW w:w="2192" w:type="dxa"/>
            <w:tcBorders>
              <w:top w:val="single" w:color="auto" w:sz="8" w:space="0"/>
              <w:bottom w:val="single" w:color="auto" w:sz="8" w:space="0"/>
              <w:right w:val="single" w:color="auto" w:sz="8" w:space="0"/>
            </w:tcBorders>
            <w:vAlign w:val="center"/>
          </w:tcPr>
          <w:p w14:paraId="0EEB4D3E">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色卡编号</w:t>
            </w:r>
          </w:p>
        </w:tc>
        <w:tc>
          <w:tcPr>
            <w:tcW w:w="2050" w:type="dxa"/>
            <w:tcBorders>
              <w:top w:val="single" w:color="auto" w:sz="8" w:space="0"/>
              <w:bottom w:val="single" w:color="auto" w:sz="8" w:space="0"/>
              <w:right w:val="single" w:color="auto" w:sz="8" w:space="0"/>
            </w:tcBorders>
            <w:vAlign w:val="center"/>
          </w:tcPr>
          <w:p w14:paraId="6E6DC8FE">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分割图形尺寸，mm</w:t>
            </w:r>
          </w:p>
        </w:tc>
      </w:tr>
      <w:tr w14:paraId="03243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544" w:type="dxa"/>
            <w:gridSpan w:val="2"/>
            <w:tcBorders>
              <w:top w:val="single" w:color="auto" w:sz="8" w:space="0"/>
              <w:left w:val="single" w:color="auto" w:sz="8" w:space="0"/>
            </w:tcBorders>
            <w:vAlign w:val="center"/>
          </w:tcPr>
          <w:p w14:paraId="11B811F5">
            <w:pPr>
              <w:autoSpaceDE w:val="0"/>
              <w:autoSpaceDN w:val="0"/>
              <w:snapToGrid w:val="0"/>
              <w:spacing w:before="31" w:beforeLines="10" w:after="31" w:afterLines="10" w:line="240" w:lineRule="auto"/>
              <w:ind w:firstLine="1440" w:firstLineChars="800"/>
              <w:jc w:val="left"/>
              <w:rPr>
                <w:rFonts w:ascii="宋体" w:hAnsi="Times New Roman"/>
                <w:kern w:val="0"/>
                <w:sz w:val="18"/>
                <w:szCs w:val="20"/>
              </w:rPr>
            </w:pPr>
            <w:r>
              <w:rPr>
                <w:rFonts w:hint="eastAsia" w:ascii="宋体" w:hAnsi="Times New Roman"/>
                <w:kern w:val="0"/>
                <w:sz w:val="18"/>
                <w:szCs w:val="20"/>
              </w:rPr>
              <w:t>驾 驶 室</w:t>
            </w:r>
          </w:p>
        </w:tc>
        <w:tc>
          <w:tcPr>
            <w:tcW w:w="1843" w:type="dxa"/>
            <w:tcBorders>
              <w:top w:val="single" w:color="auto" w:sz="8" w:space="0"/>
            </w:tcBorders>
          </w:tcPr>
          <w:p w14:paraId="005BA7F0">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浅灰蓝</w:t>
            </w:r>
          </w:p>
        </w:tc>
        <w:tc>
          <w:tcPr>
            <w:tcW w:w="2192" w:type="dxa"/>
            <w:tcBorders>
              <w:top w:val="single" w:color="auto" w:sz="8" w:space="0"/>
              <w:right w:val="single" w:color="auto" w:sz="8" w:space="0"/>
            </w:tcBorders>
            <w:vAlign w:val="center"/>
          </w:tcPr>
          <w:p w14:paraId="6F1C580C">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w:t>
            </w:r>
            <w:r>
              <w:rPr>
                <w:rFonts w:hint="eastAsia" w:ascii="宋体" w:hAnsi="Times New Roman"/>
                <w:kern w:val="0"/>
                <w:sz w:val="18"/>
                <w:szCs w:val="20"/>
              </w:rPr>
              <w:t>91</w:t>
            </w:r>
            <w:r>
              <w:rPr>
                <w:rFonts w:ascii="宋体" w:hAnsi="Times New Roman"/>
                <w:kern w:val="0"/>
                <w:sz w:val="18"/>
                <w:szCs w:val="20"/>
              </w:rPr>
              <w:t xml:space="preserve"> C</w:t>
            </w:r>
          </w:p>
        </w:tc>
        <w:tc>
          <w:tcPr>
            <w:tcW w:w="2050" w:type="dxa"/>
            <w:tcBorders>
              <w:top w:val="single" w:color="auto" w:sz="8" w:space="0"/>
              <w:right w:val="single" w:color="auto" w:sz="8" w:space="0"/>
            </w:tcBorders>
            <w:vAlign w:val="center"/>
          </w:tcPr>
          <w:p w14:paraId="0E800A0C">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r>
      <w:tr w14:paraId="5E3AB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restart"/>
            <w:tcBorders>
              <w:left w:val="single" w:color="auto" w:sz="8" w:space="0"/>
            </w:tcBorders>
            <w:vAlign w:val="center"/>
          </w:tcPr>
          <w:p w14:paraId="054E7BFE">
            <w:pPr>
              <w:autoSpaceDE w:val="0"/>
              <w:autoSpaceDN w:val="0"/>
              <w:snapToGrid w:val="0"/>
              <w:spacing w:before="31" w:beforeLines="10" w:after="31" w:afterLines="10" w:line="240" w:lineRule="auto"/>
              <w:ind w:firstLine="282" w:firstLineChars="157"/>
              <w:rPr>
                <w:rFonts w:ascii="宋体" w:hAnsi="Times New Roman"/>
                <w:kern w:val="0"/>
                <w:sz w:val="18"/>
                <w:szCs w:val="20"/>
              </w:rPr>
            </w:pPr>
            <w:r>
              <w:rPr>
                <w:rFonts w:hint="eastAsia" w:ascii="宋体" w:hAnsi="Times New Roman"/>
                <w:kern w:val="0"/>
                <w:sz w:val="18"/>
                <w:szCs w:val="20"/>
              </w:rPr>
              <w:t xml:space="preserve">智能厢 </w:t>
            </w:r>
            <w:r>
              <w:rPr>
                <w:rFonts w:ascii="宋体" w:hAnsi="Times New Roman"/>
                <w:kern w:val="0"/>
                <w:sz w:val="18"/>
                <w:szCs w:val="20"/>
              </w:rPr>
              <w:t xml:space="preserve">                   </w:t>
            </w:r>
          </w:p>
        </w:tc>
        <w:tc>
          <w:tcPr>
            <w:tcW w:w="2551" w:type="dxa"/>
            <w:vAlign w:val="center"/>
          </w:tcPr>
          <w:p w14:paraId="1AE8D4F6">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主体颜色</w:t>
            </w:r>
          </w:p>
        </w:tc>
        <w:tc>
          <w:tcPr>
            <w:tcW w:w="1843" w:type="dxa"/>
          </w:tcPr>
          <w:p w14:paraId="6F98E11E">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浅灰蓝</w:t>
            </w:r>
          </w:p>
        </w:tc>
        <w:tc>
          <w:tcPr>
            <w:tcW w:w="2192" w:type="dxa"/>
            <w:tcBorders>
              <w:right w:val="single" w:color="auto" w:sz="8" w:space="0"/>
            </w:tcBorders>
            <w:vAlign w:val="center"/>
          </w:tcPr>
          <w:p w14:paraId="60504B6C">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 21</w:t>
            </w:r>
            <w:r>
              <w:rPr>
                <w:rFonts w:hint="eastAsia" w:ascii="宋体" w:hAnsi="Times New Roman"/>
                <w:kern w:val="0"/>
                <w:sz w:val="18"/>
                <w:szCs w:val="20"/>
              </w:rPr>
              <w:t>91</w:t>
            </w:r>
            <w:r>
              <w:rPr>
                <w:rFonts w:ascii="宋体" w:hAnsi="Times New Roman"/>
                <w:kern w:val="0"/>
                <w:sz w:val="18"/>
                <w:szCs w:val="20"/>
              </w:rPr>
              <w:t xml:space="preserve"> C</w:t>
            </w:r>
          </w:p>
        </w:tc>
        <w:tc>
          <w:tcPr>
            <w:tcW w:w="2050" w:type="dxa"/>
            <w:tcBorders>
              <w:right w:val="single" w:color="auto" w:sz="8" w:space="0"/>
            </w:tcBorders>
            <w:vAlign w:val="center"/>
          </w:tcPr>
          <w:p w14:paraId="6F8AD7A6">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r>
      <w:tr w14:paraId="33AA6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tcBorders>
            <w:vAlign w:val="center"/>
          </w:tcPr>
          <w:p w14:paraId="2A3B791B">
            <w:pPr>
              <w:autoSpaceDE w:val="0"/>
              <w:autoSpaceDN w:val="0"/>
              <w:snapToGrid w:val="0"/>
              <w:spacing w:before="31" w:beforeLines="10" w:after="31" w:afterLines="10" w:line="240" w:lineRule="auto"/>
              <w:ind w:firstLine="282" w:firstLineChars="157"/>
              <w:rPr>
                <w:rFonts w:ascii="宋体" w:hAnsi="Times New Roman"/>
                <w:kern w:val="0"/>
                <w:sz w:val="18"/>
                <w:szCs w:val="20"/>
              </w:rPr>
            </w:pPr>
          </w:p>
        </w:tc>
        <w:tc>
          <w:tcPr>
            <w:tcW w:w="2551" w:type="dxa"/>
            <w:vAlign w:val="center"/>
          </w:tcPr>
          <w:p w14:paraId="1D52853D">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sz w:val="18"/>
                <w:szCs w:val="18"/>
              </w:rPr>
              <w:t>下方以及后部</w:t>
            </w:r>
          </w:p>
        </w:tc>
        <w:tc>
          <w:tcPr>
            <w:tcW w:w="1843" w:type="dxa"/>
          </w:tcPr>
          <w:p w14:paraId="3C8CB7AE">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深蓝色</w:t>
            </w:r>
          </w:p>
        </w:tc>
        <w:tc>
          <w:tcPr>
            <w:tcW w:w="2192" w:type="dxa"/>
            <w:tcBorders>
              <w:right w:val="single" w:color="auto" w:sz="8" w:space="0"/>
            </w:tcBorders>
            <w:vAlign w:val="center"/>
          </w:tcPr>
          <w:p w14:paraId="7E905B48">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2111 C</w:t>
            </w:r>
          </w:p>
        </w:tc>
        <w:tc>
          <w:tcPr>
            <w:tcW w:w="2050" w:type="dxa"/>
            <w:tcBorders>
              <w:right w:val="single" w:color="auto" w:sz="8" w:space="0"/>
            </w:tcBorders>
            <w:vAlign w:val="center"/>
          </w:tcPr>
          <w:p w14:paraId="6BDA0A84">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宋体"/>
                <w:sz w:val="18"/>
                <w:szCs w:val="18"/>
              </w:rPr>
              <w:t>3040×800</w:t>
            </w:r>
          </w:p>
        </w:tc>
      </w:tr>
      <w:tr w14:paraId="2A3B4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tcBorders>
            <w:vAlign w:val="center"/>
          </w:tcPr>
          <w:p w14:paraId="5B4F6834">
            <w:pPr>
              <w:autoSpaceDE w:val="0"/>
              <w:autoSpaceDN w:val="0"/>
              <w:snapToGrid w:val="0"/>
              <w:spacing w:before="31" w:beforeLines="10" w:after="31" w:afterLines="10" w:line="240" w:lineRule="auto"/>
              <w:ind w:firstLine="540" w:firstLineChars="300"/>
              <w:rPr>
                <w:rFonts w:ascii="宋体" w:hAnsi="Times New Roman"/>
                <w:kern w:val="0"/>
                <w:sz w:val="18"/>
                <w:szCs w:val="20"/>
              </w:rPr>
            </w:pPr>
          </w:p>
        </w:tc>
        <w:tc>
          <w:tcPr>
            <w:tcW w:w="2551" w:type="dxa"/>
            <w:vAlign w:val="center"/>
          </w:tcPr>
          <w:p w14:paraId="15836DF8">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中下方及后部</w:t>
            </w:r>
          </w:p>
        </w:tc>
        <w:tc>
          <w:tcPr>
            <w:tcW w:w="1843" w:type="dxa"/>
          </w:tcPr>
          <w:p w14:paraId="286315B4">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天蓝色</w:t>
            </w:r>
          </w:p>
        </w:tc>
        <w:tc>
          <w:tcPr>
            <w:tcW w:w="2192" w:type="dxa"/>
            <w:tcBorders>
              <w:right w:val="single" w:color="auto" w:sz="8" w:space="0"/>
            </w:tcBorders>
            <w:vAlign w:val="center"/>
          </w:tcPr>
          <w:p w14:paraId="22884C95">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w:t>
            </w:r>
            <w:r>
              <w:rPr>
                <w:rFonts w:hint="eastAsia" w:ascii="宋体" w:hAnsi="Times New Roman"/>
                <w:kern w:val="0"/>
                <w:sz w:val="18"/>
                <w:szCs w:val="20"/>
              </w:rPr>
              <w:t>91</w:t>
            </w:r>
            <w:r>
              <w:rPr>
                <w:rFonts w:ascii="宋体" w:hAnsi="Times New Roman"/>
                <w:kern w:val="0"/>
                <w:sz w:val="18"/>
                <w:szCs w:val="20"/>
              </w:rPr>
              <w:t xml:space="preserve"> C</w:t>
            </w:r>
          </w:p>
        </w:tc>
        <w:tc>
          <w:tcPr>
            <w:tcW w:w="2050" w:type="dxa"/>
            <w:tcBorders>
              <w:right w:val="single" w:color="auto" w:sz="8" w:space="0"/>
            </w:tcBorders>
            <w:vAlign w:val="center"/>
          </w:tcPr>
          <w:p w14:paraId="4931D330">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宋体"/>
                <w:sz w:val="18"/>
                <w:szCs w:val="18"/>
              </w:rPr>
              <w:t>2770×720</w:t>
            </w:r>
          </w:p>
        </w:tc>
      </w:tr>
      <w:tr w14:paraId="02D53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tcBorders>
            <w:vAlign w:val="center"/>
          </w:tcPr>
          <w:p w14:paraId="33D407E4">
            <w:pPr>
              <w:autoSpaceDE w:val="0"/>
              <w:autoSpaceDN w:val="0"/>
              <w:snapToGrid w:val="0"/>
              <w:spacing w:before="31" w:beforeLines="10" w:after="31" w:afterLines="10" w:line="240" w:lineRule="auto"/>
              <w:jc w:val="left"/>
              <w:rPr>
                <w:rFonts w:ascii="宋体" w:hAnsi="Times New Roman"/>
                <w:kern w:val="0"/>
                <w:sz w:val="18"/>
                <w:szCs w:val="20"/>
              </w:rPr>
            </w:pPr>
          </w:p>
        </w:tc>
        <w:tc>
          <w:tcPr>
            <w:tcW w:w="2551" w:type="dxa"/>
            <w:vAlign w:val="center"/>
          </w:tcPr>
          <w:p w14:paraId="659C99DE">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中下方及后部</w:t>
            </w:r>
          </w:p>
        </w:tc>
        <w:tc>
          <w:tcPr>
            <w:tcW w:w="1843" w:type="dxa"/>
          </w:tcPr>
          <w:p w14:paraId="381DD9D2">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白色</w:t>
            </w:r>
          </w:p>
        </w:tc>
        <w:tc>
          <w:tcPr>
            <w:tcW w:w="2192" w:type="dxa"/>
            <w:tcBorders>
              <w:right w:val="single" w:color="auto" w:sz="8" w:space="0"/>
            </w:tcBorders>
            <w:vAlign w:val="center"/>
          </w:tcPr>
          <w:p w14:paraId="38A3D5FE">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c>
          <w:tcPr>
            <w:tcW w:w="2050" w:type="dxa"/>
            <w:tcBorders>
              <w:right w:val="single" w:color="auto" w:sz="8" w:space="0"/>
            </w:tcBorders>
            <w:vAlign w:val="center"/>
          </w:tcPr>
          <w:p w14:paraId="3693B705">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宋体"/>
                <w:sz w:val="18"/>
                <w:szCs w:val="18"/>
              </w:rPr>
              <w:t>2480×560</w:t>
            </w:r>
          </w:p>
        </w:tc>
      </w:tr>
      <w:tr w14:paraId="7F666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tcBorders>
            <w:vAlign w:val="center"/>
          </w:tcPr>
          <w:p w14:paraId="45FBA18D">
            <w:pPr>
              <w:autoSpaceDE w:val="0"/>
              <w:autoSpaceDN w:val="0"/>
              <w:snapToGrid w:val="0"/>
              <w:spacing w:before="31" w:beforeLines="10" w:after="31" w:afterLines="10" w:line="240" w:lineRule="auto"/>
              <w:jc w:val="left"/>
              <w:rPr>
                <w:rFonts w:ascii="宋体" w:hAnsi="Times New Roman"/>
                <w:kern w:val="0"/>
                <w:sz w:val="18"/>
                <w:szCs w:val="20"/>
              </w:rPr>
            </w:pPr>
          </w:p>
        </w:tc>
        <w:tc>
          <w:tcPr>
            <w:tcW w:w="2551" w:type="dxa"/>
            <w:vAlign w:val="center"/>
          </w:tcPr>
          <w:p w14:paraId="52601F38">
            <w:pPr>
              <w:autoSpaceDE w:val="0"/>
              <w:autoSpaceDN w:val="0"/>
              <w:snapToGrid w:val="0"/>
              <w:spacing w:before="31" w:beforeLines="10" w:after="31" w:afterLines="10" w:line="240" w:lineRule="auto"/>
              <w:jc w:val="center"/>
              <w:rPr>
                <w:sz w:val="18"/>
                <w:szCs w:val="18"/>
              </w:rPr>
            </w:pPr>
            <w:r>
              <w:rPr>
                <w:rFonts w:hint="eastAsia"/>
                <w:sz w:val="18"/>
                <w:szCs w:val="18"/>
              </w:rPr>
              <w:t>侧面尾部</w:t>
            </w:r>
          </w:p>
          <w:p w14:paraId="39FD5B07">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sz w:val="18"/>
                <w:szCs w:val="18"/>
              </w:rPr>
              <w:t>“建筑垃圾运输环形标志”</w:t>
            </w:r>
          </w:p>
        </w:tc>
        <w:tc>
          <w:tcPr>
            <w:tcW w:w="1843" w:type="dxa"/>
            <w:vAlign w:val="center"/>
          </w:tcPr>
          <w:p w14:paraId="219CB50F">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白色</w:t>
            </w:r>
          </w:p>
        </w:tc>
        <w:tc>
          <w:tcPr>
            <w:tcW w:w="2192" w:type="dxa"/>
            <w:tcBorders>
              <w:right w:val="single" w:color="auto" w:sz="8" w:space="0"/>
            </w:tcBorders>
            <w:vAlign w:val="center"/>
          </w:tcPr>
          <w:p w14:paraId="4F6AB299">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c>
          <w:tcPr>
            <w:tcW w:w="2050" w:type="dxa"/>
            <w:tcBorders>
              <w:right w:val="single" w:color="auto" w:sz="8" w:space="0"/>
            </w:tcBorders>
            <w:vAlign w:val="center"/>
          </w:tcPr>
          <w:p w14:paraId="660B5F20">
            <w:pPr>
              <w:autoSpaceDE w:val="0"/>
              <w:autoSpaceDN w:val="0"/>
              <w:snapToGrid w:val="0"/>
              <w:spacing w:before="31" w:beforeLines="10" w:after="31" w:afterLines="10" w:line="240" w:lineRule="auto"/>
              <w:jc w:val="center"/>
              <w:rPr>
                <w:rFonts w:hint="eastAsia" w:ascii="宋体" w:hAnsi="宋体"/>
                <w:sz w:val="18"/>
                <w:szCs w:val="18"/>
              </w:rPr>
            </w:pPr>
            <w:r>
              <w:rPr>
                <w:rFonts w:ascii="宋体" w:hAnsi="宋体"/>
                <w:sz w:val="18"/>
                <w:szCs w:val="18"/>
              </w:rPr>
              <w:t>43</w:t>
            </w:r>
            <w:r>
              <w:rPr>
                <w:rFonts w:hint="eastAsia" w:ascii="宋体" w:hAnsi="宋体"/>
                <w:sz w:val="18"/>
                <w:szCs w:val="18"/>
              </w:rPr>
              <w:t>0×</w:t>
            </w:r>
            <w:r>
              <w:rPr>
                <w:rFonts w:ascii="宋体" w:hAnsi="宋体"/>
                <w:sz w:val="18"/>
                <w:szCs w:val="18"/>
              </w:rPr>
              <w:t>43</w:t>
            </w:r>
            <w:r>
              <w:rPr>
                <w:rFonts w:hint="eastAsia" w:ascii="宋体" w:hAnsi="宋体"/>
                <w:sz w:val="18"/>
                <w:szCs w:val="18"/>
              </w:rPr>
              <w:t>0</w:t>
            </w:r>
          </w:p>
        </w:tc>
      </w:tr>
      <w:tr w14:paraId="0DA57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bottom w:val="single" w:color="auto" w:sz="8" w:space="0"/>
            </w:tcBorders>
            <w:vAlign w:val="center"/>
          </w:tcPr>
          <w:p w14:paraId="43B36844">
            <w:pPr>
              <w:autoSpaceDE w:val="0"/>
              <w:autoSpaceDN w:val="0"/>
              <w:snapToGrid w:val="0"/>
              <w:spacing w:before="31" w:beforeLines="10" w:after="31" w:afterLines="10" w:line="240" w:lineRule="auto"/>
              <w:jc w:val="left"/>
              <w:rPr>
                <w:rFonts w:ascii="宋体" w:hAnsi="Times New Roman"/>
                <w:kern w:val="0"/>
                <w:sz w:val="18"/>
                <w:szCs w:val="20"/>
              </w:rPr>
            </w:pPr>
          </w:p>
        </w:tc>
        <w:tc>
          <w:tcPr>
            <w:tcW w:w="2551" w:type="dxa"/>
            <w:tcBorders>
              <w:bottom w:val="single" w:color="auto" w:sz="8" w:space="0"/>
            </w:tcBorders>
            <w:vAlign w:val="center"/>
          </w:tcPr>
          <w:p w14:paraId="422DDFF9">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后部</w:t>
            </w:r>
          </w:p>
        </w:tc>
        <w:tc>
          <w:tcPr>
            <w:tcW w:w="1843" w:type="dxa"/>
            <w:tcBorders>
              <w:bottom w:val="single" w:color="auto" w:sz="8" w:space="0"/>
            </w:tcBorders>
          </w:tcPr>
          <w:p w14:paraId="770D583E">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深蓝色</w:t>
            </w:r>
          </w:p>
        </w:tc>
        <w:tc>
          <w:tcPr>
            <w:tcW w:w="2192" w:type="dxa"/>
            <w:tcBorders>
              <w:bottom w:val="single" w:color="auto" w:sz="8" w:space="0"/>
              <w:right w:val="single" w:color="auto" w:sz="8" w:space="0"/>
            </w:tcBorders>
            <w:vAlign w:val="center"/>
          </w:tcPr>
          <w:p w14:paraId="37B3222C">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2111 C</w:t>
            </w:r>
          </w:p>
        </w:tc>
        <w:tc>
          <w:tcPr>
            <w:tcW w:w="2050" w:type="dxa"/>
            <w:tcBorders>
              <w:bottom w:val="single" w:color="auto" w:sz="8" w:space="0"/>
              <w:right w:val="single" w:color="auto" w:sz="8" w:space="0"/>
            </w:tcBorders>
            <w:vAlign w:val="center"/>
          </w:tcPr>
          <w:p w14:paraId="08D203B6">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r>
    </w:tbl>
    <w:p w14:paraId="45DA0FF0">
      <w:pPr>
        <w:pStyle w:val="274"/>
        <w:snapToGrid w:val="0"/>
        <w:spacing w:before="156" w:beforeLines="50" w:line="240" w:lineRule="auto"/>
      </w:pPr>
      <w:r>
        <w:t>标识字体</w:t>
      </w:r>
      <w:r>
        <w:rPr>
          <w:rFonts w:hint="eastAsia"/>
        </w:rPr>
        <w:t>、字高及字体颜色</w:t>
      </w:r>
      <w:r>
        <w:t>，见表</w:t>
      </w:r>
      <w:r>
        <w:rPr>
          <w:rFonts w:hint="eastAsia"/>
        </w:rPr>
        <w:t>C</w:t>
      </w:r>
      <w:r>
        <w:t>.2。</w:t>
      </w:r>
    </w:p>
    <w:p w14:paraId="6812D7E0">
      <w:pPr>
        <w:pStyle w:val="140"/>
        <w:numPr>
          <w:ilvl w:val="0"/>
          <w:numId w:val="0"/>
        </w:numPr>
        <w:spacing w:before="156" w:after="156"/>
      </w:pPr>
      <w:bookmarkStart w:id="514" w:name="_Toc192916710"/>
      <w:r>
        <w:rPr>
          <w:rFonts w:hint="eastAsia"/>
        </w:rPr>
        <w:t>表C</w:t>
      </w:r>
      <w:r>
        <w:t xml:space="preserve">.2  </w:t>
      </w:r>
      <w:r>
        <w:rPr>
          <w:rFonts w:hint="eastAsia"/>
        </w:rPr>
        <w:t>智能</w:t>
      </w:r>
      <w:r>
        <w:t>厢标识的</w:t>
      </w:r>
      <w:r>
        <w:rPr>
          <w:rFonts w:hint="eastAsia"/>
        </w:rPr>
        <w:t>字体、字高</w:t>
      </w:r>
      <w:r>
        <w:t>及</w:t>
      </w:r>
      <w:bookmarkEnd w:id="514"/>
      <w:r>
        <w:rPr>
          <w:rFonts w:hint="eastAsia"/>
        </w:rPr>
        <w:t>颜色</w:t>
      </w:r>
    </w:p>
    <w:tbl>
      <w:tblPr>
        <w:tblStyle w:val="88"/>
        <w:tblpPr w:leftFromText="180" w:rightFromText="180" w:vertAnchor="text" w:tblpY="44"/>
        <w:tblW w:w="9574" w:type="dxa"/>
        <w:tblInd w:w="0" w:type="dxa"/>
        <w:tblLayout w:type="fixed"/>
        <w:tblCellMar>
          <w:top w:w="0" w:type="dxa"/>
          <w:left w:w="108" w:type="dxa"/>
          <w:bottom w:w="0" w:type="dxa"/>
          <w:right w:w="108" w:type="dxa"/>
        </w:tblCellMar>
      </w:tblPr>
      <w:tblGrid>
        <w:gridCol w:w="968"/>
        <w:gridCol w:w="1857"/>
        <w:gridCol w:w="2127"/>
        <w:gridCol w:w="992"/>
        <w:gridCol w:w="1077"/>
        <w:gridCol w:w="1004"/>
        <w:gridCol w:w="1549"/>
      </w:tblGrid>
      <w:tr w14:paraId="671D50D0">
        <w:tblPrEx>
          <w:tblCellMar>
            <w:top w:w="0" w:type="dxa"/>
            <w:left w:w="108" w:type="dxa"/>
            <w:bottom w:w="0" w:type="dxa"/>
            <w:right w:w="108" w:type="dxa"/>
          </w:tblCellMar>
        </w:tblPrEx>
        <w:trPr>
          <w:trHeight w:val="259" w:hRule="atLeast"/>
        </w:trPr>
        <w:tc>
          <w:tcPr>
            <w:tcW w:w="2825" w:type="dxa"/>
            <w:gridSpan w:val="2"/>
            <w:tcBorders>
              <w:top w:val="single" w:color="auto" w:sz="8" w:space="0"/>
              <w:left w:val="single" w:color="auto" w:sz="8" w:space="0"/>
              <w:bottom w:val="single" w:color="auto" w:sz="8" w:space="0"/>
              <w:right w:val="single" w:color="auto" w:sz="4" w:space="0"/>
            </w:tcBorders>
            <w:vAlign w:val="center"/>
          </w:tcPr>
          <w:p w14:paraId="3EE23E8F">
            <w:pPr>
              <w:pStyle w:val="119"/>
              <w:snapToGrid w:val="0"/>
              <w:spacing w:before="31" w:beforeLines="10" w:after="31" w:afterLines="10"/>
              <w:ind w:firstLine="720" w:firstLineChars="400"/>
              <w:rPr>
                <w:sz w:val="18"/>
                <w:szCs w:val="18"/>
              </w:rPr>
            </w:pPr>
            <w:r>
              <w:rPr>
                <w:rFonts w:hint="eastAsia"/>
                <w:sz w:val="18"/>
                <w:szCs w:val="18"/>
              </w:rPr>
              <w:t>标识部位</w:t>
            </w:r>
          </w:p>
        </w:tc>
        <w:tc>
          <w:tcPr>
            <w:tcW w:w="2127" w:type="dxa"/>
            <w:tcBorders>
              <w:top w:val="single" w:color="auto" w:sz="8" w:space="0"/>
              <w:left w:val="single" w:color="auto" w:sz="4" w:space="0"/>
              <w:bottom w:val="single" w:color="auto" w:sz="8" w:space="0"/>
              <w:right w:val="single" w:color="auto" w:sz="4" w:space="0"/>
            </w:tcBorders>
            <w:vAlign w:val="center"/>
          </w:tcPr>
          <w:p w14:paraId="21EA7DB3">
            <w:pPr>
              <w:pStyle w:val="119"/>
              <w:snapToGrid w:val="0"/>
              <w:spacing w:before="31" w:beforeLines="10" w:after="31" w:afterLines="10"/>
              <w:ind w:firstLine="0" w:firstLineChars="0"/>
              <w:jc w:val="center"/>
              <w:rPr>
                <w:sz w:val="18"/>
                <w:szCs w:val="18"/>
              </w:rPr>
            </w:pPr>
            <w:r>
              <w:rPr>
                <w:rFonts w:hint="eastAsia"/>
                <w:sz w:val="18"/>
                <w:szCs w:val="18"/>
              </w:rPr>
              <w:t>标识内容</w:t>
            </w:r>
          </w:p>
        </w:tc>
        <w:tc>
          <w:tcPr>
            <w:tcW w:w="992" w:type="dxa"/>
            <w:tcBorders>
              <w:top w:val="single" w:color="auto" w:sz="8" w:space="0"/>
              <w:left w:val="single" w:color="auto" w:sz="4" w:space="0"/>
              <w:bottom w:val="single" w:color="auto" w:sz="8" w:space="0"/>
              <w:right w:val="single" w:color="auto" w:sz="4" w:space="0"/>
            </w:tcBorders>
            <w:vAlign w:val="center"/>
          </w:tcPr>
          <w:p w14:paraId="6F7D9996">
            <w:pPr>
              <w:pStyle w:val="119"/>
              <w:snapToGrid w:val="0"/>
              <w:spacing w:before="31" w:beforeLines="10" w:after="31" w:afterLines="10"/>
              <w:ind w:left="-113" w:leftChars="-54" w:firstLine="0" w:firstLineChars="0"/>
              <w:jc w:val="center"/>
              <w:rPr>
                <w:sz w:val="18"/>
                <w:szCs w:val="18"/>
              </w:rPr>
            </w:pPr>
            <w:r>
              <w:rPr>
                <w:rFonts w:hint="eastAsia"/>
                <w:sz w:val="18"/>
                <w:szCs w:val="18"/>
              </w:rPr>
              <w:t xml:space="preserve"> 字体</w:t>
            </w:r>
          </w:p>
        </w:tc>
        <w:tc>
          <w:tcPr>
            <w:tcW w:w="1077" w:type="dxa"/>
            <w:tcBorders>
              <w:top w:val="single" w:color="auto" w:sz="8" w:space="0"/>
              <w:left w:val="single" w:color="auto" w:sz="4" w:space="0"/>
              <w:bottom w:val="single" w:color="auto" w:sz="8" w:space="0"/>
              <w:right w:val="single" w:color="auto" w:sz="4" w:space="0"/>
            </w:tcBorders>
            <w:vAlign w:val="center"/>
          </w:tcPr>
          <w:p w14:paraId="452CEADE">
            <w:pPr>
              <w:pStyle w:val="119"/>
              <w:snapToGrid w:val="0"/>
              <w:spacing w:line="240" w:lineRule="atLeast"/>
              <w:ind w:firstLine="0" w:firstLineChars="0"/>
              <w:jc w:val="center"/>
              <w:rPr>
                <w:sz w:val="18"/>
                <w:szCs w:val="18"/>
              </w:rPr>
            </w:pPr>
            <w:r>
              <w:rPr>
                <w:sz w:val="18"/>
                <w:szCs w:val="18"/>
              </w:rPr>
              <w:t>字</w:t>
            </w:r>
            <w:r>
              <w:rPr>
                <w:rFonts w:hint="eastAsia"/>
                <w:sz w:val="18"/>
                <w:szCs w:val="18"/>
              </w:rPr>
              <w:t xml:space="preserve">体 </w:t>
            </w:r>
            <w:r>
              <w:rPr>
                <w:sz w:val="18"/>
                <w:szCs w:val="18"/>
              </w:rPr>
              <w:t>mm</w:t>
            </w:r>
            <w:r>
              <w:rPr>
                <w:rFonts w:hint="eastAsia"/>
                <w:sz w:val="18"/>
                <w:szCs w:val="18"/>
              </w:rPr>
              <w:t xml:space="preserve"> </w:t>
            </w:r>
          </w:p>
        </w:tc>
        <w:tc>
          <w:tcPr>
            <w:tcW w:w="1004" w:type="dxa"/>
            <w:tcBorders>
              <w:top w:val="single" w:color="auto" w:sz="8" w:space="0"/>
              <w:left w:val="single" w:color="auto" w:sz="4" w:space="0"/>
              <w:bottom w:val="single" w:color="auto" w:sz="8" w:space="0"/>
              <w:right w:val="single" w:color="auto" w:sz="4" w:space="0"/>
            </w:tcBorders>
            <w:vAlign w:val="center"/>
          </w:tcPr>
          <w:p w14:paraId="11606B51">
            <w:pPr>
              <w:pStyle w:val="119"/>
              <w:snapToGrid w:val="0"/>
              <w:spacing w:before="31" w:beforeLines="10" w:after="31" w:afterLines="10"/>
              <w:ind w:firstLine="0" w:firstLineChars="0"/>
              <w:jc w:val="center"/>
              <w:rPr>
                <w:sz w:val="18"/>
                <w:szCs w:val="18"/>
              </w:rPr>
            </w:pPr>
            <w:r>
              <w:rPr>
                <w:rFonts w:hint="eastAsia"/>
                <w:sz w:val="18"/>
                <w:szCs w:val="18"/>
              </w:rPr>
              <w:t>字体颜色</w:t>
            </w:r>
          </w:p>
        </w:tc>
        <w:tc>
          <w:tcPr>
            <w:tcW w:w="1549" w:type="dxa"/>
            <w:tcBorders>
              <w:top w:val="single" w:color="auto" w:sz="8" w:space="0"/>
              <w:left w:val="single" w:color="auto" w:sz="4" w:space="0"/>
              <w:bottom w:val="single" w:color="auto" w:sz="8" w:space="0"/>
              <w:right w:val="single" w:color="auto" w:sz="8" w:space="0"/>
            </w:tcBorders>
            <w:vAlign w:val="center"/>
          </w:tcPr>
          <w:p w14:paraId="7F025EAD">
            <w:pPr>
              <w:pStyle w:val="119"/>
              <w:snapToGrid w:val="0"/>
              <w:spacing w:before="31" w:beforeLines="10" w:after="31" w:afterLines="10"/>
              <w:ind w:firstLine="0" w:firstLineChars="0"/>
              <w:jc w:val="center"/>
              <w:rPr>
                <w:sz w:val="18"/>
                <w:szCs w:val="18"/>
              </w:rPr>
            </w:pPr>
            <w:r>
              <w:rPr>
                <w:rFonts w:hint="eastAsia"/>
                <w:sz w:val="18"/>
                <w:szCs w:val="18"/>
              </w:rPr>
              <w:t>色卡编号</w:t>
            </w:r>
          </w:p>
        </w:tc>
      </w:tr>
      <w:tr w14:paraId="4014D7CA">
        <w:tblPrEx>
          <w:tblCellMar>
            <w:top w:w="0" w:type="dxa"/>
            <w:left w:w="108" w:type="dxa"/>
            <w:bottom w:w="0" w:type="dxa"/>
            <w:right w:w="108" w:type="dxa"/>
          </w:tblCellMar>
        </w:tblPrEx>
        <w:trPr>
          <w:trHeight w:val="331" w:hRule="atLeast"/>
        </w:trPr>
        <w:tc>
          <w:tcPr>
            <w:tcW w:w="968" w:type="dxa"/>
            <w:vMerge w:val="restart"/>
            <w:tcBorders>
              <w:top w:val="single" w:color="auto" w:sz="8" w:space="0"/>
              <w:left w:val="single" w:color="auto" w:sz="8" w:space="0"/>
              <w:right w:val="single" w:color="auto" w:sz="4" w:space="0"/>
            </w:tcBorders>
            <w:vAlign w:val="center"/>
          </w:tcPr>
          <w:p w14:paraId="1DB99E6B">
            <w:pPr>
              <w:pStyle w:val="119"/>
              <w:snapToGrid w:val="0"/>
              <w:spacing w:before="31" w:beforeLines="10" w:after="31" w:afterLines="10"/>
              <w:ind w:firstLine="0" w:firstLineChars="0"/>
              <w:jc w:val="center"/>
              <w:rPr>
                <w:sz w:val="18"/>
                <w:szCs w:val="18"/>
              </w:rPr>
            </w:pPr>
            <w:r>
              <w:rPr>
                <w:sz w:val="18"/>
                <w:szCs w:val="18"/>
              </w:rPr>
              <w:t>驾驶室</w:t>
            </w:r>
          </w:p>
        </w:tc>
        <w:tc>
          <w:tcPr>
            <w:tcW w:w="1857" w:type="dxa"/>
            <w:tcBorders>
              <w:top w:val="single" w:color="auto" w:sz="8" w:space="0"/>
              <w:left w:val="single" w:color="auto" w:sz="8" w:space="0"/>
              <w:bottom w:val="single" w:color="auto" w:sz="4" w:space="0"/>
              <w:right w:val="single" w:color="auto" w:sz="4" w:space="0"/>
            </w:tcBorders>
            <w:vAlign w:val="center"/>
          </w:tcPr>
          <w:p w14:paraId="06024447">
            <w:pPr>
              <w:pStyle w:val="119"/>
              <w:snapToGrid w:val="0"/>
              <w:spacing w:before="31" w:beforeLines="10" w:after="31" w:afterLines="10"/>
              <w:ind w:firstLine="0" w:firstLineChars="0"/>
              <w:jc w:val="center"/>
              <w:rPr>
                <w:sz w:val="18"/>
                <w:szCs w:val="18"/>
              </w:rPr>
            </w:pPr>
            <w:r>
              <w:rPr>
                <w:sz w:val="18"/>
                <w:szCs w:val="18"/>
              </w:rPr>
              <w:t>两侧</w:t>
            </w:r>
          </w:p>
        </w:tc>
        <w:tc>
          <w:tcPr>
            <w:tcW w:w="2127" w:type="dxa"/>
            <w:tcBorders>
              <w:top w:val="single" w:color="auto" w:sz="8" w:space="0"/>
              <w:left w:val="single" w:color="auto" w:sz="4" w:space="0"/>
              <w:bottom w:val="single" w:color="auto" w:sz="4" w:space="0"/>
              <w:right w:val="single" w:color="auto" w:sz="4" w:space="0"/>
            </w:tcBorders>
          </w:tcPr>
          <w:p w14:paraId="54B50F3F">
            <w:pPr>
              <w:pStyle w:val="119"/>
              <w:snapToGrid w:val="0"/>
              <w:spacing w:before="31" w:beforeLines="10" w:after="31" w:afterLines="10"/>
              <w:ind w:firstLine="0" w:firstLineChars="0"/>
              <w:jc w:val="center"/>
              <w:rPr>
                <w:sz w:val="18"/>
                <w:szCs w:val="18"/>
              </w:rPr>
            </w:pPr>
            <w:r>
              <w:rPr>
                <w:sz w:val="18"/>
                <w:szCs w:val="18"/>
              </w:rPr>
              <w:t>运输企业名称</w:t>
            </w:r>
          </w:p>
        </w:tc>
        <w:tc>
          <w:tcPr>
            <w:tcW w:w="992" w:type="dxa"/>
            <w:tcBorders>
              <w:top w:val="single" w:color="auto" w:sz="8" w:space="0"/>
              <w:left w:val="single" w:color="auto" w:sz="4" w:space="0"/>
              <w:bottom w:val="single" w:color="auto" w:sz="4" w:space="0"/>
              <w:right w:val="single" w:color="auto" w:sz="4" w:space="0"/>
            </w:tcBorders>
          </w:tcPr>
          <w:p w14:paraId="539D83D1">
            <w:pPr>
              <w:pStyle w:val="119"/>
              <w:snapToGrid w:val="0"/>
              <w:spacing w:before="31" w:beforeLines="10" w:after="31" w:afterLines="10"/>
              <w:ind w:firstLine="0" w:firstLineChars="0"/>
              <w:jc w:val="center"/>
              <w:rPr>
                <w:sz w:val="18"/>
                <w:szCs w:val="18"/>
              </w:rPr>
            </w:pPr>
            <w:r>
              <w:rPr>
                <w:rFonts w:hint="eastAsia"/>
                <w:sz w:val="18"/>
                <w:szCs w:val="18"/>
              </w:rPr>
              <w:t>黑体</w:t>
            </w:r>
          </w:p>
        </w:tc>
        <w:tc>
          <w:tcPr>
            <w:tcW w:w="1077" w:type="dxa"/>
            <w:tcBorders>
              <w:top w:val="single" w:color="auto" w:sz="8" w:space="0"/>
              <w:left w:val="single" w:color="auto" w:sz="4" w:space="0"/>
              <w:bottom w:val="single" w:color="auto" w:sz="4" w:space="0"/>
              <w:right w:val="single" w:color="auto" w:sz="4" w:space="0"/>
            </w:tcBorders>
          </w:tcPr>
          <w:p w14:paraId="19991E42">
            <w:pPr>
              <w:pStyle w:val="119"/>
              <w:snapToGrid w:val="0"/>
              <w:spacing w:before="31" w:beforeLines="10" w:after="31" w:afterLines="10"/>
              <w:ind w:firstLine="0" w:firstLineChars="0"/>
              <w:jc w:val="center"/>
              <w:rPr>
                <w:sz w:val="18"/>
                <w:szCs w:val="18"/>
              </w:rPr>
            </w:pPr>
            <w:r>
              <w:rPr>
                <w:rFonts w:hint="eastAsia"/>
                <w:sz w:val="18"/>
                <w:szCs w:val="18"/>
              </w:rPr>
              <w:t>不小于8</w:t>
            </w:r>
            <w:r>
              <w:rPr>
                <w:sz w:val="18"/>
                <w:szCs w:val="18"/>
              </w:rPr>
              <w:t>0</w:t>
            </w:r>
          </w:p>
        </w:tc>
        <w:tc>
          <w:tcPr>
            <w:tcW w:w="1004" w:type="dxa"/>
            <w:tcBorders>
              <w:top w:val="single" w:color="auto" w:sz="8" w:space="0"/>
              <w:left w:val="single" w:color="auto" w:sz="4" w:space="0"/>
              <w:bottom w:val="single" w:color="auto" w:sz="4" w:space="0"/>
              <w:right w:val="single" w:color="auto" w:sz="4" w:space="0"/>
            </w:tcBorders>
          </w:tcPr>
          <w:p w14:paraId="48E7F442">
            <w:pPr>
              <w:pStyle w:val="119"/>
              <w:snapToGrid w:val="0"/>
              <w:spacing w:before="31" w:beforeLines="10" w:after="31" w:afterLines="10"/>
              <w:ind w:firstLine="180" w:firstLineChars="100"/>
              <w:jc w:val="left"/>
              <w:rPr>
                <w:sz w:val="18"/>
                <w:szCs w:val="18"/>
              </w:rPr>
            </w:pPr>
            <w:bookmarkStart w:id="515" w:name="OLE_LINK120"/>
            <w:bookmarkStart w:id="516" w:name="OLE_LINK121"/>
            <w:r>
              <w:rPr>
                <w:rFonts w:hint="eastAsia"/>
                <w:sz w:val="18"/>
                <w:szCs w:val="18"/>
              </w:rPr>
              <w:t>深蓝色</w:t>
            </w:r>
            <w:bookmarkEnd w:id="515"/>
            <w:bookmarkEnd w:id="516"/>
          </w:p>
        </w:tc>
        <w:tc>
          <w:tcPr>
            <w:tcW w:w="1549" w:type="dxa"/>
            <w:tcBorders>
              <w:top w:val="single" w:color="auto" w:sz="8" w:space="0"/>
              <w:left w:val="single" w:color="auto" w:sz="4" w:space="0"/>
              <w:bottom w:val="single" w:color="auto" w:sz="4" w:space="0"/>
              <w:right w:val="single" w:color="auto" w:sz="8" w:space="0"/>
            </w:tcBorders>
          </w:tcPr>
          <w:p w14:paraId="22BF42DC">
            <w:pPr>
              <w:pStyle w:val="119"/>
              <w:snapToGrid w:val="0"/>
              <w:spacing w:before="31" w:beforeLines="10" w:after="31" w:afterLines="10"/>
              <w:ind w:left="-107" w:leftChars="-51" w:right="-122" w:rightChars="-58" w:firstLine="37" w:firstLineChars="21"/>
              <w:jc w:val="left"/>
              <w:rPr>
                <w:sz w:val="18"/>
                <w:szCs w:val="18"/>
              </w:rPr>
            </w:pPr>
            <w:r>
              <w:rPr>
                <w:rFonts w:hAnsi="宋体" w:cs="宋体"/>
                <w:sz w:val="18"/>
                <w:szCs w:val="18"/>
              </w:rPr>
              <w:t>PANTONE 2111 C</w:t>
            </w:r>
          </w:p>
        </w:tc>
      </w:tr>
      <w:tr w14:paraId="385B49FE">
        <w:tblPrEx>
          <w:tblCellMar>
            <w:top w:w="0" w:type="dxa"/>
            <w:left w:w="108" w:type="dxa"/>
            <w:bottom w:w="0" w:type="dxa"/>
            <w:right w:w="108" w:type="dxa"/>
          </w:tblCellMar>
        </w:tblPrEx>
        <w:trPr>
          <w:trHeight w:val="326" w:hRule="atLeast"/>
        </w:trPr>
        <w:tc>
          <w:tcPr>
            <w:tcW w:w="968" w:type="dxa"/>
            <w:vMerge w:val="continue"/>
            <w:tcBorders>
              <w:left w:val="single" w:color="auto" w:sz="8" w:space="0"/>
              <w:bottom w:val="single" w:color="auto" w:sz="4" w:space="0"/>
              <w:right w:val="single" w:color="auto" w:sz="4" w:space="0"/>
            </w:tcBorders>
            <w:vAlign w:val="center"/>
          </w:tcPr>
          <w:p w14:paraId="340FC6B8">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14:paraId="31FF0FF9">
            <w:pPr>
              <w:pStyle w:val="119"/>
              <w:snapToGrid w:val="0"/>
              <w:spacing w:before="31" w:beforeLines="10" w:after="31" w:afterLines="10"/>
              <w:ind w:left="-250" w:leftChars="-119" w:right="-189" w:rightChars="-90" w:firstLine="0" w:firstLineChars="0"/>
              <w:jc w:val="center"/>
              <w:rPr>
                <w:sz w:val="18"/>
                <w:szCs w:val="18"/>
              </w:rPr>
            </w:pPr>
            <w:r>
              <w:rPr>
                <w:sz w:val="18"/>
                <w:szCs w:val="18"/>
              </w:rPr>
              <w:t>两侧左下区</w:t>
            </w:r>
          </w:p>
        </w:tc>
        <w:tc>
          <w:tcPr>
            <w:tcW w:w="2127" w:type="dxa"/>
            <w:tcBorders>
              <w:top w:val="single" w:color="auto" w:sz="4" w:space="0"/>
              <w:left w:val="single" w:color="auto" w:sz="4" w:space="0"/>
              <w:bottom w:val="single" w:color="auto" w:sz="4" w:space="0"/>
              <w:right w:val="single" w:color="auto" w:sz="4" w:space="0"/>
            </w:tcBorders>
          </w:tcPr>
          <w:p w14:paraId="0D032F92">
            <w:pPr>
              <w:pStyle w:val="119"/>
              <w:snapToGrid w:val="0"/>
              <w:spacing w:before="31" w:beforeLines="10" w:after="31" w:afterLines="10"/>
              <w:ind w:right="-122" w:rightChars="-58" w:firstLine="0" w:firstLineChars="0"/>
              <w:jc w:val="center"/>
              <w:rPr>
                <w:sz w:val="18"/>
                <w:szCs w:val="18"/>
              </w:rPr>
            </w:pPr>
            <w:r>
              <w:rPr>
                <w:rFonts w:hint="eastAsia"/>
                <w:sz w:val="18"/>
                <w:szCs w:val="18"/>
              </w:rPr>
              <w:t>电动</w:t>
            </w:r>
            <w:r>
              <w:rPr>
                <w:sz w:val="18"/>
                <w:szCs w:val="18"/>
              </w:rPr>
              <w:t>汽车标识</w:t>
            </w:r>
          </w:p>
        </w:tc>
        <w:tc>
          <w:tcPr>
            <w:tcW w:w="4622" w:type="dxa"/>
            <w:gridSpan w:val="4"/>
            <w:tcBorders>
              <w:top w:val="single" w:color="auto" w:sz="4" w:space="0"/>
              <w:left w:val="single" w:color="auto" w:sz="4" w:space="0"/>
              <w:bottom w:val="single" w:color="auto" w:sz="4" w:space="0"/>
              <w:right w:val="single" w:color="auto" w:sz="8" w:space="0"/>
            </w:tcBorders>
          </w:tcPr>
          <w:p w14:paraId="52427748">
            <w:pPr>
              <w:pStyle w:val="119"/>
              <w:snapToGrid w:val="0"/>
              <w:spacing w:before="31" w:beforeLines="10" w:after="31" w:afterLines="10"/>
              <w:ind w:right="-122" w:rightChars="-58" w:firstLine="0" w:firstLineChars="0"/>
              <w:jc w:val="left"/>
              <w:rPr>
                <w:sz w:val="18"/>
                <w:szCs w:val="18"/>
              </w:rPr>
            </w:pPr>
            <w:r>
              <w:rPr>
                <w:sz w:val="18"/>
                <w:szCs w:val="18"/>
              </w:rPr>
              <w:t>见</w:t>
            </w:r>
            <w:r>
              <w:rPr>
                <w:rFonts w:hint="eastAsia"/>
                <w:sz w:val="18"/>
                <w:szCs w:val="18"/>
              </w:rPr>
              <w:t>B</w:t>
            </w:r>
            <w:r>
              <w:rPr>
                <w:sz w:val="18"/>
                <w:szCs w:val="18"/>
              </w:rPr>
              <w:t>.2</w:t>
            </w:r>
          </w:p>
        </w:tc>
      </w:tr>
      <w:tr w14:paraId="4C81FFE8">
        <w:tblPrEx>
          <w:tblCellMar>
            <w:top w:w="0" w:type="dxa"/>
            <w:left w:w="108" w:type="dxa"/>
            <w:bottom w:w="0" w:type="dxa"/>
            <w:right w:w="108" w:type="dxa"/>
          </w:tblCellMar>
        </w:tblPrEx>
        <w:trPr>
          <w:trHeight w:val="277" w:hRule="atLeast"/>
        </w:trPr>
        <w:tc>
          <w:tcPr>
            <w:tcW w:w="968" w:type="dxa"/>
            <w:vMerge w:val="restart"/>
            <w:tcBorders>
              <w:top w:val="single" w:color="auto" w:sz="4" w:space="0"/>
              <w:left w:val="single" w:color="auto" w:sz="8" w:space="0"/>
              <w:right w:val="single" w:color="auto" w:sz="4" w:space="0"/>
            </w:tcBorders>
            <w:vAlign w:val="center"/>
          </w:tcPr>
          <w:p w14:paraId="63EBEF8B">
            <w:pPr>
              <w:pStyle w:val="119"/>
              <w:snapToGrid w:val="0"/>
              <w:spacing w:before="31" w:beforeLines="10" w:after="31" w:afterLines="10"/>
              <w:ind w:right="-189" w:rightChars="-90" w:firstLine="0" w:firstLineChars="0"/>
              <w:jc w:val="center"/>
              <w:rPr>
                <w:sz w:val="18"/>
                <w:szCs w:val="18"/>
              </w:rPr>
            </w:pPr>
            <w:r>
              <w:rPr>
                <w:rFonts w:hint="eastAsia"/>
                <w:sz w:val="18"/>
                <w:szCs w:val="18"/>
              </w:rPr>
              <w:t>智能厢</w:t>
            </w:r>
          </w:p>
        </w:tc>
        <w:tc>
          <w:tcPr>
            <w:tcW w:w="1857" w:type="dxa"/>
            <w:vMerge w:val="restart"/>
            <w:tcBorders>
              <w:top w:val="single" w:color="auto" w:sz="4" w:space="0"/>
              <w:left w:val="single" w:color="auto" w:sz="8" w:space="0"/>
              <w:right w:val="single" w:color="auto" w:sz="4" w:space="0"/>
            </w:tcBorders>
            <w:vAlign w:val="center"/>
          </w:tcPr>
          <w:p w14:paraId="5C3F783B">
            <w:pPr>
              <w:pStyle w:val="119"/>
              <w:snapToGrid w:val="0"/>
              <w:spacing w:before="31" w:beforeLines="10" w:after="31" w:afterLines="10"/>
              <w:ind w:left="-48" w:leftChars="-23" w:right="-189" w:rightChars="-90" w:firstLine="0" w:firstLineChars="0"/>
              <w:jc w:val="center"/>
              <w:rPr>
                <w:sz w:val="18"/>
                <w:szCs w:val="18"/>
              </w:rPr>
            </w:pPr>
            <w:r>
              <w:rPr>
                <w:sz w:val="18"/>
                <w:szCs w:val="18"/>
              </w:rPr>
              <w:t>两侧上部</w:t>
            </w:r>
          </w:p>
        </w:tc>
        <w:tc>
          <w:tcPr>
            <w:tcW w:w="2127" w:type="dxa"/>
            <w:tcBorders>
              <w:top w:val="single" w:color="auto" w:sz="4" w:space="0"/>
              <w:left w:val="single" w:color="auto" w:sz="4" w:space="0"/>
              <w:bottom w:val="single" w:color="auto" w:sz="4" w:space="0"/>
              <w:right w:val="single" w:color="auto" w:sz="4" w:space="0"/>
            </w:tcBorders>
            <w:vAlign w:val="center"/>
          </w:tcPr>
          <w:p w14:paraId="21FD3F9E">
            <w:pPr>
              <w:pStyle w:val="119"/>
              <w:snapToGrid w:val="0"/>
              <w:spacing w:before="31" w:beforeLines="10" w:after="31" w:afterLines="10"/>
              <w:ind w:right="-122" w:rightChars="-58" w:firstLine="0" w:firstLineChars="0"/>
              <w:jc w:val="center"/>
              <w:rPr>
                <w:sz w:val="18"/>
                <w:szCs w:val="18"/>
              </w:rPr>
            </w:pPr>
            <w:r>
              <w:rPr>
                <w:sz w:val="18"/>
                <w:szCs w:val="18"/>
              </w:rPr>
              <w:t>运输企业名称的简称</w:t>
            </w:r>
          </w:p>
        </w:tc>
        <w:tc>
          <w:tcPr>
            <w:tcW w:w="992" w:type="dxa"/>
            <w:tcBorders>
              <w:top w:val="single" w:color="auto" w:sz="4" w:space="0"/>
              <w:left w:val="single" w:color="auto" w:sz="4" w:space="0"/>
              <w:bottom w:val="single" w:color="auto" w:sz="4" w:space="0"/>
              <w:right w:val="single" w:color="auto" w:sz="4" w:space="0"/>
            </w:tcBorders>
            <w:vAlign w:val="center"/>
          </w:tcPr>
          <w:p w14:paraId="49F4696C">
            <w:pPr>
              <w:pStyle w:val="119"/>
              <w:snapToGrid w:val="0"/>
              <w:spacing w:before="31" w:beforeLines="10" w:after="31" w:afterLines="10"/>
              <w:ind w:right="-122" w:rightChars="-58" w:firstLine="0" w:firstLineChars="0"/>
              <w:jc w:val="center"/>
              <w:rPr>
                <w:sz w:val="18"/>
                <w:szCs w:val="18"/>
              </w:rPr>
            </w:pPr>
            <w:r>
              <w:rPr>
                <w:rFonts w:hint="eastAsia"/>
                <w:sz w:val="18"/>
                <w:szCs w:val="18"/>
              </w:rPr>
              <w:t>黑体</w:t>
            </w:r>
          </w:p>
        </w:tc>
        <w:tc>
          <w:tcPr>
            <w:tcW w:w="1077" w:type="dxa"/>
            <w:tcBorders>
              <w:top w:val="single" w:color="auto" w:sz="4" w:space="0"/>
              <w:left w:val="single" w:color="auto" w:sz="4" w:space="0"/>
              <w:bottom w:val="single" w:color="auto" w:sz="4" w:space="0"/>
              <w:right w:val="single" w:color="auto" w:sz="4" w:space="0"/>
            </w:tcBorders>
            <w:vAlign w:val="center"/>
          </w:tcPr>
          <w:p w14:paraId="08C63203">
            <w:pPr>
              <w:pStyle w:val="119"/>
              <w:snapToGrid w:val="0"/>
              <w:spacing w:before="31" w:beforeLines="10" w:after="31" w:afterLines="10"/>
              <w:ind w:left="-107" w:leftChars="-51" w:right="-122" w:rightChars="-58" w:firstLine="0" w:firstLineChars="0"/>
              <w:jc w:val="center"/>
              <w:rPr>
                <w:sz w:val="18"/>
                <w:szCs w:val="18"/>
              </w:rPr>
            </w:pPr>
            <w:r>
              <w:rPr>
                <w:rFonts w:hint="eastAsia"/>
                <w:sz w:val="18"/>
                <w:szCs w:val="18"/>
              </w:rPr>
              <w:t>不小于</w:t>
            </w:r>
            <w:r>
              <w:rPr>
                <w:sz w:val="18"/>
                <w:szCs w:val="18"/>
              </w:rPr>
              <w:t>80</w:t>
            </w:r>
          </w:p>
        </w:tc>
        <w:tc>
          <w:tcPr>
            <w:tcW w:w="1004" w:type="dxa"/>
            <w:tcBorders>
              <w:top w:val="single" w:color="auto" w:sz="4" w:space="0"/>
              <w:left w:val="single" w:color="auto" w:sz="4" w:space="0"/>
              <w:bottom w:val="single" w:color="auto" w:sz="4" w:space="0"/>
              <w:right w:val="single" w:color="auto" w:sz="4" w:space="0"/>
            </w:tcBorders>
            <w:vAlign w:val="center"/>
          </w:tcPr>
          <w:p w14:paraId="0AD0FF17">
            <w:pPr>
              <w:pStyle w:val="119"/>
              <w:snapToGrid w:val="0"/>
              <w:spacing w:before="31" w:beforeLines="10" w:after="31" w:afterLines="10"/>
              <w:ind w:firstLine="180" w:firstLineChars="100"/>
              <w:jc w:val="left"/>
              <w:rPr>
                <w:sz w:val="18"/>
                <w:szCs w:val="18"/>
              </w:rPr>
            </w:pPr>
            <w:r>
              <w:rPr>
                <w:rFonts w:hint="eastAsia"/>
                <w:sz w:val="18"/>
                <w:szCs w:val="18"/>
              </w:rPr>
              <w:t>深蓝色</w:t>
            </w:r>
          </w:p>
        </w:tc>
        <w:tc>
          <w:tcPr>
            <w:tcW w:w="1549" w:type="dxa"/>
            <w:tcBorders>
              <w:top w:val="single" w:color="auto" w:sz="4" w:space="0"/>
              <w:left w:val="single" w:color="auto" w:sz="4" w:space="0"/>
              <w:bottom w:val="single" w:color="auto" w:sz="4" w:space="0"/>
              <w:right w:val="single" w:color="auto" w:sz="8" w:space="0"/>
            </w:tcBorders>
            <w:vAlign w:val="center"/>
          </w:tcPr>
          <w:p w14:paraId="4B24A951">
            <w:pPr>
              <w:pStyle w:val="119"/>
              <w:snapToGrid w:val="0"/>
              <w:spacing w:before="31" w:beforeLines="10" w:after="31" w:afterLines="10"/>
              <w:ind w:left="-107" w:leftChars="-51" w:right="-122" w:rightChars="-58" w:firstLine="37" w:firstLineChars="21"/>
              <w:jc w:val="left"/>
              <w:rPr>
                <w:sz w:val="18"/>
                <w:szCs w:val="18"/>
              </w:rPr>
            </w:pPr>
            <w:r>
              <w:rPr>
                <w:rFonts w:hAnsi="宋体" w:cs="宋体"/>
                <w:sz w:val="18"/>
                <w:szCs w:val="18"/>
              </w:rPr>
              <w:t>PANTONE 2111 C</w:t>
            </w:r>
          </w:p>
        </w:tc>
      </w:tr>
      <w:tr w14:paraId="6BE2DECD">
        <w:tblPrEx>
          <w:tblCellMar>
            <w:top w:w="0" w:type="dxa"/>
            <w:left w:w="108" w:type="dxa"/>
            <w:bottom w:w="0" w:type="dxa"/>
            <w:right w:w="108" w:type="dxa"/>
          </w:tblCellMar>
        </w:tblPrEx>
        <w:trPr>
          <w:trHeight w:val="140" w:hRule="atLeast"/>
        </w:trPr>
        <w:tc>
          <w:tcPr>
            <w:tcW w:w="968" w:type="dxa"/>
            <w:vMerge w:val="continue"/>
            <w:tcBorders>
              <w:top w:val="single" w:color="auto" w:sz="4" w:space="0"/>
              <w:left w:val="single" w:color="auto" w:sz="8" w:space="0"/>
              <w:right w:val="single" w:color="auto" w:sz="4" w:space="0"/>
            </w:tcBorders>
            <w:vAlign w:val="center"/>
          </w:tcPr>
          <w:p w14:paraId="29081547">
            <w:pPr>
              <w:pStyle w:val="119"/>
              <w:snapToGrid w:val="0"/>
              <w:spacing w:before="31" w:beforeLines="10" w:after="31" w:afterLines="10"/>
              <w:ind w:right="-189" w:rightChars="-90" w:firstLine="0" w:firstLineChars="0"/>
              <w:jc w:val="center"/>
              <w:rPr>
                <w:sz w:val="18"/>
                <w:szCs w:val="18"/>
              </w:rPr>
            </w:pPr>
          </w:p>
        </w:tc>
        <w:tc>
          <w:tcPr>
            <w:tcW w:w="1857" w:type="dxa"/>
            <w:vMerge w:val="continue"/>
            <w:tcBorders>
              <w:left w:val="single" w:color="auto" w:sz="8" w:space="0"/>
              <w:bottom w:val="single" w:color="auto" w:sz="4" w:space="0"/>
              <w:right w:val="single" w:color="auto" w:sz="4" w:space="0"/>
            </w:tcBorders>
            <w:vAlign w:val="center"/>
          </w:tcPr>
          <w:p w14:paraId="5AFBBBEA">
            <w:pPr>
              <w:pStyle w:val="119"/>
              <w:snapToGrid w:val="0"/>
              <w:spacing w:before="31" w:beforeLines="10" w:after="31" w:afterLines="10"/>
              <w:ind w:left="-48" w:leftChars="-23" w:right="-189" w:rightChars="-90" w:firstLine="0" w:firstLineChars="0"/>
              <w:jc w:val="center"/>
              <w:rPr>
                <w:sz w:val="18"/>
                <w:szCs w:val="18"/>
              </w:rPr>
            </w:pPr>
          </w:p>
        </w:tc>
        <w:tc>
          <w:tcPr>
            <w:tcW w:w="2127" w:type="dxa"/>
            <w:tcBorders>
              <w:top w:val="single" w:color="auto" w:sz="4" w:space="0"/>
              <w:left w:val="single" w:color="auto" w:sz="4" w:space="0"/>
              <w:bottom w:val="single" w:color="auto" w:sz="4" w:space="0"/>
              <w:right w:val="single" w:color="auto" w:sz="4" w:space="0"/>
            </w:tcBorders>
            <w:vAlign w:val="center"/>
          </w:tcPr>
          <w:p w14:paraId="4AC05855">
            <w:pPr>
              <w:pStyle w:val="119"/>
              <w:snapToGrid w:val="0"/>
              <w:spacing w:before="31" w:beforeLines="10" w:after="31" w:afterLines="10"/>
              <w:ind w:right="-122" w:rightChars="-58" w:firstLine="0" w:firstLineChars="0"/>
              <w:jc w:val="center"/>
              <w:rPr>
                <w:sz w:val="18"/>
                <w:szCs w:val="18"/>
              </w:rPr>
            </w:pPr>
            <w:r>
              <w:rPr>
                <w:rFonts w:hint="eastAsia"/>
                <w:sz w:val="18"/>
                <w:szCs w:val="18"/>
              </w:rPr>
              <w:t>智能厢</w:t>
            </w:r>
            <w:r>
              <w:rPr>
                <w:sz w:val="18"/>
                <w:szCs w:val="18"/>
              </w:rPr>
              <w:t>编号</w:t>
            </w:r>
          </w:p>
        </w:tc>
        <w:tc>
          <w:tcPr>
            <w:tcW w:w="992" w:type="dxa"/>
            <w:tcBorders>
              <w:top w:val="single" w:color="auto" w:sz="4" w:space="0"/>
              <w:left w:val="single" w:color="auto" w:sz="4" w:space="0"/>
              <w:bottom w:val="single" w:color="auto" w:sz="4" w:space="0"/>
              <w:right w:val="single" w:color="auto" w:sz="4" w:space="0"/>
            </w:tcBorders>
            <w:vAlign w:val="center"/>
          </w:tcPr>
          <w:p w14:paraId="72021C03">
            <w:pPr>
              <w:pStyle w:val="119"/>
              <w:snapToGrid w:val="0"/>
              <w:spacing w:before="31" w:beforeLines="10" w:after="31" w:afterLines="10"/>
              <w:ind w:right="-122" w:rightChars="-58" w:firstLine="0" w:firstLineChars="0"/>
              <w:jc w:val="center"/>
              <w:rPr>
                <w:sz w:val="18"/>
                <w:szCs w:val="18"/>
              </w:rPr>
            </w:pPr>
            <w:r>
              <w:rPr>
                <w:rFonts w:hint="eastAsia"/>
                <w:sz w:val="18"/>
                <w:szCs w:val="18"/>
              </w:rPr>
              <w:t>黑体</w:t>
            </w:r>
          </w:p>
        </w:tc>
        <w:tc>
          <w:tcPr>
            <w:tcW w:w="1077" w:type="dxa"/>
            <w:tcBorders>
              <w:top w:val="single" w:color="auto" w:sz="4" w:space="0"/>
              <w:left w:val="single" w:color="auto" w:sz="4" w:space="0"/>
              <w:bottom w:val="single" w:color="auto" w:sz="4" w:space="0"/>
              <w:right w:val="single" w:color="auto" w:sz="4" w:space="0"/>
            </w:tcBorders>
            <w:vAlign w:val="center"/>
          </w:tcPr>
          <w:p w14:paraId="32C6F582">
            <w:pPr>
              <w:pStyle w:val="119"/>
              <w:snapToGrid w:val="0"/>
              <w:spacing w:before="31" w:beforeLines="10" w:after="31" w:afterLines="10"/>
              <w:ind w:left="-107" w:leftChars="-51" w:right="-122" w:rightChars="-58" w:firstLine="0" w:firstLineChars="0"/>
              <w:jc w:val="center"/>
              <w:rPr>
                <w:sz w:val="18"/>
                <w:szCs w:val="18"/>
              </w:rPr>
            </w:pPr>
            <w:r>
              <w:rPr>
                <w:rFonts w:hint="eastAsia"/>
                <w:sz w:val="18"/>
                <w:szCs w:val="18"/>
              </w:rPr>
              <w:t>不小于</w:t>
            </w:r>
            <w:r>
              <w:rPr>
                <w:sz w:val="18"/>
                <w:szCs w:val="18"/>
              </w:rPr>
              <w:t>80</w:t>
            </w:r>
          </w:p>
        </w:tc>
        <w:tc>
          <w:tcPr>
            <w:tcW w:w="1004" w:type="dxa"/>
            <w:tcBorders>
              <w:top w:val="single" w:color="auto" w:sz="4" w:space="0"/>
              <w:left w:val="single" w:color="auto" w:sz="4" w:space="0"/>
              <w:bottom w:val="single" w:color="auto" w:sz="4" w:space="0"/>
              <w:right w:val="single" w:color="auto" w:sz="4" w:space="0"/>
            </w:tcBorders>
            <w:vAlign w:val="center"/>
          </w:tcPr>
          <w:p w14:paraId="4D83B1E3">
            <w:pPr>
              <w:pStyle w:val="119"/>
              <w:snapToGrid w:val="0"/>
              <w:spacing w:before="31" w:beforeLines="10" w:after="31" w:afterLines="10"/>
              <w:ind w:firstLine="180" w:firstLineChars="100"/>
              <w:jc w:val="left"/>
              <w:rPr>
                <w:sz w:val="18"/>
                <w:szCs w:val="18"/>
              </w:rPr>
            </w:pPr>
            <w:r>
              <w:rPr>
                <w:rFonts w:hint="eastAsia"/>
                <w:sz w:val="18"/>
                <w:szCs w:val="18"/>
              </w:rPr>
              <w:t>深蓝色</w:t>
            </w:r>
          </w:p>
        </w:tc>
        <w:tc>
          <w:tcPr>
            <w:tcW w:w="1549" w:type="dxa"/>
            <w:tcBorders>
              <w:top w:val="single" w:color="auto" w:sz="4" w:space="0"/>
              <w:left w:val="single" w:color="auto" w:sz="4" w:space="0"/>
              <w:bottom w:val="single" w:color="auto" w:sz="4" w:space="0"/>
              <w:right w:val="single" w:color="auto" w:sz="8" w:space="0"/>
            </w:tcBorders>
            <w:vAlign w:val="center"/>
          </w:tcPr>
          <w:p w14:paraId="4B723389">
            <w:pPr>
              <w:pStyle w:val="119"/>
              <w:snapToGrid w:val="0"/>
              <w:spacing w:before="31" w:beforeLines="10" w:after="31" w:afterLines="10"/>
              <w:ind w:left="-107" w:leftChars="-51" w:right="-122" w:rightChars="-58" w:firstLine="37" w:firstLineChars="21"/>
              <w:jc w:val="left"/>
              <w:rPr>
                <w:sz w:val="18"/>
                <w:szCs w:val="18"/>
              </w:rPr>
            </w:pPr>
            <w:r>
              <w:rPr>
                <w:rFonts w:hAnsi="宋体" w:cs="宋体"/>
                <w:sz w:val="18"/>
                <w:szCs w:val="18"/>
              </w:rPr>
              <w:t>PANTONE 2111 C</w:t>
            </w:r>
          </w:p>
        </w:tc>
      </w:tr>
      <w:tr w14:paraId="7AE88899">
        <w:tblPrEx>
          <w:tblCellMar>
            <w:top w:w="0" w:type="dxa"/>
            <w:left w:w="108" w:type="dxa"/>
            <w:bottom w:w="0" w:type="dxa"/>
            <w:right w:w="108" w:type="dxa"/>
          </w:tblCellMar>
        </w:tblPrEx>
        <w:tc>
          <w:tcPr>
            <w:tcW w:w="968" w:type="dxa"/>
            <w:vMerge w:val="continue"/>
            <w:tcBorders>
              <w:left w:val="single" w:color="auto" w:sz="8" w:space="0"/>
              <w:right w:val="single" w:color="auto" w:sz="4" w:space="0"/>
            </w:tcBorders>
            <w:vAlign w:val="center"/>
          </w:tcPr>
          <w:p w14:paraId="53603961">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14:paraId="3149AFB4">
            <w:pPr>
              <w:pStyle w:val="119"/>
              <w:snapToGrid w:val="0"/>
              <w:spacing w:before="31" w:beforeLines="10" w:after="31" w:afterLines="10"/>
              <w:ind w:right="-189" w:rightChars="-90" w:firstLine="0" w:firstLineChars="0"/>
              <w:jc w:val="center"/>
              <w:rPr>
                <w:sz w:val="18"/>
                <w:szCs w:val="18"/>
              </w:rPr>
            </w:pPr>
            <w:r>
              <w:rPr>
                <w:sz w:val="18"/>
                <w:szCs w:val="18"/>
              </w:rPr>
              <w:t>两侧</w:t>
            </w:r>
          </w:p>
        </w:tc>
        <w:tc>
          <w:tcPr>
            <w:tcW w:w="2127" w:type="dxa"/>
            <w:tcBorders>
              <w:top w:val="single" w:color="auto" w:sz="4" w:space="0"/>
              <w:left w:val="single" w:color="auto" w:sz="4" w:space="0"/>
              <w:bottom w:val="single" w:color="auto" w:sz="4" w:space="0"/>
              <w:right w:val="single" w:color="auto" w:sz="4" w:space="0"/>
            </w:tcBorders>
          </w:tcPr>
          <w:p w14:paraId="204E24FB">
            <w:pPr>
              <w:pStyle w:val="119"/>
              <w:snapToGrid w:val="0"/>
              <w:spacing w:before="31" w:beforeLines="10" w:after="31" w:afterLines="10"/>
              <w:ind w:right="-122" w:rightChars="-58" w:firstLine="0" w:firstLineChars="0"/>
              <w:jc w:val="left"/>
              <w:rPr>
                <w:sz w:val="18"/>
                <w:szCs w:val="18"/>
              </w:rPr>
            </w:pPr>
            <w:r>
              <w:rPr>
                <w:rFonts w:hint="eastAsia"/>
                <w:sz w:val="18"/>
                <w:szCs w:val="18"/>
              </w:rPr>
              <w:t>“建筑垃圾收集箱”字样</w:t>
            </w:r>
          </w:p>
        </w:tc>
        <w:tc>
          <w:tcPr>
            <w:tcW w:w="992" w:type="dxa"/>
            <w:tcBorders>
              <w:top w:val="single" w:color="auto" w:sz="4" w:space="0"/>
              <w:left w:val="single" w:color="auto" w:sz="4" w:space="0"/>
              <w:bottom w:val="single" w:color="auto" w:sz="4" w:space="0"/>
              <w:right w:val="single" w:color="auto" w:sz="4" w:space="0"/>
            </w:tcBorders>
          </w:tcPr>
          <w:p w14:paraId="18A8FE15">
            <w:pPr>
              <w:pStyle w:val="119"/>
              <w:snapToGrid w:val="0"/>
              <w:spacing w:before="31" w:beforeLines="10" w:after="31" w:afterLines="10"/>
              <w:ind w:right="-122" w:rightChars="-58" w:firstLine="0" w:firstLineChars="0"/>
              <w:jc w:val="center"/>
              <w:rPr>
                <w:sz w:val="18"/>
                <w:szCs w:val="18"/>
              </w:rPr>
            </w:pPr>
            <w:r>
              <w:rPr>
                <w:rFonts w:hint="eastAsia"/>
                <w:sz w:val="18"/>
                <w:szCs w:val="18"/>
              </w:rPr>
              <w:t>黑体</w:t>
            </w:r>
          </w:p>
        </w:tc>
        <w:tc>
          <w:tcPr>
            <w:tcW w:w="1077" w:type="dxa"/>
            <w:tcBorders>
              <w:top w:val="single" w:color="auto" w:sz="4" w:space="0"/>
              <w:left w:val="single" w:color="auto" w:sz="4" w:space="0"/>
              <w:bottom w:val="single" w:color="auto" w:sz="4" w:space="0"/>
              <w:right w:val="single" w:color="auto" w:sz="4" w:space="0"/>
            </w:tcBorders>
          </w:tcPr>
          <w:p w14:paraId="60FD5A3D">
            <w:pPr>
              <w:pStyle w:val="119"/>
              <w:snapToGrid w:val="0"/>
              <w:spacing w:before="31" w:beforeLines="10" w:after="31" w:afterLines="10"/>
              <w:ind w:right="-122" w:rightChars="-58" w:firstLine="0" w:firstLineChars="0"/>
              <w:jc w:val="center"/>
              <w:rPr>
                <w:sz w:val="18"/>
                <w:szCs w:val="18"/>
              </w:rPr>
            </w:pPr>
            <w:r>
              <w:rPr>
                <w:rFonts w:hint="eastAsia"/>
                <w:sz w:val="18"/>
                <w:szCs w:val="18"/>
              </w:rPr>
              <w:t>不小于</w:t>
            </w:r>
            <w:r>
              <w:rPr>
                <w:spacing w:val="-51"/>
                <w:sz w:val="18"/>
                <w:szCs w:val="18"/>
              </w:rPr>
              <w:t xml:space="preserve"> </w:t>
            </w:r>
            <w:r>
              <w:rPr>
                <w:rFonts w:hAnsi="宋体" w:cs="宋体"/>
                <w:sz w:val="18"/>
                <w:szCs w:val="18"/>
              </w:rPr>
              <w:t>180</w:t>
            </w:r>
          </w:p>
        </w:tc>
        <w:tc>
          <w:tcPr>
            <w:tcW w:w="1004" w:type="dxa"/>
            <w:tcBorders>
              <w:top w:val="single" w:color="auto" w:sz="4" w:space="0"/>
              <w:left w:val="single" w:color="auto" w:sz="4" w:space="0"/>
              <w:bottom w:val="single" w:color="auto" w:sz="4" w:space="0"/>
              <w:right w:val="single" w:color="auto" w:sz="4" w:space="0"/>
            </w:tcBorders>
          </w:tcPr>
          <w:p w14:paraId="7449F111">
            <w:pPr>
              <w:pStyle w:val="119"/>
              <w:snapToGrid w:val="0"/>
              <w:spacing w:before="31" w:beforeLines="10" w:after="31" w:afterLines="10"/>
              <w:ind w:right="-122" w:rightChars="-58" w:firstLine="180" w:firstLineChars="100"/>
              <w:rPr>
                <w:sz w:val="18"/>
                <w:szCs w:val="18"/>
              </w:rPr>
            </w:pPr>
            <w:r>
              <w:rPr>
                <w:rFonts w:hint="eastAsia"/>
                <w:sz w:val="18"/>
                <w:szCs w:val="18"/>
              </w:rPr>
              <w:t>深蓝色</w:t>
            </w:r>
          </w:p>
        </w:tc>
        <w:tc>
          <w:tcPr>
            <w:tcW w:w="1549" w:type="dxa"/>
            <w:tcBorders>
              <w:top w:val="single" w:color="auto" w:sz="4" w:space="0"/>
              <w:left w:val="single" w:color="auto" w:sz="4" w:space="0"/>
              <w:bottom w:val="single" w:color="auto" w:sz="4" w:space="0"/>
              <w:right w:val="single" w:color="auto" w:sz="8" w:space="0"/>
            </w:tcBorders>
          </w:tcPr>
          <w:p w14:paraId="5D4437B1">
            <w:pPr>
              <w:pStyle w:val="119"/>
              <w:snapToGrid w:val="0"/>
              <w:spacing w:before="31" w:beforeLines="10" w:after="31" w:afterLines="10"/>
              <w:ind w:right="-122" w:rightChars="-58" w:firstLine="0" w:firstLineChars="0"/>
              <w:jc w:val="left"/>
              <w:rPr>
                <w:sz w:val="18"/>
                <w:szCs w:val="18"/>
              </w:rPr>
            </w:pPr>
            <w:r>
              <w:rPr>
                <w:sz w:val="18"/>
              </w:rPr>
              <w:t>PANTON</w:t>
            </w:r>
            <w:r>
              <w:rPr>
                <w:rFonts w:hint="eastAsia"/>
                <w:sz w:val="18"/>
              </w:rPr>
              <w:t>E</w:t>
            </w:r>
            <w:r>
              <w:rPr>
                <w:sz w:val="18"/>
              </w:rPr>
              <w:t xml:space="preserve"> 2111 C</w:t>
            </w:r>
          </w:p>
        </w:tc>
      </w:tr>
      <w:tr w14:paraId="3A23E489">
        <w:tblPrEx>
          <w:tblCellMar>
            <w:top w:w="0" w:type="dxa"/>
            <w:left w:w="108" w:type="dxa"/>
            <w:bottom w:w="0" w:type="dxa"/>
            <w:right w:w="108" w:type="dxa"/>
          </w:tblCellMar>
        </w:tblPrEx>
        <w:tc>
          <w:tcPr>
            <w:tcW w:w="968" w:type="dxa"/>
            <w:vMerge w:val="continue"/>
            <w:tcBorders>
              <w:left w:val="single" w:color="auto" w:sz="8" w:space="0"/>
              <w:right w:val="single" w:color="auto" w:sz="4" w:space="0"/>
            </w:tcBorders>
            <w:vAlign w:val="center"/>
          </w:tcPr>
          <w:p w14:paraId="4A19E444">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14:paraId="2F7B9327">
            <w:pPr>
              <w:pStyle w:val="119"/>
              <w:snapToGrid w:val="0"/>
              <w:spacing w:before="31" w:beforeLines="10" w:after="31" w:afterLines="10"/>
              <w:ind w:right="-189" w:rightChars="-90" w:firstLine="0" w:firstLineChars="0"/>
              <w:jc w:val="center"/>
              <w:rPr>
                <w:sz w:val="18"/>
                <w:szCs w:val="18"/>
              </w:rPr>
            </w:pPr>
            <w:r>
              <w:rPr>
                <w:sz w:val="18"/>
                <w:szCs w:val="18"/>
              </w:rPr>
              <w:t>两侧</w:t>
            </w:r>
          </w:p>
        </w:tc>
        <w:tc>
          <w:tcPr>
            <w:tcW w:w="6749" w:type="dxa"/>
            <w:gridSpan w:val="5"/>
            <w:tcBorders>
              <w:top w:val="single" w:color="auto" w:sz="4" w:space="0"/>
              <w:left w:val="single" w:color="auto" w:sz="4" w:space="0"/>
              <w:bottom w:val="single" w:color="auto" w:sz="4" w:space="0"/>
              <w:right w:val="single" w:color="auto" w:sz="8" w:space="0"/>
            </w:tcBorders>
          </w:tcPr>
          <w:p w14:paraId="2DEB8E15">
            <w:pPr>
              <w:pStyle w:val="119"/>
              <w:snapToGrid w:val="0"/>
              <w:spacing w:before="31" w:beforeLines="10" w:after="31" w:afterLines="10"/>
              <w:ind w:right="-122" w:rightChars="-58" w:firstLine="0" w:firstLineChars="0"/>
              <w:jc w:val="left"/>
              <w:rPr>
                <w:sz w:val="18"/>
              </w:rPr>
            </w:pPr>
            <w:r>
              <w:rPr>
                <w:rFonts w:hint="eastAsia"/>
                <w:sz w:val="18"/>
                <w:szCs w:val="18"/>
              </w:rPr>
              <w:t>反光标识</w:t>
            </w:r>
            <w:bookmarkStart w:id="517" w:name="OLE_LINK63"/>
            <w:r>
              <w:rPr>
                <w:rFonts w:hint="eastAsia"/>
                <w:sz w:val="18"/>
                <w:szCs w:val="18"/>
              </w:rPr>
              <w:t>见6</w:t>
            </w:r>
            <w:r>
              <w:rPr>
                <w:sz w:val="18"/>
                <w:szCs w:val="18"/>
              </w:rPr>
              <w:t>.</w:t>
            </w:r>
            <w:r>
              <w:rPr>
                <w:rFonts w:hint="eastAsia"/>
                <w:sz w:val="18"/>
                <w:szCs w:val="18"/>
              </w:rPr>
              <w:t>2</w:t>
            </w:r>
            <w:r>
              <w:rPr>
                <w:sz w:val="18"/>
                <w:szCs w:val="18"/>
              </w:rPr>
              <w:t>.</w:t>
            </w:r>
            <w:r>
              <w:rPr>
                <w:rFonts w:hint="eastAsia"/>
                <w:sz w:val="18"/>
                <w:szCs w:val="18"/>
              </w:rPr>
              <w:t>1.5</w:t>
            </w:r>
            <w:bookmarkEnd w:id="517"/>
            <w:r>
              <w:rPr>
                <w:rFonts w:hint="eastAsia"/>
                <w:sz w:val="18"/>
                <w:szCs w:val="18"/>
              </w:rPr>
              <w:t>、C1。</w:t>
            </w:r>
          </w:p>
        </w:tc>
      </w:tr>
      <w:tr w14:paraId="7F218B47">
        <w:tblPrEx>
          <w:tblCellMar>
            <w:top w:w="0" w:type="dxa"/>
            <w:left w:w="108" w:type="dxa"/>
            <w:bottom w:w="0" w:type="dxa"/>
            <w:right w:w="108" w:type="dxa"/>
          </w:tblCellMar>
        </w:tblPrEx>
        <w:tc>
          <w:tcPr>
            <w:tcW w:w="968" w:type="dxa"/>
            <w:vMerge w:val="continue"/>
            <w:tcBorders>
              <w:left w:val="single" w:color="auto" w:sz="8" w:space="0"/>
              <w:right w:val="single" w:color="auto" w:sz="4" w:space="0"/>
            </w:tcBorders>
            <w:vAlign w:val="center"/>
          </w:tcPr>
          <w:p w14:paraId="6EF21914">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14:paraId="3A810B83">
            <w:pPr>
              <w:pStyle w:val="119"/>
              <w:snapToGrid w:val="0"/>
              <w:spacing w:before="31" w:beforeLines="10" w:after="31" w:afterLines="10"/>
              <w:ind w:firstLine="0" w:firstLineChars="0"/>
              <w:jc w:val="center"/>
              <w:rPr>
                <w:sz w:val="18"/>
                <w:szCs w:val="18"/>
              </w:rPr>
            </w:pPr>
            <w:r>
              <w:rPr>
                <w:rFonts w:hint="eastAsia"/>
                <w:sz w:val="18"/>
                <w:szCs w:val="18"/>
              </w:rPr>
              <w:t>后部</w:t>
            </w:r>
          </w:p>
        </w:tc>
        <w:tc>
          <w:tcPr>
            <w:tcW w:w="6749" w:type="dxa"/>
            <w:gridSpan w:val="5"/>
            <w:tcBorders>
              <w:top w:val="single" w:color="auto" w:sz="4" w:space="0"/>
              <w:left w:val="single" w:color="auto" w:sz="4" w:space="0"/>
              <w:bottom w:val="single" w:color="auto" w:sz="4" w:space="0"/>
              <w:right w:val="single" w:color="auto" w:sz="8" w:space="0"/>
            </w:tcBorders>
          </w:tcPr>
          <w:p w14:paraId="15C40B01">
            <w:pPr>
              <w:pStyle w:val="119"/>
              <w:snapToGrid w:val="0"/>
              <w:spacing w:before="31" w:beforeLines="10" w:after="31" w:afterLines="10"/>
              <w:ind w:right="-122" w:rightChars="-58" w:firstLine="0" w:firstLineChars="0"/>
              <w:jc w:val="left"/>
              <w:rPr>
                <w:sz w:val="18"/>
              </w:rPr>
            </w:pPr>
            <w:r>
              <w:rPr>
                <w:rFonts w:hint="eastAsia"/>
                <w:sz w:val="18"/>
                <w:szCs w:val="18"/>
              </w:rPr>
              <w:t>反光标识见6.2</w:t>
            </w:r>
            <w:r>
              <w:rPr>
                <w:sz w:val="18"/>
                <w:szCs w:val="18"/>
              </w:rPr>
              <w:t>.</w:t>
            </w:r>
            <w:r>
              <w:rPr>
                <w:rFonts w:hint="eastAsia"/>
                <w:sz w:val="18"/>
                <w:szCs w:val="18"/>
              </w:rPr>
              <w:t>1.5、C.4。</w:t>
            </w:r>
          </w:p>
        </w:tc>
      </w:tr>
      <w:tr w14:paraId="59B318EB">
        <w:tblPrEx>
          <w:tblCellMar>
            <w:top w:w="0" w:type="dxa"/>
            <w:left w:w="108" w:type="dxa"/>
            <w:bottom w:w="0" w:type="dxa"/>
            <w:right w:w="108" w:type="dxa"/>
          </w:tblCellMar>
        </w:tblPrEx>
        <w:tc>
          <w:tcPr>
            <w:tcW w:w="968" w:type="dxa"/>
            <w:vMerge w:val="continue"/>
            <w:tcBorders>
              <w:left w:val="single" w:color="auto" w:sz="8" w:space="0"/>
              <w:right w:val="single" w:color="auto" w:sz="4" w:space="0"/>
            </w:tcBorders>
            <w:vAlign w:val="center"/>
          </w:tcPr>
          <w:p w14:paraId="222CCD64">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14:paraId="77E84677">
            <w:pPr>
              <w:pStyle w:val="119"/>
              <w:snapToGrid w:val="0"/>
              <w:spacing w:before="31" w:beforeLines="10" w:after="31" w:afterLines="10"/>
              <w:ind w:left="-48" w:leftChars="-23" w:right="-189" w:rightChars="-90" w:firstLine="0" w:firstLineChars="0"/>
              <w:jc w:val="center"/>
              <w:rPr>
                <w:sz w:val="18"/>
                <w:szCs w:val="18"/>
              </w:rPr>
            </w:pPr>
            <w:r>
              <w:rPr>
                <w:sz w:val="18"/>
                <w:szCs w:val="18"/>
              </w:rPr>
              <w:t>两侧尾部</w:t>
            </w:r>
          </w:p>
        </w:tc>
        <w:tc>
          <w:tcPr>
            <w:tcW w:w="6749" w:type="dxa"/>
            <w:gridSpan w:val="5"/>
            <w:tcBorders>
              <w:top w:val="single" w:color="auto" w:sz="4" w:space="0"/>
              <w:left w:val="single" w:color="auto" w:sz="4" w:space="0"/>
              <w:bottom w:val="single" w:color="auto" w:sz="4" w:space="0"/>
              <w:right w:val="single" w:color="auto" w:sz="8" w:space="0"/>
            </w:tcBorders>
          </w:tcPr>
          <w:p w14:paraId="292586DB">
            <w:pPr>
              <w:pStyle w:val="119"/>
              <w:snapToGrid w:val="0"/>
              <w:spacing w:before="31" w:beforeLines="10" w:after="31" w:afterLines="10"/>
              <w:ind w:right="-122" w:rightChars="-58" w:firstLine="0" w:firstLineChars="0"/>
              <w:jc w:val="left"/>
              <w:rPr>
                <w:sz w:val="18"/>
                <w:szCs w:val="18"/>
              </w:rPr>
            </w:pPr>
            <w:r>
              <w:rPr>
                <w:rFonts w:hint="eastAsia"/>
                <w:sz w:val="18"/>
                <w:szCs w:val="18"/>
              </w:rPr>
              <w:t>“建筑垃圾</w:t>
            </w:r>
            <w:r>
              <w:rPr>
                <w:sz w:val="18"/>
                <w:szCs w:val="18"/>
              </w:rPr>
              <w:t>运输环形标志</w:t>
            </w:r>
            <w:r>
              <w:rPr>
                <w:rFonts w:hint="eastAsia"/>
                <w:sz w:val="18"/>
                <w:szCs w:val="18"/>
              </w:rPr>
              <w:t>”图标</w:t>
            </w:r>
            <w:r>
              <w:rPr>
                <w:sz w:val="18"/>
                <w:szCs w:val="18"/>
              </w:rPr>
              <w:t>，见</w:t>
            </w:r>
            <w:r>
              <w:rPr>
                <w:rFonts w:hint="eastAsia"/>
                <w:sz w:val="18"/>
                <w:szCs w:val="18"/>
              </w:rPr>
              <w:t>B.3。</w:t>
            </w:r>
          </w:p>
        </w:tc>
      </w:tr>
      <w:tr w14:paraId="20DFBED2">
        <w:tblPrEx>
          <w:tblCellMar>
            <w:top w:w="0" w:type="dxa"/>
            <w:left w:w="108" w:type="dxa"/>
            <w:bottom w:w="0" w:type="dxa"/>
            <w:right w:w="108" w:type="dxa"/>
          </w:tblCellMar>
        </w:tblPrEx>
        <w:tc>
          <w:tcPr>
            <w:tcW w:w="968" w:type="dxa"/>
            <w:tcBorders>
              <w:left w:val="single" w:color="auto" w:sz="8" w:space="0"/>
              <w:bottom w:val="single" w:color="auto" w:sz="8" w:space="0"/>
              <w:right w:val="single" w:color="auto" w:sz="4" w:space="0"/>
            </w:tcBorders>
            <w:vAlign w:val="center"/>
          </w:tcPr>
          <w:p w14:paraId="311DB306">
            <w:pPr>
              <w:pStyle w:val="119"/>
              <w:snapToGrid w:val="0"/>
              <w:spacing w:before="31" w:beforeLines="10" w:after="31" w:afterLines="10"/>
              <w:ind w:firstLine="0" w:firstLineChars="0"/>
              <w:jc w:val="center"/>
              <w:rPr>
                <w:sz w:val="18"/>
                <w:szCs w:val="18"/>
              </w:rPr>
            </w:pPr>
          </w:p>
        </w:tc>
        <w:tc>
          <w:tcPr>
            <w:tcW w:w="1857" w:type="dxa"/>
            <w:tcBorders>
              <w:top w:val="single" w:color="auto" w:sz="4" w:space="0"/>
              <w:left w:val="single" w:color="auto" w:sz="8" w:space="0"/>
              <w:bottom w:val="single" w:color="auto" w:sz="8" w:space="0"/>
              <w:right w:val="single" w:color="auto" w:sz="4" w:space="0"/>
            </w:tcBorders>
            <w:vAlign w:val="center"/>
          </w:tcPr>
          <w:p w14:paraId="59B02A11">
            <w:pPr>
              <w:pStyle w:val="119"/>
              <w:snapToGrid w:val="0"/>
              <w:spacing w:before="31" w:beforeLines="10" w:after="31" w:afterLines="10"/>
              <w:ind w:left="-92" w:leftChars="-44" w:right="-189" w:rightChars="-90" w:firstLine="0" w:firstLineChars="0"/>
              <w:jc w:val="center"/>
              <w:rPr>
                <w:sz w:val="18"/>
                <w:szCs w:val="18"/>
              </w:rPr>
            </w:pPr>
            <w:r>
              <w:rPr>
                <w:rFonts w:hint="eastAsia"/>
                <w:sz w:val="18"/>
                <w:szCs w:val="18"/>
              </w:rPr>
              <w:t>两侧上部</w:t>
            </w:r>
          </w:p>
        </w:tc>
        <w:tc>
          <w:tcPr>
            <w:tcW w:w="6749" w:type="dxa"/>
            <w:gridSpan w:val="5"/>
            <w:tcBorders>
              <w:top w:val="single" w:color="auto" w:sz="4" w:space="0"/>
              <w:left w:val="single" w:color="auto" w:sz="4" w:space="0"/>
              <w:bottom w:val="single" w:color="auto" w:sz="8" w:space="0"/>
              <w:right w:val="single" w:color="auto" w:sz="8" w:space="0"/>
            </w:tcBorders>
            <w:vAlign w:val="center"/>
          </w:tcPr>
          <w:p w14:paraId="5A62FFB0">
            <w:pPr>
              <w:pStyle w:val="119"/>
              <w:snapToGrid w:val="0"/>
              <w:spacing w:before="31" w:beforeLines="10" w:after="31" w:afterLines="10"/>
              <w:ind w:right="-122" w:rightChars="-58" w:firstLine="0" w:firstLineChars="0"/>
              <w:jc w:val="left"/>
              <w:rPr>
                <w:sz w:val="18"/>
                <w:szCs w:val="18"/>
              </w:rPr>
            </w:pPr>
            <w:r>
              <w:rPr>
                <w:rFonts w:hint="eastAsia"/>
                <w:sz w:val="18"/>
                <w:szCs w:val="18"/>
              </w:rPr>
              <w:t>开厢二维码，尺寸100×100。</w:t>
            </w:r>
          </w:p>
        </w:tc>
      </w:tr>
    </w:tbl>
    <w:p w14:paraId="662D371B">
      <w:pPr>
        <w:pStyle w:val="274"/>
      </w:pPr>
      <w:r>
        <w:rPr>
          <w:rFonts w:hint="eastAsia"/>
        </w:rPr>
        <w:t>智能厢后部标识样式，见图</w:t>
      </w:r>
      <w:r>
        <w:rPr>
          <w:rFonts w:hint="eastAsia"/>
          <w:szCs w:val="21"/>
        </w:rPr>
        <w:t>C</w:t>
      </w:r>
      <w:r>
        <w:rPr>
          <w:szCs w:val="21"/>
        </w:rPr>
        <w:t>.3</w:t>
      </w:r>
      <w:r>
        <w:rPr>
          <w:rFonts w:hint="eastAsia"/>
          <w:szCs w:val="21"/>
        </w:rPr>
        <w:t>。</w:t>
      </w:r>
    </w:p>
    <w:p w14:paraId="2674C4B6">
      <w:pPr>
        <w:pStyle w:val="119"/>
        <w:ind w:firstLine="0" w:firstLineChars="0"/>
        <w:jc w:val="center"/>
      </w:pPr>
      <w:r>
        <w:drawing>
          <wp:inline distT="0" distB="0" distL="0" distR="0">
            <wp:extent cx="2647950" cy="2923540"/>
            <wp:effectExtent l="0" t="0" r="0" b="0"/>
            <wp:docPr id="8" name="图片 8" descr="C:\Users\郑萍\Documents\WeChat Files\wxid_rx4zgivv589x12\FileStorage\Temp\1747119815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郑萍\Documents\WeChat Files\wxid_rx4zgivv589x12\FileStorage\Temp\174711981576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647950" cy="2923778"/>
                    </a:xfrm>
                    <a:prstGeom prst="rect">
                      <a:avLst/>
                    </a:prstGeom>
                    <a:noFill/>
                    <a:ln>
                      <a:noFill/>
                    </a:ln>
                  </pic:spPr>
                </pic:pic>
              </a:graphicData>
            </a:graphic>
          </wp:inline>
        </w:drawing>
      </w:r>
    </w:p>
    <w:p w14:paraId="3F5F3D03">
      <w:pPr>
        <w:pStyle w:val="146"/>
        <w:numPr>
          <w:ilvl w:val="0"/>
          <w:numId w:val="0"/>
        </w:numPr>
        <w:spacing w:before="156" w:after="156"/>
        <w:ind w:left="3119" w:firstLine="210" w:firstLineChars="100"/>
        <w:jc w:val="both"/>
      </w:pPr>
      <w:bookmarkStart w:id="518" w:name="_Toc192916688"/>
      <w:r>
        <w:rPr>
          <w:rFonts w:hint="eastAsia"/>
        </w:rPr>
        <w:t>图</w:t>
      </w:r>
      <w:r>
        <w:rPr>
          <w:rFonts w:hint="eastAsia"/>
          <w:szCs w:val="21"/>
        </w:rPr>
        <w:t>C</w:t>
      </w:r>
      <w:r>
        <w:rPr>
          <w:szCs w:val="21"/>
        </w:rPr>
        <w:t xml:space="preserve">.3  </w:t>
      </w:r>
      <w:r>
        <w:rPr>
          <w:rFonts w:hint="eastAsia"/>
        </w:rPr>
        <w:t>智能厢后部标识</w:t>
      </w:r>
      <w:bookmarkEnd w:id="518"/>
      <w:r>
        <w:rPr>
          <w:rFonts w:hint="eastAsia"/>
        </w:rPr>
        <w:t xml:space="preserve">样式 </w:t>
      </w:r>
    </w:p>
    <w:p w14:paraId="3D6911D7">
      <w:pPr>
        <w:pStyle w:val="119"/>
        <w:ind w:firstLine="420"/>
      </w:pPr>
    </w:p>
    <w:p w14:paraId="29CFE68C">
      <w:pPr>
        <w:pStyle w:val="119"/>
        <w:ind w:firstLine="420"/>
      </w:pPr>
    </w:p>
    <w:p w14:paraId="4F1D44CB">
      <w:pPr>
        <w:pStyle w:val="119"/>
        <w:ind w:firstLine="420"/>
      </w:pPr>
    </w:p>
    <w:p w14:paraId="60CA3AF0">
      <w:pPr>
        <w:pStyle w:val="119"/>
        <w:ind w:firstLine="420"/>
      </w:pPr>
    </w:p>
    <w:p w14:paraId="30406986">
      <w:pPr>
        <w:pStyle w:val="119"/>
        <w:ind w:firstLine="420"/>
      </w:pPr>
    </w:p>
    <w:p w14:paraId="3FACACAF">
      <w:pPr>
        <w:pStyle w:val="119"/>
        <w:ind w:firstLine="420"/>
      </w:pPr>
    </w:p>
    <w:p w14:paraId="02DA3D6B">
      <w:pPr>
        <w:pStyle w:val="119"/>
        <w:ind w:firstLine="420"/>
      </w:pPr>
    </w:p>
    <w:p w14:paraId="7D82627B">
      <w:pPr>
        <w:pStyle w:val="119"/>
        <w:ind w:firstLine="420"/>
      </w:pPr>
    </w:p>
    <w:p w14:paraId="63B6AB52">
      <w:pPr>
        <w:pStyle w:val="119"/>
        <w:ind w:firstLine="420"/>
      </w:pPr>
    </w:p>
    <w:p w14:paraId="05874B6D">
      <w:pPr>
        <w:pStyle w:val="119"/>
        <w:ind w:firstLine="420"/>
      </w:pPr>
    </w:p>
    <w:p w14:paraId="27E46A3A">
      <w:pPr>
        <w:pStyle w:val="119"/>
        <w:ind w:firstLine="420"/>
      </w:pPr>
    </w:p>
    <w:p w14:paraId="3387FE47">
      <w:pPr>
        <w:pStyle w:val="119"/>
        <w:ind w:firstLine="420"/>
      </w:pPr>
    </w:p>
    <w:p w14:paraId="2B369936">
      <w:pPr>
        <w:pStyle w:val="119"/>
        <w:ind w:firstLine="420"/>
      </w:pPr>
    </w:p>
    <w:p w14:paraId="396A6EFB">
      <w:pPr>
        <w:pStyle w:val="119"/>
        <w:ind w:firstLine="420"/>
      </w:pPr>
    </w:p>
    <w:p w14:paraId="4EA6E590">
      <w:pPr>
        <w:pStyle w:val="119"/>
        <w:ind w:firstLine="420"/>
      </w:pPr>
    </w:p>
    <w:p w14:paraId="758D951A">
      <w:pPr>
        <w:pStyle w:val="119"/>
        <w:ind w:firstLine="420"/>
      </w:pPr>
    </w:p>
    <w:p w14:paraId="30E8783E">
      <w:pPr>
        <w:pStyle w:val="119"/>
        <w:ind w:firstLine="420"/>
      </w:pPr>
    </w:p>
    <w:p w14:paraId="60C6D4DB">
      <w:pPr>
        <w:pStyle w:val="119"/>
        <w:ind w:firstLine="420"/>
      </w:pPr>
    </w:p>
    <w:p w14:paraId="2F61D4C8">
      <w:pPr>
        <w:pStyle w:val="119"/>
        <w:ind w:firstLine="420"/>
      </w:pPr>
    </w:p>
    <w:p w14:paraId="3D4AA2EE">
      <w:pPr>
        <w:pStyle w:val="119"/>
        <w:ind w:firstLine="420"/>
      </w:pPr>
    </w:p>
    <w:p w14:paraId="5B64CF01">
      <w:pPr>
        <w:pStyle w:val="119"/>
        <w:ind w:firstLine="420"/>
      </w:pPr>
    </w:p>
    <w:p w14:paraId="77F2F58C">
      <w:pPr>
        <w:pStyle w:val="119"/>
        <w:ind w:firstLine="420"/>
      </w:pPr>
    </w:p>
    <w:p w14:paraId="5324A945">
      <w:pPr>
        <w:pStyle w:val="119"/>
        <w:ind w:firstLine="420"/>
      </w:pPr>
    </w:p>
    <w:p w14:paraId="6371BD51">
      <w:pPr>
        <w:pStyle w:val="119"/>
        <w:ind w:firstLine="420"/>
      </w:pPr>
    </w:p>
    <w:p w14:paraId="2E653EB4">
      <w:pPr>
        <w:pStyle w:val="119"/>
        <w:ind w:firstLine="420"/>
      </w:pPr>
    </w:p>
    <w:p w14:paraId="2F9F5A1D">
      <w:pPr>
        <w:pStyle w:val="119"/>
        <w:ind w:firstLine="0" w:firstLineChars="0"/>
      </w:pPr>
    </w:p>
    <w:p w14:paraId="2CECD593">
      <w:pPr>
        <w:pStyle w:val="139"/>
        <w:spacing w:after="156"/>
      </w:pPr>
      <w:r>
        <w:br w:type="textWrapping"/>
      </w:r>
      <w:bookmarkStart w:id="519" w:name="_Toc193234579"/>
      <w:bookmarkStart w:id="520" w:name="_Toc196243566"/>
      <w:bookmarkStart w:id="521" w:name="_Toc193378806"/>
      <w:bookmarkStart w:id="522" w:name="_Toc193536947"/>
      <w:bookmarkStart w:id="523" w:name="_Toc193378752"/>
      <w:bookmarkStart w:id="524" w:name="_Toc193485026"/>
      <w:r>
        <w:rPr>
          <w:rFonts w:hint="eastAsia"/>
        </w:rPr>
        <w:t>（规范性）</w:t>
      </w:r>
      <w:r>
        <w:br w:type="textWrapping"/>
      </w:r>
      <w:r>
        <w:rPr>
          <w:rFonts w:hint="eastAsia"/>
        </w:rPr>
        <w:t>通信传输协议</w:t>
      </w:r>
      <w:bookmarkEnd w:id="519"/>
      <w:bookmarkEnd w:id="520"/>
      <w:bookmarkEnd w:id="521"/>
      <w:bookmarkEnd w:id="522"/>
      <w:bookmarkEnd w:id="523"/>
      <w:bookmarkEnd w:id="524"/>
    </w:p>
    <w:p w14:paraId="16F0CAC3">
      <w:pPr>
        <w:pStyle w:val="141"/>
        <w:spacing w:before="156" w:after="156"/>
      </w:pPr>
      <w:bookmarkStart w:id="525" w:name="_Toc181870141"/>
      <w:bookmarkStart w:id="526" w:name="_Toc193536948"/>
      <w:bookmarkStart w:id="527" w:name="_Toc196243567"/>
      <w:bookmarkStart w:id="528" w:name="_Toc179731665"/>
      <w:bookmarkStart w:id="529" w:name="_Toc193378807"/>
      <w:bookmarkStart w:id="530" w:name="_Toc193485027"/>
      <w:bookmarkStart w:id="531" w:name="_Toc193234580"/>
      <w:bookmarkStart w:id="532" w:name="_Toc193378753"/>
      <w:r>
        <w:t>说明</w:t>
      </w:r>
      <w:bookmarkEnd w:id="525"/>
      <w:bookmarkEnd w:id="526"/>
      <w:bookmarkEnd w:id="527"/>
      <w:bookmarkEnd w:id="528"/>
      <w:bookmarkEnd w:id="529"/>
      <w:bookmarkEnd w:id="530"/>
      <w:bookmarkEnd w:id="531"/>
      <w:bookmarkEnd w:id="532"/>
    </w:p>
    <w:p w14:paraId="48D96AE2">
      <w:pPr>
        <w:pStyle w:val="119"/>
        <w:ind w:firstLine="420"/>
      </w:pPr>
      <w:r>
        <w:rPr>
          <w:rFonts w:hint="eastAsia" w:hAnsi="宋体"/>
          <w:szCs w:val="21"/>
        </w:rPr>
        <w:t>建筑垃圾车辆车载智能终端、厢载终端传输协议</w:t>
      </w:r>
      <w:r>
        <w:rPr>
          <w:rFonts w:hint="eastAsia"/>
        </w:rPr>
        <w:t>应符合JT</w:t>
      </w:r>
      <w:r>
        <w:t xml:space="preserve">/T </w:t>
      </w:r>
      <w:r>
        <w:rPr>
          <w:rFonts w:hint="eastAsia"/>
        </w:rPr>
        <w:t>808、</w:t>
      </w:r>
      <w:bookmarkStart w:id="533" w:name="OLE_LINK104"/>
      <w:r>
        <w:rPr>
          <w:rFonts w:hint="eastAsia"/>
        </w:rPr>
        <w:t>JT/T 1078</w:t>
      </w:r>
      <w:bookmarkEnd w:id="533"/>
      <w:r>
        <w:rPr>
          <w:rFonts w:hint="eastAsia"/>
        </w:rPr>
        <w:t>、G</w:t>
      </w:r>
      <w:r>
        <w:t>B/T 19056</w:t>
      </w:r>
      <w:r>
        <w:rPr>
          <w:rFonts w:hint="eastAsia"/>
        </w:rPr>
        <w:t>要求，并符合如下规定。本附录针对JT</w:t>
      </w:r>
      <w:r>
        <w:t xml:space="preserve">/T </w:t>
      </w:r>
      <w:r>
        <w:rPr>
          <w:rFonts w:hint="eastAsia"/>
        </w:rPr>
        <w:t>808-2019</w:t>
      </w:r>
      <w:r>
        <w:t>中</w:t>
      </w:r>
      <w:r>
        <w:rPr>
          <w:rFonts w:hint="eastAsia"/>
        </w:rPr>
        <w:t>附录</w:t>
      </w:r>
      <w:r>
        <w:t>B表</w:t>
      </w:r>
      <w:r>
        <w:rPr>
          <w:rFonts w:hint="eastAsia"/>
        </w:rPr>
        <w:t>B</w:t>
      </w:r>
      <w:r>
        <w:t>.1</w:t>
      </w:r>
      <w:r>
        <w:rPr>
          <w:rFonts w:hint="eastAsia"/>
        </w:rPr>
        <w:t>消息对照表中所列消息体，做了扩展和调整，涉及的消息体见</w:t>
      </w:r>
      <w:r>
        <w:t>表</w:t>
      </w:r>
      <w:r>
        <w:rPr>
          <w:rFonts w:hint="eastAsia"/>
        </w:rPr>
        <w:t>D</w:t>
      </w:r>
      <w:r>
        <w:t>.1。</w:t>
      </w:r>
    </w:p>
    <w:p w14:paraId="730D68B4">
      <w:pPr>
        <w:pStyle w:val="140"/>
        <w:numPr>
          <w:ilvl w:val="0"/>
          <w:numId w:val="0"/>
        </w:numPr>
        <w:spacing w:before="156" w:after="156"/>
      </w:pPr>
      <w:bookmarkStart w:id="534" w:name="_Ref173503828"/>
      <w:r>
        <w:rPr>
          <w:rFonts w:hint="eastAsia"/>
        </w:rPr>
        <w:t>表D.1 新增或调整的消息体</w:t>
      </w:r>
      <w:bookmarkEnd w:id="534"/>
    </w:p>
    <w:tbl>
      <w:tblPr>
        <w:tblStyle w:val="88"/>
        <w:tblW w:w="9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3549"/>
        <w:gridCol w:w="2829"/>
      </w:tblGrid>
      <w:tr w14:paraId="08BA6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60" w:type="dxa"/>
            <w:tcBorders>
              <w:top w:val="single" w:color="auto" w:sz="8" w:space="0"/>
              <w:left w:val="single" w:color="auto" w:sz="8" w:space="0"/>
              <w:bottom w:val="single" w:color="auto" w:sz="8" w:space="0"/>
            </w:tcBorders>
            <w:vAlign w:val="center"/>
          </w:tcPr>
          <w:p w14:paraId="5F97E296">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消息ID</w:t>
            </w:r>
          </w:p>
        </w:tc>
        <w:tc>
          <w:tcPr>
            <w:tcW w:w="1417" w:type="dxa"/>
            <w:tcBorders>
              <w:top w:val="single" w:color="auto" w:sz="8" w:space="0"/>
              <w:bottom w:val="single" w:color="auto" w:sz="8" w:space="0"/>
            </w:tcBorders>
            <w:vAlign w:val="center"/>
          </w:tcPr>
          <w:p w14:paraId="1D10BE2D">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变更说明</w:t>
            </w:r>
          </w:p>
        </w:tc>
        <w:tc>
          <w:tcPr>
            <w:tcW w:w="3549" w:type="dxa"/>
            <w:tcBorders>
              <w:top w:val="single" w:color="auto" w:sz="8" w:space="0"/>
              <w:bottom w:val="single" w:color="auto" w:sz="8" w:space="0"/>
            </w:tcBorders>
            <w:vAlign w:val="center"/>
          </w:tcPr>
          <w:p w14:paraId="6D92ABBB">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消息说明</w:t>
            </w:r>
          </w:p>
        </w:tc>
        <w:tc>
          <w:tcPr>
            <w:tcW w:w="2829" w:type="dxa"/>
            <w:tcBorders>
              <w:top w:val="single" w:color="auto" w:sz="8" w:space="0"/>
              <w:bottom w:val="single" w:color="auto" w:sz="8" w:space="0"/>
              <w:right w:val="single" w:color="auto" w:sz="8" w:space="0"/>
            </w:tcBorders>
            <w:vAlign w:val="center"/>
          </w:tcPr>
          <w:p w14:paraId="64EEAC28">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范 围</w:t>
            </w:r>
          </w:p>
        </w:tc>
      </w:tr>
      <w:tr w14:paraId="5220B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8" w:space="0"/>
              <w:left w:val="single" w:color="auto" w:sz="8" w:space="0"/>
            </w:tcBorders>
            <w:vAlign w:val="center"/>
          </w:tcPr>
          <w:p w14:paraId="79A0EAC6">
            <w:pPr>
              <w:autoSpaceDE w:val="0"/>
              <w:autoSpaceDN w:val="0"/>
              <w:adjustRightInd/>
              <w:snapToGrid w:val="0"/>
              <w:spacing w:line="240" w:lineRule="auto"/>
              <w:jc w:val="center"/>
              <w:rPr>
                <w:rFonts w:hint="eastAsia" w:ascii="宋体" w:hAnsi="宋体" w:cs="宋体"/>
                <w:b/>
                <w:kern w:val="0"/>
                <w:sz w:val="18"/>
                <w:szCs w:val="18"/>
              </w:rPr>
            </w:pPr>
            <w:r>
              <w:rPr>
                <w:rFonts w:hint="eastAsia" w:ascii="宋体" w:hAnsi="宋体" w:cs="宋体"/>
                <w:kern w:val="0"/>
                <w:sz w:val="18"/>
                <w:szCs w:val="18"/>
              </w:rPr>
              <w:t>0x0200</w:t>
            </w:r>
          </w:p>
        </w:tc>
        <w:tc>
          <w:tcPr>
            <w:tcW w:w="1417" w:type="dxa"/>
            <w:tcBorders>
              <w:top w:val="single" w:color="auto" w:sz="8" w:space="0"/>
            </w:tcBorders>
            <w:vAlign w:val="center"/>
          </w:tcPr>
          <w:p w14:paraId="05C03A80">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调整</w:t>
            </w:r>
          </w:p>
        </w:tc>
        <w:tc>
          <w:tcPr>
            <w:tcW w:w="3549" w:type="dxa"/>
            <w:tcBorders>
              <w:top w:val="single" w:color="auto" w:sz="8" w:space="0"/>
            </w:tcBorders>
          </w:tcPr>
          <w:p w14:paraId="365EF1AD">
            <w:pPr>
              <w:autoSpaceDE w:val="0"/>
              <w:autoSpaceDN w:val="0"/>
              <w:adjustRightInd/>
              <w:snapToGrid w:val="0"/>
              <w:spacing w:line="240" w:lineRule="auto"/>
              <w:rPr>
                <w:rFonts w:hint="eastAsia" w:ascii="宋体" w:hAnsi="宋体" w:cs="宋体"/>
                <w:kern w:val="0"/>
                <w:sz w:val="18"/>
                <w:szCs w:val="18"/>
              </w:rPr>
            </w:pPr>
            <w:r>
              <w:rPr>
                <w:rFonts w:hint="eastAsia" w:ascii="宋体" w:hAnsi="宋体" w:cs="宋体"/>
                <w:kern w:val="0"/>
                <w:sz w:val="18"/>
                <w:szCs w:val="18"/>
              </w:rPr>
              <w:t>增加了附加信息内容，见附加信息定义（</w:t>
            </w:r>
            <w:r>
              <w:rPr>
                <w:rFonts w:hint="eastAsia"/>
                <w:sz w:val="18"/>
                <w:szCs w:val="18"/>
              </w:rPr>
              <w:t>表</w:t>
            </w:r>
            <w:r>
              <w:rPr>
                <w:rFonts w:hint="eastAsia" w:ascii="宋体" w:hAnsi="宋体"/>
                <w:sz w:val="18"/>
                <w:szCs w:val="18"/>
              </w:rPr>
              <w:t>D.2</w:t>
            </w:r>
            <w:r>
              <w:rPr>
                <w:rFonts w:hint="eastAsia" w:ascii="宋体" w:hAnsi="宋体" w:cs="宋体"/>
                <w:kern w:val="0"/>
                <w:sz w:val="18"/>
                <w:szCs w:val="18"/>
              </w:rPr>
              <w:t>）、厢体状态定义（</w:t>
            </w:r>
            <w:r>
              <w:rPr>
                <w:rFonts w:hint="eastAsia" w:ascii="宋体" w:hAnsi="宋体"/>
                <w:sz w:val="18"/>
                <w:szCs w:val="18"/>
              </w:rPr>
              <w:t>D.2</w:t>
            </w:r>
            <w:r>
              <w:rPr>
                <w:rFonts w:ascii="宋体" w:hAnsi="宋体"/>
                <w:sz w:val="18"/>
                <w:szCs w:val="18"/>
              </w:rPr>
              <w:t>6</w:t>
            </w:r>
            <w:r>
              <w:rPr>
                <w:rFonts w:hint="eastAsia" w:ascii="宋体" w:hAnsi="宋体" w:cs="宋体"/>
                <w:kern w:val="0"/>
                <w:sz w:val="18"/>
                <w:szCs w:val="18"/>
              </w:rPr>
              <w:t>）</w:t>
            </w:r>
          </w:p>
        </w:tc>
        <w:tc>
          <w:tcPr>
            <w:tcW w:w="2829" w:type="dxa"/>
            <w:tcBorders>
              <w:top w:val="single" w:color="auto" w:sz="8" w:space="0"/>
              <w:right w:val="single" w:color="auto" w:sz="8" w:space="0"/>
            </w:tcBorders>
          </w:tcPr>
          <w:p w14:paraId="60C4152E">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车载终端</w:t>
            </w:r>
          </w:p>
          <w:p w14:paraId="7958309D">
            <w:pPr>
              <w:autoSpaceDE w:val="0"/>
              <w:autoSpaceDN w:val="0"/>
              <w:adjustRightInd/>
              <w:snapToGrid w:val="0"/>
              <w:spacing w:line="240" w:lineRule="auto"/>
              <w:jc w:val="center"/>
              <w:rPr>
                <w:rFonts w:hint="eastAsia" w:ascii="宋体" w:hAnsi="宋体" w:cs="宋体"/>
                <w:kern w:val="0"/>
                <w:sz w:val="18"/>
                <w:szCs w:val="18"/>
              </w:rPr>
            </w:pPr>
            <w:r>
              <w:rPr>
                <w:rFonts w:hint="eastAsia" w:hAnsi="宋体"/>
                <w:sz w:val="18"/>
                <w:szCs w:val="18"/>
              </w:rPr>
              <w:t>厢载终端</w:t>
            </w:r>
          </w:p>
        </w:tc>
      </w:tr>
      <w:tr w14:paraId="29237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14:paraId="4A2E7280">
            <w:pPr>
              <w:adjustRightInd/>
              <w:snapToGrid w:val="0"/>
              <w:spacing w:line="300" w:lineRule="exact"/>
              <w:jc w:val="center"/>
              <w:rPr>
                <w:rFonts w:hint="eastAsia" w:ascii="宋体" w:hAnsi="宋体"/>
                <w:sz w:val="18"/>
                <w:szCs w:val="18"/>
              </w:rPr>
            </w:pPr>
            <w:r>
              <w:rPr>
                <w:rFonts w:hint="eastAsia" w:ascii="宋体" w:hAnsi="宋体"/>
                <w:sz w:val="18"/>
                <w:szCs w:val="18"/>
              </w:rPr>
              <w:t>0x9208</w:t>
            </w:r>
          </w:p>
        </w:tc>
        <w:tc>
          <w:tcPr>
            <w:tcW w:w="1417" w:type="dxa"/>
          </w:tcPr>
          <w:p w14:paraId="66217C61">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14:paraId="08590842">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报警附件请求上传</w:t>
            </w:r>
          </w:p>
        </w:tc>
        <w:tc>
          <w:tcPr>
            <w:tcW w:w="2829" w:type="dxa"/>
            <w:tcBorders>
              <w:right w:val="single" w:color="auto" w:sz="8" w:space="0"/>
            </w:tcBorders>
          </w:tcPr>
          <w:p w14:paraId="455D0BB4">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14:paraId="355AD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14:paraId="59694B95">
            <w:pPr>
              <w:adjustRightInd/>
              <w:snapToGrid w:val="0"/>
              <w:spacing w:line="300" w:lineRule="exact"/>
              <w:jc w:val="center"/>
              <w:rPr>
                <w:rFonts w:hint="eastAsia" w:ascii="宋体" w:hAnsi="宋体"/>
                <w:sz w:val="18"/>
                <w:szCs w:val="18"/>
              </w:rPr>
            </w:pPr>
            <w:r>
              <w:rPr>
                <w:rFonts w:hint="eastAsia" w:ascii="宋体" w:hAnsi="宋体" w:cs="宋体"/>
                <w:kern w:val="0"/>
                <w:sz w:val="18"/>
                <w:szCs w:val="18"/>
              </w:rPr>
              <w:t>0x1210</w:t>
            </w:r>
          </w:p>
        </w:tc>
        <w:tc>
          <w:tcPr>
            <w:tcW w:w="1417" w:type="dxa"/>
          </w:tcPr>
          <w:p w14:paraId="6A7BED14">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14:paraId="1C14E1AA">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报警附件上传</w:t>
            </w:r>
          </w:p>
        </w:tc>
        <w:tc>
          <w:tcPr>
            <w:tcW w:w="2829" w:type="dxa"/>
            <w:tcBorders>
              <w:right w:val="single" w:color="auto" w:sz="8" w:space="0"/>
            </w:tcBorders>
          </w:tcPr>
          <w:p w14:paraId="4C6B046F">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14:paraId="63026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14:paraId="743DAAB3">
            <w:pPr>
              <w:adjustRightInd/>
              <w:snapToGrid w:val="0"/>
              <w:spacing w:line="300" w:lineRule="exact"/>
              <w:jc w:val="center"/>
              <w:rPr>
                <w:rFonts w:hint="eastAsia" w:ascii="宋体" w:hAnsi="宋体"/>
                <w:sz w:val="18"/>
                <w:szCs w:val="18"/>
              </w:rPr>
            </w:pPr>
            <w:r>
              <w:rPr>
                <w:rFonts w:hint="eastAsia" w:ascii="宋体" w:hAnsi="宋体" w:cs="宋体"/>
                <w:kern w:val="0"/>
                <w:sz w:val="18"/>
                <w:szCs w:val="18"/>
              </w:rPr>
              <w:t>0x1212</w:t>
            </w:r>
          </w:p>
        </w:tc>
        <w:tc>
          <w:tcPr>
            <w:tcW w:w="1417" w:type="dxa"/>
          </w:tcPr>
          <w:p w14:paraId="292373C8">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14:paraId="366BA974">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文件数据上传完成</w:t>
            </w:r>
          </w:p>
        </w:tc>
        <w:tc>
          <w:tcPr>
            <w:tcW w:w="2829" w:type="dxa"/>
            <w:tcBorders>
              <w:right w:val="single" w:color="auto" w:sz="8" w:space="0"/>
            </w:tcBorders>
          </w:tcPr>
          <w:p w14:paraId="110E288C">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14:paraId="043F7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14:paraId="6DA84176">
            <w:pPr>
              <w:adjustRightInd/>
              <w:snapToGrid w:val="0"/>
              <w:spacing w:line="300" w:lineRule="exact"/>
              <w:jc w:val="center"/>
              <w:rPr>
                <w:rFonts w:hint="eastAsia" w:ascii="宋体" w:hAnsi="宋体"/>
                <w:sz w:val="18"/>
                <w:szCs w:val="18"/>
              </w:rPr>
            </w:pPr>
            <w:r>
              <w:rPr>
                <w:rFonts w:hint="eastAsia" w:ascii="宋体" w:hAnsi="宋体" w:cs="宋体"/>
                <w:kern w:val="0"/>
                <w:sz w:val="18"/>
                <w:szCs w:val="18"/>
              </w:rPr>
              <w:t>0x9212</w:t>
            </w:r>
          </w:p>
        </w:tc>
        <w:tc>
          <w:tcPr>
            <w:tcW w:w="1417" w:type="dxa"/>
          </w:tcPr>
          <w:p w14:paraId="3C57B2A2">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14:paraId="5EEECA6C">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文件数据上传完成应答</w:t>
            </w:r>
          </w:p>
        </w:tc>
        <w:tc>
          <w:tcPr>
            <w:tcW w:w="2829" w:type="dxa"/>
            <w:tcBorders>
              <w:right w:val="single" w:color="auto" w:sz="8" w:space="0"/>
            </w:tcBorders>
          </w:tcPr>
          <w:p w14:paraId="4B8C409D">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14:paraId="7E0D6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14:paraId="00A0FA85">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0x8F05</w:t>
            </w:r>
          </w:p>
        </w:tc>
        <w:tc>
          <w:tcPr>
            <w:tcW w:w="1417" w:type="dxa"/>
          </w:tcPr>
          <w:p w14:paraId="0EEB8838">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14:paraId="1C5DC132">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接收车辆准运许可证</w:t>
            </w:r>
          </w:p>
        </w:tc>
        <w:tc>
          <w:tcPr>
            <w:tcW w:w="2829" w:type="dxa"/>
            <w:tcBorders>
              <w:right w:val="single" w:color="auto" w:sz="8" w:space="0"/>
            </w:tcBorders>
          </w:tcPr>
          <w:p w14:paraId="6E6D5B4C">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14:paraId="6292E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14:paraId="5D2B4154">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0xEA0</w:t>
            </w:r>
            <w:r>
              <w:rPr>
                <w:rFonts w:ascii="宋体" w:hAnsi="宋体" w:cs="宋体"/>
                <w:kern w:val="0"/>
                <w:sz w:val="18"/>
                <w:szCs w:val="18"/>
              </w:rPr>
              <w:t>1</w:t>
            </w:r>
          </w:p>
        </w:tc>
        <w:tc>
          <w:tcPr>
            <w:tcW w:w="1417" w:type="dxa"/>
          </w:tcPr>
          <w:p w14:paraId="24F87DEF">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14:paraId="27824B7B">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辆载重量变化上传</w:t>
            </w:r>
          </w:p>
        </w:tc>
        <w:tc>
          <w:tcPr>
            <w:tcW w:w="2829" w:type="dxa"/>
            <w:tcBorders>
              <w:right w:val="single" w:color="auto" w:sz="8" w:space="0"/>
            </w:tcBorders>
          </w:tcPr>
          <w:p w14:paraId="2053A0DB">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14:paraId="06B0B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14:paraId="3D19AC20">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0xF001</w:t>
            </w:r>
          </w:p>
        </w:tc>
        <w:tc>
          <w:tcPr>
            <w:tcW w:w="1417" w:type="dxa"/>
          </w:tcPr>
          <w:p w14:paraId="02B7FE45">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14:paraId="1E373964">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车辆管控指令</w:t>
            </w:r>
          </w:p>
        </w:tc>
        <w:tc>
          <w:tcPr>
            <w:tcW w:w="2829" w:type="dxa"/>
            <w:tcBorders>
              <w:right w:val="single" w:color="auto" w:sz="8" w:space="0"/>
            </w:tcBorders>
          </w:tcPr>
          <w:p w14:paraId="513611C6">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14:paraId="5485B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14:paraId="0D2B7F04">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0x8FF6</w:t>
            </w:r>
          </w:p>
        </w:tc>
        <w:tc>
          <w:tcPr>
            <w:tcW w:w="1417" w:type="dxa"/>
          </w:tcPr>
          <w:p w14:paraId="27919B22">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14:paraId="0FB62D5D">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投放门开启控制</w:t>
            </w:r>
          </w:p>
        </w:tc>
        <w:tc>
          <w:tcPr>
            <w:tcW w:w="2829" w:type="dxa"/>
            <w:tcBorders>
              <w:right w:val="single" w:color="auto" w:sz="8" w:space="0"/>
            </w:tcBorders>
          </w:tcPr>
          <w:p w14:paraId="759986D7">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厢载终端</w:t>
            </w:r>
          </w:p>
        </w:tc>
      </w:tr>
      <w:tr w14:paraId="124CF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bottom w:val="single" w:color="auto" w:sz="8" w:space="0"/>
            </w:tcBorders>
          </w:tcPr>
          <w:p w14:paraId="4F5662C1">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0x8FF7</w:t>
            </w:r>
          </w:p>
        </w:tc>
        <w:tc>
          <w:tcPr>
            <w:tcW w:w="1417" w:type="dxa"/>
            <w:tcBorders>
              <w:bottom w:val="single" w:color="auto" w:sz="8" w:space="0"/>
            </w:tcBorders>
          </w:tcPr>
          <w:p w14:paraId="3819C70F">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Borders>
              <w:bottom w:val="single" w:color="auto" w:sz="8" w:space="0"/>
            </w:tcBorders>
          </w:tcPr>
          <w:p w14:paraId="29820531">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开厢二维码下发</w:t>
            </w:r>
          </w:p>
        </w:tc>
        <w:tc>
          <w:tcPr>
            <w:tcW w:w="2829" w:type="dxa"/>
            <w:tcBorders>
              <w:bottom w:val="single" w:color="auto" w:sz="8" w:space="0"/>
              <w:right w:val="single" w:color="auto" w:sz="8" w:space="0"/>
            </w:tcBorders>
          </w:tcPr>
          <w:p w14:paraId="1ABE7161">
            <w:pPr>
              <w:adjustRightInd/>
              <w:snapToGrid w:val="0"/>
              <w:spacing w:line="300" w:lineRule="exact"/>
              <w:jc w:val="center"/>
              <w:rPr>
                <w:rFonts w:hint="eastAsia" w:ascii="宋体" w:hAnsi="宋体" w:cs="宋体"/>
                <w:kern w:val="0"/>
                <w:sz w:val="18"/>
                <w:szCs w:val="18"/>
              </w:rPr>
            </w:pPr>
            <w:r>
              <w:rPr>
                <w:rFonts w:hint="eastAsia" w:hAnsi="宋体"/>
                <w:sz w:val="18"/>
                <w:szCs w:val="18"/>
              </w:rPr>
              <w:t>厢载终端</w:t>
            </w:r>
          </w:p>
        </w:tc>
      </w:tr>
    </w:tbl>
    <w:p w14:paraId="7EE33D48">
      <w:pPr>
        <w:pStyle w:val="141"/>
        <w:spacing w:before="156" w:after="156"/>
      </w:pPr>
      <w:bookmarkStart w:id="535" w:name="_Toc196243568"/>
      <w:bookmarkStart w:id="536" w:name="_Toc193378754"/>
      <w:bookmarkStart w:id="537" w:name="_Toc193485028"/>
      <w:bookmarkStart w:id="538" w:name="_Toc179731666"/>
      <w:bookmarkStart w:id="539" w:name="_Toc193378808"/>
      <w:bookmarkStart w:id="540" w:name="_Toc181870142"/>
      <w:bookmarkStart w:id="541" w:name="_Toc193536949"/>
      <w:bookmarkStart w:id="542" w:name="_Toc193234581"/>
      <w:bookmarkStart w:id="543" w:name="_Toc176178527"/>
      <w:r>
        <w:t>位置上报协议扩展</w:t>
      </w:r>
      <w:bookmarkEnd w:id="535"/>
      <w:bookmarkEnd w:id="536"/>
      <w:bookmarkEnd w:id="537"/>
      <w:bookmarkEnd w:id="538"/>
      <w:bookmarkEnd w:id="539"/>
      <w:bookmarkEnd w:id="540"/>
      <w:bookmarkEnd w:id="541"/>
      <w:bookmarkEnd w:id="542"/>
      <w:bookmarkEnd w:id="543"/>
    </w:p>
    <w:p w14:paraId="1A4AA618">
      <w:pPr>
        <w:pStyle w:val="142"/>
        <w:spacing w:before="156" w:after="156"/>
        <w:ind w:left="0"/>
      </w:pPr>
      <w:r>
        <w:rPr>
          <w:rFonts w:hint="eastAsia"/>
        </w:rPr>
        <w:t>位置汇报</w:t>
      </w:r>
    </w:p>
    <w:p w14:paraId="0D517F8F">
      <w:pPr>
        <w:pStyle w:val="119"/>
        <w:ind w:firstLine="420"/>
      </w:pPr>
      <w:r>
        <w:rPr>
          <w:rFonts w:hint="eastAsia"/>
        </w:rPr>
        <w:t>车辆附加状态信息及报警上报采用与位置信息同时上报的方式，作为0x0200位置信息汇报的附加信息上报。对JT</w:t>
      </w:r>
      <w:r>
        <w:t xml:space="preserve">/T </w:t>
      </w:r>
      <w:r>
        <w:rPr>
          <w:rFonts w:hint="eastAsia"/>
        </w:rPr>
        <w:t>808-2019表27附加信息定义表进行扩展，见表D</w:t>
      </w:r>
      <w:r>
        <w:t>.2</w:t>
      </w:r>
      <w:r>
        <w:rPr>
          <w:rFonts w:hint="eastAsia"/>
        </w:rPr>
        <w:t>。</w:t>
      </w:r>
    </w:p>
    <w:p w14:paraId="484139F7">
      <w:pPr>
        <w:pStyle w:val="140"/>
        <w:numPr>
          <w:ilvl w:val="0"/>
          <w:numId w:val="0"/>
        </w:numPr>
        <w:tabs>
          <w:tab w:val="left" w:pos="3546"/>
          <w:tab w:val="center" w:pos="4677"/>
        </w:tabs>
        <w:spacing w:before="156" w:after="156"/>
        <w:jc w:val="left"/>
      </w:pPr>
      <w:r>
        <w:tab/>
      </w:r>
      <w:r>
        <w:tab/>
      </w:r>
      <w:r>
        <w:rPr>
          <w:rFonts w:hint="eastAsia"/>
        </w:rPr>
        <w:t>表D.2 附加信息定义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52"/>
        <w:gridCol w:w="2268"/>
        <w:gridCol w:w="4631"/>
      </w:tblGrid>
      <w:tr w14:paraId="1824F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top w:val="single" w:color="auto" w:sz="8" w:space="0"/>
              <w:left w:val="single" w:color="auto" w:sz="8" w:space="0"/>
              <w:bottom w:val="single" w:color="auto" w:sz="8" w:space="0"/>
            </w:tcBorders>
            <w:shd w:val="clear" w:color="auto" w:fill="auto"/>
            <w:vAlign w:val="center"/>
          </w:tcPr>
          <w:p w14:paraId="08996308">
            <w:pPr>
              <w:pStyle w:val="241"/>
              <w:adjustRightInd w:val="0"/>
              <w:snapToGrid w:val="0"/>
              <w:spacing w:line="320" w:lineRule="exact"/>
              <w:rPr>
                <w:szCs w:val="18"/>
              </w:rPr>
            </w:pPr>
            <w:r>
              <w:rPr>
                <w:rFonts w:hint="eastAsia"/>
                <w:szCs w:val="18"/>
              </w:rPr>
              <w:t>附加信息I</w:t>
            </w:r>
            <w:r>
              <w:rPr>
                <w:szCs w:val="18"/>
              </w:rPr>
              <w:t>D</w:t>
            </w:r>
          </w:p>
        </w:tc>
        <w:tc>
          <w:tcPr>
            <w:tcW w:w="2268" w:type="dxa"/>
            <w:tcBorders>
              <w:top w:val="single" w:color="auto" w:sz="8" w:space="0"/>
              <w:bottom w:val="single" w:color="auto" w:sz="8" w:space="0"/>
            </w:tcBorders>
            <w:shd w:val="clear" w:color="auto" w:fill="auto"/>
            <w:vAlign w:val="center"/>
          </w:tcPr>
          <w:p w14:paraId="497B26B8">
            <w:pPr>
              <w:pStyle w:val="241"/>
              <w:adjustRightInd w:val="0"/>
              <w:snapToGrid w:val="0"/>
              <w:spacing w:line="320" w:lineRule="exact"/>
              <w:rPr>
                <w:szCs w:val="18"/>
              </w:rPr>
            </w:pPr>
            <w:r>
              <w:rPr>
                <w:rFonts w:hint="eastAsia"/>
                <w:szCs w:val="18"/>
              </w:rPr>
              <w:t>附加信息长度</w:t>
            </w:r>
          </w:p>
        </w:tc>
        <w:tc>
          <w:tcPr>
            <w:tcW w:w="4631" w:type="dxa"/>
            <w:tcBorders>
              <w:top w:val="single" w:color="auto" w:sz="8" w:space="0"/>
              <w:bottom w:val="single" w:color="auto" w:sz="8" w:space="0"/>
              <w:right w:val="single" w:color="auto" w:sz="8" w:space="0"/>
            </w:tcBorders>
            <w:shd w:val="clear" w:color="auto" w:fill="auto"/>
            <w:vAlign w:val="center"/>
          </w:tcPr>
          <w:p w14:paraId="5B2ADCD2">
            <w:pPr>
              <w:pStyle w:val="241"/>
              <w:adjustRightInd w:val="0"/>
              <w:snapToGrid w:val="0"/>
              <w:spacing w:line="320" w:lineRule="exact"/>
              <w:rPr>
                <w:szCs w:val="18"/>
              </w:rPr>
            </w:pPr>
            <w:r>
              <w:rPr>
                <w:rFonts w:hint="eastAsia"/>
                <w:szCs w:val="18"/>
              </w:rPr>
              <w:t>描述及要求</w:t>
            </w:r>
          </w:p>
        </w:tc>
      </w:tr>
      <w:tr w14:paraId="1C68D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top w:val="single" w:color="auto" w:sz="8" w:space="0"/>
              <w:left w:val="single" w:color="auto" w:sz="8" w:space="0"/>
            </w:tcBorders>
            <w:shd w:val="clear" w:color="auto" w:fill="auto"/>
            <w:vAlign w:val="center"/>
          </w:tcPr>
          <w:p w14:paraId="63415372">
            <w:pPr>
              <w:pStyle w:val="241"/>
              <w:adjustRightInd w:val="0"/>
              <w:snapToGrid w:val="0"/>
              <w:spacing w:line="320" w:lineRule="exact"/>
              <w:rPr>
                <w:szCs w:val="18"/>
              </w:rPr>
            </w:pPr>
            <w:r>
              <w:rPr>
                <w:rFonts w:hint="eastAsia"/>
                <w:szCs w:val="18"/>
              </w:rPr>
              <w:t>0x</w:t>
            </w:r>
            <w:r>
              <w:rPr>
                <w:szCs w:val="18"/>
              </w:rPr>
              <w:t>25</w:t>
            </w:r>
          </w:p>
        </w:tc>
        <w:tc>
          <w:tcPr>
            <w:tcW w:w="2268" w:type="dxa"/>
            <w:tcBorders>
              <w:top w:val="single" w:color="auto" w:sz="8" w:space="0"/>
            </w:tcBorders>
            <w:shd w:val="clear" w:color="auto" w:fill="auto"/>
            <w:vAlign w:val="center"/>
          </w:tcPr>
          <w:p w14:paraId="46701BF2">
            <w:pPr>
              <w:pStyle w:val="241"/>
              <w:adjustRightInd w:val="0"/>
              <w:snapToGrid w:val="0"/>
              <w:spacing w:line="320" w:lineRule="exact"/>
              <w:rPr>
                <w:szCs w:val="18"/>
              </w:rPr>
            </w:pPr>
            <w:r>
              <w:rPr>
                <w:rFonts w:hint="eastAsia"/>
                <w:szCs w:val="18"/>
              </w:rPr>
              <w:t>4</w:t>
            </w:r>
          </w:p>
        </w:tc>
        <w:tc>
          <w:tcPr>
            <w:tcW w:w="4631" w:type="dxa"/>
            <w:tcBorders>
              <w:top w:val="single" w:color="auto" w:sz="8" w:space="0"/>
              <w:right w:val="single" w:color="auto" w:sz="8" w:space="0"/>
            </w:tcBorders>
            <w:shd w:val="clear" w:color="auto" w:fill="auto"/>
            <w:vAlign w:val="center"/>
          </w:tcPr>
          <w:p w14:paraId="6EE21ABB">
            <w:pPr>
              <w:pStyle w:val="241"/>
              <w:adjustRightInd w:val="0"/>
              <w:snapToGrid w:val="0"/>
              <w:spacing w:line="320" w:lineRule="exact"/>
              <w:ind w:firstLine="180" w:firstLineChars="100"/>
              <w:jc w:val="left"/>
              <w:rPr>
                <w:szCs w:val="18"/>
              </w:rPr>
            </w:pPr>
            <w:r>
              <w:rPr>
                <w:rFonts w:hint="eastAsia"/>
                <w:szCs w:val="18"/>
              </w:rPr>
              <w:t>扩展车辆信号状态，见表D.3,表D.26</w:t>
            </w:r>
            <w:r>
              <w:rPr>
                <w:szCs w:val="18"/>
              </w:rPr>
              <w:t xml:space="preserve"> </w:t>
            </w:r>
          </w:p>
        </w:tc>
      </w:tr>
      <w:tr w14:paraId="338B6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left w:val="single" w:color="auto" w:sz="8" w:space="0"/>
            </w:tcBorders>
            <w:shd w:val="clear" w:color="auto" w:fill="auto"/>
            <w:vAlign w:val="center"/>
          </w:tcPr>
          <w:p w14:paraId="240B6BD7">
            <w:pPr>
              <w:pStyle w:val="241"/>
              <w:adjustRightInd w:val="0"/>
              <w:snapToGrid w:val="0"/>
              <w:spacing w:line="320" w:lineRule="exact"/>
              <w:rPr>
                <w:szCs w:val="18"/>
              </w:rPr>
            </w:pPr>
            <w:r>
              <w:rPr>
                <w:rFonts w:hint="eastAsia"/>
                <w:szCs w:val="18"/>
              </w:rPr>
              <w:t>0xE1</w:t>
            </w:r>
          </w:p>
        </w:tc>
        <w:tc>
          <w:tcPr>
            <w:tcW w:w="2268" w:type="dxa"/>
            <w:shd w:val="clear" w:color="auto" w:fill="auto"/>
            <w:vAlign w:val="center"/>
          </w:tcPr>
          <w:p w14:paraId="61542E57">
            <w:pPr>
              <w:pStyle w:val="241"/>
              <w:adjustRightInd w:val="0"/>
              <w:snapToGrid w:val="0"/>
              <w:spacing w:line="320" w:lineRule="exact"/>
              <w:rPr>
                <w:szCs w:val="18"/>
              </w:rPr>
            </w:pPr>
            <w:r>
              <w:rPr>
                <w:szCs w:val="18"/>
              </w:rPr>
              <w:t>4</w:t>
            </w:r>
            <w:r>
              <w:rPr>
                <w:rFonts w:hint="eastAsia"/>
                <w:szCs w:val="18"/>
              </w:rPr>
              <w:t>0</w:t>
            </w:r>
          </w:p>
        </w:tc>
        <w:tc>
          <w:tcPr>
            <w:tcW w:w="4631" w:type="dxa"/>
            <w:tcBorders>
              <w:right w:val="single" w:color="auto" w:sz="8" w:space="0"/>
            </w:tcBorders>
            <w:shd w:val="clear" w:color="auto" w:fill="auto"/>
            <w:vAlign w:val="center"/>
          </w:tcPr>
          <w:p w14:paraId="4AD1A3DE">
            <w:pPr>
              <w:pStyle w:val="241"/>
              <w:adjustRightInd w:val="0"/>
              <w:snapToGrid w:val="0"/>
              <w:spacing w:line="320" w:lineRule="exact"/>
              <w:ind w:firstLine="180" w:firstLineChars="100"/>
              <w:jc w:val="left"/>
              <w:rPr>
                <w:szCs w:val="18"/>
              </w:rPr>
            </w:pPr>
            <w:r>
              <w:rPr>
                <w:rFonts w:hint="eastAsia"/>
                <w:szCs w:val="18"/>
              </w:rPr>
              <w:t>双S</w:t>
            </w:r>
            <w:r>
              <w:rPr>
                <w:szCs w:val="18"/>
              </w:rPr>
              <w:t>IM卡</w:t>
            </w:r>
            <w:r>
              <w:rPr>
                <w:rFonts w:hint="eastAsia"/>
                <w:szCs w:val="18"/>
              </w:rPr>
              <w:t>唯一识别码ICCID，定义见D.4</w:t>
            </w:r>
          </w:p>
        </w:tc>
      </w:tr>
      <w:tr w14:paraId="1C001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left w:val="single" w:color="auto" w:sz="8" w:space="0"/>
            </w:tcBorders>
            <w:shd w:val="clear" w:color="auto" w:fill="auto"/>
            <w:vAlign w:val="center"/>
          </w:tcPr>
          <w:p w14:paraId="50C8E414">
            <w:pPr>
              <w:pStyle w:val="241"/>
              <w:adjustRightInd w:val="0"/>
              <w:snapToGrid w:val="0"/>
              <w:spacing w:line="320" w:lineRule="exact"/>
              <w:rPr>
                <w:szCs w:val="18"/>
              </w:rPr>
            </w:pPr>
            <w:r>
              <w:rPr>
                <w:rFonts w:hint="eastAsia"/>
                <w:szCs w:val="18"/>
              </w:rPr>
              <w:t>0xE</w:t>
            </w:r>
            <w:r>
              <w:rPr>
                <w:szCs w:val="18"/>
              </w:rPr>
              <w:t>2</w:t>
            </w:r>
          </w:p>
        </w:tc>
        <w:tc>
          <w:tcPr>
            <w:tcW w:w="2268" w:type="dxa"/>
            <w:shd w:val="clear" w:color="auto" w:fill="auto"/>
            <w:vAlign w:val="center"/>
          </w:tcPr>
          <w:p w14:paraId="5C354A0C">
            <w:pPr>
              <w:pStyle w:val="241"/>
              <w:adjustRightInd w:val="0"/>
              <w:snapToGrid w:val="0"/>
              <w:spacing w:line="320" w:lineRule="exact"/>
              <w:rPr>
                <w:szCs w:val="18"/>
              </w:rPr>
            </w:pPr>
            <w:r>
              <w:rPr>
                <w:rFonts w:hint="eastAsia"/>
                <w:szCs w:val="18"/>
              </w:rPr>
              <w:t>不定长</w:t>
            </w:r>
          </w:p>
        </w:tc>
        <w:tc>
          <w:tcPr>
            <w:tcW w:w="4631" w:type="dxa"/>
            <w:tcBorders>
              <w:right w:val="single" w:color="auto" w:sz="8" w:space="0"/>
            </w:tcBorders>
            <w:shd w:val="clear" w:color="auto" w:fill="auto"/>
            <w:vAlign w:val="center"/>
          </w:tcPr>
          <w:p w14:paraId="01FA1C12">
            <w:pPr>
              <w:pStyle w:val="241"/>
              <w:adjustRightInd w:val="0"/>
              <w:snapToGrid w:val="0"/>
              <w:spacing w:line="320" w:lineRule="exact"/>
              <w:ind w:firstLine="180" w:firstLineChars="100"/>
              <w:jc w:val="left"/>
              <w:rPr>
                <w:rFonts w:hint="eastAsia" w:hAnsi="宋体"/>
                <w:szCs w:val="18"/>
              </w:rPr>
            </w:pPr>
            <w:bookmarkStart w:id="544" w:name="_Hlk170287337"/>
            <w:r>
              <w:rPr>
                <w:rFonts w:hint="eastAsia" w:hAnsi="宋体"/>
                <w:szCs w:val="18"/>
              </w:rPr>
              <w:t>车辆及厢体标识信息</w:t>
            </w:r>
            <w:bookmarkEnd w:id="544"/>
            <w:r>
              <w:rPr>
                <w:rFonts w:hint="eastAsia" w:hAnsi="宋体"/>
                <w:szCs w:val="18"/>
              </w:rPr>
              <w:t>，见</w:t>
            </w:r>
            <w:r>
              <w:rPr>
                <w:rFonts w:hAnsi="宋体"/>
                <w:szCs w:val="18"/>
              </w:rPr>
              <w:t>表</w:t>
            </w:r>
            <w:r>
              <w:rPr>
                <w:rFonts w:hint="eastAsia" w:hAnsi="宋体"/>
                <w:szCs w:val="18"/>
              </w:rPr>
              <w:t>D.5</w:t>
            </w:r>
          </w:p>
        </w:tc>
      </w:tr>
      <w:tr w14:paraId="40858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left w:val="single" w:color="auto" w:sz="8" w:space="0"/>
            </w:tcBorders>
            <w:shd w:val="clear" w:color="auto" w:fill="auto"/>
            <w:vAlign w:val="center"/>
          </w:tcPr>
          <w:p w14:paraId="59ADFE2B">
            <w:pPr>
              <w:pStyle w:val="241"/>
              <w:adjustRightInd w:val="0"/>
              <w:snapToGrid w:val="0"/>
              <w:spacing w:line="320" w:lineRule="exact"/>
              <w:rPr>
                <w:szCs w:val="18"/>
              </w:rPr>
            </w:pPr>
            <w:r>
              <w:rPr>
                <w:rFonts w:hint="eastAsia"/>
                <w:szCs w:val="18"/>
              </w:rPr>
              <w:t>0</w:t>
            </w:r>
            <w:r>
              <w:rPr>
                <w:szCs w:val="18"/>
              </w:rPr>
              <w:t>xF2</w:t>
            </w:r>
          </w:p>
        </w:tc>
        <w:tc>
          <w:tcPr>
            <w:tcW w:w="2268" w:type="dxa"/>
            <w:shd w:val="clear" w:color="auto" w:fill="auto"/>
            <w:vAlign w:val="center"/>
          </w:tcPr>
          <w:p w14:paraId="545561D2">
            <w:pPr>
              <w:pStyle w:val="241"/>
              <w:adjustRightInd w:val="0"/>
              <w:snapToGrid w:val="0"/>
              <w:spacing w:line="320" w:lineRule="exact"/>
              <w:rPr>
                <w:szCs w:val="18"/>
              </w:rPr>
            </w:pPr>
            <w:r>
              <w:rPr>
                <w:rFonts w:hint="eastAsia"/>
                <w:szCs w:val="18"/>
              </w:rPr>
              <w:t>4</w:t>
            </w:r>
          </w:p>
        </w:tc>
        <w:tc>
          <w:tcPr>
            <w:tcW w:w="4631" w:type="dxa"/>
            <w:tcBorders>
              <w:right w:val="single" w:color="auto" w:sz="8" w:space="0"/>
            </w:tcBorders>
            <w:shd w:val="clear" w:color="auto" w:fill="auto"/>
            <w:vAlign w:val="center"/>
          </w:tcPr>
          <w:p w14:paraId="09405DF3">
            <w:pPr>
              <w:pStyle w:val="241"/>
              <w:adjustRightInd w:val="0"/>
              <w:snapToGrid w:val="0"/>
              <w:spacing w:line="320" w:lineRule="exact"/>
              <w:ind w:firstLine="180" w:firstLineChars="100"/>
              <w:jc w:val="left"/>
              <w:rPr>
                <w:rFonts w:hint="eastAsia" w:hAnsi="宋体"/>
                <w:szCs w:val="18"/>
              </w:rPr>
            </w:pPr>
            <w:r>
              <w:rPr>
                <w:rFonts w:hint="eastAsia"/>
                <w:szCs w:val="18"/>
              </w:rPr>
              <w:t>设备连接状态，定义见表D.6</w:t>
            </w:r>
          </w:p>
        </w:tc>
      </w:tr>
      <w:tr w14:paraId="50619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352" w:type="dxa"/>
            <w:tcBorders>
              <w:left w:val="single" w:color="auto" w:sz="8" w:space="0"/>
            </w:tcBorders>
            <w:shd w:val="clear" w:color="auto" w:fill="auto"/>
            <w:vAlign w:val="center"/>
          </w:tcPr>
          <w:p w14:paraId="3BFA0EF6">
            <w:pPr>
              <w:pStyle w:val="241"/>
              <w:adjustRightInd w:val="0"/>
              <w:snapToGrid w:val="0"/>
              <w:spacing w:line="320" w:lineRule="exact"/>
              <w:rPr>
                <w:szCs w:val="18"/>
              </w:rPr>
            </w:pPr>
            <w:r>
              <w:rPr>
                <w:szCs w:val="18"/>
              </w:rPr>
              <w:t>0xF6</w:t>
            </w:r>
          </w:p>
        </w:tc>
        <w:tc>
          <w:tcPr>
            <w:tcW w:w="2268" w:type="dxa"/>
            <w:shd w:val="clear" w:color="auto" w:fill="auto"/>
            <w:vAlign w:val="center"/>
          </w:tcPr>
          <w:p w14:paraId="016ADECE">
            <w:pPr>
              <w:pStyle w:val="241"/>
              <w:adjustRightInd w:val="0"/>
              <w:snapToGrid w:val="0"/>
              <w:spacing w:line="320" w:lineRule="exact"/>
              <w:rPr>
                <w:szCs w:val="18"/>
              </w:rPr>
            </w:pPr>
            <w:r>
              <w:rPr>
                <w:rFonts w:hint="eastAsia"/>
                <w:szCs w:val="18"/>
              </w:rPr>
              <w:t>1</w:t>
            </w:r>
            <w:r>
              <w:rPr>
                <w:szCs w:val="18"/>
              </w:rPr>
              <w:t>4</w:t>
            </w:r>
          </w:p>
        </w:tc>
        <w:tc>
          <w:tcPr>
            <w:tcW w:w="4631" w:type="dxa"/>
            <w:tcBorders>
              <w:right w:val="single" w:color="auto" w:sz="8" w:space="0"/>
            </w:tcBorders>
            <w:shd w:val="clear" w:color="auto" w:fill="auto"/>
            <w:vAlign w:val="center"/>
          </w:tcPr>
          <w:p w14:paraId="3E9A4582">
            <w:pPr>
              <w:pStyle w:val="241"/>
              <w:adjustRightInd w:val="0"/>
              <w:snapToGrid w:val="0"/>
              <w:spacing w:line="320" w:lineRule="exact"/>
              <w:ind w:firstLine="180" w:firstLineChars="100"/>
              <w:jc w:val="left"/>
              <w:rPr>
                <w:rFonts w:hint="eastAsia" w:hAnsi="宋体"/>
                <w:szCs w:val="18"/>
              </w:rPr>
            </w:pPr>
            <w:r>
              <w:rPr>
                <w:rFonts w:hint="eastAsia" w:hAnsi="宋体"/>
                <w:szCs w:val="18"/>
              </w:rPr>
              <w:t>限制状态，定义见表</w:t>
            </w:r>
            <w:r>
              <w:rPr>
                <w:rFonts w:hAnsi="宋体"/>
                <w:szCs w:val="18"/>
              </w:rPr>
              <w:t>D.</w:t>
            </w:r>
            <w:r>
              <w:rPr>
                <w:rFonts w:hint="eastAsia" w:hAnsi="宋体"/>
                <w:szCs w:val="18"/>
              </w:rPr>
              <w:t>7</w:t>
            </w:r>
            <w:r>
              <w:rPr>
                <w:rFonts w:hAnsi="宋体"/>
                <w:szCs w:val="18"/>
              </w:rPr>
              <w:t>。</w:t>
            </w:r>
          </w:p>
        </w:tc>
      </w:tr>
      <w:tr w14:paraId="064AD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352" w:type="dxa"/>
            <w:tcBorders>
              <w:left w:val="single" w:color="auto" w:sz="8" w:space="0"/>
            </w:tcBorders>
            <w:shd w:val="clear" w:color="auto" w:fill="auto"/>
            <w:vAlign w:val="center"/>
          </w:tcPr>
          <w:p w14:paraId="57EA7FDD">
            <w:pPr>
              <w:pStyle w:val="241"/>
              <w:adjustRightInd w:val="0"/>
              <w:snapToGrid w:val="0"/>
              <w:spacing w:line="320" w:lineRule="exact"/>
              <w:rPr>
                <w:szCs w:val="18"/>
              </w:rPr>
            </w:pPr>
            <w:r>
              <w:rPr>
                <w:szCs w:val="18"/>
              </w:rPr>
              <w:t>0xF7</w:t>
            </w:r>
          </w:p>
        </w:tc>
        <w:tc>
          <w:tcPr>
            <w:tcW w:w="2268" w:type="dxa"/>
            <w:shd w:val="clear" w:color="auto" w:fill="auto"/>
            <w:vAlign w:val="center"/>
          </w:tcPr>
          <w:p w14:paraId="79813D0B">
            <w:pPr>
              <w:pStyle w:val="241"/>
              <w:adjustRightInd w:val="0"/>
              <w:snapToGrid w:val="0"/>
              <w:spacing w:line="320" w:lineRule="exact"/>
              <w:rPr>
                <w:szCs w:val="18"/>
              </w:rPr>
            </w:pPr>
            <w:r>
              <w:rPr>
                <w:szCs w:val="18"/>
              </w:rPr>
              <w:t>48</w:t>
            </w:r>
          </w:p>
        </w:tc>
        <w:tc>
          <w:tcPr>
            <w:tcW w:w="4631" w:type="dxa"/>
            <w:tcBorders>
              <w:right w:val="single" w:color="auto" w:sz="8" w:space="0"/>
            </w:tcBorders>
            <w:shd w:val="clear" w:color="auto" w:fill="auto"/>
            <w:vAlign w:val="center"/>
          </w:tcPr>
          <w:p w14:paraId="7310E8A8">
            <w:pPr>
              <w:pStyle w:val="241"/>
              <w:adjustRightInd w:val="0"/>
              <w:snapToGrid w:val="0"/>
              <w:spacing w:line="260" w:lineRule="exact"/>
              <w:ind w:firstLine="180" w:firstLineChars="100"/>
              <w:jc w:val="left"/>
              <w:rPr>
                <w:rFonts w:hint="eastAsia" w:hAnsi="宋体"/>
                <w:szCs w:val="18"/>
              </w:rPr>
            </w:pPr>
            <w:r>
              <w:rPr>
                <w:rFonts w:hint="eastAsia" w:hAnsi="宋体"/>
                <w:szCs w:val="18"/>
              </w:rPr>
              <w:t>报警，附加信息0x</w:t>
            </w:r>
            <w:r>
              <w:rPr>
                <w:rFonts w:hAnsi="宋体"/>
                <w:szCs w:val="18"/>
              </w:rPr>
              <w:t>F7</w:t>
            </w:r>
            <w:r>
              <w:rPr>
                <w:rFonts w:hint="eastAsia" w:hAnsi="宋体"/>
                <w:szCs w:val="18"/>
              </w:rPr>
              <w:t>报警数据格式见表D</w:t>
            </w:r>
            <w:r>
              <w:rPr>
                <w:rFonts w:hAnsi="宋体"/>
                <w:szCs w:val="18"/>
              </w:rPr>
              <w:t>.</w:t>
            </w:r>
            <w:r>
              <w:rPr>
                <w:rFonts w:hint="eastAsia" w:hAnsi="宋体"/>
                <w:szCs w:val="18"/>
              </w:rPr>
              <w:t>8</w:t>
            </w:r>
          </w:p>
        </w:tc>
      </w:tr>
      <w:tr w14:paraId="0B080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2352" w:type="dxa"/>
            <w:tcBorders>
              <w:left w:val="single" w:color="auto" w:sz="8" w:space="0"/>
            </w:tcBorders>
            <w:shd w:val="clear" w:color="auto" w:fill="auto"/>
            <w:vAlign w:val="center"/>
          </w:tcPr>
          <w:p w14:paraId="09FDA8E7">
            <w:pPr>
              <w:pStyle w:val="241"/>
              <w:adjustRightInd w:val="0"/>
              <w:snapToGrid w:val="0"/>
              <w:spacing w:line="320" w:lineRule="exact"/>
              <w:rPr>
                <w:szCs w:val="18"/>
              </w:rPr>
            </w:pPr>
            <w:r>
              <w:rPr>
                <w:szCs w:val="18"/>
              </w:rPr>
              <w:t>0x65</w:t>
            </w:r>
          </w:p>
        </w:tc>
        <w:tc>
          <w:tcPr>
            <w:tcW w:w="2268" w:type="dxa"/>
            <w:shd w:val="clear" w:color="auto" w:fill="auto"/>
            <w:vAlign w:val="center"/>
          </w:tcPr>
          <w:p w14:paraId="05456921">
            <w:pPr>
              <w:pStyle w:val="241"/>
              <w:adjustRightInd w:val="0"/>
              <w:snapToGrid w:val="0"/>
              <w:spacing w:line="320" w:lineRule="exact"/>
              <w:rPr>
                <w:color w:val="000000" w:themeColor="text1"/>
                <w:szCs w:val="18"/>
                <w14:textFill>
                  <w14:solidFill>
                    <w14:schemeClr w14:val="tx1"/>
                  </w14:solidFill>
                </w14:textFill>
              </w:rPr>
            </w:pPr>
            <w:r>
              <w:rPr>
                <w:color w:val="000000" w:themeColor="text1"/>
                <w:szCs w:val="18"/>
                <w14:textFill>
                  <w14:solidFill>
                    <w14:schemeClr w14:val="tx1"/>
                  </w14:solidFill>
                </w14:textFill>
              </w:rPr>
              <w:t>71</w:t>
            </w:r>
          </w:p>
        </w:tc>
        <w:tc>
          <w:tcPr>
            <w:tcW w:w="4631" w:type="dxa"/>
            <w:tcBorders>
              <w:right w:val="single" w:color="auto" w:sz="8" w:space="0"/>
            </w:tcBorders>
            <w:shd w:val="clear" w:color="auto" w:fill="auto"/>
            <w:vAlign w:val="center"/>
          </w:tcPr>
          <w:p w14:paraId="60E89FC6">
            <w:pPr>
              <w:pStyle w:val="241"/>
              <w:adjustRightInd w:val="0"/>
              <w:snapToGrid w:val="0"/>
              <w:spacing w:line="260" w:lineRule="exact"/>
              <w:ind w:firstLine="180" w:firstLineChars="100"/>
              <w:jc w:val="left"/>
              <w:rPr>
                <w:rFonts w:hint="eastAsia" w:hAnsi="宋体"/>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D</w:t>
            </w:r>
            <w:r>
              <w:rPr>
                <w:color w:val="000000" w:themeColor="text1"/>
                <w:szCs w:val="18"/>
                <w14:textFill>
                  <w14:solidFill>
                    <w14:schemeClr w14:val="tx1"/>
                  </w14:solidFill>
                </w14:textFill>
              </w:rPr>
              <w:t>AMS</w:t>
            </w:r>
            <w:r>
              <w:rPr>
                <w:rFonts w:hint="eastAsia"/>
                <w:color w:val="000000" w:themeColor="text1"/>
                <w:szCs w:val="18"/>
                <w14:textFill>
                  <w14:solidFill>
                    <w14:schemeClr w14:val="tx1"/>
                  </w14:solidFill>
                </w14:textFill>
              </w:rPr>
              <w:t>报警，定义见表D.10</w:t>
            </w:r>
            <w:r>
              <w:rPr>
                <w:rFonts w:hint="eastAsia" w:hAnsi="宋体"/>
                <w:color w:val="000000" w:themeColor="text1"/>
                <w:szCs w:val="18"/>
                <w14:textFill>
                  <w14:solidFill>
                    <w14:schemeClr w14:val="tx1"/>
                  </w14:solidFill>
                </w14:textFill>
              </w:rPr>
              <w:t xml:space="preserve"> </w:t>
            </w:r>
          </w:p>
        </w:tc>
      </w:tr>
      <w:tr w14:paraId="4845A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2352" w:type="dxa"/>
            <w:tcBorders>
              <w:left w:val="single" w:color="auto" w:sz="8" w:space="0"/>
            </w:tcBorders>
            <w:shd w:val="clear" w:color="auto" w:fill="auto"/>
            <w:vAlign w:val="center"/>
          </w:tcPr>
          <w:p w14:paraId="776C7F46">
            <w:pPr>
              <w:pStyle w:val="241"/>
              <w:adjustRightInd w:val="0"/>
              <w:snapToGrid w:val="0"/>
              <w:spacing w:line="320" w:lineRule="exact"/>
              <w:rPr>
                <w:szCs w:val="18"/>
              </w:rPr>
            </w:pPr>
            <w:r>
              <w:rPr>
                <w:szCs w:val="18"/>
              </w:rPr>
              <w:t>0x67</w:t>
            </w:r>
          </w:p>
        </w:tc>
        <w:tc>
          <w:tcPr>
            <w:tcW w:w="2268" w:type="dxa"/>
            <w:shd w:val="clear" w:color="auto" w:fill="auto"/>
            <w:vAlign w:val="center"/>
          </w:tcPr>
          <w:p w14:paraId="2E6ED51C">
            <w:pPr>
              <w:pStyle w:val="241"/>
              <w:adjustRightInd w:val="0"/>
              <w:snapToGrid w:val="0"/>
              <w:spacing w:line="320" w:lineRule="exact"/>
              <w:rPr>
                <w:color w:val="000000" w:themeColor="text1"/>
                <w:szCs w:val="18"/>
                <w14:textFill>
                  <w14:solidFill>
                    <w14:schemeClr w14:val="tx1"/>
                  </w14:solidFill>
                </w14:textFill>
              </w:rPr>
            </w:pPr>
            <w:r>
              <w:rPr>
                <w:color w:val="000000" w:themeColor="text1"/>
                <w:szCs w:val="18"/>
                <w14:textFill>
                  <w14:solidFill>
                    <w14:schemeClr w14:val="tx1"/>
                  </w14:solidFill>
                </w14:textFill>
              </w:rPr>
              <w:t>65</w:t>
            </w:r>
          </w:p>
        </w:tc>
        <w:tc>
          <w:tcPr>
            <w:tcW w:w="4631" w:type="dxa"/>
            <w:tcBorders>
              <w:right w:val="single" w:color="auto" w:sz="8" w:space="0"/>
            </w:tcBorders>
            <w:shd w:val="clear" w:color="auto" w:fill="auto"/>
            <w:vAlign w:val="center"/>
          </w:tcPr>
          <w:p w14:paraId="43377580">
            <w:pPr>
              <w:pStyle w:val="241"/>
              <w:adjustRightInd w:val="0"/>
              <w:snapToGrid w:val="0"/>
              <w:spacing w:line="260" w:lineRule="exact"/>
              <w:ind w:firstLine="180" w:firstLineChars="100"/>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B</w:t>
            </w:r>
            <w:r>
              <w:rPr>
                <w:color w:val="000000" w:themeColor="text1"/>
                <w:szCs w:val="18"/>
                <w14:textFill>
                  <w14:solidFill>
                    <w14:schemeClr w14:val="tx1"/>
                  </w14:solidFill>
                </w14:textFill>
              </w:rPr>
              <w:t>SD</w:t>
            </w:r>
            <w:r>
              <w:rPr>
                <w:rFonts w:hint="eastAsia"/>
                <w:color w:val="000000" w:themeColor="text1"/>
                <w:szCs w:val="18"/>
                <w14:textFill>
                  <w14:solidFill>
                    <w14:schemeClr w14:val="tx1"/>
                  </w14:solidFill>
                </w14:textFill>
              </w:rPr>
              <w:t>警告，定义见表D.12。</w:t>
            </w:r>
          </w:p>
        </w:tc>
      </w:tr>
      <w:tr w14:paraId="302C6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352" w:type="dxa"/>
            <w:tcBorders>
              <w:left w:val="single" w:color="auto" w:sz="8" w:space="0"/>
              <w:bottom w:val="single" w:color="auto" w:sz="8" w:space="0"/>
            </w:tcBorders>
            <w:shd w:val="clear" w:color="auto" w:fill="auto"/>
            <w:vAlign w:val="center"/>
          </w:tcPr>
          <w:p w14:paraId="139D05FA">
            <w:pPr>
              <w:pStyle w:val="241"/>
              <w:adjustRightInd w:val="0"/>
              <w:snapToGrid w:val="0"/>
              <w:spacing w:line="320" w:lineRule="exact"/>
              <w:rPr>
                <w:szCs w:val="18"/>
              </w:rPr>
            </w:pPr>
            <w:r>
              <w:rPr>
                <w:szCs w:val="18"/>
              </w:rPr>
              <w:t>0x8F</w:t>
            </w:r>
          </w:p>
        </w:tc>
        <w:tc>
          <w:tcPr>
            <w:tcW w:w="2268" w:type="dxa"/>
            <w:tcBorders>
              <w:bottom w:val="single" w:color="auto" w:sz="8" w:space="0"/>
            </w:tcBorders>
            <w:shd w:val="clear" w:color="auto" w:fill="auto"/>
            <w:vAlign w:val="center"/>
          </w:tcPr>
          <w:p w14:paraId="4359DCB9">
            <w:pPr>
              <w:pStyle w:val="241"/>
              <w:adjustRightInd w:val="0"/>
              <w:snapToGrid w:val="0"/>
              <w:spacing w:line="320" w:lineRule="exact"/>
              <w:rPr>
                <w:szCs w:val="18"/>
              </w:rPr>
            </w:pPr>
            <w:r>
              <w:rPr>
                <w:szCs w:val="18"/>
              </w:rPr>
              <w:t>71</w:t>
            </w:r>
          </w:p>
        </w:tc>
        <w:tc>
          <w:tcPr>
            <w:tcW w:w="4631" w:type="dxa"/>
            <w:tcBorders>
              <w:bottom w:val="single" w:color="auto" w:sz="8" w:space="0"/>
              <w:right w:val="single" w:color="auto" w:sz="8" w:space="0"/>
            </w:tcBorders>
            <w:shd w:val="clear" w:color="auto" w:fill="auto"/>
            <w:vAlign w:val="center"/>
          </w:tcPr>
          <w:p w14:paraId="55A107C8">
            <w:pPr>
              <w:pStyle w:val="241"/>
              <w:keepNext/>
              <w:adjustRightInd w:val="0"/>
              <w:snapToGrid w:val="0"/>
              <w:spacing w:line="320" w:lineRule="exact"/>
              <w:ind w:firstLine="180" w:firstLineChars="100"/>
              <w:jc w:val="left"/>
              <w:rPr>
                <w:rFonts w:hint="eastAsia" w:hAnsi="宋体"/>
                <w:szCs w:val="18"/>
              </w:rPr>
            </w:pPr>
            <w:r>
              <w:rPr>
                <w:rFonts w:hint="eastAsia" w:hAnsi="宋体"/>
                <w:szCs w:val="18"/>
              </w:rPr>
              <w:t>右转弯警告，定义见</w:t>
            </w:r>
            <w:r>
              <w:rPr>
                <w:rFonts w:hAnsi="宋体"/>
                <w:szCs w:val="18"/>
              </w:rPr>
              <w:t>表</w:t>
            </w:r>
            <w:r>
              <w:rPr>
                <w:rFonts w:hint="eastAsia" w:hAnsi="宋体"/>
                <w:szCs w:val="18"/>
              </w:rPr>
              <w:t>D.</w:t>
            </w:r>
            <w:r>
              <w:rPr>
                <w:rFonts w:hAnsi="宋体"/>
                <w:szCs w:val="18"/>
              </w:rPr>
              <w:t>1</w:t>
            </w:r>
            <w:r>
              <w:rPr>
                <w:rFonts w:hint="eastAsia" w:hAnsi="宋体"/>
                <w:szCs w:val="18"/>
              </w:rPr>
              <w:t>3</w:t>
            </w:r>
            <w:r>
              <w:rPr>
                <w:rFonts w:hAnsi="宋体"/>
                <w:szCs w:val="18"/>
              </w:rPr>
              <w:t>。</w:t>
            </w:r>
          </w:p>
        </w:tc>
      </w:tr>
    </w:tbl>
    <w:p w14:paraId="1F9D1B96">
      <w:pPr>
        <w:pStyle w:val="142"/>
        <w:spacing w:before="156" w:after="156"/>
        <w:ind w:left="0"/>
      </w:pPr>
      <w:r>
        <w:rPr>
          <w:rFonts w:hint="eastAsia"/>
        </w:rPr>
        <w:t>车辆信号状态</w:t>
      </w:r>
      <w:r>
        <w:t>定义</w:t>
      </w:r>
    </w:p>
    <w:p w14:paraId="4060D637">
      <w:pPr>
        <w:pStyle w:val="119"/>
        <w:ind w:firstLine="420"/>
      </w:pPr>
      <w:r>
        <w:rPr>
          <w:rFonts w:hint="eastAsia"/>
        </w:rPr>
        <w:t>对JT</w:t>
      </w:r>
      <w:r>
        <w:t xml:space="preserve">/T </w:t>
      </w:r>
      <w:r>
        <w:rPr>
          <w:rFonts w:hint="eastAsia"/>
        </w:rPr>
        <w:t>808-2019表31中的2</w:t>
      </w:r>
      <w:r>
        <w:t>7</w:t>
      </w:r>
      <w:r>
        <w:rPr>
          <w:rFonts w:hint="eastAsia"/>
        </w:rPr>
        <w:t>、28、29、30扩展车厢信号状态位数据格式位进行补充定义见</w:t>
      </w:r>
      <w:r>
        <w:rPr>
          <w:rFonts w:hAnsi="宋体"/>
        </w:rPr>
        <w:t>表</w:t>
      </w:r>
      <w:r>
        <w:rPr>
          <w:rFonts w:hint="eastAsia" w:hAnsi="宋体"/>
        </w:rPr>
        <w:t>D</w:t>
      </w:r>
      <w:r>
        <w:rPr>
          <w:rFonts w:hAnsi="宋体"/>
        </w:rPr>
        <w:t>.3</w:t>
      </w:r>
      <w:r>
        <w:rPr>
          <w:rFonts w:hint="eastAsia" w:hAnsi="宋体"/>
        </w:rPr>
        <w:t>。</w:t>
      </w:r>
    </w:p>
    <w:p w14:paraId="373FAD9C">
      <w:pPr>
        <w:pStyle w:val="140"/>
        <w:numPr>
          <w:ilvl w:val="0"/>
          <w:numId w:val="0"/>
        </w:numPr>
        <w:spacing w:before="156" w:after="156"/>
      </w:pPr>
      <w:r>
        <w:rPr>
          <w:rFonts w:hint="eastAsia"/>
        </w:rPr>
        <w:t>表D.3  附加信息0x</w:t>
      </w:r>
      <w:r>
        <w:t>25车</w:t>
      </w:r>
      <w:r>
        <w:rPr>
          <w:rFonts w:hint="eastAsia"/>
        </w:rPr>
        <w:t>厢状态定义</w:t>
      </w:r>
    </w:p>
    <w:tbl>
      <w:tblPr>
        <w:tblStyle w:val="88"/>
        <w:tblW w:w="9356"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018"/>
      </w:tblGrid>
      <w:tr w14:paraId="34F48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top w:val="single" w:color="auto" w:sz="8" w:space="0"/>
              <w:left w:val="single" w:color="auto" w:sz="8" w:space="0"/>
              <w:bottom w:val="single" w:color="auto" w:sz="8" w:space="0"/>
            </w:tcBorders>
          </w:tcPr>
          <w:p w14:paraId="2D420B1E">
            <w:pPr>
              <w:tabs>
                <w:tab w:val="center" w:pos="4201"/>
                <w:tab w:val="right" w:leader="dot" w:pos="9298"/>
              </w:tabs>
              <w:autoSpaceDE w:val="0"/>
              <w:autoSpaceDN w:val="0"/>
              <w:snapToGrid w:val="0"/>
              <w:spacing w:line="300" w:lineRule="exact"/>
              <w:jc w:val="center"/>
              <w:rPr>
                <w:rFonts w:ascii="宋体"/>
                <w:kern w:val="0"/>
                <w:sz w:val="18"/>
                <w:szCs w:val="18"/>
              </w:rPr>
            </w:pPr>
            <w:bookmarkStart w:id="545" w:name="_Hlk170087116"/>
            <w:r>
              <w:rPr>
                <w:rFonts w:hint="eastAsia" w:ascii="宋体"/>
                <w:kern w:val="0"/>
                <w:sz w:val="18"/>
                <w:szCs w:val="18"/>
              </w:rPr>
              <w:t>位</w:t>
            </w:r>
          </w:p>
        </w:tc>
        <w:tc>
          <w:tcPr>
            <w:tcW w:w="7018" w:type="dxa"/>
            <w:tcBorders>
              <w:top w:val="single" w:color="auto" w:sz="8" w:space="0"/>
              <w:bottom w:val="single" w:color="auto" w:sz="8" w:space="0"/>
              <w:right w:val="single" w:color="auto" w:sz="8" w:space="0"/>
            </w:tcBorders>
          </w:tcPr>
          <w:p w14:paraId="4BA3551B">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定义</w:t>
            </w:r>
          </w:p>
        </w:tc>
      </w:tr>
      <w:tr w14:paraId="58561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top w:val="single" w:color="auto" w:sz="8" w:space="0"/>
              <w:left w:val="single" w:color="auto" w:sz="8" w:space="0"/>
            </w:tcBorders>
          </w:tcPr>
          <w:p w14:paraId="3B7767E9">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2</w:t>
            </w:r>
            <w:r>
              <w:rPr>
                <w:rFonts w:ascii="宋体"/>
                <w:kern w:val="0"/>
                <w:sz w:val="18"/>
                <w:szCs w:val="18"/>
              </w:rPr>
              <w:t>7</w:t>
            </w:r>
          </w:p>
        </w:tc>
        <w:tc>
          <w:tcPr>
            <w:tcW w:w="7018" w:type="dxa"/>
            <w:tcBorders>
              <w:top w:val="single" w:color="auto" w:sz="8" w:space="0"/>
              <w:right w:val="single" w:color="auto" w:sz="8" w:space="0"/>
            </w:tcBorders>
          </w:tcPr>
          <w:p w14:paraId="5B4C0EB4">
            <w:pPr>
              <w:tabs>
                <w:tab w:val="center" w:pos="4201"/>
                <w:tab w:val="right" w:leader="dot" w:pos="9298"/>
              </w:tabs>
              <w:autoSpaceDE w:val="0"/>
              <w:autoSpaceDN w:val="0"/>
              <w:snapToGrid w:val="0"/>
              <w:spacing w:line="300" w:lineRule="exact"/>
              <w:jc w:val="left"/>
              <w:rPr>
                <w:rFonts w:ascii="宋体"/>
                <w:kern w:val="0"/>
                <w:sz w:val="18"/>
                <w:szCs w:val="18"/>
              </w:rPr>
            </w:pPr>
            <w:r>
              <w:rPr>
                <w:rFonts w:hint="eastAsia" w:ascii="宋体"/>
                <w:kern w:val="0"/>
                <w:sz w:val="18"/>
                <w:szCs w:val="18"/>
              </w:rPr>
              <w:t>0：未装载的车厢；1：已装载的车厢（针对车厢可卸式垃圾车，其他车辆0 ）</w:t>
            </w:r>
          </w:p>
        </w:tc>
      </w:tr>
      <w:tr w14:paraId="237EC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left w:val="single" w:color="auto" w:sz="8" w:space="0"/>
            </w:tcBorders>
          </w:tcPr>
          <w:p w14:paraId="72B1EC80">
            <w:pPr>
              <w:autoSpaceDE w:val="0"/>
              <w:autoSpaceDN w:val="0"/>
              <w:snapToGrid w:val="0"/>
              <w:spacing w:line="300" w:lineRule="exact"/>
              <w:jc w:val="center"/>
              <w:rPr>
                <w:rFonts w:ascii="宋体" w:cs="宋体"/>
                <w:kern w:val="0"/>
                <w:sz w:val="18"/>
                <w:szCs w:val="18"/>
              </w:rPr>
            </w:pPr>
            <w:r>
              <w:rPr>
                <w:rFonts w:hint="eastAsia" w:ascii="宋体" w:cs="宋体"/>
                <w:kern w:val="0"/>
                <w:sz w:val="18"/>
                <w:szCs w:val="18"/>
              </w:rPr>
              <w:t>28</w:t>
            </w:r>
          </w:p>
        </w:tc>
        <w:tc>
          <w:tcPr>
            <w:tcW w:w="7018" w:type="dxa"/>
            <w:tcBorders>
              <w:right w:val="single" w:color="auto" w:sz="8" w:space="0"/>
            </w:tcBorders>
          </w:tcPr>
          <w:p w14:paraId="3AB739AB">
            <w:pPr>
              <w:autoSpaceDE w:val="0"/>
              <w:autoSpaceDN w:val="0"/>
              <w:snapToGrid w:val="0"/>
              <w:spacing w:line="300" w:lineRule="exact"/>
              <w:jc w:val="left"/>
              <w:rPr>
                <w:rFonts w:ascii="宋体" w:cs="宋体"/>
                <w:kern w:val="0"/>
                <w:sz w:val="18"/>
                <w:szCs w:val="18"/>
              </w:rPr>
            </w:pPr>
            <w:r>
              <w:rPr>
                <w:rFonts w:hint="eastAsia" w:ascii="宋体" w:cs="宋体"/>
                <w:kern w:val="0"/>
                <w:sz w:val="18"/>
                <w:szCs w:val="18"/>
              </w:rPr>
              <w:t>0：空车；1：重车</w:t>
            </w:r>
          </w:p>
        </w:tc>
      </w:tr>
      <w:tr w14:paraId="4CBB9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left w:val="single" w:color="auto" w:sz="8" w:space="0"/>
            </w:tcBorders>
          </w:tcPr>
          <w:p w14:paraId="3018C1EE">
            <w:pPr>
              <w:autoSpaceDE w:val="0"/>
              <w:autoSpaceDN w:val="0"/>
              <w:snapToGrid w:val="0"/>
              <w:spacing w:line="300" w:lineRule="exact"/>
              <w:jc w:val="center"/>
              <w:rPr>
                <w:rFonts w:ascii="宋体" w:cs="宋体"/>
                <w:kern w:val="0"/>
                <w:sz w:val="18"/>
                <w:szCs w:val="18"/>
              </w:rPr>
            </w:pPr>
            <w:r>
              <w:rPr>
                <w:rFonts w:hint="eastAsia" w:ascii="宋体" w:cs="宋体"/>
                <w:kern w:val="0"/>
                <w:sz w:val="18"/>
                <w:szCs w:val="18"/>
              </w:rPr>
              <w:t>29</w:t>
            </w:r>
          </w:p>
        </w:tc>
        <w:tc>
          <w:tcPr>
            <w:tcW w:w="7018" w:type="dxa"/>
            <w:tcBorders>
              <w:right w:val="single" w:color="auto" w:sz="8" w:space="0"/>
            </w:tcBorders>
          </w:tcPr>
          <w:p w14:paraId="5C4360E1">
            <w:pPr>
              <w:autoSpaceDE w:val="0"/>
              <w:autoSpaceDN w:val="0"/>
              <w:snapToGrid w:val="0"/>
              <w:spacing w:line="300" w:lineRule="exact"/>
              <w:jc w:val="left"/>
              <w:rPr>
                <w:rFonts w:ascii="宋体" w:cs="宋体"/>
                <w:kern w:val="0"/>
                <w:sz w:val="18"/>
                <w:szCs w:val="18"/>
              </w:rPr>
            </w:pPr>
            <w:r>
              <w:rPr>
                <w:rFonts w:hint="eastAsia" w:ascii="宋体" w:cs="宋体"/>
                <w:kern w:val="0"/>
                <w:sz w:val="18"/>
                <w:szCs w:val="18"/>
              </w:rPr>
              <w:t>0：密闭装置闭合；1：密闭装置开启</w:t>
            </w:r>
          </w:p>
        </w:tc>
      </w:tr>
      <w:tr w14:paraId="7A511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left w:val="single" w:color="auto" w:sz="8" w:space="0"/>
              <w:bottom w:val="single" w:color="auto" w:sz="8" w:space="0"/>
            </w:tcBorders>
          </w:tcPr>
          <w:p w14:paraId="402A0B0D">
            <w:pPr>
              <w:autoSpaceDE w:val="0"/>
              <w:autoSpaceDN w:val="0"/>
              <w:snapToGrid w:val="0"/>
              <w:spacing w:line="300" w:lineRule="exact"/>
              <w:jc w:val="center"/>
              <w:rPr>
                <w:rFonts w:ascii="宋体" w:cs="宋体"/>
                <w:kern w:val="0"/>
                <w:sz w:val="18"/>
                <w:szCs w:val="18"/>
              </w:rPr>
            </w:pPr>
            <w:r>
              <w:rPr>
                <w:rFonts w:hint="eastAsia" w:ascii="宋体" w:cs="宋体"/>
                <w:kern w:val="0"/>
                <w:sz w:val="18"/>
                <w:szCs w:val="18"/>
              </w:rPr>
              <w:t>30</w:t>
            </w:r>
          </w:p>
        </w:tc>
        <w:tc>
          <w:tcPr>
            <w:tcW w:w="7018" w:type="dxa"/>
            <w:tcBorders>
              <w:bottom w:val="single" w:color="auto" w:sz="8" w:space="0"/>
              <w:right w:val="single" w:color="auto" w:sz="8" w:space="0"/>
            </w:tcBorders>
          </w:tcPr>
          <w:p w14:paraId="3E61DD82">
            <w:pPr>
              <w:autoSpaceDE w:val="0"/>
              <w:autoSpaceDN w:val="0"/>
              <w:snapToGrid w:val="0"/>
              <w:spacing w:line="300" w:lineRule="exact"/>
              <w:jc w:val="left"/>
              <w:rPr>
                <w:rFonts w:ascii="宋体" w:cs="宋体"/>
                <w:kern w:val="0"/>
                <w:sz w:val="18"/>
                <w:szCs w:val="18"/>
              </w:rPr>
            </w:pPr>
            <w:r>
              <w:rPr>
                <w:rFonts w:hint="eastAsia" w:ascii="宋体" w:cs="宋体"/>
                <w:kern w:val="0"/>
                <w:sz w:val="18"/>
                <w:szCs w:val="18"/>
              </w:rPr>
              <w:t>0：车厢未举升；1：车厢举升倾倒垃圾</w:t>
            </w:r>
          </w:p>
        </w:tc>
      </w:tr>
      <w:bookmarkEnd w:id="545"/>
    </w:tbl>
    <w:p w14:paraId="10FD2D88">
      <w:pPr>
        <w:pStyle w:val="142"/>
        <w:spacing w:before="156" w:after="156"/>
        <w:ind w:left="0"/>
      </w:pPr>
      <w:bookmarkStart w:id="546" w:name="_Ref173504997"/>
      <w:r>
        <w:rPr>
          <w:rFonts w:hint="eastAsia"/>
        </w:rPr>
        <w:t>S</w:t>
      </w:r>
      <w:r>
        <w:t>IM卡</w:t>
      </w:r>
      <w:r>
        <w:rPr>
          <w:rFonts w:hint="eastAsia"/>
        </w:rPr>
        <w:t>唯一识别码ICCID定义</w:t>
      </w:r>
      <w:bookmarkEnd w:id="546"/>
    </w:p>
    <w:p w14:paraId="15E1C033">
      <w:pPr>
        <w:pStyle w:val="119"/>
        <w:ind w:firstLine="420"/>
      </w:pPr>
      <w:r>
        <w:rPr>
          <w:rFonts w:hint="eastAsia"/>
        </w:rPr>
        <w:t>车载终端、厢载终端需要支持读取并上传SIM卡ICCID编码功能，对于厢载终端没有的部分可填0x</w:t>
      </w:r>
      <w:r>
        <w:t>00</w:t>
      </w:r>
      <w:r>
        <w:rPr>
          <w:rFonts w:hint="eastAsia"/>
        </w:rPr>
        <w:t>。附加信息0xE1</w:t>
      </w:r>
      <w:r>
        <w:t xml:space="preserve"> </w:t>
      </w:r>
      <w:r>
        <w:rPr>
          <w:rFonts w:hint="eastAsia"/>
        </w:rPr>
        <w:t>SIM卡标识码，见表</w:t>
      </w:r>
      <w:r>
        <w:t>D.4。</w:t>
      </w:r>
    </w:p>
    <w:p w14:paraId="6E642CF1">
      <w:pPr>
        <w:pStyle w:val="140"/>
        <w:numPr>
          <w:ilvl w:val="0"/>
          <w:numId w:val="0"/>
        </w:numPr>
        <w:spacing w:before="156" w:after="156"/>
      </w:pPr>
      <w:r>
        <w:rPr>
          <w:rFonts w:hint="eastAsia"/>
        </w:rPr>
        <w:t>表D.4 附加信息0xE1</w:t>
      </w:r>
      <w:r>
        <w:t xml:space="preserve"> </w:t>
      </w:r>
      <w:r>
        <w:rPr>
          <w:rFonts w:hint="eastAsia"/>
        </w:rPr>
        <w:t>SIM卡标识码</w:t>
      </w:r>
    </w:p>
    <w:tbl>
      <w:tblPr>
        <w:tblStyle w:val="88"/>
        <w:tblW w:w="9355"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410"/>
        <w:gridCol w:w="4677"/>
      </w:tblGrid>
      <w:tr w14:paraId="67BE6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8" w:space="0"/>
              <w:left w:val="single" w:color="auto" w:sz="8" w:space="0"/>
              <w:bottom w:val="single" w:color="auto" w:sz="8" w:space="0"/>
            </w:tcBorders>
          </w:tcPr>
          <w:p w14:paraId="4F741E1E">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起始字节</w:t>
            </w:r>
          </w:p>
        </w:tc>
        <w:tc>
          <w:tcPr>
            <w:tcW w:w="2410" w:type="dxa"/>
            <w:tcBorders>
              <w:top w:val="single" w:color="auto" w:sz="8" w:space="0"/>
              <w:bottom w:val="single" w:color="auto" w:sz="8" w:space="0"/>
            </w:tcBorders>
          </w:tcPr>
          <w:p w14:paraId="2D895919">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数据类型</w:t>
            </w:r>
          </w:p>
        </w:tc>
        <w:tc>
          <w:tcPr>
            <w:tcW w:w="4677" w:type="dxa"/>
            <w:tcBorders>
              <w:top w:val="single" w:color="auto" w:sz="8" w:space="0"/>
              <w:bottom w:val="single" w:color="auto" w:sz="8" w:space="0"/>
              <w:right w:val="single" w:color="auto" w:sz="8" w:space="0"/>
            </w:tcBorders>
          </w:tcPr>
          <w:p w14:paraId="66B749FF">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szCs w:val="18"/>
              </w:rPr>
              <w:t>描述及</w:t>
            </w:r>
            <w:r>
              <w:rPr>
                <w:rFonts w:hint="eastAsia" w:ascii="宋体"/>
                <w:kern w:val="0"/>
                <w:sz w:val="18"/>
                <w:szCs w:val="18"/>
              </w:rPr>
              <w:t>要求</w:t>
            </w:r>
          </w:p>
        </w:tc>
      </w:tr>
      <w:tr w14:paraId="5D897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8" w:space="0"/>
              <w:left w:val="single" w:color="auto" w:sz="8" w:space="0"/>
            </w:tcBorders>
          </w:tcPr>
          <w:p w14:paraId="04F9E245">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0</w:t>
            </w:r>
          </w:p>
        </w:tc>
        <w:tc>
          <w:tcPr>
            <w:tcW w:w="2410" w:type="dxa"/>
            <w:tcBorders>
              <w:top w:val="single" w:color="auto" w:sz="8" w:space="0"/>
            </w:tcBorders>
          </w:tcPr>
          <w:p w14:paraId="5A78C33E">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BYTE[20]</w:t>
            </w:r>
          </w:p>
        </w:tc>
        <w:tc>
          <w:tcPr>
            <w:tcW w:w="4677" w:type="dxa"/>
            <w:tcBorders>
              <w:top w:val="single" w:color="auto" w:sz="8" w:space="0"/>
              <w:right w:val="single" w:color="auto" w:sz="8" w:space="0"/>
            </w:tcBorders>
          </w:tcPr>
          <w:p w14:paraId="2BFB458E">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贴片SIM卡唯一识别码ICCID</w:t>
            </w:r>
          </w:p>
        </w:tc>
      </w:tr>
      <w:tr w14:paraId="42380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bottom w:val="single" w:color="auto" w:sz="8" w:space="0"/>
            </w:tcBorders>
          </w:tcPr>
          <w:p w14:paraId="3B526323">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410" w:type="dxa"/>
            <w:tcBorders>
              <w:bottom w:val="single" w:color="auto" w:sz="8" w:space="0"/>
            </w:tcBorders>
          </w:tcPr>
          <w:p w14:paraId="1110AFDE">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BYTE[20]</w:t>
            </w:r>
          </w:p>
        </w:tc>
        <w:tc>
          <w:tcPr>
            <w:tcW w:w="4677" w:type="dxa"/>
            <w:tcBorders>
              <w:bottom w:val="single" w:color="auto" w:sz="8" w:space="0"/>
              <w:right w:val="single" w:color="auto" w:sz="8" w:space="0"/>
            </w:tcBorders>
          </w:tcPr>
          <w:p w14:paraId="03AD1B55">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SIM卡唯一识别码ICCID</w:t>
            </w:r>
          </w:p>
        </w:tc>
      </w:tr>
    </w:tbl>
    <w:p w14:paraId="3AC2CC95">
      <w:pPr>
        <w:pStyle w:val="142"/>
        <w:spacing w:before="156" w:after="156"/>
        <w:ind w:left="0"/>
      </w:pPr>
      <w:bookmarkStart w:id="547" w:name="_Ref173505007"/>
      <w:r>
        <w:rPr>
          <w:rFonts w:hint="eastAsia"/>
        </w:rPr>
        <w:t>车辆及车厢标识信息定义</w:t>
      </w:r>
      <w:bookmarkEnd w:id="547"/>
    </w:p>
    <w:p w14:paraId="53BBAAAF">
      <w:pPr>
        <w:pStyle w:val="119"/>
        <w:ind w:firstLine="420"/>
        <w:rPr>
          <w:rFonts w:hint="eastAsia" w:hAnsi="宋体"/>
        </w:rPr>
      </w:pPr>
      <w:r>
        <w:rPr>
          <w:rFonts w:hint="eastAsia" w:hAnsi="宋体"/>
        </w:rPr>
        <w:t>车载终端，厢载终端能支持车厢可卸式垃圾车挂载智能厢后，获取到车厢信息，需如实填报智能厢ID、智能厢编号。如字段未采集，则填0x00。对于厢载终端上传信息，前5部分信息（表D.5中车载终端 ID、车牌号、车辆VIN，附加信息0xE2车辆及车厢标识信息定义见表</w:t>
      </w:r>
      <w:r>
        <w:rPr>
          <w:rFonts w:hAnsi="宋体"/>
        </w:rPr>
        <w:t>D</w:t>
      </w:r>
      <w:r>
        <w:rPr>
          <w:rFonts w:hint="eastAsia" w:hAnsi="宋体"/>
        </w:rPr>
        <w:t>.5。</w:t>
      </w:r>
    </w:p>
    <w:p w14:paraId="1583A3DA">
      <w:pPr>
        <w:pStyle w:val="140"/>
        <w:numPr>
          <w:ilvl w:val="0"/>
          <w:numId w:val="0"/>
        </w:numPr>
        <w:spacing w:before="156" w:after="156"/>
      </w:pPr>
      <w:r>
        <w:rPr>
          <w:rFonts w:hint="eastAsia"/>
        </w:rPr>
        <w:t>表D.5  附加信息0</w:t>
      </w:r>
      <w:r>
        <w:t>xE2</w:t>
      </w:r>
      <w:r>
        <w:rPr>
          <w:rFonts w:hint="eastAsia"/>
        </w:rPr>
        <w:t>车辆及车厢标识信息定义</w:t>
      </w:r>
    </w:p>
    <w:tbl>
      <w:tblPr>
        <w:tblStyle w:val="88"/>
        <w:tblW w:w="921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6"/>
        <w:gridCol w:w="1134"/>
        <w:gridCol w:w="4531"/>
      </w:tblGrid>
      <w:tr w14:paraId="32B89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8" w:space="0"/>
              <w:left w:val="single" w:color="auto" w:sz="8" w:space="0"/>
              <w:bottom w:val="single" w:color="auto" w:sz="8" w:space="0"/>
            </w:tcBorders>
          </w:tcPr>
          <w:p w14:paraId="4E387CB2">
            <w:pPr>
              <w:pStyle w:val="241"/>
              <w:snapToGrid w:val="0"/>
              <w:spacing w:line="300" w:lineRule="exact"/>
              <w:rPr>
                <w:szCs w:val="18"/>
              </w:rPr>
            </w:pPr>
            <w:r>
              <w:rPr>
                <w:rFonts w:hint="eastAsia"/>
                <w:szCs w:val="18"/>
              </w:rPr>
              <w:t>起始字节</w:t>
            </w:r>
          </w:p>
        </w:tc>
        <w:tc>
          <w:tcPr>
            <w:tcW w:w="2556" w:type="dxa"/>
            <w:tcBorders>
              <w:top w:val="single" w:color="auto" w:sz="8" w:space="0"/>
              <w:bottom w:val="single" w:color="auto" w:sz="8" w:space="0"/>
            </w:tcBorders>
          </w:tcPr>
          <w:p w14:paraId="13C52BA7">
            <w:pPr>
              <w:pStyle w:val="241"/>
              <w:snapToGrid w:val="0"/>
              <w:spacing w:line="300" w:lineRule="exact"/>
              <w:rPr>
                <w:szCs w:val="18"/>
              </w:rPr>
            </w:pPr>
            <w:r>
              <w:rPr>
                <w:rFonts w:hint="eastAsia"/>
                <w:szCs w:val="18"/>
              </w:rPr>
              <w:t>字段</w:t>
            </w:r>
          </w:p>
        </w:tc>
        <w:tc>
          <w:tcPr>
            <w:tcW w:w="1134" w:type="dxa"/>
            <w:tcBorders>
              <w:top w:val="single" w:color="auto" w:sz="8" w:space="0"/>
              <w:bottom w:val="single" w:color="auto" w:sz="8" w:space="0"/>
            </w:tcBorders>
          </w:tcPr>
          <w:p w14:paraId="0A852999">
            <w:pPr>
              <w:pStyle w:val="241"/>
              <w:snapToGrid w:val="0"/>
              <w:spacing w:line="300" w:lineRule="exact"/>
              <w:rPr>
                <w:szCs w:val="18"/>
              </w:rPr>
            </w:pPr>
            <w:r>
              <w:rPr>
                <w:rFonts w:hint="eastAsia"/>
                <w:szCs w:val="18"/>
              </w:rPr>
              <w:t>数据类型</w:t>
            </w:r>
          </w:p>
        </w:tc>
        <w:tc>
          <w:tcPr>
            <w:tcW w:w="4531" w:type="dxa"/>
            <w:tcBorders>
              <w:top w:val="single" w:color="auto" w:sz="8" w:space="0"/>
              <w:bottom w:val="single" w:color="auto" w:sz="8" w:space="0"/>
              <w:right w:val="single" w:color="auto" w:sz="8" w:space="0"/>
            </w:tcBorders>
          </w:tcPr>
          <w:p w14:paraId="318FA841">
            <w:pPr>
              <w:pStyle w:val="241"/>
              <w:snapToGrid w:val="0"/>
              <w:spacing w:line="300" w:lineRule="exact"/>
              <w:rPr>
                <w:szCs w:val="18"/>
              </w:rPr>
            </w:pPr>
            <w:r>
              <w:rPr>
                <w:rFonts w:hint="eastAsia"/>
                <w:szCs w:val="18"/>
              </w:rPr>
              <w:t>描述及要求</w:t>
            </w:r>
          </w:p>
        </w:tc>
      </w:tr>
      <w:tr w14:paraId="0A151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3" w:type="dxa"/>
            <w:tcBorders>
              <w:top w:val="single" w:color="auto" w:sz="8" w:space="0"/>
              <w:left w:val="single" w:color="auto" w:sz="8" w:space="0"/>
            </w:tcBorders>
            <w:vAlign w:val="center"/>
          </w:tcPr>
          <w:p w14:paraId="140528B2">
            <w:pPr>
              <w:tabs>
                <w:tab w:val="center" w:pos="4201"/>
                <w:tab w:val="right" w:leader="dot" w:pos="9298"/>
              </w:tabs>
              <w:autoSpaceDE w:val="0"/>
              <w:autoSpaceDN w:val="0"/>
              <w:snapToGrid w:val="0"/>
              <w:spacing w:line="300" w:lineRule="exact"/>
              <w:jc w:val="center"/>
              <w:rPr>
                <w:rFonts w:hint="eastAsia" w:ascii="宋体" w:hAnsi="宋体"/>
                <w:kern w:val="0"/>
                <w:sz w:val="18"/>
                <w:szCs w:val="18"/>
              </w:rPr>
            </w:pPr>
            <w:r>
              <w:rPr>
                <w:rFonts w:hint="eastAsia" w:ascii="宋体" w:hAnsi="宋体"/>
                <w:sz w:val="18"/>
                <w:szCs w:val="18"/>
              </w:rPr>
              <w:t>0</w:t>
            </w:r>
          </w:p>
        </w:tc>
        <w:tc>
          <w:tcPr>
            <w:tcW w:w="2556" w:type="dxa"/>
            <w:tcBorders>
              <w:top w:val="single" w:color="auto" w:sz="8" w:space="0"/>
            </w:tcBorders>
            <w:vAlign w:val="center"/>
          </w:tcPr>
          <w:p w14:paraId="25061866">
            <w:pPr>
              <w:tabs>
                <w:tab w:val="center" w:pos="4201"/>
                <w:tab w:val="right" w:leader="dot" w:pos="9298"/>
              </w:tabs>
              <w:autoSpaceDE w:val="0"/>
              <w:autoSpaceDN w:val="0"/>
              <w:snapToGrid w:val="0"/>
              <w:spacing w:line="300" w:lineRule="exact"/>
              <w:jc w:val="center"/>
              <w:rPr>
                <w:rFonts w:hint="eastAsia" w:ascii="宋体" w:hAnsi="宋体"/>
                <w:kern w:val="0"/>
                <w:sz w:val="18"/>
                <w:szCs w:val="18"/>
              </w:rPr>
            </w:pPr>
            <w:r>
              <w:rPr>
                <w:rFonts w:hint="eastAsia" w:ascii="宋体" w:hAnsi="宋体"/>
                <w:sz w:val="18"/>
                <w:szCs w:val="18"/>
              </w:rPr>
              <w:t>车载终端 ID</w:t>
            </w:r>
          </w:p>
        </w:tc>
        <w:tc>
          <w:tcPr>
            <w:tcW w:w="1134" w:type="dxa"/>
            <w:tcBorders>
              <w:top w:val="single" w:color="auto" w:sz="8" w:space="0"/>
            </w:tcBorders>
            <w:vAlign w:val="center"/>
          </w:tcPr>
          <w:p w14:paraId="038A21C4">
            <w:pPr>
              <w:tabs>
                <w:tab w:val="center" w:pos="4201"/>
                <w:tab w:val="right" w:leader="dot" w:pos="9298"/>
              </w:tabs>
              <w:autoSpaceDE w:val="0"/>
              <w:autoSpaceDN w:val="0"/>
              <w:snapToGrid w:val="0"/>
              <w:spacing w:line="300" w:lineRule="exact"/>
              <w:jc w:val="center"/>
              <w:rPr>
                <w:rFonts w:hint="eastAsia" w:ascii="宋体" w:hAnsi="宋体"/>
                <w:kern w:val="0"/>
                <w:sz w:val="18"/>
                <w:szCs w:val="18"/>
              </w:rPr>
            </w:pPr>
            <w:r>
              <w:rPr>
                <w:rFonts w:hint="eastAsia" w:ascii="宋体" w:hAnsi="宋体"/>
                <w:sz w:val="18"/>
                <w:szCs w:val="18"/>
              </w:rPr>
              <w:t>BYTE[</w:t>
            </w:r>
            <w:r>
              <w:rPr>
                <w:rFonts w:ascii="宋体" w:hAnsi="宋体"/>
                <w:sz w:val="18"/>
                <w:szCs w:val="18"/>
              </w:rPr>
              <w:t>30</w:t>
            </w:r>
            <w:r>
              <w:rPr>
                <w:rFonts w:hint="eastAsia" w:ascii="宋体" w:hAnsi="宋体"/>
                <w:sz w:val="18"/>
                <w:szCs w:val="18"/>
              </w:rPr>
              <w:t>]</w:t>
            </w:r>
          </w:p>
        </w:tc>
        <w:tc>
          <w:tcPr>
            <w:tcW w:w="4531" w:type="dxa"/>
            <w:tcBorders>
              <w:top w:val="single" w:color="auto" w:sz="8" w:space="0"/>
              <w:right w:val="single" w:color="auto" w:sz="8" w:space="0"/>
            </w:tcBorders>
            <w:vAlign w:val="center"/>
          </w:tcPr>
          <w:p w14:paraId="1E37B9D6">
            <w:pPr>
              <w:snapToGrid w:val="0"/>
              <w:spacing w:line="300" w:lineRule="exact"/>
              <w:jc w:val="left"/>
              <w:rPr>
                <w:rFonts w:hint="eastAsia" w:ascii="宋体" w:hAnsi="宋体"/>
                <w:sz w:val="18"/>
                <w:szCs w:val="18"/>
              </w:rPr>
            </w:pPr>
            <w:r>
              <w:rPr>
                <w:rFonts w:ascii="宋体" w:hAnsi="宋体"/>
                <w:sz w:val="18"/>
                <w:szCs w:val="18"/>
              </w:rPr>
              <w:t>30</w:t>
            </w:r>
            <w:r>
              <w:rPr>
                <w:rFonts w:hint="eastAsia" w:ascii="宋体" w:hAnsi="宋体"/>
                <w:sz w:val="18"/>
                <w:szCs w:val="18"/>
              </w:rPr>
              <w:t>个字节，由大写字母和数字组成。</w:t>
            </w:r>
          </w:p>
        </w:tc>
      </w:tr>
      <w:tr w14:paraId="6AD91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left w:val="single" w:color="auto" w:sz="8" w:space="0"/>
            </w:tcBorders>
            <w:vAlign w:val="center"/>
          </w:tcPr>
          <w:p w14:paraId="6F789152">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3</w:t>
            </w:r>
            <w:r>
              <w:rPr>
                <w:rFonts w:ascii="宋体" w:hAnsi="宋体"/>
                <w:sz w:val="18"/>
                <w:szCs w:val="18"/>
              </w:rPr>
              <w:t>0</w:t>
            </w:r>
          </w:p>
        </w:tc>
        <w:tc>
          <w:tcPr>
            <w:tcW w:w="2556" w:type="dxa"/>
            <w:vAlign w:val="center"/>
          </w:tcPr>
          <w:p w14:paraId="53AF6AEC">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车牌号</w:t>
            </w:r>
          </w:p>
        </w:tc>
        <w:tc>
          <w:tcPr>
            <w:tcW w:w="1134" w:type="dxa"/>
            <w:vAlign w:val="center"/>
          </w:tcPr>
          <w:p w14:paraId="13E23709">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BYTE[</w:t>
            </w:r>
            <w:r>
              <w:rPr>
                <w:rFonts w:ascii="宋体" w:hAnsi="宋体"/>
                <w:sz w:val="18"/>
                <w:szCs w:val="18"/>
              </w:rPr>
              <w:t>10</w:t>
            </w:r>
            <w:r>
              <w:rPr>
                <w:rFonts w:hint="eastAsia" w:ascii="宋体" w:hAnsi="宋体"/>
                <w:sz w:val="18"/>
                <w:szCs w:val="18"/>
              </w:rPr>
              <w:t>]</w:t>
            </w:r>
          </w:p>
        </w:tc>
        <w:tc>
          <w:tcPr>
            <w:tcW w:w="4531" w:type="dxa"/>
            <w:tcBorders>
              <w:right w:val="single" w:color="auto" w:sz="8" w:space="0"/>
            </w:tcBorders>
            <w:vAlign w:val="center"/>
          </w:tcPr>
          <w:p w14:paraId="16A084E3">
            <w:pPr>
              <w:snapToGrid w:val="0"/>
              <w:spacing w:line="240" w:lineRule="atLeast"/>
              <w:jc w:val="left"/>
              <w:rPr>
                <w:rFonts w:hint="eastAsia" w:ascii="宋体" w:hAnsi="宋体"/>
                <w:sz w:val="18"/>
                <w:szCs w:val="18"/>
              </w:rPr>
            </w:pPr>
            <w:r>
              <w:rPr>
                <w:rFonts w:ascii="宋体" w:hAnsi="宋体"/>
                <w:sz w:val="18"/>
                <w:szCs w:val="18"/>
              </w:rPr>
              <w:t>10</w:t>
            </w:r>
            <w:r>
              <w:rPr>
                <w:rFonts w:hint="eastAsia" w:ascii="宋体" w:hAnsi="宋体"/>
                <w:sz w:val="18"/>
                <w:szCs w:val="18"/>
              </w:rPr>
              <w:t>个字节，由汉字大写字母和数字组成。汉字编码</w:t>
            </w:r>
            <w:r>
              <w:rPr>
                <w:rFonts w:ascii="宋体" w:hAnsi="宋体"/>
                <w:sz w:val="18"/>
                <w:szCs w:val="18"/>
              </w:rPr>
              <w:t>按</w:t>
            </w:r>
            <w:bookmarkStart w:id="548" w:name="OLE_LINK72"/>
            <w:bookmarkStart w:id="549" w:name="OLE_LINK71"/>
            <w:r>
              <w:rPr>
                <w:rFonts w:hint="eastAsia" w:ascii="宋体" w:hAnsi="宋体"/>
                <w:sz w:val="18"/>
                <w:szCs w:val="18"/>
              </w:rPr>
              <w:t>GB</w:t>
            </w:r>
            <w:r>
              <w:rPr>
                <w:rFonts w:ascii="宋体" w:hAnsi="宋体"/>
                <w:sz w:val="18"/>
                <w:szCs w:val="18"/>
              </w:rPr>
              <w:t>/T 2312</w:t>
            </w:r>
            <w:bookmarkEnd w:id="548"/>
            <w:bookmarkEnd w:id="549"/>
            <w:r>
              <w:rPr>
                <w:rFonts w:ascii="宋体" w:hAnsi="宋体"/>
                <w:sz w:val="18"/>
                <w:szCs w:val="18"/>
              </w:rPr>
              <w:t>规定</w:t>
            </w:r>
            <w:r>
              <w:rPr>
                <w:rFonts w:hint="eastAsia" w:ascii="宋体" w:hAnsi="宋体"/>
                <w:sz w:val="18"/>
                <w:szCs w:val="18"/>
              </w:rPr>
              <w:t>，位数不足后补0x00。</w:t>
            </w:r>
          </w:p>
        </w:tc>
      </w:tr>
      <w:tr w14:paraId="2F384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left w:val="single" w:color="auto" w:sz="8" w:space="0"/>
            </w:tcBorders>
            <w:vAlign w:val="center"/>
          </w:tcPr>
          <w:p w14:paraId="0730EBBA">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ascii="宋体" w:hAnsi="宋体"/>
                <w:sz w:val="18"/>
                <w:szCs w:val="18"/>
              </w:rPr>
              <w:t>58</w:t>
            </w:r>
            <w:r>
              <w:rPr>
                <w:rFonts w:hint="eastAsia" w:ascii="宋体" w:hAnsi="宋体"/>
                <w:sz w:val="18"/>
                <w:szCs w:val="18"/>
              </w:rPr>
              <w:t>+m</w:t>
            </w:r>
          </w:p>
        </w:tc>
        <w:tc>
          <w:tcPr>
            <w:tcW w:w="2556" w:type="dxa"/>
            <w:vAlign w:val="center"/>
          </w:tcPr>
          <w:p w14:paraId="26641BFA">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智能厢 ID</w:t>
            </w:r>
          </w:p>
        </w:tc>
        <w:tc>
          <w:tcPr>
            <w:tcW w:w="1134" w:type="dxa"/>
            <w:vAlign w:val="center"/>
          </w:tcPr>
          <w:p w14:paraId="766DC556">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BYTE[</w:t>
            </w:r>
            <w:r>
              <w:rPr>
                <w:rFonts w:ascii="宋体" w:hAnsi="宋体"/>
                <w:sz w:val="18"/>
                <w:szCs w:val="18"/>
              </w:rPr>
              <w:t>30</w:t>
            </w:r>
            <w:r>
              <w:rPr>
                <w:rFonts w:hint="eastAsia" w:ascii="宋体" w:hAnsi="宋体"/>
                <w:sz w:val="18"/>
                <w:szCs w:val="18"/>
              </w:rPr>
              <w:t>]</w:t>
            </w:r>
          </w:p>
        </w:tc>
        <w:tc>
          <w:tcPr>
            <w:tcW w:w="4531" w:type="dxa"/>
            <w:tcBorders>
              <w:right w:val="single" w:color="auto" w:sz="8" w:space="0"/>
            </w:tcBorders>
            <w:vAlign w:val="center"/>
          </w:tcPr>
          <w:p w14:paraId="0AD4C002">
            <w:pPr>
              <w:snapToGrid w:val="0"/>
              <w:spacing w:line="240" w:lineRule="atLeast"/>
              <w:jc w:val="left"/>
              <w:rPr>
                <w:rFonts w:hint="eastAsia" w:ascii="宋体" w:hAnsi="宋体"/>
                <w:sz w:val="18"/>
                <w:szCs w:val="18"/>
              </w:rPr>
            </w:pPr>
            <w:r>
              <w:rPr>
                <w:rFonts w:ascii="宋体" w:hAnsi="宋体"/>
                <w:sz w:val="18"/>
                <w:szCs w:val="18"/>
              </w:rPr>
              <w:t>30</w:t>
            </w:r>
            <w:r>
              <w:rPr>
                <w:rFonts w:hint="eastAsia" w:ascii="宋体" w:hAnsi="宋体"/>
                <w:sz w:val="18"/>
                <w:szCs w:val="18"/>
              </w:rPr>
              <w:t>个字节，由大写字母和数字组成。如未装载货厢，则填0x00</w:t>
            </w:r>
            <w:r>
              <w:rPr>
                <w:rFonts w:ascii="宋体" w:hAnsi="宋体"/>
                <w:sz w:val="18"/>
                <w:szCs w:val="18"/>
              </w:rPr>
              <w:t xml:space="preserve"> 。</w:t>
            </w:r>
          </w:p>
        </w:tc>
      </w:tr>
      <w:tr w14:paraId="24A92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left w:val="single" w:color="auto" w:sz="8" w:space="0"/>
              <w:bottom w:val="single" w:color="auto" w:sz="8" w:space="0"/>
            </w:tcBorders>
            <w:vAlign w:val="center"/>
          </w:tcPr>
          <w:p w14:paraId="004BEDA9">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ascii="宋体" w:hAnsi="宋体"/>
                <w:sz w:val="18"/>
                <w:szCs w:val="18"/>
              </w:rPr>
              <w:t>88</w:t>
            </w:r>
            <w:r>
              <w:rPr>
                <w:rFonts w:hint="eastAsia" w:ascii="宋体" w:hAnsi="宋体"/>
                <w:sz w:val="18"/>
                <w:szCs w:val="18"/>
              </w:rPr>
              <w:t>+m</w:t>
            </w:r>
          </w:p>
        </w:tc>
        <w:tc>
          <w:tcPr>
            <w:tcW w:w="2556" w:type="dxa"/>
            <w:tcBorders>
              <w:bottom w:val="single" w:color="auto" w:sz="8" w:space="0"/>
            </w:tcBorders>
            <w:vAlign w:val="center"/>
          </w:tcPr>
          <w:p w14:paraId="6453D292">
            <w:pPr>
              <w:tabs>
                <w:tab w:val="center" w:pos="4201"/>
                <w:tab w:val="right" w:leader="dot" w:pos="9298"/>
              </w:tabs>
              <w:autoSpaceDE w:val="0"/>
              <w:autoSpaceDN w:val="0"/>
              <w:snapToGrid w:val="0"/>
              <w:spacing w:line="300" w:lineRule="exact"/>
              <w:jc w:val="center"/>
              <w:rPr>
                <w:rFonts w:hint="eastAsia" w:ascii="宋体" w:hAnsi="宋体"/>
                <w:sz w:val="18"/>
                <w:szCs w:val="18"/>
              </w:rPr>
            </w:pPr>
            <w:bookmarkStart w:id="550" w:name="_Hlk170811060"/>
            <w:r>
              <w:rPr>
                <w:rFonts w:hint="eastAsia" w:ascii="宋体" w:hAnsi="宋体"/>
                <w:sz w:val="18"/>
                <w:szCs w:val="18"/>
              </w:rPr>
              <w:t>智能厢编号</w:t>
            </w:r>
            <w:bookmarkEnd w:id="550"/>
          </w:p>
        </w:tc>
        <w:tc>
          <w:tcPr>
            <w:tcW w:w="1134" w:type="dxa"/>
            <w:tcBorders>
              <w:bottom w:val="single" w:color="auto" w:sz="8" w:space="0"/>
            </w:tcBorders>
            <w:vAlign w:val="center"/>
          </w:tcPr>
          <w:p w14:paraId="6E502F9D">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BYTE[</w:t>
            </w:r>
            <w:r>
              <w:rPr>
                <w:rFonts w:ascii="宋体" w:hAnsi="宋体"/>
                <w:sz w:val="18"/>
                <w:szCs w:val="18"/>
              </w:rPr>
              <w:t>18</w:t>
            </w:r>
            <w:r>
              <w:rPr>
                <w:rFonts w:hint="eastAsia" w:ascii="宋体" w:hAnsi="宋体"/>
                <w:sz w:val="18"/>
                <w:szCs w:val="18"/>
              </w:rPr>
              <w:t>]</w:t>
            </w:r>
          </w:p>
        </w:tc>
        <w:tc>
          <w:tcPr>
            <w:tcW w:w="4531" w:type="dxa"/>
            <w:tcBorders>
              <w:bottom w:val="single" w:color="auto" w:sz="8" w:space="0"/>
              <w:right w:val="single" w:color="auto" w:sz="8" w:space="0"/>
            </w:tcBorders>
            <w:vAlign w:val="center"/>
          </w:tcPr>
          <w:p w14:paraId="124CD9B3">
            <w:pPr>
              <w:snapToGrid w:val="0"/>
              <w:spacing w:line="240" w:lineRule="exact"/>
              <w:jc w:val="left"/>
              <w:rPr>
                <w:rFonts w:hint="eastAsia" w:ascii="宋体" w:hAnsi="宋体"/>
                <w:sz w:val="18"/>
                <w:szCs w:val="18"/>
              </w:rPr>
            </w:pPr>
            <w:r>
              <w:rPr>
                <w:rFonts w:ascii="宋体" w:hAnsi="宋体"/>
                <w:sz w:val="18"/>
                <w:szCs w:val="18"/>
              </w:rPr>
              <w:t>18</w:t>
            </w:r>
            <w:r>
              <w:rPr>
                <w:rFonts w:hint="eastAsia" w:ascii="宋体" w:hAnsi="宋体"/>
                <w:sz w:val="18"/>
                <w:szCs w:val="18"/>
              </w:rPr>
              <w:t>个字节，由大写字母和数字组成。不足后补0x00。</w:t>
            </w:r>
          </w:p>
        </w:tc>
      </w:tr>
    </w:tbl>
    <w:p w14:paraId="1802129B">
      <w:pPr>
        <w:pStyle w:val="142"/>
        <w:spacing w:before="156" w:after="156"/>
        <w:ind w:left="0"/>
      </w:pPr>
      <w:bookmarkStart w:id="551" w:name="_Ref173505010"/>
      <w:r>
        <w:rPr>
          <w:rFonts w:hint="eastAsia"/>
        </w:rPr>
        <w:t>设备状态定义</w:t>
      </w:r>
      <w:bookmarkEnd w:id="551"/>
    </w:p>
    <w:p w14:paraId="5B033B09">
      <w:pPr>
        <w:pStyle w:val="119"/>
        <w:ind w:firstLine="420"/>
      </w:pPr>
      <w:r>
        <w:rPr>
          <w:rFonts w:hint="eastAsia" w:hAnsi="宋体"/>
        </w:rPr>
        <w:t>根据外设传感器的工作状态，对外设的连接状态定义见</w:t>
      </w:r>
      <w:r>
        <w:rPr>
          <w:rFonts w:hAnsi="宋体"/>
        </w:rPr>
        <w:t>表</w:t>
      </w:r>
      <w:r>
        <w:rPr>
          <w:rFonts w:hint="eastAsia" w:hAnsi="宋体"/>
        </w:rPr>
        <w:t>D</w:t>
      </w:r>
      <w:r>
        <w:rPr>
          <w:rFonts w:hAnsi="宋体"/>
        </w:rPr>
        <w:t>6</w:t>
      </w:r>
      <w:r>
        <w:t>。</w:t>
      </w:r>
    </w:p>
    <w:p w14:paraId="33792857">
      <w:pPr>
        <w:pStyle w:val="140"/>
        <w:numPr>
          <w:ilvl w:val="0"/>
          <w:numId w:val="0"/>
        </w:numPr>
        <w:spacing w:before="156" w:after="156"/>
      </w:pPr>
      <w:bookmarkStart w:id="552" w:name="OLE_LINK9"/>
      <w:r>
        <w:rPr>
          <w:rFonts w:hint="eastAsia"/>
        </w:rPr>
        <w:t xml:space="preserve">表D.6 </w:t>
      </w:r>
      <w:bookmarkEnd w:id="552"/>
      <w:r>
        <w:rPr>
          <w:rFonts w:hint="eastAsia"/>
        </w:rPr>
        <w:t xml:space="preserve"> 附加信息0</w:t>
      </w:r>
      <w:r>
        <w:t>xF2</w:t>
      </w:r>
      <w:r>
        <w:rPr>
          <w:rFonts w:hint="eastAsia"/>
        </w:rPr>
        <w:t>设备状态定义</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17"/>
        <w:gridCol w:w="2551"/>
        <w:gridCol w:w="4623"/>
      </w:tblGrid>
      <w:tr w14:paraId="3BF8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left w:val="single" w:color="auto" w:sz="8" w:space="0"/>
              <w:bottom w:val="single" w:color="auto" w:sz="8" w:space="0"/>
            </w:tcBorders>
            <w:shd w:val="clear" w:color="auto" w:fill="auto"/>
            <w:vAlign w:val="center"/>
          </w:tcPr>
          <w:p w14:paraId="44194366">
            <w:pPr>
              <w:pStyle w:val="241"/>
              <w:snapToGrid w:val="0"/>
              <w:spacing w:line="260" w:lineRule="exact"/>
              <w:rPr>
                <w:rFonts w:hint="eastAsia" w:hAnsi="宋体"/>
                <w:szCs w:val="18"/>
              </w:rPr>
            </w:pPr>
            <w:r>
              <w:rPr>
                <w:rFonts w:hint="eastAsia" w:hAnsi="宋体"/>
                <w:szCs w:val="18"/>
              </w:rPr>
              <w:t>位</w:t>
            </w:r>
          </w:p>
        </w:tc>
        <w:tc>
          <w:tcPr>
            <w:tcW w:w="2551" w:type="dxa"/>
            <w:tcBorders>
              <w:top w:val="single" w:color="auto" w:sz="8" w:space="0"/>
              <w:bottom w:val="single" w:color="auto" w:sz="8" w:space="0"/>
            </w:tcBorders>
            <w:shd w:val="clear" w:color="auto" w:fill="auto"/>
            <w:vAlign w:val="center"/>
          </w:tcPr>
          <w:p w14:paraId="2A4EC7A6">
            <w:pPr>
              <w:pStyle w:val="241"/>
              <w:snapToGrid w:val="0"/>
              <w:spacing w:line="260" w:lineRule="exact"/>
              <w:rPr>
                <w:rFonts w:hint="eastAsia" w:hAnsi="宋体"/>
                <w:szCs w:val="18"/>
              </w:rPr>
            </w:pPr>
            <w:r>
              <w:rPr>
                <w:rFonts w:hint="eastAsia" w:hAnsi="宋体"/>
                <w:szCs w:val="18"/>
              </w:rPr>
              <w:t>定义</w:t>
            </w:r>
          </w:p>
        </w:tc>
        <w:tc>
          <w:tcPr>
            <w:tcW w:w="4623" w:type="dxa"/>
            <w:tcBorders>
              <w:top w:val="single" w:color="auto" w:sz="8" w:space="0"/>
              <w:bottom w:val="single" w:color="auto" w:sz="8" w:space="0"/>
              <w:right w:val="single" w:color="auto" w:sz="8" w:space="0"/>
            </w:tcBorders>
            <w:shd w:val="clear" w:color="auto" w:fill="auto"/>
            <w:vAlign w:val="center"/>
          </w:tcPr>
          <w:p w14:paraId="2459EEAA">
            <w:pPr>
              <w:pStyle w:val="241"/>
              <w:snapToGrid w:val="0"/>
              <w:spacing w:line="260" w:lineRule="exact"/>
              <w:rPr>
                <w:rFonts w:hint="eastAsia" w:hAnsi="宋体"/>
                <w:szCs w:val="18"/>
              </w:rPr>
            </w:pPr>
            <w:r>
              <w:rPr>
                <w:rFonts w:hint="eastAsia"/>
                <w:szCs w:val="18"/>
              </w:rPr>
              <w:t>描述及</w:t>
            </w:r>
            <w:r>
              <w:rPr>
                <w:rFonts w:hint="eastAsia" w:hAnsi="宋体"/>
                <w:szCs w:val="18"/>
              </w:rPr>
              <w:t>要求</w:t>
            </w:r>
          </w:p>
        </w:tc>
      </w:tr>
      <w:tr w14:paraId="1A87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left w:val="single" w:color="auto" w:sz="8" w:space="0"/>
            </w:tcBorders>
            <w:shd w:val="clear" w:color="auto" w:fill="auto"/>
            <w:vAlign w:val="center"/>
          </w:tcPr>
          <w:p w14:paraId="361EC289">
            <w:pPr>
              <w:pStyle w:val="241"/>
              <w:snapToGrid w:val="0"/>
              <w:spacing w:line="260" w:lineRule="exact"/>
              <w:rPr>
                <w:rFonts w:hint="eastAsia" w:hAnsi="宋体"/>
                <w:szCs w:val="18"/>
              </w:rPr>
            </w:pPr>
            <w:r>
              <w:rPr>
                <w:rFonts w:hint="eastAsia" w:hAnsi="宋体"/>
                <w:szCs w:val="18"/>
              </w:rPr>
              <w:t>0</w:t>
            </w:r>
          </w:p>
        </w:tc>
        <w:tc>
          <w:tcPr>
            <w:tcW w:w="2551" w:type="dxa"/>
            <w:tcBorders>
              <w:top w:val="single" w:color="auto" w:sz="8" w:space="0"/>
            </w:tcBorders>
            <w:shd w:val="clear" w:color="auto" w:fill="auto"/>
            <w:vAlign w:val="center"/>
          </w:tcPr>
          <w:p w14:paraId="468264EB">
            <w:pPr>
              <w:pStyle w:val="241"/>
              <w:snapToGrid w:val="0"/>
              <w:spacing w:line="260" w:lineRule="exact"/>
              <w:rPr>
                <w:rFonts w:hint="eastAsia" w:hAnsi="宋体"/>
                <w:szCs w:val="18"/>
              </w:rPr>
            </w:pPr>
            <w:r>
              <w:rPr>
                <w:rFonts w:hint="eastAsia" w:hAnsi="宋体"/>
                <w:szCs w:val="18"/>
              </w:rPr>
              <w:t>1：连接，0：未连接</w:t>
            </w:r>
          </w:p>
        </w:tc>
        <w:tc>
          <w:tcPr>
            <w:tcW w:w="4623" w:type="dxa"/>
            <w:tcBorders>
              <w:top w:val="single" w:color="auto" w:sz="8" w:space="0"/>
              <w:right w:val="single" w:color="auto" w:sz="8" w:space="0"/>
            </w:tcBorders>
            <w:shd w:val="clear" w:color="auto" w:fill="auto"/>
            <w:vAlign w:val="center"/>
          </w:tcPr>
          <w:p w14:paraId="78D1B281">
            <w:pPr>
              <w:pStyle w:val="241"/>
              <w:snapToGrid w:val="0"/>
              <w:spacing w:line="260" w:lineRule="exact"/>
              <w:ind w:firstLine="180" w:firstLineChars="100"/>
              <w:jc w:val="left"/>
              <w:rPr>
                <w:rFonts w:hint="eastAsia" w:hAnsi="宋体"/>
                <w:szCs w:val="18"/>
              </w:rPr>
            </w:pPr>
            <w:r>
              <w:rPr>
                <w:rFonts w:hint="eastAsia" w:hAnsi="宋体"/>
                <w:szCs w:val="18"/>
              </w:rPr>
              <w:t>篷布</w:t>
            </w:r>
            <w:r>
              <w:rPr>
                <w:rFonts w:hAnsi="宋体"/>
                <w:szCs w:val="18"/>
              </w:rPr>
              <w:t>顶</w:t>
            </w:r>
            <w:r>
              <w:rPr>
                <w:rFonts w:hint="eastAsia" w:hAnsi="宋体"/>
                <w:szCs w:val="18"/>
              </w:rPr>
              <w:t>盖检测装置</w:t>
            </w:r>
          </w:p>
        </w:tc>
      </w:tr>
      <w:tr w14:paraId="7048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29AF75B4">
            <w:pPr>
              <w:pStyle w:val="241"/>
              <w:snapToGrid w:val="0"/>
              <w:spacing w:line="260" w:lineRule="exact"/>
              <w:rPr>
                <w:rFonts w:hint="eastAsia" w:hAnsi="宋体"/>
                <w:szCs w:val="18"/>
              </w:rPr>
            </w:pPr>
            <w:r>
              <w:rPr>
                <w:rFonts w:hint="eastAsia" w:hAnsi="宋体"/>
                <w:szCs w:val="18"/>
              </w:rPr>
              <w:t>1</w:t>
            </w:r>
          </w:p>
        </w:tc>
        <w:tc>
          <w:tcPr>
            <w:tcW w:w="2551" w:type="dxa"/>
            <w:shd w:val="clear" w:color="auto" w:fill="auto"/>
            <w:vAlign w:val="center"/>
          </w:tcPr>
          <w:p w14:paraId="25D6DEC9">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15264E4D">
            <w:pPr>
              <w:pStyle w:val="241"/>
              <w:snapToGrid w:val="0"/>
              <w:spacing w:line="260" w:lineRule="exact"/>
              <w:ind w:firstLine="180" w:firstLineChars="100"/>
              <w:jc w:val="left"/>
              <w:rPr>
                <w:rFonts w:hint="eastAsia" w:hAnsi="宋体"/>
                <w:szCs w:val="18"/>
              </w:rPr>
            </w:pPr>
            <w:r>
              <w:rPr>
                <w:rFonts w:hint="eastAsia" w:hAnsi="宋体"/>
                <w:szCs w:val="18"/>
              </w:rPr>
              <w:t>举升检测装置</w:t>
            </w:r>
          </w:p>
        </w:tc>
      </w:tr>
      <w:tr w14:paraId="2087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3B63F1BE">
            <w:pPr>
              <w:pStyle w:val="241"/>
              <w:snapToGrid w:val="0"/>
              <w:spacing w:line="260" w:lineRule="exact"/>
              <w:rPr>
                <w:rFonts w:hint="eastAsia" w:hAnsi="宋体"/>
                <w:szCs w:val="18"/>
              </w:rPr>
            </w:pPr>
            <w:r>
              <w:rPr>
                <w:rFonts w:hint="eastAsia" w:hAnsi="宋体"/>
                <w:szCs w:val="18"/>
              </w:rPr>
              <w:t>2</w:t>
            </w:r>
          </w:p>
        </w:tc>
        <w:tc>
          <w:tcPr>
            <w:tcW w:w="2551" w:type="dxa"/>
            <w:shd w:val="clear" w:color="auto" w:fill="auto"/>
            <w:vAlign w:val="center"/>
          </w:tcPr>
          <w:p w14:paraId="35DDD861">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03F29BD6">
            <w:pPr>
              <w:pStyle w:val="241"/>
              <w:snapToGrid w:val="0"/>
              <w:spacing w:line="260" w:lineRule="exact"/>
              <w:ind w:firstLine="180" w:firstLineChars="100"/>
              <w:jc w:val="left"/>
              <w:rPr>
                <w:rFonts w:hint="eastAsia" w:hAnsi="宋体"/>
                <w:szCs w:val="18"/>
              </w:rPr>
            </w:pPr>
            <w:r>
              <w:rPr>
                <w:rFonts w:hint="eastAsia" w:hAnsi="宋体"/>
                <w:szCs w:val="18"/>
              </w:rPr>
              <w:t>车载称重或空重载检测装置</w:t>
            </w:r>
          </w:p>
        </w:tc>
      </w:tr>
      <w:tr w14:paraId="6512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396619BA">
            <w:pPr>
              <w:pStyle w:val="241"/>
              <w:snapToGrid w:val="0"/>
              <w:spacing w:line="260" w:lineRule="exact"/>
              <w:rPr>
                <w:rFonts w:hint="eastAsia" w:hAnsi="宋体"/>
                <w:szCs w:val="18"/>
              </w:rPr>
            </w:pPr>
            <w:r>
              <w:rPr>
                <w:rFonts w:hint="eastAsia" w:hAnsi="宋体"/>
                <w:szCs w:val="18"/>
              </w:rPr>
              <w:t>3</w:t>
            </w:r>
          </w:p>
        </w:tc>
        <w:tc>
          <w:tcPr>
            <w:tcW w:w="2551" w:type="dxa"/>
            <w:shd w:val="clear" w:color="auto" w:fill="auto"/>
            <w:vAlign w:val="center"/>
          </w:tcPr>
          <w:p w14:paraId="3392631F">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5345D1A7">
            <w:pPr>
              <w:pStyle w:val="241"/>
              <w:snapToGrid w:val="0"/>
              <w:spacing w:line="260" w:lineRule="exact"/>
              <w:ind w:firstLine="180" w:firstLineChars="100"/>
              <w:jc w:val="left"/>
              <w:rPr>
                <w:rFonts w:hint="eastAsia" w:hAnsi="宋体"/>
                <w:szCs w:val="18"/>
              </w:rPr>
            </w:pPr>
            <w:r>
              <w:rPr>
                <w:rFonts w:hint="eastAsia" w:hAnsi="宋体"/>
                <w:szCs w:val="18"/>
              </w:rPr>
              <w:t>外部蓝牙通信</w:t>
            </w:r>
          </w:p>
        </w:tc>
      </w:tr>
      <w:tr w14:paraId="2195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54ACD792">
            <w:pPr>
              <w:pStyle w:val="241"/>
              <w:snapToGrid w:val="0"/>
              <w:spacing w:line="260" w:lineRule="exact"/>
              <w:rPr>
                <w:rFonts w:hint="eastAsia" w:hAnsi="宋体"/>
                <w:szCs w:val="18"/>
              </w:rPr>
            </w:pPr>
            <w:r>
              <w:rPr>
                <w:rFonts w:hAnsi="宋体"/>
                <w:szCs w:val="18"/>
              </w:rPr>
              <w:t>5-7</w:t>
            </w:r>
          </w:p>
        </w:tc>
        <w:tc>
          <w:tcPr>
            <w:tcW w:w="2551" w:type="dxa"/>
            <w:shd w:val="clear" w:color="auto" w:fill="auto"/>
            <w:vAlign w:val="center"/>
          </w:tcPr>
          <w:p w14:paraId="36DC6A38">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4F3D1CE5">
            <w:pPr>
              <w:pStyle w:val="241"/>
              <w:snapToGrid w:val="0"/>
              <w:spacing w:line="260" w:lineRule="exact"/>
              <w:ind w:firstLine="180" w:firstLineChars="100"/>
              <w:jc w:val="left"/>
              <w:rPr>
                <w:rFonts w:hint="eastAsia" w:hAnsi="宋体"/>
                <w:szCs w:val="18"/>
              </w:rPr>
            </w:pPr>
            <w:r>
              <w:rPr>
                <w:rFonts w:hint="eastAsia" w:hAnsi="宋体"/>
                <w:szCs w:val="18"/>
              </w:rPr>
              <w:t>保留</w:t>
            </w:r>
          </w:p>
        </w:tc>
      </w:tr>
      <w:tr w14:paraId="2285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48B36EDE">
            <w:pPr>
              <w:pStyle w:val="241"/>
              <w:snapToGrid w:val="0"/>
              <w:spacing w:line="260" w:lineRule="exact"/>
              <w:rPr>
                <w:rFonts w:hint="eastAsia" w:hAnsi="宋体"/>
                <w:szCs w:val="18"/>
              </w:rPr>
            </w:pPr>
            <w:r>
              <w:rPr>
                <w:rFonts w:hint="eastAsia" w:hAnsi="宋体"/>
                <w:szCs w:val="18"/>
              </w:rPr>
              <w:t>8</w:t>
            </w:r>
          </w:p>
        </w:tc>
        <w:tc>
          <w:tcPr>
            <w:tcW w:w="2551" w:type="dxa"/>
            <w:shd w:val="clear" w:color="auto" w:fill="auto"/>
            <w:vAlign w:val="center"/>
          </w:tcPr>
          <w:p w14:paraId="16CFB8EB">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378936CA">
            <w:pPr>
              <w:pStyle w:val="241"/>
              <w:snapToGrid w:val="0"/>
              <w:spacing w:line="260" w:lineRule="exact"/>
              <w:ind w:firstLine="180" w:firstLineChars="100"/>
              <w:jc w:val="left"/>
              <w:rPr>
                <w:rFonts w:hint="eastAsia" w:hAnsi="宋体"/>
                <w:szCs w:val="18"/>
              </w:rPr>
            </w:pPr>
            <w:r>
              <w:rPr>
                <w:rFonts w:hint="eastAsia" w:hAnsi="宋体"/>
                <w:szCs w:val="18"/>
              </w:rPr>
              <w:t>显示屏</w:t>
            </w:r>
          </w:p>
        </w:tc>
      </w:tr>
      <w:tr w14:paraId="143C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33D8FE89">
            <w:pPr>
              <w:pStyle w:val="241"/>
              <w:snapToGrid w:val="0"/>
              <w:spacing w:line="260" w:lineRule="exact"/>
              <w:rPr>
                <w:rFonts w:hint="eastAsia" w:hAnsi="宋体"/>
                <w:szCs w:val="18"/>
              </w:rPr>
            </w:pPr>
            <w:r>
              <w:rPr>
                <w:rFonts w:hint="eastAsia" w:hAnsi="宋体"/>
                <w:szCs w:val="18"/>
              </w:rPr>
              <w:t>9</w:t>
            </w:r>
          </w:p>
        </w:tc>
        <w:tc>
          <w:tcPr>
            <w:tcW w:w="2551" w:type="dxa"/>
            <w:shd w:val="clear" w:color="auto" w:fill="auto"/>
            <w:vAlign w:val="center"/>
          </w:tcPr>
          <w:p w14:paraId="1D8558C4">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300B57D7">
            <w:pPr>
              <w:pStyle w:val="241"/>
              <w:snapToGrid w:val="0"/>
              <w:spacing w:line="260" w:lineRule="exact"/>
              <w:ind w:firstLine="180" w:firstLineChars="100"/>
              <w:jc w:val="left"/>
              <w:rPr>
                <w:rFonts w:hint="eastAsia" w:hAnsi="宋体"/>
                <w:szCs w:val="18"/>
              </w:rPr>
            </w:pPr>
            <w:r>
              <w:rPr>
                <w:rFonts w:hint="eastAsia" w:hAnsi="宋体"/>
                <w:szCs w:val="18"/>
              </w:rPr>
              <w:t>D</w:t>
            </w:r>
            <w:r>
              <w:rPr>
                <w:rFonts w:hAnsi="宋体"/>
                <w:szCs w:val="18"/>
              </w:rPr>
              <w:t>AMS</w:t>
            </w:r>
          </w:p>
        </w:tc>
      </w:tr>
      <w:tr w14:paraId="553A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3A6BA4B4">
            <w:pPr>
              <w:pStyle w:val="241"/>
              <w:snapToGrid w:val="0"/>
              <w:spacing w:line="260" w:lineRule="exact"/>
              <w:rPr>
                <w:rFonts w:hint="eastAsia" w:hAnsi="宋体"/>
                <w:szCs w:val="18"/>
              </w:rPr>
            </w:pPr>
            <w:r>
              <w:rPr>
                <w:rFonts w:hint="eastAsia" w:hAnsi="宋体"/>
                <w:szCs w:val="18"/>
              </w:rPr>
              <w:t>1</w:t>
            </w:r>
            <w:r>
              <w:rPr>
                <w:rFonts w:hAnsi="宋体"/>
                <w:szCs w:val="18"/>
              </w:rPr>
              <w:t>0</w:t>
            </w:r>
          </w:p>
        </w:tc>
        <w:tc>
          <w:tcPr>
            <w:tcW w:w="2551" w:type="dxa"/>
            <w:shd w:val="clear" w:color="auto" w:fill="auto"/>
            <w:vAlign w:val="center"/>
          </w:tcPr>
          <w:p w14:paraId="3CE4275A">
            <w:pPr>
              <w:pStyle w:val="241"/>
              <w:snapToGrid w:val="0"/>
              <w:spacing w:line="260" w:lineRule="exact"/>
              <w:rPr>
                <w:rFonts w:hint="eastAsia" w:hAnsi="宋体"/>
                <w:szCs w:val="18"/>
              </w:rPr>
            </w:pPr>
            <w:r>
              <w:rPr>
                <w:rFonts w:hint="eastAsia" w:hAnsi="宋体"/>
                <w:szCs w:val="18"/>
              </w:rPr>
              <w:t>——</w:t>
            </w:r>
          </w:p>
        </w:tc>
        <w:tc>
          <w:tcPr>
            <w:tcW w:w="4623" w:type="dxa"/>
            <w:tcBorders>
              <w:right w:val="single" w:color="auto" w:sz="8" w:space="0"/>
            </w:tcBorders>
            <w:shd w:val="clear" w:color="auto" w:fill="auto"/>
            <w:vAlign w:val="center"/>
          </w:tcPr>
          <w:p w14:paraId="6F44F24F">
            <w:pPr>
              <w:pStyle w:val="241"/>
              <w:snapToGrid w:val="0"/>
              <w:spacing w:line="260" w:lineRule="exact"/>
              <w:ind w:firstLine="180" w:firstLineChars="100"/>
              <w:jc w:val="left"/>
              <w:rPr>
                <w:rFonts w:hint="eastAsia" w:hAnsi="宋体"/>
                <w:szCs w:val="18"/>
              </w:rPr>
            </w:pPr>
            <w:r>
              <w:rPr>
                <w:rFonts w:hint="eastAsia" w:hAnsi="宋体"/>
                <w:szCs w:val="18"/>
              </w:rPr>
              <w:t>保留</w:t>
            </w:r>
          </w:p>
        </w:tc>
      </w:tr>
      <w:tr w14:paraId="5C17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2452208C">
            <w:pPr>
              <w:pStyle w:val="241"/>
              <w:snapToGrid w:val="0"/>
              <w:spacing w:line="260" w:lineRule="exact"/>
              <w:rPr>
                <w:rFonts w:hint="eastAsia" w:hAnsi="宋体"/>
                <w:szCs w:val="18"/>
              </w:rPr>
            </w:pPr>
            <w:r>
              <w:rPr>
                <w:rFonts w:hint="eastAsia" w:hAnsi="宋体"/>
                <w:szCs w:val="18"/>
              </w:rPr>
              <w:t>1</w:t>
            </w:r>
            <w:r>
              <w:rPr>
                <w:rFonts w:hAnsi="宋体"/>
                <w:szCs w:val="18"/>
              </w:rPr>
              <w:t>1</w:t>
            </w:r>
          </w:p>
        </w:tc>
        <w:tc>
          <w:tcPr>
            <w:tcW w:w="2551" w:type="dxa"/>
            <w:shd w:val="clear" w:color="auto" w:fill="auto"/>
            <w:vAlign w:val="center"/>
          </w:tcPr>
          <w:p w14:paraId="4F7BC19A">
            <w:pPr>
              <w:pStyle w:val="241"/>
              <w:snapToGrid w:val="0"/>
              <w:spacing w:line="260" w:lineRule="exact"/>
              <w:rPr>
                <w:rFonts w:hint="eastAsia" w:hAnsi="宋体"/>
                <w:szCs w:val="18"/>
              </w:rPr>
            </w:pPr>
            <w:r>
              <w:rPr>
                <w:rFonts w:hAnsi="宋体"/>
                <w:szCs w:val="18"/>
              </w:rPr>
              <w:t>——</w:t>
            </w:r>
          </w:p>
        </w:tc>
        <w:tc>
          <w:tcPr>
            <w:tcW w:w="4623" w:type="dxa"/>
            <w:tcBorders>
              <w:right w:val="single" w:color="auto" w:sz="8" w:space="0"/>
            </w:tcBorders>
            <w:shd w:val="clear" w:color="auto" w:fill="auto"/>
            <w:vAlign w:val="center"/>
          </w:tcPr>
          <w:p w14:paraId="32CD2F8A">
            <w:pPr>
              <w:pStyle w:val="241"/>
              <w:snapToGrid w:val="0"/>
              <w:spacing w:line="260" w:lineRule="exact"/>
              <w:ind w:firstLine="180" w:firstLineChars="100"/>
              <w:jc w:val="left"/>
              <w:rPr>
                <w:rFonts w:hint="eastAsia" w:hAnsi="宋体"/>
                <w:szCs w:val="18"/>
              </w:rPr>
            </w:pPr>
            <w:r>
              <w:rPr>
                <w:rFonts w:hint="eastAsia" w:hAnsi="宋体"/>
                <w:szCs w:val="18"/>
              </w:rPr>
              <w:t>保留</w:t>
            </w:r>
          </w:p>
        </w:tc>
      </w:tr>
      <w:tr w14:paraId="6BF9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bottom w:val="single" w:color="auto" w:sz="8" w:space="0"/>
            </w:tcBorders>
            <w:shd w:val="clear" w:color="auto" w:fill="auto"/>
            <w:vAlign w:val="center"/>
          </w:tcPr>
          <w:p w14:paraId="201D41DD">
            <w:pPr>
              <w:pStyle w:val="241"/>
              <w:snapToGrid w:val="0"/>
              <w:spacing w:line="260" w:lineRule="exact"/>
              <w:rPr>
                <w:rFonts w:hint="eastAsia" w:hAnsi="宋体"/>
                <w:szCs w:val="18"/>
              </w:rPr>
            </w:pPr>
            <w:r>
              <w:rPr>
                <w:rFonts w:hint="eastAsia" w:hAnsi="宋体"/>
                <w:szCs w:val="18"/>
              </w:rPr>
              <w:t>1</w:t>
            </w:r>
            <w:r>
              <w:rPr>
                <w:rFonts w:hAnsi="宋体"/>
                <w:szCs w:val="18"/>
              </w:rPr>
              <w:t>2</w:t>
            </w:r>
          </w:p>
        </w:tc>
        <w:tc>
          <w:tcPr>
            <w:tcW w:w="2551" w:type="dxa"/>
            <w:tcBorders>
              <w:bottom w:val="single" w:color="auto" w:sz="8" w:space="0"/>
            </w:tcBorders>
            <w:shd w:val="clear" w:color="auto" w:fill="auto"/>
            <w:vAlign w:val="center"/>
          </w:tcPr>
          <w:p w14:paraId="74B8DEAA">
            <w:pPr>
              <w:pStyle w:val="241"/>
              <w:snapToGrid w:val="0"/>
              <w:spacing w:line="260" w:lineRule="exact"/>
              <w:rPr>
                <w:rFonts w:hint="eastAsia" w:hAnsi="宋体"/>
                <w:szCs w:val="18"/>
              </w:rPr>
            </w:pPr>
            <w:r>
              <w:rPr>
                <w:rFonts w:hAnsi="宋体"/>
                <w:szCs w:val="18"/>
              </w:rPr>
              <w:t>——</w:t>
            </w:r>
          </w:p>
        </w:tc>
        <w:tc>
          <w:tcPr>
            <w:tcW w:w="4623" w:type="dxa"/>
            <w:tcBorders>
              <w:bottom w:val="single" w:color="auto" w:sz="8" w:space="0"/>
              <w:right w:val="single" w:color="auto" w:sz="8" w:space="0"/>
            </w:tcBorders>
            <w:shd w:val="clear" w:color="auto" w:fill="auto"/>
            <w:vAlign w:val="center"/>
          </w:tcPr>
          <w:p w14:paraId="02DA279C">
            <w:pPr>
              <w:pStyle w:val="241"/>
              <w:snapToGrid w:val="0"/>
              <w:spacing w:line="260" w:lineRule="exact"/>
              <w:ind w:firstLine="180" w:firstLineChars="100"/>
              <w:jc w:val="left"/>
              <w:rPr>
                <w:rFonts w:hint="eastAsia" w:hAnsi="宋体"/>
                <w:szCs w:val="18"/>
              </w:rPr>
            </w:pPr>
            <w:r>
              <w:rPr>
                <w:rFonts w:hint="eastAsia" w:hAnsi="宋体"/>
                <w:szCs w:val="18"/>
              </w:rPr>
              <w:t>保留</w:t>
            </w:r>
          </w:p>
        </w:tc>
      </w:tr>
      <w:tr w14:paraId="5902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left w:val="single" w:color="auto" w:sz="8" w:space="0"/>
            </w:tcBorders>
            <w:shd w:val="clear" w:color="auto" w:fill="auto"/>
            <w:vAlign w:val="center"/>
          </w:tcPr>
          <w:p w14:paraId="274001C2">
            <w:pPr>
              <w:pStyle w:val="241"/>
              <w:snapToGrid w:val="0"/>
              <w:spacing w:line="260" w:lineRule="exact"/>
              <w:rPr>
                <w:rFonts w:hint="eastAsia" w:hAnsi="宋体"/>
                <w:szCs w:val="18"/>
              </w:rPr>
            </w:pPr>
            <w:r>
              <w:rPr>
                <w:rFonts w:hint="eastAsia" w:hAnsi="宋体"/>
                <w:szCs w:val="18"/>
              </w:rPr>
              <w:t>1</w:t>
            </w:r>
            <w:r>
              <w:rPr>
                <w:rFonts w:hAnsi="宋体"/>
                <w:szCs w:val="18"/>
              </w:rPr>
              <w:t>3</w:t>
            </w:r>
          </w:p>
        </w:tc>
        <w:tc>
          <w:tcPr>
            <w:tcW w:w="2551" w:type="dxa"/>
            <w:tcBorders>
              <w:top w:val="single" w:color="auto" w:sz="8" w:space="0"/>
            </w:tcBorders>
            <w:shd w:val="clear" w:color="auto" w:fill="auto"/>
            <w:vAlign w:val="center"/>
          </w:tcPr>
          <w:p w14:paraId="6F013FB4">
            <w:pPr>
              <w:pStyle w:val="241"/>
              <w:snapToGrid w:val="0"/>
              <w:spacing w:line="260" w:lineRule="exact"/>
              <w:rPr>
                <w:rFonts w:hint="eastAsia" w:hAnsi="宋体"/>
                <w:szCs w:val="18"/>
                <w:highlight w:val="yellow"/>
              </w:rPr>
            </w:pPr>
            <w:r>
              <w:rPr>
                <w:rFonts w:hAnsi="宋体"/>
                <w:szCs w:val="18"/>
              </w:rPr>
              <w:t>——</w:t>
            </w:r>
          </w:p>
        </w:tc>
        <w:tc>
          <w:tcPr>
            <w:tcW w:w="4623" w:type="dxa"/>
            <w:tcBorders>
              <w:top w:val="single" w:color="auto" w:sz="8" w:space="0"/>
              <w:right w:val="single" w:color="auto" w:sz="8" w:space="0"/>
            </w:tcBorders>
            <w:shd w:val="clear" w:color="auto" w:fill="auto"/>
            <w:vAlign w:val="center"/>
          </w:tcPr>
          <w:p w14:paraId="6F0CB85F">
            <w:pPr>
              <w:pStyle w:val="241"/>
              <w:snapToGrid w:val="0"/>
              <w:spacing w:line="260" w:lineRule="exact"/>
              <w:ind w:firstLine="180" w:firstLineChars="100"/>
              <w:jc w:val="left"/>
              <w:rPr>
                <w:rFonts w:hint="eastAsia" w:hAnsi="宋体"/>
                <w:szCs w:val="18"/>
                <w:highlight w:val="yellow"/>
              </w:rPr>
            </w:pPr>
            <w:r>
              <w:rPr>
                <w:rFonts w:hint="eastAsia" w:hAnsi="宋体"/>
                <w:szCs w:val="18"/>
              </w:rPr>
              <w:t>保留</w:t>
            </w:r>
          </w:p>
        </w:tc>
      </w:tr>
      <w:tr w14:paraId="2D0C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0F8A77BB">
            <w:pPr>
              <w:pStyle w:val="241"/>
              <w:snapToGrid w:val="0"/>
              <w:spacing w:line="260" w:lineRule="exact"/>
              <w:rPr>
                <w:rFonts w:hint="eastAsia" w:hAnsi="宋体"/>
                <w:szCs w:val="18"/>
              </w:rPr>
            </w:pPr>
            <w:r>
              <w:rPr>
                <w:rFonts w:hint="eastAsia" w:hAnsi="宋体"/>
                <w:szCs w:val="18"/>
              </w:rPr>
              <w:t>1</w:t>
            </w:r>
            <w:r>
              <w:rPr>
                <w:rFonts w:hAnsi="宋体"/>
                <w:szCs w:val="18"/>
              </w:rPr>
              <w:t>4</w:t>
            </w:r>
          </w:p>
        </w:tc>
        <w:tc>
          <w:tcPr>
            <w:tcW w:w="2551" w:type="dxa"/>
            <w:shd w:val="clear" w:color="auto" w:fill="auto"/>
            <w:vAlign w:val="center"/>
          </w:tcPr>
          <w:p w14:paraId="183BDE14">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2AD88279">
            <w:pPr>
              <w:pStyle w:val="241"/>
              <w:snapToGrid w:val="0"/>
              <w:spacing w:line="260" w:lineRule="exact"/>
              <w:ind w:firstLine="180" w:firstLineChars="100"/>
              <w:jc w:val="left"/>
              <w:rPr>
                <w:rFonts w:hint="eastAsia" w:hAnsi="宋体"/>
                <w:szCs w:val="18"/>
              </w:rPr>
            </w:pPr>
            <w:r>
              <w:rPr>
                <w:rFonts w:hint="eastAsia" w:hAnsi="宋体"/>
                <w:szCs w:val="18"/>
              </w:rPr>
              <w:t>驾驶室内摄像头</w:t>
            </w:r>
          </w:p>
        </w:tc>
      </w:tr>
      <w:tr w14:paraId="38D8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3B68F347">
            <w:pPr>
              <w:pStyle w:val="241"/>
              <w:snapToGrid w:val="0"/>
              <w:spacing w:line="260" w:lineRule="exact"/>
              <w:rPr>
                <w:rFonts w:hint="eastAsia" w:hAnsi="宋体"/>
                <w:szCs w:val="18"/>
              </w:rPr>
            </w:pPr>
            <w:r>
              <w:rPr>
                <w:rFonts w:hint="eastAsia" w:hAnsi="宋体"/>
                <w:szCs w:val="18"/>
              </w:rPr>
              <w:t>1</w:t>
            </w:r>
            <w:r>
              <w:rPr>
                <w:rFonts w:hAnsi="宋体"/>
                <w:szCs w:val="18"/>
              </w:rPr>
              <w:t>5</w:t>
            </w:r>
          </w:p>
        </w:tc>
        <w:tc>
          <w:tcPr>
            <w:tcW w:w="2551" w:type="dxa"/>
            <w:shd w:val="clear" w:color="auto" w:fill="auto"/>
            <w:vAlign w:val="center"/>
          </w:tcPr>
          <w:p w14:paraId="726B452E">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41565DA3">
            <w:pPr>
              <w:pStyle w:val="241"/>
              <w:snapToGrid w:val="0"/>
              <w:spacing w:line="260" w:lineRule="exact"/>
              <w:ind w:firstLine="180" w:firstLineChars="100"/>
              <w:jc w:val="left"/>
              <w:rPr>
                <w:rFonts w:hint="eastAsia" w:hAnsi="宋体"/>
                <w:szCs w:val="18"/>
              </w:rPr>
            </w:pPr>
            <w:r>
              <w:rPr>
                <w:rFonts w:hint="eastAsia" w:hAnsi="宋体"/>
                <w:szCs w:val="18"/>
              </w:rPr>
              <w:t>车厢摄像头</w:t>
            </w:r>
          </w:p>
        </w:tc>
      </w:tr>
      <w:tr w14:paraId="46FD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2A60D694">
            <w:pPr>
              <w:pStyle w:val="241"/>
              <w:snapToGrid w:val="0"/>
              <w:spacing w:line="260" w:lineRule="exact"/>
              <w:rPr>
                <w:rFonts w:hint="eastAsia" w:hAnsi="宋体"/>
                <w:szCs w:val="18"/>
              </w:rPr>
            </w:pPr>
            <w:r>
              <w:rPr>
                <w:rFonts w:hint="eastAsia" w:hAnsi="宋体"/>
                <w:szCs w:val="18"/>
              </w:rPr>
              <w:t>1</w:t>
            </w:r>
            <w:r>
              <w:rPr>
                <w:rFonts w:hAnsi="宋体"/>
                <w:szCs w:val="18"/>
              </w:rPr>
              <w:t>6</w:t>
            </w:r>
          </w:p>
        </w:tc>
        <w:tc>
          <w:tcPr>
            <w:tcW w:w="2551" w:type="dxa"/>
            <w:shd w:val="clear" w:color="auto" w:fill="auto"/>
            <w:vAlign w:val="center"/>
          </w:tcPr>
          <w:p w14:paraId="28550A59">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6F8C1597">
            <w:pPr>
              <w:pStyle w:val="241"/>
              <w:snapToGrid w:val="0"/>
              <w:spacing w:line="260" w:lineRule="exact"/>
              <w:ind w:firstLine="180" w:firstLineChars="100"/>
              <w:jc w:val="left"/>
              <w:rPr>
                <w:rFonts w:hint="eastAsia" w:hAnsi="宋体"/>
                <w:szCs w:val="18"/>
              </w:rPr>
            </w:pPr>
            <w:r>
              <w:rPr>
                <w:rFonts w:hint="eastAsia" w:hAnsi="宋体"/>
                <w:szCs w:val="18"/>
              </w:rPr>
              <w:t xml:space="preserve">车辆前下方摄像头 </w:t>
            </w:r>
            <w:r>
              <w:rPr>
                <w:rFonts w:hAnsi="宋体"/>
                <w:szCs w:val="18"/>
              </w:rPr>
              <w:t>BSD</w:t>
            </w:r>
          </w:p>
        </w:tc>
      </w:tr>
      <w:tr w14:paraId="7EAC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0D087EF5">
            <w:pPr>
              <w:pStyle w:val="241"/>
              <w:snapToGrid w:val="0"/>
              <w:spacing w:line="260" w:lineRule="exact"/>
              <w:rPr>
                <w:rFonts w:hint="eastAsia" w:hAnsi="宋体"/>
                <w:szCs w:val="18"/>
              </w:rPr>
            </w:pPr>
            <w:r>
              <w:rPr>
                <w:rFonts w:hint="eastAsia" w:hAnsi="宋体"/>
                <w:szCs w:val="18"/>
              </w:rPr>
              <w:t>1</w:t>
            </w:r>
            <w:r>
              <w:rPr>
                <w:rFonts w:hAnsi="宋体"/>
                <w:szCs w:val="18"/>
              </w:rPr>
              <w:t>7</w:t>
            </w:r>
          </w:p>
        </w:tc>
        <w:tc>
          <w:tcPr>
            <w:tcW w:w="2551" w:type="dxa"/>
            <w:shd w:val="clear" w:color="auto" w:fill="auto"/>
            <w:vAlign w:val="center"/>
          </w:tcPr>
          <w:p w14:paraId="1396647F">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637B0C8C">
            <w:pPr>
              <w:pStyle w:val="241"/>
              <w:snapToGrid w:val="0"/>
              <w:spacing w:line="260" w:lineRule="exact"/>
              <w:ind w:firstLine="180" w:firstLineChars="100"/>
              <w:jc w:val="left"/>
              <w:rPr>
                <w:rFonts w:hint="eastAsia" w:hAnsi="宋体"/>
                <w:szCs w:val="18"/>
              </w:rPr>
            </w:pPr>
            <w:r>
              <w:rPr>
                <w:rFonts w:hint="eastAsia" w:hAnsi="宋体"/>
                <w:szCs w:val="18"/>
              </w:rPr>
              <w:t>倒车摄像头</w:t>
            </w:r>
          </w:p>
        </w:tc>
      </w:tr>
      <w:tr w14:paraId="7699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60D7E3E6">
            <w:pPr>
              <w:pStyle w:val="241"/>
              <w:snapToGrid w:val="0"/>
              <w:spacing w:line="260" w:lineRule="exact"/>
              <w:rPr>
                <w:rFonts w:hint="eastAsia" w:hAnsi="宋体"/>
                <w:szCs w:val="18"/>
              </w:rPr>
            </w:pPr>
            <w:r>
              <w:rPr>
                <w:rFonts w:hint="eastAsia" w:hAnsi="宋体"/>
                <w:szCs w:val="18"/>
              </w:rPr>
              <w:t>1</w:t>
            </w:r>
            <w:r>
              <w:rPr>
                <w:rFonts w:hAnsi="宋体"/>
                <w:szCs w:val="18"/>
              </w:rPr>
              <w:t>8</w:t>
            </w:r>
          </w:p>
        </w:tc>
        <w:tc>
          <w:tcPr>
            <w:tcW w:w="2551" w:type="dxa"/>
            <w:shd w:val="clear" w:color="auto" w:fill="auto"/>
            <w:vAlign w:val="center"/>
          </w:tcPr>
          <w:p w14:paraId="0B59727D">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0ED62017">
            <w:pPr>
              <w:pStyle w:val="241"/>
              <w:snapToGrid w:val="0"/>
              <w:spacing w:line="260" w:lineRule="exact"/>
              <w:ind w:firstLine="180" w:firstLineChars="100"/>
              <w:jc w:val="left"/>
              <w:rPr>
                <w:rFonts w:hint="eastAsia" w:hAnsi="宋体"/>
                <w:szCs w:val="18"/>
              </w:rPr>
            </w:pPr>
            <w:r>
              <w:rPr>
                <w:rFonts w:hint="eastAsia" w:hAnsi="宋体"/>
                <w:szCs w:val="18"/>
              </w:rPr>
              <w:t>车厢左侧摄像头</w:t>
            </w:r>
          </w:p>
        </w:tc>
      </w:tr>
      <w:tr w14:paraId="65F0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37DB6B3E">
            <w:pPr>
              <w:pStyle w:val="241"/>
              <w:snapToGrid w:val="0"/>
              <w:spacing w:line="260" w:lineRule="exact"/>
              <w:rPr>
                <w:rFonts w:hint="eastAsia" w:hAnsi="宋体"/>
                <w:szCs w:val="18"/>
              </w:rPr>
            </w:pPr>
            <w:r>
              <w:rPr>
                <w:rFonts w:hint="eastAsia" w:hAnsi="宋体"/>
                <w:szCs w:val="18"/>
              </w:rPr>
              <w:t>1</w:t>
            </w:r>
            <w:r>
              <w:rPr>
                <w:rFonts w:hAnsi="宋体"/>
                <w:szCs w:val="18"/>
              </w:rPr>
              <w:t>9</w:t>
            </w:r>
          </w:p>
        </w:tc>
        <w:tc>
          <w:tcPr>
            <w:tcW w:w="2551" w:type="dxa"/>
            <w:shd w:val="clear" w:color="auto" w:fill="auto"/>
            <w:vAlign w:val="center"/>
          </w:tcPr>
          <w:p w14:paraId="5479C21C">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4270104E">
            <w:pPr>
              <w:pStyle w:val="241"/>
              <w:snapToGrid w:val="0"/>
              <w:spacing w:line="260" w:lineRule="exact"/>
              <w:ind w:firstLine="180" w:firstLineChars="100"/>
              <w:jc w:val="left"/>
              <w:rPr>
                <w:rFonts w:hint="eastAsia" w:hAnsi="宋体"/>
                <w:szCs w:val="18"/>
              </w:rPr>
            </w:pPr>
            <w:r>
              <w:rPr>
                <w:rFonts w:hint="eastAsia" w:hAnsi="宋体"/>
                <w:szCs w:val="18"/>
              </w:rPr>
              <w:t>车厢右侧摄像头</w:t>
            </w:r>
          </w:p>
        </w:tc>
      </w:tr>
      <w:tr w14:paraId="0401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51F8202F">
            <w:pPr>
              <w:pStyle w:val="241"/>
              <w:snapToGrid w:val="0"/>
              <w:spacing w:line="260" w:lineRule="exact"/>
              <w:rPr>
                <w:rFonts w:hint="eastAsia" w:hAnsi="宋体"/>
                <w:szCs w:val="18"/>
              </w:rPr>
            </w:pPr>
            <w:r>
              <w:rPr>
                <w:rFonts w:hint="eastAsia" w:hAnsi="宋体"/>
                <w:szCs w:val="18"/>
              </w:rPr>
              <w:t>2</w:t>
            </w:r>
            <w:r>
              <w:rPr>
                <w:rFonts w:hAnsi="宋体"/>
                <w:szCs w:val="18"/>
              </w:rPr>
              <w:t>0</w:t>
            </w:r>
            <w:r>
              <w:rPr>
                <w:rFonts w:hint="eastAsia" w:hAnsi="宋体"/>
                <w:szCs w:val="18"/>
              </w:rPr>
              <w:t>～</w:t>
            </w:r>
            <w:r>
              <w:rPr>
                <w:rFonts w:hAnsi="宋体"/>
                <w:szCs w:val="18"/>
              </w:rPr>
              <w:t>25</w:t>
            </w:r>
          </w:p>
        </w:tc>
        <w:tc>
          <w:tcPr>
            <w:tcW w:w="2551" w:type="dxa"/>
            <w:shd w:val="clear" w:color="auto" w:fill="auto"/>
            <w:vAlign w:val="center"/>
          </w:tcPr>
          <w:p w14:paraId="49E553D3">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1E16ADE6">
            <w:pPr>
              <w:pStyle w:val="241"/>
              <w:snapToGrid w:val="0"/>
              <w:spacing w:line="260" w:lineRule="exact"/>
              <w:ind w:firstLine="180" w:firstLineChars="100"/>
              <w:jc w:val="left"/>
              <w:rPr>
                <w:rFonts w:hint="eastAsia" w:hAnsi="宋体"/>
                <w:szCs w:val="18"/>
              </w:rPr>
            </w:pPr>
            <w:r>
              <w:rPr>
                <w:rFonts w:hint="eastAsia" w:hAnsi="宋体"/>
                <w:szCs w:val="18"/>
              </w:rPr>
              <w:t>保留</w:t>
            </w:r>
          </w:p>
        </w:tc>
      </w:tr>
      <w:tr w14:paraId="6DFC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795DD028">
            <w:pPr>
              <w:pStyle w:val="241"/>
              <w:snapToGrid w:val="0"/>
              <w:spacing w:line="260" w:lineRule="exact"/>
              <w:rPr>
                <w:rFonts w:hint="eastAsia" w:hAnsi="宋体"/>
                <w:szCs w:val="18"/>
              </w:rPr>
            </w:pPr>
            <w:r>
              <w:rPr>
                <w:rFonts w:hint="eastAsia" w:hAnsi="宋体"/>
                <w:szCs w:val="18"/>
              </w:rPr>
              <w:t>2</w:t>
            </w:r>
            <w:r>
              <w:rPr>
                <w:rFonts w:hAnsi="宋体"/>
                <w:szCs w:val="18"/>
              </w:rPr>
              <w:t>6</w:t>
            </w:r>
          </w:p>
        </w:tc>
        <w:tc>
          <w:tcPr>
            <w:tcW w:w="2551" w:type="dxa"/>
            <w:shd w:val="clear" w:color="auto" w:fill="auto"/>
            <w:vAlign w:val="center"/>
          </w:tcPr>
          <w:p w14:paraId="4E4E0139">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35AC6EAD">
            <w:pPr>
              <w:pStyle w:val="241"/>
              <w:snapToGrid w:val="0"/>
              <w:spacing w:line="260" w:lineRule="exact"/>
              <w:ind w:firstLine="180" w:firstLineChars="100"/>
              <w:jc w:val="left"/>
              <w:rPr>
                <w:rFonts w:hint="eastAsia" w:hAnsi="宋体"/>
                <w:szCs w:val="18"/>
              </w:rPr>
            </w:pPr>
            <w:r>
              <w:rPr>
                <w:rFonts w:hAnsi="宋体"/>
                <w:szCs w:val="18"/>
              </w:rPr>
              <w:t>整车控制器（VCU）/电子控制单元（</w:t>
            </w:r>
            <w:r>
              <w:rPr>
                <w:rFonts w:hint="eastAsia" w:hAnsi="宋体"/>
                <w:szCs w:val="18"/>
              </w:rPr>
              <w:t>E</w:t>
            </w:r>
            <w:r>
              <w:rPr>
                <w:rFonts w:hAnsi="宋体"/>
                <w:szCs w:val="18"/>
              </w:rPr>
              <w:t>CU）通</w:t>
            </w:r>
            <w:r>
              <w:rPr>
                <w:rFonts w:hint="eastAsia" w:hAnsi="宋体"/>
                <w:szCs w:val="18"/>
              </w:rPr>
              <w:t>信</w:t>
            </w:r>
            <w:r>
              <w:rPr>
                <w:rFonts w:hAnsi="宋体"/>
                <w:szCs w:val="18"/>
              </w:rPr>
              <w:t>状态</w:t>
            </w:r>
          </w:p>
        </w:tc>
      </w:tr>
      <w:tr w14:paraId="17BF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14:paraId="037D208C">
            <w:pPr>
              <w:pStyle w:val="241"/>
              <w:snapToGrid w:val="0"/>
              <w:spacing w:line="260" w:lineRule="exact"/>
              <w:rPr>
                <w:rFonts w:hint="eastAsia" w:hAnsi="宋体"/>
                <w:szCs w:val="18"/>
              </w:rPr>
            </w:pPr>
            <w:r>
              <w:rPr>
                <w:rFonts w:hint="eastAsia" w:hAnsi="宋体"/>
                <w:szCs w:val="18"/>
              </w:rPr>
              <w:t>2</w:t>
            </w:r>
            <w:r>
              <w:rPr>
                <w:rFonts w:hAnsi="宋体"/>
                <w:szCs w:val="18"/>
              </w:rPr>
              <w:t>7</w:t>
            </w:r>
          </w:p>
        </w:tc>
        <w:tc>
          <w:tcPr>
            <w:tcW w:w="2551" w:type="dxa"/>
            <w:shd w:val="clear" w:color="auto" w:fill="auto"/>
            <w:vAlign w:val="center"/>
          </w:tcPr>
          <w:p w14:paraId="61BD8964">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14:paraId="40CCAE53">
            <w:pPr>
              <w:pStyle w:val="241"/>
              <w:snapToGrid w:val="0"/>
              <w:spacing w:line="260" w:lineRule="exact"/>
              <w:ind w:firstLine="180" w:firstLineChars="100"/>
              <w:jc w:val="left"/>
              <w:rPr>
                <w:rFonts w:hint="eastAsia" w:hAnsi="宋体"/>
                <w:szCs w:val="18"/>
              </w:rPr>
            </w:pPr>
            <w:r>
              <w:rPr>
                <w:rFonts w:hint="eastAsia" w:hAnsi="宋体"/>
                <w:szCs w:val="18"/>
              </w:rPr>
              <w:t>发动机工作状态</w:t>
            </w:r>
          </w:p>
        </w:tc>
      </w:tr>
      <w:tr w14:paraId="0DE8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bottom w:val="single" w:color="auto" w:sz="8" w:space="0"/>
            </w:tcBorders>
            <w:shd w:val="clear" w:color="auto" w:fill="auto"/>
            <w:vAlign w:val="center"/>
          </w:tcPr>
          <w:p w14:paraId="6BE5EBDB">
            <w:pPr>
              <w:pStyle w:val="241"/>
              <w:snapToGrid w:val="0"/>
              <w:spacing w:line="300" w:lineRule="exact"/>
              <w:rPr>
                <w:rFonts w:hint="eastAsia" w:hAnsi="宋体"/>
                <w:szCs w:val="18"/>
              </w:rPr>
            </w:pPr>
            <w:r>
              <w:rPr>
                <w:rFonts w:hint="eastAsia" w:hAnsi="宋体"/>
                <w:szCs w:val="18"/>
              </w:rPr>
              <w:t>2</w:t>
            </w:r>
            <w:r>
              <w:rPr>
                <w:rFonts w:hAnsi="宋体"/>
                <w:szCs w:val="18"/>
              </w:rPr>
              <w:t>8</w:t>
            </w:r>
            <w:r>
              <w:rPr>
                <w:rFonts w:hint="eastAsia" w:hAnsi="宋体"/>
                <w:szCs w:val="18"/>
              </w:rPr>
              <w:t>～</w:t>
            </w:r>
            <w:r>
              <w:rPr>
                <w:rFonts w:hAnsi="宋体"/>
                <w:szCs w:val="18"/>
              </w:rPr>
              <w:t>31</w:t>
            </w:r>
          </w:p>
        </w:tc>
        <w:tc>
          <w:tcPr>
            <w:tcW w:w="2551" w:type="dxa"/>
            <w:tcBorders>
              <w:bottom w:val="single" w:color="auto" w:sz="8" w:space="0"/>
            </w:tcBorders>
            <w:shd w:val="clear" w:color="auto" w:fill="auto"/>
            <w:vAlign w:val="center"/>
          </w:tcPr>
          <w:p w14:paraId="5EF9CDF6">
            <w:pPr>
              <w:pStyle w:val="241"/>
              <w:snapToGrid w:val="0"/>
              <w:spacing w:line="300" w:lineRule="exact"/>
              <w:rPr>
                <w:rFonts w:hint="eastAsia" w:hAnsi="宋体"/>
                <w:szCs w:val="18"/>
              </w:rPr>
            </w:pPr>
            <w:r>
              <w:rPr>
                <w:rFonts w:hint="eastAsia" w:hAnsi="宋体"/>
                <w:szCs w:val="18"/>
              </w:rPr>
              <w:t>1：连接，0：未连接</w:t>
            </w:r>
          </w:p>
        </w:tc>
        <w:tc>
          <w:tcPr>
            <w:tcW w:w="4623" w:type="dxa"/>
            <w:tcBorders>
              <w:bottom w:val="single" w:color="auto" w:sz="8" w:space="0"/>
              <w:right w:val="single" w:color="auto" w:sz="8" w:space="0"/>
            </w:tcBorders>
            <w:shd w:val="clear" w:color="auto" w:fill="auto"/>
            <w:vAlign w:val="center"/>
          </w:tcPr>
          <w:p w14:paraId="2D40116B">
            <w:pPr>
              <w:pStyle w:val="241"/>
              <w:snapToGrid w:val="0"/>
              <w:spacing w:line="300" w:lineRule="exact"/>
              <w:ind w:firstLine="180" w:firstLineChars="100"/>
              <w:jc w:val="left"/>
              <w:rPr>
                <w:rFonts w:hint="eastAsia" w:hAnsi="宋体"/>
                <w:szCs w:val="18"/>
              </w:rPr>
            </w:pPr>
            <w:r>
              <w:rPr>
                <w:rFonts w:hint="eastAsia" w:hAnsi="宋体"/>
                <w:szCs w:val="18"/>
              </w:rPr>
              <w:t>保留</w:t>
            </w:r>
          </w:p>
        </w:tc>
      </w:tr>
    </w:tbl>
    <w:p w14:paraId="3A5E62C6">
      <w:pPr>
        <w:pStyle w:val="142"/>
        <w:spacing w:before="156" w:after="156"/>
        <w:ind w:left="0"/>
      </w:pPr>
      <w:r>
        <w:rPr>
          <w:rFonts w:hint="eastAsia"/>
        </w:rPr>
        <w:t>限制状态定义</w:t>
      </w:r>
    </w:p>
    <w:p w14:paraId="635B3204">
      <w:pPr>
        <w:pStyle w:val="119"/>
        <w:ind w:firstLine="420"/>
      </w:pPr>
      <w:r>
        <w:t>限</w:t>
      </w:r>
      <w:r>
        <w:rPr>
          <w:rFonts w:hint="eastAsia"/>
        </w:rPr>
        <w:t>制</w:t>
      </w:r>
      <w:r>
        <w:t>状态定义见表D.</w:t>
      </w:r>
      <w:r>
        <w:rPr>
          <w:rFonts w:hint="eastAsia"/>
        </w:rPr>
        <w:t>7</w:t>
      </w:r>
      <w:r>
        <w:t>。</w:t>
      </w:r>
    </w:p>
    <w:p w14:paraId="356E9705">
      <w:pPr>
        <w:pStyle w:val="140"/>
        <w:numPr>
          <w:ilvl w:val="0"/>
          <w:numId w:val="0"/>
        </w:numPr>
        <w:spacing w:before="156" w:after="156"/>
        <w:rPr>
          <w:i/>
        </w:rPr>
      </w:pPr>
      <w:r>
        <w:rPr>
          <w:rFonts w:hint="eastAsia"/>
        </w:rPr>
        <w:t>表D.7  附加信息0x</w:t>
      </w:r>
      <w:r>
        <w:t>F6</w:t>
      </w:r>
      <w:r>
        <w:rPr>
          <w:rFonts w:hint="eastAsia"/>
        </w:rPr>
        <w:t>限制状态定义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48"/>
        <w:gridCol w:w="1596"/>
        <w:gridCol w:w="1274"/>
        <w:gridCol w:w="4853"/>
      </w:tblGrid>
      <w:tr w14:paraId="200A8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6" w:hRule="atLeast"/>
          <w:tblHeader/>
          <w:jc w:val="center"/>
        </w:trPr>
        <w:tc>
          <w:tcPr>
            <w:tcW w:w="1348" w:type="dxa"/>
            <w:tcBorders>
              <w:top w:val="single" w:color="auto" w:sz="8" w:space="0"/>
              <w:left w:val="single" w:color="auto" w:sz="8" w:space="0"/>
              <w:bottom w:val="single" w:color="auto" w:sz="8" w:space="0"/>
            </w:tcBorders>
            <w:shd w:val="clear" w:color="auto" w:fill="auto"/>
            <w:vAlign w:val="center"/>
          </w:tcPr>
          <w:p w14:paraId="127F1AF7">
            <w:pPr>
              <w:pStyle w:val="241"/>
              <w:snapToGrid w:val="0"/>
              <w:rPr>
                <w:szCs w:val="18"/>
              </w:rPr>
            </w:pPr>
            <w:r>
              <w:rPr>
                <w:rFonts w:hint="eastAsia"/>
                <w:szCs w:val="18"/>
              </w:rPr>
              <w:t>起始字节</w:t>
            </w:r>
          </w:p>
        </w:tc>
        <w:tc>
          <w:tcPr>
            <w:tcW w:w="1596" w:type="dxa"/>
            <w:tcBorders>
              <w:top w:val="single" w:color="auto" w:sz="8" w:space="0"/>
              <w:bottom w:val="single" w:color="auto" w:sz="8" w:space="0"/>
            </w:tcBorders>
            <w:shd w:val="clear" w:color="auto" w:fill="auto"/>
            <w:vAlign w:val="center"/>
          </w:tcPr>
          <w:p w14:paraId="40B81A3E">
            <w:pPr>
              <w:pStyle w:val="241"/>
              <w:snapToGrid w:val="0"/>
              <w:rPr>
                <w:szCs w:val="18"/>
              </w:rPr>
            </w:pPr>
            <w:r>
              <w:rPr>
                <w:rFonts w:hint="eastAsia"/>
                <w:szCs w:val="18"/>
              </w:rPr>
              <w:t>字段</w:t>
            </w:r>
          </w:p>
        </w:tc>
        <w:tc>
          <w:tcPr>
            <w:tcW w:w="1274" w:type="dxa"/>
            <w:tcBorders>
              <w:top w:val="single" w:color="auto" w:sz="8" w:space="0"/>
              <w:bottom w:val="single" w:color="auto" w:sz="8" w:space="0"/>
            </w:tcBorders>
            <w:shd w:val="clear" w:color="auto" w:fill="auto"/>
            <w:vAlign w:val="center"/>
          </w:tcPr>
          <w:p w14:paraId="4C7642A3">
            <w:pPr>
              <w:pStyle w:val="241"/>
              <w:snapToGrid w:val="0"/>
              <w:rPr>
                <w:szCs w:val="18"/>
              </w:rPr>
            </w:pPr>
            <w:r>
              <w:rPr>
                <w:rFonts w:hint="eastAsia"/>
                <w:szCs w:val="18"/>
              </w:rPr>
              <w:t>数据类型</w:t>
            </w:r>
          </w:p>
        </w:tc>
        <w:tc>
          <w:tcPr>
            <w:tcW w:w="4853" w:type="dxa"/>
            <w:tcBorders>
              <w:top w:val="single" w:color="auto" w:sz="8" w:space="0"/>
              <w:bottom w:val="single" w:color="auto" w:sz="8" w:space="0"/>
              <w:right w:val="single" w:color="auto" w:sz="8" w:space="0"/>
            </w:tcBorders>
            <w:shd w:val="clear" w:color="auto" w:fill="auto"/>
            <w:vAlign w:val="center"/>
          </w:tcPr>
          <w:p w14:paraId="3277087C">
            <w:pPr>
              <w:pStyle w:val="241"/>
              <w:snapToGrid w:val="0"/>
              <w:rPr>
                <w:szCs w:val="18"/>
              </w:rPr>
            </w:pPr>
            <w:r>
              <w:rPr>
                <w:rFonts w:hint="eastAsia"/>
                <w:szCs w:val="18"/>
              </w:rPr>
              <w:t>描述及要求</w:t>
            </w:r>
          </w:p>
        </w:tc>
      </w:tr>
      <w:tr w14:paraId="7E67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348" w:type="dxa"/>
            <w:tcBorders>
              <w:top w:val="single" w:color="auto" w:sz="8" w:space="0"/>
              <w:left w:val="single" w:color="auto" w:sz="8" w:space="0"/>
            </w:tcBorders>
            <w:shd w:val="clear" w:color="auto" w:fill="auto"/>
            <w:vAlign w:val="center"/>
          </w:tcPr>
          <w:p w14:paraId="081A9AA6">
            <w:pPr>
              <w:pStyle w:val="241"/>
              <w:snapToGrid w:val="0"/>
              <w:rPr>
                <w:szCs w:val="18"/>
              </w:rPr>
            </w:pPr>
            <w:r>
              <w:rPr>
                <w:rFonts w:hint="eastAsia"/>
                <w:szCs w:val="18"/>
              </w:rPr>
              <w:t>0</w:t>
            </w:r>
          </w:p>
        </w:tc>
        <w:tc>
          <w:tcPr>
            <w:tcW w:w="1596" w:type="dxa"/>
            <w:tcBorders>
              <w:top w:val="single" w:color="auto" w:sz="8" w:space="0"/>
            </w:tcBorders>
            <w:shd w:val="clear" w:color="auto" w:fill="auto"/>
            <w:vAlign w:val="center"/>
          </w:tcPr>
          <w:p w14:paraId="0B4C8D4C">
            <w:pPr>
              <w:pStyle w:val="241"/>
              <w:snapToGrid w:val="0"/>
              <w:rPr>
                <w:szCs w:val="18"/>
              </w:rPr>
            </w:pPr>
            <w:r>
              <w:rPr>
                <w:rFonts w:hint="eastAsia"/>
                <w:szCs w:val="18"/>
              </w:rPr>
              <w:t>限制状态</w:t>
            </w:r>
          </w:p>
        </w:tc>
        <w:tc>
          <w:tcPr>
            <w:tcW w:w="1274" w:type="dxa"/>
            <w:tcBorders>
              <w:top w:val="single" w:color="auto" w:sz="8" w:space="0"/>
            </w:tcBorders>
            <w:shd w:val="clear" w:color="auto" w:fill="auto"/>
            <w:vAlign w:val="center"/>
          </w:tcPr>
          <w:p w14:paraId="65F0213D">
            <w:pPr>
              <w:pStyle w:val="241"/>
              <w:snapToGrid w:val="0"/>
              <w:rPr>
                <w:szCs w:val="18"/>
              </w:rPr>
            </w:pPr>
            <w:r>
              <w:rPr>
                <w:rFonts w:hint="eastAsia"/>
                <w:szCs w:val="18"/>
              </w:rPr>
              <w:t>WORD</w:t>
            </w:r>
          </w:p>
        </w:tc>
        <w:tc>
          <w:tcPr>
            <w:tcW w:w="4853" w:type="dxa"/>
            <w:tcBorders>
              <w:top w:val="single" w:color="auto" w:sz="8" w:space="0"/>
              <w:right w:val="single" w:color="auto" w:sz="8" w:space="0"/>
            </w:tcBorders>
            <w:shd w:val="clear" w:color="auto" w:fill="auto"/>
            <w:vAlign w:val="center"/>
          </w:tcPr>
          <w:p w14:paraId="0AA652D0">
            <w:pPr>
              <w:pStyle w:val="241"/>
              <w:snapToGrid w:val="0"/>
              <w:ind w:firstLine="163" w:firstLineChars="91"/>
              <w:jc w:val="left"/>
              <w:rPr>
                <w:szCs w:val="18"/>
              </w:rPr>
            </w:pPr>
            <w:r>
              <w:rPr>
                <w:rFonts w:hint="eastAsia"/>
                <w:szCs w:val="18"/>
              </w:rPr>
              <w:t xml:space="preserve">Bit0：锁车；Bit1：限速； </w:t>
            </w:r>
          </w:p>
        </w:tc>
      </w:tr>
      <w:tr w14:paraId="571E1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48" w:type="dxa"/>
            <w:tcBorders>
              <w:left w:val="single" w:color="auto" w:sz="8" w:space="0"/>
            </w:tcBorders>
            <w:shd w:val="clear" w:color="auto" w:fill="auto"/>
            <w:vAlign w:val="center"/>
          </w:tcPr>
          <w:p w14:paraId="18B4CE68">
            <w:pPr>
              <w:pStyle w:val="241"/>
              <w:snapToGrid w:val="0"/>
              <w:rPr>
                <w:szCs w:val="18"/>
              </w:rPr>
            </w:pPr>
            <w:r>
              <w:rPr>
                <w:rFonts w:hint="eastAsia"/>
                <w:szCs w:val="18"/>
              </w:rPr>
              <w:t>2</w:t>
            </w:r>
          </w:p>
        </w:tc>
        <w:tc>
          <w:tcPr>
            <w:tcW w:w="1596" w:type="dxa"/>
            <w:shd w:val="clear" w:color="auto" w:fill="auto"/>
            <w:vAlign w:val="center"/>
          </w:tcPr>
          <w:p w14:paraId="73DC607D">
            <w:pPr>
              <w:pStyle w:val="241"/>
              <w:snapToGrid w:val="0"/>
              <w:rPr>
                <w:szCs w:val="18"/>
              </w:rPr>
            </w:pPr>
            <w:r>
              <w:rPr>
                <w:rFonts w:hint="eastAsia"/>
                <w:szCs w:val="18"/>
              </w:rPr>
              <w:t>锁车原因</w:t>
            </w:r>
          </w:p>
        </w:tc>
        <w:tc>
          <w:tcPr>
            <w:tcW w:w="1274" w:type="dxa"/>
            <w:shd w:val="clear" w:color="auto" w:fill="auto"/>
            <w:vAlign w:val="center"/>
          </w:tcPr>
          <w:p w14:paraId="1612DA1F">
            <w:pPr>
              <w:pStyle w:val="241"/>
              <w:snapToGrid w:val="0"/>
              <w:rPr>
                <w:szCs w:val="18"/>
              </w:rPr>
            </w:pPr>
            <w:r>
              <w:rPr>
                <w:rFonts w:hint="eastAsia"/>
                <w:szCs w:val="18"/>
              </w:rPr>
              <w:t>DWORD</w:t>
            </w:r>
          </w:p>
        </w:tc>
        <w:tc>
          <w:tcPr>
            <w:tcW w:w="4853" w:type="dxa"/>
            <w:tcBorders>
              <w:right w:val="single" w:color="auto" w:sz="8" w:space="0"/>
            </w:tcBorders>
            <w:shd w:val="clear" w:color="auto" w:fill="auto"/>
            <w:vAlign w:val="center"/>
          </w:tcPr>
          <w:p w14:paraId="0D8658C4">
            <w:pPr>
              <w:pStyle w:val="241"/>
              <w:snapToGrid w:val="0"/>
              <w:ind w:firstLine="163" w:firstLineChars="91"/>
              <w:jc w:val="left"/>
              <w:rPr>
                <w:szCs w:val="18"/>
              </w:rPr>
            </w:pPr>
            <w:r>
              <w:rPr>
                <w:rFonts w:hint="eastAsia"/>
                <w:szCs w:val="18"/>
              </w:rPr>
              <w:t xml:space="preserve">0：未锁车 </w:t>
            </w:r>
          </w:p>
        </w:tc>
      </w:tr>
      <w:tr w14:paraId="53D39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65" w:hRule="atLeast"/>
          <w:jc w:val="center"/>
        </w:trPr>
        <w:tc>
          <w:tcPr>
            <w:tcW w:w="1348" w:type="dxa"/>
            <w:tcBorders>
              <w:left w:val="single" w:color="auto" w:sz="8" w:space="0"/>
              <w:bottom w:val="single" w:color="auto" w:sz="8" w:space="0"/>
            </w:tcBorders>
            <w:shd w:val="clear" w:color="auto" w:fill="auto"/>
            <w:vAlign w:val="center"/>
          </w:tcPr>
          <w:p w14:paraId="66361301">
            <w:pPr>
              <w:pStyle w:val="241"/>
              <w:snapToGrid w:val="0"/>
              <w:rPr>
                <w:szCs w:val="18"/>
              </w:rPr>
            </w:pPr>
            <w:r>
              <w:rPr>
                <w:rFonts w:hint="eastAsia"/>
                <w:szCs w:val="18"/>
              </w:rPr>
              <w:t>6</w:t>
            </w:r>
          </w:p>
        </w:tc>
        <w:tc>
          <w:tcPr>
            <w:tcW w:w="1596" w:type="dxa"/>
            <w:tcBorders>
              <w:bottom w:val="single" w:color="auto" w:sz="8" w:space="0"/>
            </w:tcBorders>
            <w:shd w:val="clear" w:color="auto" w:fill="auto"/>
            <w:vAlign w:val="center"/>
          </w:tcPr>
          <w:p w14:paraId="371D03A0">
            <w:pPr>
              <w:pStyle w:val="241"/>
              <w:snapToGrid w:val="0"/>
              <w:rPr>
                <w:szCs w:val="18"/>
              </w:rPr>
            </w:pPr>
            <w:r>
              <w:rPr>
                <w:rFonts w:hint="eastAsia"/>
                <w:szCs w:val="18"/>
              </w:rPr>
              <w:t>限速原因</w:t>
            </w:r>
          </w:p>
        </w:tc>
        <w:tc>
          <w:tcPr>
            <w:tcW w:w="1274" w:type="dxa"/>
            <w:tcBorders>
              <w:bottom w:val="single" w:color="auto" w:sz="8" w:space="0"/>
            </w:tcBorders>
            <w:shd w:val="clear" w:color="auto" w:fill="auto"/>
            <w:vAlign w:val="center"/>
          </w:tcPr>
          <w:p w14:paraId="2093DC2B">
            <w:pPr>
              <w:pStyle w:val="241"/>
              <w:snapToGrid w:val="0"/>
              <w:rPr>
                <w:szCs w:val="18"/>
              </w:rPr>
            </w:pPr>
            <w:r>
              <w:rPr>
                <w:rFonts w:hint="eastAsia"/>
                <w:szCs w:val="18"/>
              </w:rPr>
              <w:t>DWORD</w:t>
            </w:r>
          </w:p>
        </w:tc>
        <w:tc>
          <w:tcPr>
            <w:tcW w:w="4853" w:type="dxa"/>
            <w:tcBorders>
              <w:bottom w:val="single" w:color="auto" w:sz="8" w:space="0"/>
              <w:right w:val="single" w:color="auto" w:sz="8" w:space="0"/>
            </w:tcBorders>
            <w:shd w:val="clear" w:color="auto" w:fill="auto"/>
            <w:vAlign w:val="center"/>
          </w:tcPr>
          <w:p w14:paraId="29423084">
            <w:pPr>
              <w:pStyle w:val="241"/>
              <w:snapToGrid w:val="0"/>
              <w:spacing w:line="240" w:lineRule="atLeast"/>
              <w:ind w:firstLine="163" w:firstLineChars="91"/>
              <w:jc w:val="left"/>
              <w:rPr>
                <w:szCs w:val="18"/>
              </w:rPr>
            </w:pPr>
            <w:r>
              <w:rPr>
                <w:szCs w:val="18"/>
              </w:rPr>
              <w:t>0：未限速</w:t>
            </w:r>
            <w:r>
              <w:rPr>
                <w:rFonts w:hint="eastAsia"/>
                <w:szCs w:val="18"/>
              </w:rPr>
              <w:t>；</w:t>
            </w:r>
          </w:p>
          <w:p w14:paraId="60C5D80E">
            <w:pPr>
              <w:pStyle w:val="241"/>
              <w:snapToGrid w:val="0"/>
              <w:spacing w:line="240" w:lineRule="atLeast"/>
              <w:ind w:firstLine="163" w:firstLineChars="91"/>
              <w:jc w:val="left"/>
              <w:rPr>
                <w:szCs w:val="18"/>
              </w:rPr>
            </w:pPr>
            <w:r>
              <w:rPr>
                <w:szCs w:val="18"/>
              </w:rPr>
              <w:t>2：车厢未密闭行驶限速</w:t>
            </w:r>
            <w:r>
              <w:rPr>
                <w:rFonts w:hint="eastAsia"/>
                <w:szCs w:val="18"/>
              </w:rPr>
              <w:t>；</w:t>
            </w:r>
          </w:p>
          <w:p w14:paraId="4D8E774F">
            <w:pPr>
              <w:pStyle w:val="241"/>
              <w:snapToGrid w:val="0"/>
              <w:spacing w:line="240" w:lineRule="atLeast"/>
              <w:ind w:firstLine="163" w:firstLineChars="91"/>
              <w:jc w:val="left"/>
              <w:rPr>
                <w:szCs w:val="18"/>
              </w:rPr>
            </w:pPr>
            <w:r>
              <w:rPr>
                <w:rFonts w:hint="eastAsia"/>
                <w:szCs w:val="18"/>
              </w:rPr>
              <w:t>5：车厢顶盖密闭监测失效；</w:t>
            </w:r>
          </w:p>
          <w:p w14:paraId="6BA06D83">
            <w:pPr>
              <w:pStyle w:val="241"/>
              <w:snapToGrid w:val="0"/>
              <w:spacing w:line="240" w:lineRule="atLeast"/>
              <w:ind w:firstLine="163" w:firstLineChars="91"/>
              <w:jc w:val="left"/>
              <w:rPr>
                <w:szCs w:val="18"/>
              </w:rPr>
            </w:pPr>
            <w:r>
              <w:rPr>
                <w:rFonts w:hint="eastAsia"/>
                <w:szCs w:val="18"/>
              </w:rPr>
              <w:t>6：车厢举升监测失效；</w:t>
            </w:r>
          </w:p>
          <w:p w14:paraId="591A4543">
            <w:pPr>
              <w:pStyle w:val="241"/>
              <w:snapToGrid w:val="0"/>
              <w:spacing w:line="240" w:lineRule="atLeast"/>
              <w:ind w:firstLine="163" w:firstLineChars="91"/>
              <w:jc w:val="left"/>
              <w:rPr>
                <w:szCs w:val="18"/>
              </w:rPr>
            </w:pPr>
            <w:r>
              <w:rPr>
                <w:szCs w:val="18"/>
              </w:rPr>
              <w:t>7：</w:t>
            </w:r>
            <w:r>
              <w:rPr>
                <w:rFonts w:hint="eastAsia"/>
                <w:szCs w:val="18"/>
              </w:rPr>
              <w:t>北斗定位异常限速；</w:t>
            </w:r>
          </w:p>
          <w:p w14:paraId="24E33D9E">
            <w:pPr>
              <w:pStyle w:val="241"/>
              <w:snapToGrid w:val="0"/>
              <w:spacing w:line="240" w:lineRule="atLeast"/>
              <w:ind w:firstLine="163" w:firstLineChars="91"/>
              <w:jc w:val="left"/>
              <w:rPr>
                <w:szCs w:val="18"/>
              </w:rPr>
            </w:pPr>
            <w:r>
              <w:rPr>
                <w:rFonts w:hint="eastAsia"/>
                <w:szCs w:val="18"/>
              </w:rPr>
              <w:t>16：货厢摄像头故障或未连接限速；</w:t>
            </w:r>
          </w:p>
          <w:p w14:paraId="58BB919D">
            <w:pPr>
              <w:pStyle w:val="241"/>
              <w:snapToGrid w:val="0"/>
              <w:spacing w:line="240" w:lineRule="atLeast"/>
              <w:ind w:firstLine="163" w:firstLineChars="91"/>
              <w:jc w:val="left"/>
              <w:rPr>
                <w:szCs w:val="18"/>
              </w:rPr>
            </w:pPr>
            <w:r>
              <w:rPr>
                <w:rFonts w:hint="eastAsia"/>
                <w:szCs w:val="18"/>
              </w:rPr>
              <w:t>23：无有效准运证限速；</w:t>
            </w:r>
          </w:p>
          <w:p w14:paraId="3A5DD40F">
            <w:pPr>
              <w:pStyle w:val="241"/>
              <w:snapToGrid w:val="0"/>
              <w:spacing w:line="240" w:lineRule="atLeast"/>
              <w:ind w:firstLine="163" w:firstLineChars="91"/>
              <w:jc w:val="left"/>
              <w:rPr>
                <w:szCs w:val="18"/>
              </w:rPr>
            </w:pPr>
            <w:r>
              <w:rPr>
                <w:szCs w:val="18"/>
              </w:rPr>
              <w:t>30</w:t>
            </w:r>
            <w:r>
              <w:rPr>
                <w:rFonts w:hint="eastAsia"/>
                <w:szCs w:val="18"/>
              </w:rPr>
              <w:t>：D</w:t>
            </w:r>
            <w:r>
              <w:rPr>
                <w:szCs w:val="18"/>
              </w:rPr>
              <w:t>AMS</w:t>
            </w:r>
            <w:r>
              <w:rPr>
                <w:rFonts w:hint="eastAsia"/>
                <w:szCs w:val="18"/>
              </w:rPr>
              <w:t>失效或异常（遮挡+有车速无司机）</w:t>
            </w:r>
          </w:p>
        </w:tc>
      </w:tr>
    </w:tbl>
    <w:p w14:paraId="54645BFD">
      <w:pPr>
        <w:pStyle w:val="142"/>
        <w:spacing w:before="156" w:after="156"/>
        <w:ind w:left="0"/>
      </w:pPr>
      <w:r>
        <w:rPr>
          <w:rFonts w:hint="eastAsia"/>
        </w:rPr>
        <w:t>报警定义</w:t>
      </w:r>
      <w:bookmarkStart w:id="553" w:name="_Ref169536282"/>
    </w:p>
    <w:p w14:paraId="59D3CF24">
      <w:pPr>
        <w:pStyle w:val="119"/>
        <w:ind w:firstLine="420"/>
      </w:pPr>
      <w:r>
        <w:rPr>
          <w:rFonts w:hint="eastAsia" w:ascii="黑体" w:hAnsi="黑体"/>
          <w:szCs w:val="21"/>
        </w:rPr>
        <w:t>附加信息</w:t>
      </w:r>
      <w:r>
        <w:rPr>
          <w:rFonts w:hint="eastAsia" w:hAnsi="宋体"/>
          <w:szCs w:val="21"/>
        </w:rPr>
        <w:t>0x</w:t>
      </w:r>
      <w:r>
        <w:rPr>
          <w:rFonts w:hAnsi="宋体"/>
          <w:szCs w:val="21"/>
        </w:rPr>
        <w:t>F7</w:t>
      </w:r>
      <w:r>
        <w:rPr>
          <w:rFonts w:hint="eastAsia" w:ascii="黑体" w:hAnsi="黑体"/>
          <w:szCs w:val="21"/>
        </w:rPr>
        <w:t>报警数据格式见</w:t>
      </w:r>
      <w:r>
        <w:rPr>
          <w:rFonts w:hint="eastAsia" w:hAnsi="宋体"/>
          <w:szCs w:val="21"/>
        </w:rPr>
        <w:t>表D</w:t>
      </w:r>
      <w:r>
        <w:rPr>
          <w:rFonts w:hAnsi="宋体"/>
          <w:szCs w:val="21"/>
        </w:rPr>
        <w:t>.</w:t>
      </w:r>
      <w:r>
        <w:rPr>
          <w:rFonts w:hint="eastAsia" w:hAnsi="宋体"/>
          <w:szCs w:val="21"/>
        </w:rPr>
        <w:t>8</w:t>
      </w:r>
      <w:r>
        <w:rPr>
          <w:rFonts w:ascii="黑体" w:hAnsi="黑体"/>
          <w:szCs w:val="21"/>
        </w:rPr>
        <w:t>，</w:t>
      </w:r>
      <w:r>
        <w:t>报警定义见表D.</w:t>
      </w:r>
      <w:r>
        <w:rPr>
          <w:rFonts w:hint="eastAsia"/>
        </w:rPr>
        <w:t>9</w:t>
      </w:r>
      <w:r>
        <w:t>。</w:t>
      </w:r>
    </w:p>
    <w:bookmarkEnd w:id="553"/>
    <w:p w14:paraId="355ED82B">
      <w:pPr>
        <w:pStyle w:val="140"/>
        <w:numPr>
          <w:ilvl w:val="0"/>
          <w:numId w:val="0"/>
        </w:numPr>
        <w:spacing w:before="156" w:after="156"/>
      </w:pPr>
      <w:r>
        <w:rPr>
          <w:rFonts w:hint="eastAsia"/>
        </w:rPr>
        <w:t>表D.8  附加信息0x</w:t>
      </w:r>
      <w:r>
        <w:t>F7</w:t>
      </w:r>
      <w:r>
        <w:rPr>
          <w:rFonts w:hint="eastAsia"/>
        </w:rPr>
        <w:t>报警数据格式</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39"/>
        <w:gridCol w:w="1244"/>
        <w:gridCol w:w="1320"/>
        <w:gridCol w:w="5014"/>
      </w:tblGrid>
      <w:tr w14:paraId="3A7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blHeader/>
          <w:jc w:val="center"/>
        </w:trPr>
        <w:tc>
          <w:tcPr>
            <w:tcW w:w="1539" w:type="dxa"/>
            <w:tcBorders>
              <w:top w:val="single" w:color="auto" w:sz="8" w:space="0"/>
              <w:left w:val="single" w:color="auto" w:sz="8" w:space="0"/>
              <w:bottom w:val="single" w:color="auto" w:sz="8" w:space="0"/>
            </w:tcBorders>
            <w:shd w:val="clear" w:color="auto" w:fill="auto"/>
            <w:vAlign w:val="center"/>
          </w:tcPr>
          <w:p w14:paraId="59782D6E">
            <w:pPr>
              <w:pStyle w:val="241"/>
              <w:snapToGrid w:val="0"/>
              <w:spacing w:line="300" w:lineRule="exact"/>
              <w:rPr>
                <w:szCs w:val="18"/>
              </w:rPr>
            </w:pPr>
            <w:r>
              <w:rPr>
                <w:rFonts w:hint="eastAsia"/>
                <w:szCs w:val="18"/>
              </w:rPr>
              <w:t>起始字节</w:t>
            </w:r>
          </w:p>
        </w:tc>
        <w:tc>
          <w:tcPr>
            <w:tcW w:w="1244" w:type="dxa"/>
            <w:tcBorders>
              <w:top w:val="single" w:color="auto" w:sz="8" w:space="0"/>
              <w:bottom w:val="single" w:color="auto" w:sz="8" w:space="0"/>
            </w:tcBorders>
            <w:shd w:val="clear" w:color="auto" w:fill="auto"/>
            <w:vAlign w:val="center"/>
          </w:tcPr>
          <w:p w14:paraId="7C659627">
            <w:pPr>
              <w:pStyle w:val="241"/>
              <w:snapToGrid w:val="0"/>
              <w:spacing w:line="300" w:lineRule="exact"/>
              <w:rPr>
                <w:szCs w:val="18"/>
              </w:rPr>
            </w:pPr>
            <w:r>
              <w:rPr>
                <w:rFonts w:hint="eastAsia"/>
                <w:szCs w:val="18"/>
              </w:rPr>
              <w:t>字段</w:t>
            </w:r>
          </w:p>
        </w:tc>
        <w:tc>
          <w:tcPr>
            <w:tcW w:w="1320" w:type="dxa"/>
            <w:tcBorders>
              <w:top w:val="single" w:color="auto" w:sz="8" w:space="0"/>
              <w:bottom w:val="single" w:color="auto" w:sz="8" w:space="0"/>
            </w:tcBorders>
            <w:shd w:val="clear" w:color="auto" w:fill="auto"/>
            <w:vAlign w:val="center"/>
          </w:tcPr>
          <w:p w14:paraId="30FD3038">
            <w:pPr>
              <w:pStyle w:val="241"/>
              <w:snapToGrid w:val="0"/>
              <w:spacing w:line="300" w:lineRule="exact"/>
              <w:rPr>
                <w:szCs w:val="18"/>
              </w:rPr>
            </w:pPr>
            <w:r>
              <w:rPr>
                <w:rFonts w:hint="eastAsia"/>
                <w:szCs w:val="18"/>
              </w:rPr>
              <w:t>数据类型</w:t>
            </w:r>
          </w:p>
        </w:tc>
        <w:tc>
          <w:tcPr>
            <w:tcW w:w="5014" w:type="dxa"/>
            <w:tcBorders>
              <w:top w:val="single" w:color="auto" w:sz="8" w:space="0"/>
              <w:bottom w:val="single" w:color="auto" w:sz="8" w:space="0"/>
              <w:right w:val="single" w:color="auto" w:sz="8" w:space="0"/>
            </w:tcBorders>
            <w:shd w:val="clear" w:color="auto" w:fill="auto"/>
            <w:vAlign w:val="center"/>
          </w:tcPr>
          <w:p w14:paraId="2482FDEC">
            <w:pPr>
              <w:pStyle w:val="241"/>
              <w:snapToGrid w:val="0"/>
              <w:spacing w:line="300" w:lineRule="exact"/>
              <w:rPr>
                <w:szCs w:val="18"/>
              </w:rPr>
            </w:pPr>
            <w:r>
              <w:rPr>
                <w:rFonts w:hint="eastAsia"/>
                <w:szCs w:val="18"/>
              </w:rPr>
              <w:t>描述及要求</w:t>
            </w:r>
          </w:p>
        </w:tc>
      </w:tr>
      <w:tr w14:paraId="3B17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top w:val="single" w:color="auto" w:sz="8" w:space="0"/>
              <w:left w:val="single" w:color="auto" w:sz="8" w:space="0"/>
            </w:tcBorders>
            <w:shd w:val="clear" w:color="auto" w:fill="auto"/>
            <w:vAlign w:val="center"/>
          </w:tcPr>
          <w:p w14:paraId="623817AE">
            <w:pPr>
              <w:pStyle w:val="241"/>
              <w:snapToGrid w:val="0"/>
              <w:spacing w:line="300" w:lineRule="exact"/>
              <w:rPr>
                <w:szCs w:val="18"/>
              </w:rPr>
            </w:pPr>
            <w:r>
              <w:rPr>
                <w:rFonts w:hint="eastAsia"/>
                <w:szCs w:val="18"/>
              </w:rPr>
              <w:t>0</w:t>
            </w:r>
          </w:p>
        </w:tc>
        <w:tc>
          <w:tcPr>
            <w:tcW w:w="1244" w:type="dxa"/>
            <w:tcBorders>
              <w:top w:val="single" w:color="auto" w:sz="8" w:space="0"/>
            </w:tcBorders>
            <w:shd w:val="clear" w:color="auto" w:fill="auto"/>
            <w:vAlign w:val="center"/>
          </w:tcPr>
          <w:p w14:paraId="185B9542">
            <w:pPr>
              <w:pStyle w:val="241"/>
              <w:snapToGrid w:val="0"/>
              <w:spacing w:line="300" w:lineRule="exact"/>
              <w:rPr>
                <w:szCs w:val="18"/>
              </w:rPr>
            </w:pPr>
            <w:r>
              <w:rPr>
                <w:rFonts w:hint="eastAsia"/>
                <w:szCs w:val="18"/>
              </w:rPr>
              <w:t>报警 ID</w:t>
            </w:r>
          </w:p>
        </w:tc>
        <w:tc>
          <w:tcPr>
            <w:tcW w:w="1320" w:type="dxa"/>
            <w:tcBorders>
              <w:top w:val="single" w:color="auto" w:sz="8" w:space="0"/>
            </w:tcBorders>
            <w:shd w:val="clear" w:color="auto" w:fill="auto"/>
            <w:vAlign w:val="center"/>
          </w:tcPr>
          <w:p w14:paraId="0504A3F5">
            <w:pPr>
              <w:pStyle w:val="241"/>
              <w:snapToGrid w:val="0"/>
              <w:spacing w:line="300" w:lineRule="exact"/>
              <w:rPr>
                <w:szCs w:val="18"/>
              </w:rPr>
            </w:pPr>
            <w:r>
              <w:rPr>
                <w:rFonts w:hint="eastAsia" w:hAnsi="宋体" w:cs="微软雅黑"/>
                <w:szCs w:val="18"/>
              </w:rPr>
              <w:t>DWORD</w:t>
            </w:r>
          </w:p>
        </w:tc>
        <w:tc>
          <w:tcPr>
            <w:tcW w:w="5014" w:type="dxa"/>
            <w:tcBorders>
              <w:top w:val="single" w:color="auto" w:sz="8" w:space="0"/>
              <w:right w:val="single" w:color="auto" w:sz="8" w:space="0"/>
            </w:tcBorders>
            <w:shd w:val="clear" w:color="auto" w:fill="auto"/>
            <w:vAlign w:val="center"/>
          </w:tcPr>
          <w:p w14:paraId="5E382B42">
            <w:pPr>
              <w:pStyle w:val="241"/>
              <w:snapToGrid w:val="0"/>
              <w:spacing w:line="300" w:lineRule="exact"/>
              <w:jc w:val="left"/>
              <w:rPr>
                <w:szCs w:val="18"/>
              </w:rPr>
            </w:pPr>
            <w:r>
              <w:rPr>
                <w:rFonts w:hint="eastAsia"/>
                <w:szCs w:val="18"/>
              </w:rPr>
              <w:t xml:space="preserve"> 按照报警先后，从0开始循环累加。不区分报警类型</w:t>
            </w:r>
          </w:p>
        </w:tc>
      </w:tr>
      <w:tr w14:paraId="567C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exact"/>
          <w:jc w:val="center"/>
        </w:trPr>
        <w:tc>
          <w:tcPr>
            <w:tcW w:w="1539" w:type="dxa"/>
            <w:tcBorders>
              <w:left w:val="single" w:color="auto" w:sz="8" w:space="0"/>
            </w:tcBorders>
            <w:shd w:val="clear" w:color="auto" w:fill="auto"/>
            <w:vAlign w:val="center"/>
          </w:tcPr>
          <w:p w14:paraId="4929399C">
            <w:pPr>
              <w:pStyle w:val="241"/>
              <w:snapToGrid w:val="0"/>
              <w:spacing w:line="300" w:lineRule="exact"/>
              <w:rPr>
                <w:szCs w:val="18"/>
              </w:rPr>
            </w:pPr>
            <w:r>
              <w:rPr>
                <w:rFonts w:hint="eastAsia"/>
                <w:szCs w:val="18"/>
              </w:rPr>
              <w:t>4</w:t>
            </w:r>
          </w:p>
        </w:tc>
        <w:tc>
          <w:tcPr>
            <w:tcW w:w="1244" w:type="dxa"/>
            <w:shd w:val="clear" w:color="auto" w:fill="auto"/>
            <w:vAlign w:val="center"/>
          </w:tcPr>
          <w:p w14:paraId="63364E50">
            <w:pPr>
              <w:pStyle w:val="241"/>
              <w:snapToGrid w:val="0"/>
              <w:spacing w:line="300" w:lineRule="exact"/>
              <w:rPr>
                <w:szCs w:val="18"/>
              </w:rPr>
            </w:pPr>
            <w:r>
              <w:rPr>
                <w:rFonts w:hint="eastAsia"/>
                <w:szCs w:val="18"/>
              </w:rPr>
              <w:t>标志状态</w:t>
            </w:r>
          </w:p>
        </w:tc>
        <w:tc>
          <w:tcPr>
            <w:tcW w:w="1320" w:type="dxa"/>
            <w:shd w:val="clear" w:color="auto" w:fill="auto"/>
            <w:vAlign w:val="center"/>
          </w:tcPr>
          <w:p w14:paraId="50570D9E">
            <w:pPr>
              <w:pStyle w:val="241"/>
              <w:snapToGrid w:val="0"/>
              <w:spacing w:line="300" w:lineRule="exact"/>
              <w:rPr>
                <w:szCs w:val="18"/>
              </w:rPr>
            </w:pPr>
            <w:r>
              <w:rPr>
                <w:rFonts w:hint="eastAsia" w:hAnsi="宋体" w:cs="微软雅黑"/>
                <w:szCs w:val="18"/>
              </w:rPr>
              <w:t>BYTE</w:t>
            </w:r>
          </w:p>
        </w:tc>
        <w:tc>
          <w:tcPr>
            <w:tcW w:w="5014" w:type="dxa"/>
            <w:tcBorders>
              <w:right w:val="single" w:color="auto" w:sz="8" w:space="0"/>
            </w:tcBorders>
            <w:shd w:val="clear" w:color="auto" w:fill="auto"/>
            <w:vAlign w:val="center"/>
          </w:tcPr>
          <w:p w14:paraId="3F57E9D5">
            <w:pPr>
              <w:pStyle w:val="241"/>
              <w:snapToGrid w:val="0"/>
              <w:spacing w:line="300" w:lineRule="exact"/>
              <w:jc w:val="left"/>
              <w:rPr>
                <w:szCs w:val="18"/>
              </w:rPr>
            </w:pPr>
            <w:r>
              <w:rPr>
                <w:rFonts w:hint="eastAsia"/>
                <w:szCs w:val="18"/>
              </w:rPr>
              <w:t xml:space="preserve"> 0x00：不可用；0x01：开始标志</w:t>
            </w:r>
          </w:p>
          <w:p w14:paraId="761DCA2C">
            <w:pPr>
              <w:pStyle w:val="241"/>
              <w:snapToGrid w:val="0"/>
              <w:spacing w:line="300" w:lineRule="exact"/>
              <w:ind w:left="105" w:leftChars="50"/>
              <w:jc w:val="left"/>
              <w:rPr>
                <w:szCs w:val="18"/>
              </w:rPr>
            </w:pPr>
            <w:r>
              <w:rPr>
                <w:rFonts w:hint="eastAsia"/>
                <w:szCs w:val="18"/>
              </w:rPr>
              <w:t>0x02：结束标志。该字段仅适用于有开始和结束标志类型的报警或事件，报警类型或事件类型无开始和结束标志，则该位不可用，填入0x00即可</w:t>
            </w:r>
          </w:p>
        </w:tc>
      </w:tr>
      <w:tr w14:paraId="6E21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1539" w:type="dxa"/>
            <w:tcBorders>
              <w:left w:val="single" w:color="auto" w:sz="8" w:space="0"/>
            </w:tcBorders>
            <w:shd w:val="clear" w:color="auto" w:fill="auto"/>
            <w:vAlign w:val="center"/>
          </w:tcPr>
          <w:p w14:paraId="54184288">
            <w:pPr>
              <w:pStyle w:val="241"/>
              <w:snapToGrid w:val="0"/>
              <w:spacing w:line="300" w:lineRule="exact"/>
              <w:rPr>
                <w:szCs w:val="18"/>
              </w:rPr>
            </w:pPr>
            <w:r>
              <w:rPr>
                <w:rFonts w:hint="eastAsia"/>
                <w:szCs w:val="18"/>
              </w:rPr>
              <w:t>5</w:t>
            </w:r>
          </w:p>
        </w:tc>
        <w:tc>
          <w:tcPr>
            <w:tcW w:w="1244" w:type="dxa"/>
            <w:shd w:val="clear" w:color="auto" w:fill="auto"/>
            <w:vAlign w:val="center"/>
          </w:tcPr>
          <w:p w14:paraId="375E23B8">
            <w:pPr>
              <w:pStyle w:val="241"/>
              <w:snapToGrid w:val="0"/>
              <w:spacing w:line="300" w:lineRule="exact"/>
              <w:rPr>
                <w:szCs w:val="18"/>
              </w:rPr>
            </w:pPr>
            <w:r>
              <w:rPr>
                <w:rFonts w:hint="eastAsia"/>
                <w:szCs w:val="18"/>
              </w:rPr>
              <w:t>报警/事件类型</w:t>
            </w:r>
          </w:p>
        </w:tc>
        <w:tc>
          <w:tcPr>
            <w:tcW w:w="1320" w:type="dxa"/>
            <w:shd w:val="clear" w:color="auto" w:fill="auto"/>
            <w:vAlign w:val="center"/>
          </w:tcPr>
          <w:p w14:paraId="250D897B">
            <w:pPr>
              <w:pStyle w:val="241"/>
              <w:snapToGrid w:val="0"/>
              <w:spacing w:line="300" w:lineRule="exact"/>
              <w:rPr>
                <w:szCs w:val="18"/>
              </w:rPr>
            </w:pPr>
            <w:r>
              <w:rPr>
                <w:rFonts w:hint="eastAsia" w:hAnsi="宋体" w:cs="微软雅黑"/>
                <w:szCs w:val="18"/>
              </w:rPr>
              <w:t>BYTE</w:t>
            </w:r>
          </w:p>
        </w:tc>
        <w:tc>
          <w:tcPr>
            <w:tcW w:w="5014" w:type="dxa"/>
            <w:tcBorders>
              <w:right w:val="single" w:color="auto" w:sz="8" w:space="0"/>
            </w:tcBorders>
            <w:shd w:val="clear" w:color="auto" w:fill="auto"/>
            <w:vAlign w:val="center"/>
          </w:tcPr>
          <w:p w14:paraId="21ABC05B">
            <w:pPr>
              <w:pStyle w:val="241"/>
              <w:snapToGrid w:val="0"/>
              <w:spacing w:line="300" w:lineRule="exact"/>
              <w:ind w:left="105" w:leftChars="50"/>
              <w:jc w:val="left"/>
              <w:rPr>
                <w:szCs w:val="18"/>
              </w:rPr>
            </w:pPr>
            <w:r>
              <w:rPr>
                <w:rFonts w:hint="eastAsia"/>
                <w:szCs w:val="18"/>
              </w:rPr>
              <w:t>0x17：重车未密闭行驶报警</w:t>
            </w:r>
          </w:p>
          <w:p w14:paraId="5902AC75">
            <w:pPr>
              <w:pStyle w:val="241"/>
              <w:snapToGrid w:val="0"/>
              <w:spacing w:line="300" w:lineRule="exact"/>
              <w:ind w:left="105" w:leftChars="50"/>
              <w:jc w:val="left"/>
              <w:rPr>
                <w:szCs w:val="18"/>
              </w:rPr>
            </w:pPr>
            <w:r>
              <w:rPr>
                <w:rFonts w:hint="eastAsia"/>
                <w:szCs w:val="18"/>
              </w:rPr>
              <w:t>0x1</w:t>
            </w:r>
            <w:r>
              <w:rPr>
                <w:szCs w:val="18"/>
              </w:rPr>
              <w:t>8</w:t>
            </w:r>
            <w:r>
              <w:rPr>
                <w:rFonts w:hint="eastAsia"/>
                <w:szCs w:val="18"/>
              </w:rPr>
              <w:t>：线束断开</w:t>
            </w:r>
          </w:p>
          <w:p w14:paraId="59D00D40">
            <w:pPr>
              <w:pStyle w:val="241"/>
              <w:snapToGrid w:val="0"/>
              <w:spacing w:line="300" w:lineRule="exact"/>
              <w:ind w:left="105" w:leftChars="50"/>
              <w:jc w:val="left"/>
              <w:rPr>
                <w:szCs w:val="18"/>
              </w:rPr>
            </w:pPr>
            <w:r>
              <w:rPr>
                <w:rFonts w:hint="eastAsia"/>
                <w:szCs w:val="18"/>
              </w:rPr>
              <w:t>0x1</w:t>
            </w:r>
            <w:r>
              <w:rPr>
                <w:szCs w:val="18"/>
              </w:rPr>
              <w:t>9</w:t>
            </w:r>
            <w:r>
              <w:rPr>
                <w:rFonts w:hint="eastAsia"/>
                <w:szCs w:val="18"/>
              </w:rPr>
              <w:t>：终端电源断开或终端装置拆除</w:t>
            </w:r>
          </w:p>
          <w:p w14:paraId="1108CD75">
            <w:pPr>
              <w:pStyle w:val="241"/>
              <w:snapToGrid w:val="0"/>
              <w:spacing w:line="300" w:lineRule="exact"/>
              <w:ind w:left="105" w:leftChars="50"/>
              <w:jc w:val="left"/>
              <w:rPr>
                <w:szCs w:val="18"/>
              </w:rPr>
            </w:pPr>
            <w:r>
              <w:rPr>
                <w:rFonts w:hint="eastAsia"/>
                <w:szCs w:val="18"/>
              </w:rPr>
              <w:t>0x1A：在禁止举升车厢区域倾倒垃圾</w:t>
            </w:r>
          </w:p>
        </w:tc>
      </w:tr>
      <w:tr w14:paraId="0CAA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bottom w:val="single" w:color="auto" w:sz="8" w:space="0"/>
            </w:tcBorders>
            <w:shd w:val="clear" w:color="auto" w:fill="auto"/>
            <w:vAlign w:val="center"/>
          </w:tcPr>
          <w:p w14:paraId="5BBCBC24">
            <w:pPr>
              <w:pStyle w:val="241"/>
              <w:snapToGrid w:val="0"/>
              <w:spacing w:line="300" w:lineRule="exact"/>
              <w:rPr>
                <w:szCs w:val="18"/>
              </w:rPr>
            </w:pPr>
            <w:r>
              <w:rPr>
                <w:rFonts w:hint="eastAsia"/>
                <w:szCs w:val="18"/>
              </w:rPr>
              <w:t>6</w:t>
            </w:r>
          </w:p>
        </w:tc>
        <w:tc>
          <w:tcPr>
            <w:tcW w:w="1244" w:type="dxa"/>
            <w:tcBorders>
              <w:bottom w:val="single" w:color="auto" w:sz="8" w:space="0"/>
            </w:tcBorders>
            <w:shd w:val="clear" w:color="auto" w:fill="auto"/>
            <w:vAlign w:val="center"/>
          </w:tcPr>
          <w:p w14:paraId="65FD3049">
            <w:pPr>
              <w:pStyle w:val="241"/>
              <w:snapToGrid w:val="0"/>
              <w:spacing w:line="300" w:lineRule="exact"/>
              <w:rPr>
                <w:szCs w:val="18"/>
              </w:rPr>
            </w:pPr>
            <w:r>
              <w:rPr>
                <w:rFonts w:hint="eastAsia"/>
                <w:szCs w:val="18"/>
              </w:rPr>
              <w:t>报警级别</w:t>
            </w:r>
          </w:p>
        </w:tc>
        <w:tc>
          <w:tcPr>
            <w:tcW w:w="1320" w:type="dxa"/>
            <w:tcBorders>
              <w:bottom w:val="single" w:color="auto" w:sz="8" w:space="0"/>
            </w:tcBorders>
            <w:shd w:val="clear" w:color="auto" w:fill="auto"/>
            <w:vAlign w:val="center"/>
          </w:tcPr>
          <w:p w14:paraId="65F0BF7D">
            <w:pPr>
              <w:pStyle w:val="241"/>
              <w:snapToGrid w:val="0"/>
              <w:spacing w:line="300" w:lineRule="exact"/>
              <w:rPr>
                <w:szCs w:val="18"/>
              </w:rPr>
            </w:pPr>
            <w:r>
              <w:rPr>
                <w:rFonts w:hint="eastAsia" w:hAnsi="宋体" w:cs="微软雅黑"/>
                <w:szCs w:val="18"/>
              </w:rPr>
              <w:t>BYTE</w:t>
            </w:r>
          </w:p>
        </w:tc>
        <w:tc>
          <w:tcPr>
            <w:tcW w:w="5014" w:type="dxa"/>
            <w:tcBorders>
              <w:bottom w:val="single" w:color="auto" w:sz="8" w:space="0"/>
              <w:right w:val="single" w:color="auto" w:sz="8" w:space="0"/>
            </w:tcBorders>
            <w:shd w:val="clear" w:color="auto" w:fill="auto"/>
            <w:vAlign w:val="center"/>
          </w:tcPr>
          <w:p w14:paraId="3F86885A">
            <w:pPr>
              <w:pStyle w:val="241"/>
              <w:snapToGrid w:val="0"/>
              <w:spacing w:line="300" w:lineRule="exact"/>
              <w:jc w:val="left"/>
              <w:rPr>
                <w:szCs w:val="18"/>
              </w:rPr>
            </w:pPr>
            <w:r>
              <w:rPr>
                <w:rFonts w:hint="eastAsia"/>
                <w:szCs w:val="18"/>
              </w:rPr>
              <w:t xml:space="preserve"> 0x00：未定义</w:t>
            </w:r>
          </w:p>
        </w:tc>
      </w:tr>
      <w:tr w14:paraId="5FE2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top w:val="single" w:color="auto" w:sz="8" w:space="0"/>
              <w:left w:val="single" w:color="auto" w:sz="8" w:space="0"/>
              <w:bottom w:val="single" w:color="auto" w:sz="4" w:space="0"/>
            </w:tcBorders>
            <w:shd w:val="clear" w:color="auto" w:fill="auto"/>
            <w:vAlign w:val="center"/>
          </w:tcPr>
          <w:p w14:paraId="2F5FC361">
            <w:pPr>
              <w:pStyle w:val="241"/>
              <w:snapToGrid w:val="0"/>
              <w:spacing w:line="300" w:lineRule="exact"/>
              <w:rPr>
                <w:szCs w:val="18"/>
              </w:rPr>
            </w:pPr>
            <w:r>
              <w:rPr>
                <w:rFonts w:hint="eastAsia"/>
                <w:szCs w:val="18"/>
              </w:rPr>
              <w:t>7</w:t>
            </w:r>
          </w:p>
        </w:tc>
        <w:tc>
          <w:tcPr>
            <w:tcW w:w="1244" w:type="dxa"/>
            <w:tcBorders>
              <w:top w:val="single" w:color="auto" w:sz="8" w:space="0"/>
              <w:bottom w:val="single" w:color="auto" w:sz="4" w:space="0"/>
            </w:tcBorders>
            <w:shd w:val="clear" w:color="auto" w:fill="auto"/>
            <w:vAlign w:val="center"/>
          </w:tcPr>
          <w:p w14:paraId="1D5C3199">
            <w:pPr>
              <w:pStyle w:val="241"/>
              <w:snapToGrid w:val="0"/>
              <w:spacing w:line="300" w:lineRule="exact"/>
              <w:rPr>
                <w:szCs w:val="18"/>
              </w:rPr>
            </w:pPr>
            <w:r>
              <w:rPr>
                <w:rFonts w:hint="eastAsia"/>
                <w:szCs w:val="18"/>
              </w:rPr>
              <w:t>车速</w:t>
            </w:r>
          </w:p>
        </w:tc>
        <w:tc>
          <w:tcPr>
            <w:tcW w:w="1320" w:type="dxa"/>
            <w:tcBorders>
              <w:top w:val="single" w:color="auto" w:sz="8" w:space="0"/>
              <w:bottom w:val="single" w:color="auto" w:sz="4" w:space="0"/>
            </w:tcBorders>
            <w:shd w:val="clear" w:color="auto" w:fill="auto"/>
            <w:vAlign w:val="center"/>
          </w:tcPr>
          <w:p w14:paraId="442D83E1">
            <w:pPr>
              <w:pStyle w:val="241"/>
              <w:snapToGrid w:val="0"/>
              <w:spacing w:line="300" w:lineRule="exact"/>
              <w:rPr>
                <w:szCs w:val="18"/>
              </w:rPr>
            </w:pPr>
            <w:r>
              <w:rPr>
                <w:rFonts w:hint="eastAsia" w:hAnsi="宋体" w:cs="微软雅黑"/>
                <w:szCs w:val="18"/>
              </w:rPr>
              <w:t>BYTE</w:t>
            </w:r>
          </w:p>
        </w:tc>
        <w:tc>
          <w:tcPr>
            <w:tcW w:w="5014" w:type="dxa"/>
            <w:tcBorders>
              <w:top w:val="single" w:color="auto" w:sz="8" w:space="0"/>
              <w:bottom w:val="single" w:color="auto" w:sz="4" w:space="0"/>
              <w:right w:val="single" w:color="auto" w:sz="8" w:space="0"/>
            </w:tcBorders>
            <w:shd w:val="clear" w:color="auto" w:fill="auto"/>
            <w:vAlign w:val="center"/>
          </w:tcPr>
          <w:p w14:paraId="74EA5EC4">
            <w:pPr>
              <w:pStyle w:val="241"/>
              <w:snapToGrid w:val="0"/>
              <w:spacing w:line="300" w:lineRule="exact"/>
              <w:jc w:val="left"/>
              <w:rPr>
                <w:szCs w:val="18"/>
              </w:rPr>
            </w:pPr>
            <w:r>
              <w:rPr>
                <w:rFonts w:hint="eastAsia"/>
                <w:szCs w:val="18"/>
              </w:rPr>
              <w:t xml:space="preserve"> 范围0</w:t>
            </w:r>
            <w:r>
              <w:rPr>
                <w:rFonts w:hint="eastAsia" w:hAnsi="宋体" w:cs="微软雅黑"/>
                <w:szCs w:val="18"/>
              </w:rPr>
              <w:t>～250，</w:t>
            </w:r>
            <w:r>
              <w:rPr>
                <w:rFonts w:hint="eastAsia"/>
                <w:szCs w:val="18"/>
              </w:rPr>
              <w:t xml:space="preserve"> km/h</w:t>
            </w:r>
          </w:p>
        </w:tc>
      </w:tr>
      <w:tr w14:paraId="340A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top w:val="single" w:color="auto" w:sz="4" w:space="0"/>
              <w:left w:val="single" w:color="auto" w:sz="8" w:space="0"/>
            </w:tcBorders>
            <w:shd w:val="clear" w:color="auto" w:fill="auto"/>
            <w:vAlign w:val="center"/>
          </w:tcPr>
          <w:p w14:paraId="735D613F">
            <w:pPr>
              <w:pStyle w:val="241"/>
              <w:snapToGrid w:val="0"/>
              <w:spacing w:line="300" w:lineRule="exact"/>
              <w:rPr>
                <w:szCs w:val="18"/>
              </w:rPr>
            </w:pPr>
            <w:r>
              <w:rPr>
                <w:rFonts w:hint="eastAsia"/>
                <w:szCs w:val="18"/>
              </w:rPr>
              <w:t>8</w:t>
            </w:r>
          </w:p>
        </w:tc>
        <w:tc>
          <w:tcPr>
            <w:tcW w:w="1244" w:type="dxa"/>
            <w:tcBorders>
              <w:top w:val="single" w:color="auto" w:sz="4" w:space="0"/>
            </w:tcBorders>
            <w:shd w:val="clear" w:color="auto" w:fill="auto"/>
            <w:vAlign w:val="center"/>
          </w:tcPr>
          <w:p w14:paraId="6331A409">
            <w:pPr>
              <w:pStyle w:val="241"/>
              <w:snapToGrid w:val="0"/>
              <w:spacing w:line="300" w:lineRule="exact"/>
              <w:rPr>
                <w:szCs w:val="18"/>
              </w:rPr>
            </w:pPr>
            <w:r>
              <w:rPr>
                <w:rFonts w:hint="eastAsia"/>
                <w:szCs w:val="18"/>
              </w:rPr>
              <w:t>高度</w:t>
            </w:r>
          </w:p>
        </w:tc>
        <w:tc>
          <w:tcPr>
            <w:tcW w:w="1320" w:type="dxa"/>
            <w:tcBorders>
              <w:top w:val="single" w:color="auto" w:sz="4" w:space="0"/>
            </w:tcBorders>
            <w:shd w:val="clear" w:color="auto" w:fill="auto"/>
            <w:vAlign w:val="center"/>
          </w:tcPr>
          <w:p w14:paraId="59A03FA0">
            <w:pPr>
              <w:pStyle w:val="241"/>
              <w:snapToGrid w:val="0"/>
              <w:spacing w:line="300" w:lineRule="exact"/>
              <w:rPr>
                <w:szCs w:val="18"/>
              </w:rPr>
            </w:pPr>
            <w:r>
              <w:rPr>
                <w:rFonts w:hint="eastAsia" w:hAnsi="宋体" w:cs="微软雅黑"/>
                <w:szCs w:val="18"/>
              </w:rPr>
              <w:t>WORD</w:t>
            </w:r>
          </w:p>
        </w:tc>
        <w:tc>
          <w:tcPr>
            <w:tcW w:w="5014" w:type="dxa"/>
            <w:tcBorders>
              <w:top w:val="single" w:color="auto" w:sz="4" w:space="0"/>
              <w:right w:val="single" w:color="auto" w:sz="8" w:space="0"/>
            </w:tcBorders>
            <w:shd w:val="clear" w:color="auto" w:fill="auto"/>
            <w:vAlign w:val="center"/>
          </w:tcPr>
          <w:p w14:paraId="33C570C1">
            <w:pPr>
              <w:pStyle w:val="241"/>
              <w:snapToGrid w:val="0"/>
              <w:spacing w:line="300" w:lineRule="exact"/>
              <w:jc w:val="left"/>
              <w:rPr>
                <w:szCs w:val="18"/>
              </w:rPr>
            </w:pPr>
            <w:r>
              <w:rPr>
                <w:rFonts w:hint="eastAsia"/>
                <w:szCs w:val="18"/>
              </w:rPr>
              <w:t xml:space="preserve"> 海拔高度， m</w:t>
            </w:r>
          </w:p>
        </w:tc>
      </w:tr>
      <w:tr w14:paraId="6D10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tcBorders>
            <w:shd w:val="clear" w:color="auto" w:fill="auto"/>
            <w:vAlign w:val="center"/>
          </w:tcPr>
          <w:p w14:paraId="3E88F90B">
            <w:pPr>
              <w:pStyle w:val="241"/>
              <w:snapToGrid w:val="0"/>
              <w:spacing w:line="300" w:lineRule="exact"/>
              <w:rPr>
                <w:szCs w:val="18"/>
              </w:rPr>
            </w:pPr>
            <w:r>
              <w:rPr>
                <w:rFonts w:hint="eastAsia"/>
                <w:szCs w:val="18"/>
              </w:rPr>
              <w:t>10</w:t>
            </w:r>
          </w:p>
        </w:tc>
        <w:tc>
          <w:tcPr>
            <w:tcW w:w="1244" w:type="dxa"/>
            <w:shd w:val="clear" w:color="auto" w:fill="auto"/>
            <w:vAlign w:val="center"/>
          </w:tcPr>
          <w:p w14:paraId="6CAF8BBD">
            <w:pPr>
              <w:pStyle w:val="241"/>
              <w:snapToGrid w:val="0"/>
              <w:spacing w:line="300" w:lineRule="exact"/>
              <w:rPr>
                <w:szCs w:val="18"/>
              </w:rPr>
            </w:pPr>
            <w:r>
              <w:rPr>
                <w:rFonts w:hint="eastAsia"/>
                <w:szCs w:val="18"/>
              </w:rPr>
              <w:t>纬度</w:t>
            </w:r>
          </w:p>
        </w:tc>
        <w:tc>
          <w:tcPr>
            <w:tcW w:w="1320" w:type="dxa"/>
            <w:shd w:val="clear" w:color="auto" w:fill="auto"/>
            <w:vAlign w:val="center"/>
          </w:tcPr>
          <w:p w14:paraId="24BECDB8">
            <w:pPr>
              <w:pStyle w:val="241"/>
              <w:snapToGrid w:val="0"/>
              <w:spacing w:line="300" w:lineRule="exact"/>
              <w:rPr>
                <w:szCs w:val="18"/>
              </w:rPr>
            </w:pPr>
            <w:r>
              <w:rPr>
                <w:rFonts w:hint="eastAsia" w:hAnsi="宋体" w:cs="微软雅黑"/>
                <w:szCs w:val="18"/>
              </w:rPr>
              <w:t>DWORD</w:t>
            </w:r>
          </w:p>
        </w:tc>
        <w:tc>
          <w:tcPr>
            <w:tcW w:w="5014" w:type="dxa"/>
            <w:tcBorders>
              <w:right w:val="single" w:color="auto" w:sz="8" w:space="0"/>
            </w:tcBorders>
            <w:shd w:val="clear" w:color="auto" w:fill="auto"/>
            <w:vAlign w:val="center"/>
          </w:tcPr>
          <w:p w14:paraId="401348BB">
            <w:pPr>
              <w:pStyle w:val="241"/>
              <w:snapToGrid w:val="0"/>
              <w:spacing w:line="300" w:lineRule="exact"/>
              <w:jc w:val="left"/>
              <w:rPr>
                <w:szCs w:val="18"/>
              </w:rPr>
            </w:pPr>
            <w:r>
              <w:rPr>
                <w:rFonts w:hint="eastAsia"/>
                <w:szCs w:val="18"/>
              </w:rPr>
              <w:t xml:space="preserve"> 以度为单位，纬度值乘以10的</w:t>
            </w:r>
            <w:r>
              <w:rPr>
                <w:rFonts w:hint="eastAsia" w:hAnsi="宋体"/>
                <w:szCs w:val="18"/>
              </w:rPr>
              <w:t>6次方</w:t>
            </w:r>
            <w:r>
              <w:rPr>
                <w:rFonts w:hint="eastAsia"/>
                <w:szCs w:val="18"/>
              </w:rPr>
              <w:t>，精确到百万分之一度</w:t>
            </w:r>
          </w:p>
        </w:tc>
      </w:tr>
      <w:tr w14:paraId="17B0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tcBorders>
            <w:shd w:val="clear" w:color="auto" w:fill="auto"/>
            <w:vAlign w:val="center"/>
          </w:tcPr>
          <w:p w14:paraId="06A5CE8E">
            <w:pPr>
              <w:pStyle w:val="241"/>
              <w:snapToGrid w:val="0"/>
              <w:spacing w:line="300" w:lineRule="exact"/>
              <w:rPr>
                <w:szCs w:val="18"/>
              </w:rPr>
            </w:pPr>
            <w:r>
              <w:rPr>
                <w:rFonts w:hint="eastAsia"/>
                <w:szCs w:val="18"/>
              </w:rPr>
              <w:t>14</w:t>
            </w:r>
          </w:p>
        </w:tc>
        <w:tc>
          <w:tcPr>
            <w:tcW w:w="1244" w:type="dxa"/>
            <w:shd w:val="clear" w:color="auto" w:fill="auto"/>
            <w:vAlign w:val="center"/>
          </w:tcPr>
          <w:p w14:paraId="0C620AE4">
            <w:pPr>
              <w:pStyle w:val="241"/>
              <w:snapToGrid w:val="0"/>
              <w:spacing w:line="300" w:lineRule="exact"/>
              <w:rPr>
                <w:szCs w:val="18"/>
              </w:rPr>
            </w:pPr>
            <w:r>
              <w:rPr>
                <w:rFonts w:hint="eastAsia"/>
                <w:szCs w:val="18"/>
              </w:rPr>
              <w:t>经度</w:t>
            </w:r>
          </w:p>
        </w:tc>
        <w:tc>
          <w:tcPr>
            <w:tcW w:w="1320" w:type="dxa"/>
            <w:shd w:val="clear" w:color="auto" w:fill="auto"/>
            <w:vAlign w:val="center"/>
          </w:tcPr>
          <w:p w14:paraId="62B15F29">
            <w:pPr>
              <w:pStyle w:val="241"/>
              <w:snapToGrid w:val="0"/>
              <w:spacing w:line="300" w:lineRule="exact"/>
              <w:rPr>
                <w:rFonts w:hint="eastAsia" w:hAnsi="宋体" w:cs="微软雅黑"/>
                <w:szCs w:val="18"/>
              </w:rPr>
            </w:pPr>
            <w:r>
              <w:rPr>
                <w:rFonts w:hint="eastAsia" w:hAnsi="宋体" w:cs="微软雅黑"/>
                <w:szCs w:val="18"/>
              </w:rPr>
              <w:t>DWORD</w:t>
            </w:r>
          </w:p>
        </w:tc>
        <w:tc>
          <w:tcPr>
            <w:tcW w:w="5014" w:type="dxa"/>
            <w:tcBorders>
              <w:right w:val="single" w:color="auto" w:sz="8" w:space="0"/>
            </w:tcBorders>
            <w:shd w:val="clear" w:color="auto" w:fill="auto"/>
            <w:vAlign w:val="center"/>
          </w:tcPr>
          <w:p w14:paraId="720D9BE1">
            <w:pPr>
              <w:pStyle w:val="241"/>
              <w:snapToGrid w:val="0"/>
              <w:spacing w:line="300" w:lineRule="exact"/>
              <w:ind w:firstLine="90" w:firstLineChars="50"/>
              <w:jc w:val="left"/>
              <w:rPr>
                <w:szCs w:val="18"/>
              </w:rPr>
            </w:pPr>
            <w:r>
              <w:rPr>
                <w:rFonts w:hint="eastAsia"/>
                <w:szCs w:val="18"/>
              </w:rPr>
              <w:t>以度为单位，经度值乘以10的</w:t>
            </w:r>
            <w:r>
              <w:rPr>
                <w:rFonts w:hint="eastAsia" w:hAnsi="宋体"/>
                <w:szCs w:val="18"/>
              </w:rPr>
              <w:t>6次方</w:t>
            </w:r>
            <w:r>
              <w:rPr>
                <w:rFonts w:hint="eastAsia"/>
                <w:szCs w:val="18"/>
              </w:rPr>
              <w:t>，精确到百万分之一度</w:t>
            </w:r>
          </w:p>
        </w:tc>
      </w:tr>
      <w:tr w14:paraId="25F0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tcBorders>
            <w:shd w:val="clear" w:color="auto" w:fill="auto"/>
            <w:vAlign w:val="center"/>
          </w:tcPr>
          <w:p w14:paraId="24B584EB">
            <w:pPr>
              <w:pStyle w:val="241"/>
              <w:snapToGrid w:val="0"/>
              <w:spacing w:line="300" w:lineRule="exact"/>
              <w:rPr>
                <w:szCs w:val="18"/>
              </w:rPr>
            </w:pPr>
            <w:r>
              <w:rPr>
                <w:rFonts w:hint="eastAsia"/>
                <w:szCs w:val="18"/>
              </w:rPr>
              <w:t>18</w:t>
            </w:r>
          </w:p>
        </w:tc>
        <w:tc>
          <w:tcPr>
            <w:tcW w:w="1244" w:type="dxa"/>
            <w:shd w:val="clear" w:color="auto" w:fill="auto"/>
            <w:vAlign w:val="center"/>
          </w:tcPr>
          <w:p w14:paraId="3FFF15E3">
            <w:pPr>
              <w:pStyle w:val="241"/>
              <w:snapToGrid w:val="0"/>
              <w:spacing w:line="300" w:lineRule="exact"/>
              <w:rPr>
                <w:szCs w:val="18"/>
              </w:rPr>
            </w:pPr>
            <w:r>
              <w:rPr>
                <w:rFonts w:hint="eastAsia"/>
                <w:szCs w:val="18"/>
              </w:rPr>
              <w:t>日期时间</w:t>
            </w:r>
          </w:p>
        </w:tc>
        <w:tc>
          <w:tcPr>
            <w:tcW w:w="1320" w:type="dxa"/>
            <w:shd w:val="clear" w:color="auto" w:fill="auto"/>
            <w:vAlign w:val="center"/>
          </w:tcPr>
          <w:p w14:paraId="3F589C8F">
            <w:pPr>
              <w:pStyle w:val="241"/>
              <w:snapToGrid w:val="0"/>
              <w:spacing w:line="300" w:lineRule="exact"/>
              <w:rPr>
                <w:rFonts w:hint="eastAsia" w:hAnsi="宋体" w:cs="微软雅黑"/>
                <w:szCs w:val="18"/>
              </w:rPr>
            </w:pPr>
            <w:r>
              <w:rPr>
                <w:rFonts w:hint="eastAsia" w:hAnsi="宋体" w:cs="微软雅黑"/>
                <w:szCs w:val="18"/>
              </w:rPr>
              <w:t>BCD[6]</w:t>
            </w:r>
          </w:p>
        </w:tc>
        <w:tc>
          <w:tcPr>
            <w:tcW w:w="5014" w:type="dxa"/>
            <w:tcBorders>
              <w:right w:val="single" w:color="auto" w:sz="8" w:space="0"/>
            </w:tcBorders>
            <w:shd w:val="clear" w:color="auto" w:fill="auto"/>
            <w:vAlign w:val="center"/>
          </w:tcPr>
          <w:p w14:paraId="64CA93DF">
            <w:pPr>
              <w:pStyle w:val="241"/>
              <w:snapToGrid w:val="0"/>
              <w:spacing w:line="300" w:lineRule="exact"/>
              <w:ind w:firstLine="90" w:firstLineChars="50"/>
              <w:jc w:val="left"/>
              <w:rPr>
                <w:szCs w:val="18"/>
              </w:rPr>
            </w:pPr>
            <w:r>
              <w:rPr>
                <w:rFonts w:hint="eastAsia"/>
                <w:szCs w:val="18"/>
              </w:rPr>
              <w:t xml:space="preserve"> YY-MM-DD-</w:t>
            </w:r>
            <w:r>
              <w:rPr>
                <w:szCs w:val="18"/>
              </w:rPr>
              <w:t>hh-</w:t>
            </w:r>
            <w:r>
              <w:rPr>
                <w:rFonts w:hint="eastAsia"/>
                <w:szCs w:val="18"/>
              </w:rPr>
              <w:t>mm-ss（GMT+8 时间）</w:t>
            </w:r>
          </w:p>
        </w:tc>
      </w:tr>
      <w:tr w14:paraId="3F78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tcBorders>
            <w:shd w:val="clear" w:color="auto" w:fill="auto"/>
            <w:vAlign w:val="center"/>
          </w:tcPr>
          <w:p w14:paraId="682A3E53">
            <w:pPr>
              <w:pStyle w:val="241"/>
              <w:snapToGrid w:val="0"/>
              <w:spacing w:line="300" w:lineRule="exact"/>
              <w:rPr>
                <w:szCs w:val="18"/>
              </w:rPr>
            </w:pPr>
            <w:r>
              <w:rPr>
                <w:rFonts w:hint="eastAsia"/>
                <w:szCs w:val="18"/>
              </w:rPr>
              <w:t>24</w:t>
            </w:r>
          </w:p>
        </w:tc>
        <w:tc>
          <w:tcPr>
            <w:tcW w:w="1244" w:type="dxa"/>
            <w:shd w:val="clear" w:color="auto" w:fill="auto"/>
            <w:vAlign w:val="center"/>
          </w:tcPr>
          <w:p w14:paraId="433CE628">
            <w:pPr>
              <w:pStyle w:val="241"/>
              <w:snapToGrid w:val="0"/>
              <w:spacing w:line="300" w:lineRule="exact"/>
              <w:rPr>
                <w:szCs w:val="18"/>
              </w:rPr>
            </w:pPr>
            <w:r>
              <w:rPr>
                <w:rFonts w:hint="eastAsia"/>
                <w:szCs w:val="18"/>
              </w:rPr>
              <w:t>保留</w:t>
            </w:r>
          </w:p>
        </w:tc>
        <w:tc>
          <w:tcPr>
            <w:tcW w:w="1320" w:type="dxa"/>
            <w:shd w:val="clear" w:color="auto" w:fill="auto"/>
            <w:vAlign w:val="center"/>
          </w:tcPr>
          <w:p w14:paraId="74E36C8D">
            <w:pPr>
              <w:pStyle w:val="241"/>
              <w:snapToGrid w:val="0"/>
              <w:spacing w:line="300" w:lineRule="exact"/>
              <w:rPr>
                <w:rFonts w:hint="eastAsia" w:hAnsi="宋体" w:cs="微软雅黑"/>
                <w:szCs w:val="18"/>
              </w:rPr>
            </w:pPr>
            <w:r>
              <w:rPr>
                <w:rFonts w:hint="eastAsia" w:hAnsi="宋体" w:cs="微软雅黑"/>
                <w:szCs w:val="18"/>
              </w:rPr>
              <w:t>DWORD</w:t>
            </w:r>
          </w:p>
        </w:tc>
        <w:tc>
          <w:tcPr>
            <w:tcW w:w="5014" w:type="dxa"/>
            <w:tcBorders>
              <w:right w:val="single" w:color="auto" w:sz="8" w:space="0"/>
            </w:tcBorders>
            <w:shd w:val="clear" w:color="auto" w:fill="auto"/>
            <w:vAlign w:val="center"/>
          </w:tcPr>
          <w:p w14:paraId="0D116E95">
            <w:pPr>
              <w:pStyle w:val="241"/>
              <w:snapToGrid w:val="0"/>
              <w:spacing w:line="300" w:lineRule="exact"/>
              <w:jc w:val="left"/>
              <w:rPr>
                <w:szCs w:val="18"/>
              </w:rPr>
            </w:pPr>
            <w:r>
              <w:rPr>
                <w:rFonts w:hint="eastAsia"/>
                <w:szCs w:val="18"/>
              </w:rPr>
              <w:t xml:space="preserve"> ——</w:t>
            </w:r>
          </w:p>
        </w:tc>
      </w:tr>
      <w:tr w14:paraId="66E6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bottom w:val="single" w:color="auto" w:sz="8" w:space="0"/>
            </w:tcBorders>
            <w:shd w:val="clear" w:color="auto" w:fill="auto"/>
            <w:vAlign w:val="center"/>
          </w:tcPr>
          <w:p w14:paraId="2D8BCC61">
            <w:pPr>
              <w:pStyle w:val="241"/>
              <w:snapToGrid w:val="0"/>
              <w:spacing w:line="300" w:lineRule="exact"/>
              <w:rPr>
                <w:szCs w:val="18"/>
              </w:rPr>
            </w:pPr>
            <w:r>
              <w:rPr>
                <w:rFonts w:hint="eastAsia"/>
                <w:szCs w:val="18"/>
              </w:rPr>
              <w:t>28</w:t>
            </w:r>
          </w:p>
        </w:tc>
        <w:tc>
          <w:tcPr>
            <w:tcW w:w="1244" w:type="dxa"/>
            <w:tcBorders>
              <w:bottom w:val="single" w:color="auto" w:sz="8" w:space="0"/>
            </w:tcBorders>
            <w:shd w:val="clear" w:color="auto" w:fill="auto"/>
            <w:vAlign w:val="center"/>
          </w:tcPr>
          <w:p w14:paraId="1EE9ED04">
            <w:pPr>
              <w:pStyle w:val="241"/>
              <w:snapToGrid w:val="0"/>
              <w:spacing w:line="300" w:lineRule="exact"/>
              <w:rPr>
                <w:szCs w:val="18"/>
              </w:rPr>
            </w:pPr>
            <w:r>
              <w:rPr>
                <w:rFonts w:hint="eastAsia"/>
                <w:szCs w:val="18"/>
              </w:rPr>
              <w:t>报警标识号</w:t>
            </w:r>
          </w:p>
        </w:tc>
        <w:tc>
          <w:tcPr>
            <w:tcW w:w="1320" w:type="dxa"/>
            <w:tcBorders>
              <w:bottom w:val="single" w:color="auto" w:sz="8" w:space="0"/>
            </w:tcBorders>
            <w:shd w:val="clear" w:color="auto" w:fill="auto"/>
            <w:vAlign w:val="center"/>
          </w:tcPr>
          <w:p w14:paraId="1F5CDB41">
            <w:pPr>
              <w:pStyle w:val="241"/>
              <w:snapToGrid w:val="0"/>
              <w:spacing w:line="300" w:lineRule="exact"/>
              <w:rPr>
                <w:szCs w:val="18"/>
              </w:rPr>
            </w:pPr>
            <w:r>
              <w:rPr>
                <w:rFonts w:hint="eastAsia" w:hAnsi="宋体" w:cs="微软雅黑"/>
                <w:szCs w:val="18"/>
              </w:rPr>
              <w:t>BYTE[</w:t>
            </w:r>
            <w:r>
              <w:rPr>
                <w:rFonts w:hAnsi="宋体" w:cs="微软雅黑"/>
                <w:szCs w:val="18"/>
              </w:rPr>
              <w:t>40</w:t>
            </w:r>
            <w:r>
              <w:rPr>
                <w:rFonts w:hint="eastAsia" w:hAnsi="宋体" w:cs="微软雅黑"/>
                <w:szCs w:val="18"/>
              </w:rPr>
              <w:t>]</w:t>
            </w:r>
          </w:p>
        </w:tc>
        <w:tc>
          <w:tcPr>
            <w:tcW w:w="5014" w:type="dxa"/>
            <w:tcBorders>
              <w:bottom w:val="single" w:color="auto" w:sz="8" w:space="0"/>
              <w:right w:val="single" w:color="auto" w:sz="8" w:space="0"/>
            </w:tcBorders>
            <w:shd w:val="clear" w:color="auto" w:fill="auto"/>
            <w:vAlign w:val="center"/>
          </w:tcPr>
          <w:p w14:paraId="1FB037B1">
            <w:pPr>
              <w:pStyle w:val="241"/>
              <w:snapToGrid w:val="0"/>
              <w:spacing w:line="300" w:lineRule="exact"/>
              <w:jc w:val="left"/>
              <w:rPr>
                <w:szCs w:val="18"/>
              </w:rPr>
            </w:pPr>
            <w:r>
              <w:rPr>
                <w:rFonts w:hint="eastAsia"/>
                <w:szCs w:val="18"/>
              </w:rPr>
              <w:t xml:space="preserve"> 报警识别号定义见</w:t>
            </w:r>
            <w:r>
              <w:rPr>
                <w:szCs w:val="18"/>
              </w:rPr>
              <w:t>表</w:t>
            </w:r>
            <w:r>
              <w:rPr>
                <w:rFonts w:hint="eastAsia"/>
                <w:szCs w:val="18"/>
              </w:rPr>
              <w:t>D</w:t>
            </w:r>
            <w:r>
              <w:rPr>
                <w:szCs w:val="18"/>
              </w:rPr>
              <w:t xml:space="preserve">.9 </w:t>
            </w:r>
          </w:p>
        </w:tc>
      </w:tr>
    </w:tbl>
    <w:p w14:paraId="13CDFB66">
      <w:pPr>
        <w:pStyle w:val="140"/>
        <w:numPr>
          <w:ilvl w:val="0"/>
          <w:numId w:val="0"/>
        </w:numPr>
        <w:spacing w:before="156" w:after="156"/>
      </w:pPr>
      <w:r>
        <w:rPr>
          <w:rFonts w:hint="eastAsia"/>
        </w:rPr>
        <w:t xml:space="preserve">表D.9  </w:t>
      </w:r>
      <w:bookmarkStart w:id="554" w:name="OLE_LINK69"/>
      <w:bookmarkStart w:id="555" w:name="OLE_LINK70"/>
      <w:r>
        <w:rPr>
          <w:rFonts w:hint="eastAsia"/>
        </w:rPr>
        <w:t>报警识别</w:t>
      </w:r>
      <w:bookmarkEnd w:id="554"/>
      <w:bookmarkEnd w:id="555"/>
      <w:r>
        <w:rPr>
          <w:rFonts w:hint="eastAsia"/>
        </w:rPr>
        <w:t>号定义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32"/>
        <w:gridCol w:w="1458"/>
        <w:gridCol w:w="1302"/>
        <w:gridCol w:w="4960"/>
      </w:tblGrid>
      <w:tr w14:paraId="44B7C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tblHeader/>
          <w:jc w:val="center"/>
        </w:trPr>
        <w:tc>
          <w:tcPr>
            <w:tcW w:w="1432" w:type="dxa"/>
            <w:tcBorders>
              <w:top w:val="single" w:color="auto" w:sz="8" w:space="0"/>
              <w:left w:val="single" w:color="auto" w:sz="8" w:space="0"/>
              <w:bottom w:val="single" w:color="auto" w:sz="8" w:space="0"/>
            </w:tcBorders>
            <w:shd w:val="clear" w:color="auto" w:fill="auto"/>
            <w:vAlign w:val="center"/>
          </w:tcPr>
          <w:p w14:paraId="4CAF5159">
            <w:pPr>
              <w:pStyle w:val="241"/>
              <w:snapToGrid w:val="0"/>
              <w:spacing w:line="300" w:lineRule="exact"/>
              <w:rPr>
                <w:szCs w:val="18"/>
              </w:rPr>
            </w:pPr>
            <w:r>
              <w:rPr>
                <w:rFonts w:hint="eastAsia"/>
                <w:szCs w:val="18"/>
              </w:rPr>
              <w:t>起始字节</w:t>
            </w:r>
          </w:p>
        </w:tc>
        <w:tc>
          <w:tcPr>
            <w:tcW w:w="1458" w:type="dxa"/>
            <w:tcBorders>
              <w:top w:val="single" w:color="auto" w:sz="8" w:space="0"/>
              <w:bottom w:val="single" w:color="auto" w:sz="8" w:space="0"/>
            </w:tcBorders>
            <w:shd w:val="clear" w:color="auto" w:fill="auto"/>
            <w:vAlign w:val="center"/>
          </w:tcPr>
          <w:p w14:paraId="4A2BFC73">
            <w:pPr>
              <w:pStyle w:val="241"/>
              <w:snapToGrid w:val="0"/>
              <w:spacing w:line="300" w:lineRule="exact"/>
              <w:rPr>
                <w:szCs w:val="18"/>
              </w:rPr>
            </w:pPr>
            <w:r>
              <w:rPr>
                <w:rFonts w:hint="eastAsia"/>
                <w:szCs w:val="18"/>
              </w:rPr>
              <w:t>字段</w:t>
            </w:r>
          </w:p>
        </w:tc>
        <w:tc>
          <w:tcPr>
            <w:tcW w:w="1302" w:type="dxa"/>
            <w:tcBorders>
              <w:top w:val="single" w:color="auto" w:sz="8" w:space="0"/>
              <w:bottom w:val="single" w:color="auto" w:sz="8" w:space="0"/>
            </w:tcBorders>
            <w:shd w:val="clear" w:color="auto" w:fill="auto"/>
            <w:vAlign w:val="center"/>
          </w:tcPr>
          <w:p w14:paraId="31B93F09">
            <w:pPr>
              <w:pStyle w:val="241"/>
              <w:snapToGrid w:val="0"/>
              <w:spacing w:line="300" w:lineRule="exact"/>
              <w:rPr>
                <w:szCs w:val="18"/>
              </w:rPr>
            </w:pPr>
            <w:r>
              <w:rPr>
                <w:rFonts w:hint="eastAsia"/>
                <w:szCs w:val="18"/>
              </w:rPr>
              <w:t>数据类型</w:t>
            </w:r>
          </w:p>
        </w:tc>
        <w:tc>
          <w:tcPr>
            <w:tcW w:w="4960" w:type="dxa"/>
            <w:tcBorders>
              <w:top w:val="single" w:color="auto" w:sz="8" w:space="0"/>
              <w:bottom w:val="single" w:color="auto" w:sz="8" w:space="0"/>
              <w:right w:val="single" w:color="auto" w:sz="8" w:space="0"/>
            </w:tcBorders>
            <w:shd w:val="clear" w:color="auto" w:fill="auto"/>
            <w:vAlign w:val="center"/>
          </w:tcPr>
          <w:p w14:paraId="0BEAF35F">
            <w:pPr>
              <w:pStyle w:val="241"/>
              <w:snapToGrid w:val="0"/>
              <w:spacing w:line="300" w:lineRule="exact"/>
              <w:rPr>
                <w:szCs w:val="18"/>
              </w:rPr>
            </w:pPr>
            <w:r>
              <w:rPr>
                <w:rFonts w:hint="eastAsia"/>
                <w:szCs w:val="18"/>
              </w:rPr>
              <w:t>描述及要求</w:t>
            </w:r>
          </w:p>
        </w:tc>
      </w:tr>
      <w:tr w14:paraId="62A7A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432" w:type="dxa"/>
            <w:tcBorders>
              <w:top w:val="single" w:color="auto" w:sz="8" w:space="0"/>
              <w:left w:val="single" w:color="auto" w:sz="8" w:space="0"/>
            </w:tcBorders>
            <w:shd w:val="clear" w:color="auto" w:fill="auto"/>
            <w:vAlign w:val="center"/>
          </w:tcPr>
          <w:p w14:paraId="5CBA3727">
            <w:pPr>
              <w:pStyle w:val="241"/>
              <w:snapToGrid w:val="0"/>
              <w:spacing w:line="300" w:lineRule="exact"/>
              <w:rPr>
                <w:szCs w:val="18"/>
              </w:rPr>
            </w:pPr>
            <w:bookmarkStart w:id="556" w:name="_Hlk170091828"/>
            <w:r>
              <w:rPr>
                <w:rFonts w:hint="eastAsia"/>
                <w:szCs w:val="18"/>
              </w:rPr>
              <w:t>0</w:t>
            </w:r>
          </w:p>
        </w:tc>
        <w:tc>
          <w:tcPr>
            <w:tcW w:w="1458" w:type="dxa"/>
            <w:tcBorders>
              <w:top w:val="single" w:color="auto" w:sz="8" w:space="0"/>
            </w:tcBorders>
            <w:shd w:val="clear" w:color="auto" w:fill="auto"/>
            <w:vAlign w:val="center"/>
          </w:tcPr>
          <w:p w14:paraId="002285EA">
            <w:pPr>
              <w:pStyle w:val="241"/>
              <w:snapToGrid w:val="0"/>
              <w:spacing w:line="300" w:lineRule="exact"/>
              <w:rPr>
                <w:szCs w:val="18"/>
              </w:rPr>
            </w:pPr>
            <w:r>
              <w:rPr>
                <w:rFonts w:hint="eastAsia"/>
                <w:szCs w:val="18"/>
              </w:rPr>
              <w:t>终端 ID</w:t>
            </w:r>
          </w:p>
        </w:tc>
        <w:tc>
          <w:tcPr>
            <w:tcW w:w="1302" w:type="dxa"/>
            <w:tcBorders>
              <w:top w:val="single" w:color="auto" w:sz="8" w:space="0"/>
            </w:tcBorders>
            <w:shd w:val="clear" w:color="auto" w:fill="auto"/>
            <w:vAlign w:val="center"/>
          </w:tcPr>
          <w:p w14:paraId="70FAFE2F">
            <w:pPr>
              <w:pStyle w:val="241"/>
              <w:snapToGrid w:val="0"/>
              <w:spacing w:line="300" w:lineRule="exact"/>
              <w:rPr>
                <w:szCs w:val="18"/>
              </w:rPr>
            </w:pPr>
            <w:r>
              <w:rPr>
                <w:rFonts w:hint="eastAsia"/>
                <w:szCs w:val="18"/>
              </w:rPr>
              <w:t>BYTE[</w:t>
            </w:r>
            <w:r>
              <w:rPr>
                <w:szCs w:val="18"/>
              </w:rPr>
              <w:t>30</w:t>
            </w:r>
            <w:r>
              <w:rPr>
                <w:rFonts w:hint="eastAsia"/>
                <w:szCs w:val="18"/>
              </w:rPr>
              <w:t>]</w:t>
            </w:r>
          </w:p>
        </w:tc>
        <w:tc>
          <w:tcPr>
            <w:tcW w:w="4960" w:type="dxa"/>
            <w:tcBorders>
              <w:top w:val="single" w:color="auto" w:sz="8" w:space="0"/>
              <w:right w:val="single" w:color="auto" w:sz="8" w:space="0"/>
            </w:tcBorders>
            <w:shd w:val="clear" w:color="auto" w:fill="auto"/>
            <w:vAlign w:val="center"/>
          </w:tcPr>
          <w:p w14:paraId="3B47DA18">
            <w:pPr>
              <w:pStyle w:val="241"/>
              <w:snapToGrid w:val="0"/>
              <w:spacing w:line="300" w:lineRule="exact"/>
              <w:jc w:val="left"/>
              <w:rPr>
                <w:szCs w:val="18"/>
              </w:rPr>
            </w:pPr>
            <w:r>
              <w:rPr>
                <w:rFonts w:hint="eastAsia"/>
                <w:szCs w:val="18"/>
              </w:rPr>
              <w:t xml:space="preserve"> </w:t>
            </w:r>
            <w:r>
              <w:rPr>
                <w:szCs w:val="18"/>
              </w:rPr>
              <w:t>30</w:t>
            </w:r>
            <w:r>
              <w:rPr>
                <w:rFonts w:hint="eastAsia"/>
                <w:szCs w:val="18"/>
              </w:rPr>
              <w:t>个字节，由大写字母和数字组成。</w:t>
            </w:r>
          </w:p>
        </w:tc>
      </w:tr>
      <w:bookmarkEnd w:id="556"/>
      <w:tr w14:paraId="087F0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432" w:type="dxa"/>
            <w:tcBorders>
              <w:left w:val="single" w:color="auto" w:sz="8" w:space="0"/>
            </w:tcBorders>
            <w:shd w:val="clear" w:color="auto" w:fill="auto"/>
            <w:vAlign w:val="center"/>
          </w:tcPr>
          <w:p w14:paraId="5F014B92">
            <w:pPr>
              <w:pStyle w:val="241"/>
              <w:snapToGrid w:val="0"/>
              <w:spacing w:line="300" w:lineRule="exact"/>
              <w:rPr>
                <w:szCs w:val="18"/>
              </w:rPr>
            </w:pPr>
            <w:r>
              <w:rPr>
                <w:szCs w:val="18"/>
              </w:rPr>
              <w:t>30</w:t>
            </w:r>
          </w:p>
        </w:tc>
        <w:tc>
          <w:tcPr>
            <w:tcW w:w="1458" w:type="dxa"/>
            <w:shd w:val="clear" w:color="auto" w:fill="auto"/>
            <w:vAlign w:val="center"/>
          </w:tcPr>
          <w:p w14:paraId="731541F0">
            <w:pPr>
              <w:pStyle w:val="241"/>
              <w:snapToGrid w:val="0"/>
              <w:spacing w:line="300" w:lineRule="exact"/>
              <w:rPr>
                <w:szCs w:val="18"/>
              </w:rPr>
            </w:pPr>
            <w:r>
              <w:rPr>
                <w:rFonts w:hint="eastAsia"/>
                <w:szCs w:val="18"/>
              </w:rPr>
              <w:t>时间</w:t>
            </w:r>
          </w:p>
        </w:tc>
        <w:tc>
          <w:tcPr>
            <w:tcW w:w="1302" w:type="dxa"/>
            <w:shd w:val="clear" w:color="auto" w:fill="auto"/>
            <w:vAlign w:val="center"/>
          </w:tcPr>
          <w:p w14:paraId="701FCEBC">
            <w:pPr>
              <w:pStyle w:val="241"/>
              <w:snapToGrid w:val="0"/>
              <w:spacing w:line="300" w:lineRule="exact"/>
              <w:rPr>
                <w:szCs w:val="18"/>
              </w:rPr>
            </w:pPr>
            <w:r>
              <w:rPr>
                <w:rFonts w:hint="eastAsia"/>
                <w:szCs w:val="18"/>
              </w:rPr>
              <w:t>BCD[6]</w:t>
            </w:r>
          </w:p>
        </w:tc>
        <w:tc>
          <w:tcPr>
            <w:tcW w:w="4960" w:type="dxa"/>
            <w:tcBorders>
              <w:right w:val="single" w:color="auto" w:sz="8" w:space="0"/>
            </w:tcBorders>
            <w:shd w:val="clear" w:color="auto" w:fill="auto"/>
            <w:vAlign w:val="center"/>
          </w:tcPr>
          <w:p w14:paraId="4EF8C625">
            <w:pPr>
              <w:pStyle w:val="241"/>
              <w:snapToGrid w:val="0"/>
              <w:spacing w:line="300" w:lineRule="exact"/>
              <w:jc w:val="left"/>
              <w:rPr>
                <w:szCs w:val="18"/>
              </w:rPr>
            </w:pPr>
            <w:r>
              <w:rPr>
                <w:rFonts w:hint="eastAsia"/>
                <w:szCs w:val="18"/>
              </w:rPr>
              <w:t xml:space="preserve"> YY-MM-DD-</w:t>
            </w:r>
            <w:r>
              <w:rPr>
                <w:szCs w:val="18"/>
              </w:rPr>
              <w:t>hh-</w:t>
            </w:r>
            <w:r>
              <w:rPr>
                <w:rFonts w:hint="eastAsia"/>
                <w:szCs w:val="18"/>
              </w:rPr>
              <w:t>mm-ss（GMT+8 时间）</w:t>
            </w:r>
          </w:p>
        </w:tc>
      </w:tr>
      <w:tr w14:paraId="264BF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1432" w:type="dxa"/>
            <w:tcBorders>
              <w:left w:val="single" w:color="auto" w:sz="8" w:space="0"/>
            </w:tcBorders>
            <w:shd w:val="clear" w:color="auto" w:fill="auto"/>
            <w:vAlign w:val="center"/>
          </w:tcPr>
          <w:p w14:paraId="11A56A1F">
            <w:pPr>
              <w:pStyle w:val="241"/>
              <w:snapToGrid w:val="0"/>
              <w:spacing w:line="300" w:lineRule="exact"/>
              <w:rPr>
                <w:szCs w:val="18"/>
              </w:rPr>
            </w:pPr>
            <w:r>
              <w:rPr>
                <w:szCs w:val="18"/>
              </w:rPr>
              <w:t>36</w:t>
            </w:r>
          </w:p>
        </w:tc>
        <w:tc>
          <w:tcPr>
            <w:tcW w:w="1458" w:type="dxa"/>
            <w:shd w:val="clear" w:color="auto" w:fill="auto"/>
            <w:vAlign w:val="center"/>
          </w:tcPr>
          <w:p w14:paraId="0B42ACD3">
            <w:pPr>
              <w:pStyle w:val="241"/>
              <w:snapToGrid w:val="0"/>
              <w:spacing w:line="300" w:lineRule="exact"/>
              <w:rPr>
                <w:szCs w:val="18"/>
              </w:rPr>
            </w:pPr>
            <w:r>
              <w:rPr>
                <w:rFonts w:hint="eastAsia"/>
                <w:szCs w:val="18"/>
              </w:rPr>
              <w:t>序号</w:t>
            </w:r>
          </w:p>
        </w:tc>
        <w:tc>
          <w:tcPr>
            <w:tcW w:w="1302" w:type="dxa"/>
            <w:shd w:val="clear" w:color="auto" w:fill="auto"/>
            <w:vAlign w:val="center"/>
          </w:tcPr>
          <w:p w14:paraId="6589D376">
            <w:pPr>
              <w:pStyle w:val="241"/>
              <w:snapToGrid w:val="0"/>
              <w:spacing w:line="300" w:lineRule="exact"/>
              <w:rPr>
                <w:szCs w:val="18"/>
              </w:rPr>
            </w:pPr>
            <w:r>
              <w:rPr>
                <w:rFonts w:hint="eastAsia"/>
                <w:szCs w:val="18"/>
              </w:rPr>
              <w:t>BYTE</w:t>
            </w:r>
          </w:p>
        </w:tc>
        <w:tc>
          <w:tcPr>
            <w:tcW w:w="4960" w:type="dxa"/>
            <w:tcBorders>
              <w:right w:val="single" w:color="auto" w:sz="8" w:space="0"/>
            </w:tcBorders>
            <w:shd w:val="clear" w:color="auto" w:fill="auto"/>
            <w:vAlign w:val="center"/>
          </w:tcPr>
          <w:p w14:paraId="6432F0FD">
            <w:pPr>
              <w:pStyle w:val="241"/>
              <w:snapToGrid w:val="0"/>
              <w:spacing w:line="300" w:lineRule="exact"/>
              <w:jc w:val="left"/>
              <w:rPr>
                <w:szCs w:val="18"/>
              </w:rPr>
            </w:pPr>
            <w:r>
              <w:rPr>
                <w:rFonts w:hint="eastAsia"/>
                <w:szCs w:val="18"/>
              </w:rPr>
              <w:t xml:space="preserve"> 同一时间点报警的序号，从0循环累加</w:t>
            </w:r>
          </w:p>
        </w:tc>
      </w:tr>
      <w:tr w14:paraId="6362F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432" w:type="dxa"/>
            <w:tcBorders>
              <w:left w:val="single" w:color="auto" w:sz="8" w:space="0"/>
            </w:tcBorders>
            <w:shd w:val="clear" w:color="auto" w:fill="auto"/>
            <w:vAlign w:val="center"/>
          </w:tcPr>
          <w:p w14:paraId="05F82763">
            <w:pPr>
              <w:pStyle w:val="241"/>
              <w:snapToGrid w:val="0"/>
              <w:spacing w:line="300" w:lineRule="exact"/>
              <w:rPr>
                <w:szCs w:val="18"/>
              </w:rPr>
            </w:pPr>
            <w:r>
              <w:rPr>
                <w:szCs w:val="18"/>
              </w:rPr>
              <w:t>37</w:t>
            </w:r>
          </w:p>
        </w:tc>
        <w:tc>
          <w:tcPr>
            <w:tcW w:w="1458" w:type="dxa"/>
            <w:shd w:val="clear" w:color="auto" w:fill="auto"/>
            <w:vAlign w:val="center"/>
          </w:tcPr>
          <w:p w14:paraId="24C5B93E">
            <w:pPr>
              <w:pStyle w:val="241"/>
              <w:snapToGrid w:val="0"/>
              <w:spacing w:line="300" w:lineRule="exact"/>
              <w:rPr>
                <w:szCs w:val="18"/>
              </w:rPr>
            </w:pPr>
            <w:r>
              <w:rPr>
                <w:rFonts w:hint="eastAsia"/>
                <w:szCs w:val="18"/>
              </w:rPr>
              <w:t>附件数量</w:t>
            </w:r>
          </w:p>
        </w:tc>
        <w:tc>
          <w:tcPr>
            <w:tcW w:w="1302" w:type="dxa"/>
            <w:shd w:val="clear" w:color="auto" w:fill="auto"/>
            <w:vAlign w:val="center"/>
          </w:tcPr>
          <w:p w14:paraId="2CD7C55C">
            <w:pPr>
              <w:pStyle w:val="241"/>
              <w:snapToGrid w:val="0"/>
              <w:spacing w:line="300" w:lineRule="exact"/>
              <w:rPr>
                <w:szCs w:val="18"/>
              </w:rPr>
            </w:pPr>
            <w:r>
              <w:rPr>
                <w:rFonts w:hint="eastAsia"/>
                <w:szCs w:val="18"/>
              </w:rPr>
              <w:t>BYTE</w:t>
            </w:r>
          </w:p>
        </w:tc>
        <w:tc>
          <w:tcPr>
            <w:tcW w:w="4960" w:type="dxa"/>
            <w:tcBorders>
              <w:right w:val="single" w:color="auto" w:sz="8" w:space="0"/>
            </w:tcBorders>
            <w:shd w:val="clear" w:color="auto" w:fill="auto"/>
            <w:vAlign w:val="center"/>
          </w:tcPr>
          <w:p w14:paraId="6D1FDB8E">
            <w:pPr>
              <w:pStyle w:val="241"/>
              <w:snapToGrid w:val="0"/>
              <w:spacing w:line="300" w:lineRule="exact"/>
              <w:jc w:val="left"/>
              <w:rPr>
                <w:szCs w:val="18"/>
              </w:rPr>
            </w:pPr>
            <w:r>
              <w:rPr>
                <w:rFonts w:hint="eastAsia"/>
                <w:szCs w:val="18"/>
              </w:rPr>
              <w:t xml:space="preserve"> 表示该报警对应的附件数量。</w:t>
            </w:r>
          </w:p>
        </w:tc>
      </w:tr>
      <w:tr w14:paraId="0504F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432" w:type="dxa"/>
            <w:tcBorders>
              <w:left w:val="single" w:color="auto" w:sz="8" w:space="0"/>
              <w:bottom w:val="single" w:color="auto" w:sz="8" w:space="0"/>
            </w:tcBorders>
            <w:shd w:val="clear" w:color="auto" w:fill="auto"/>
            <w:vAlign w:val="center"/>
          </w:tcPr>
          <w:p w14:paraId="7646D762">
            <w:pPr>
              <w:pStyle w:val="241"/>
              <w:snapToGrid w:val="0"/>
              <w:spacing w:line="300" w:lineRule="exact"/>
              <w:rPr>
                <w:szCs w:val="18"/>
              </w:rPr>
            </w:pPr>
            <w:r>
              <w:rPr>
                <w:szCs w:val="18"/>
              </w:rPr>
              <w:t>38</w:t>
            </w:r>
          </w:p>
        </w:tc>
        <w:tc>
          <w:tcPr>
            <w:tcW w:w="1458" w:type="dxa"/>
            <w:tcBorders>
              <w:bottom w:val="single" w:color="auto" w:sz="8" w:space="0"/>
            </w:tcBorders>
            <w:shd w:val="clear" w:color="auto" w:fill="auto"/>
            <w:vAlign w:val="center"/>
          </w:tcPr>
          <w:p w14:paraId="026EDBE6">
            <w:pPr>
              <w:pStyle w:val="241"/>
              <w:snapToGrid w:val="0"/>
              <w:spacing w:line="300" w:lineRule="exact"/>
              <w:rPr>
                <w:szCs w:val="18"/>
              </w:rPr>
            </w:pPr>
            <w:r>
              <w:rPr>
                <w:rFonts w:hint="eastAsia"/>
                <w:szCs w:val="18"/>
              </w:rPr>
              <w:t>预留</w:t>
            </w:r>
          </w:p>
        </w:tc>
        <w:tc>
          <w:tcPr>
            <w:tcW w:w="1302" w:type="dxa"/>
            <w:tcBorders>
              <w:bottom w:val="single" w:color="auto" w:sz="8" w:space="0"/>
            </w:tcBorders>
            <w:shd w:val="clear" w:color="auto" w:fill="auto"/>
            <w:vAlign w:val="center"/>
          </w:tcPr>
          <w:p w14:paraId="2CED4A88">
            <w:pPr>
              <w:pStyle w:val="241"/>
              <w:snapToGrid w:val="0"/>
              <w:spacing w:line="300" w:lineRule="exact"/>
              <w:rPr>
                <w:szCs w:val="18"/>
              </w:rPr>
            </w:pPr>
            <w:r>
              <w:rPr>
                <w:rFonts w:hint="eastAsia"/>
                <w:szCs w:val="18"/>
              </w:rPr>
              <w:t>BYTE</w:t>
            </w:r>
            <w:r>
              <w:rPr>
                <w:szCs w:val="18"/>
              </w:rPr>
              <w:t>[2]</w:t>
            </w:r>
          </w:p>
        </w:tc>
        <w:tc>
          <w:tcPr>
            <w:tcW w:w="4960" w:type="dxa"/>
            <w:tcBorders>
              <w:bottom w:val="single" w:color="auto" w:sz="8" w:space="0"/>
              <w:right w:val="single" w:color="auto" w:sz="8" w:space="0"/>
            </w:tcBorders>
            <w:shd w:val="clear" w:color="auto" w:fill="auto"/>
            <w:vAlign w:val="center"/>
          </w:tcPr>
          <w:p w14:paraId="2D56152E">
            <w:pPr>
              <w:pStyle w:val="241"/>
              <w:snapToGrid w:val="0"/>
              <w:spacing w:line="300" w:lineRule="exact"/>
              <w:jc w:val="left"/>
              <w:rPr>
                <w:szCs w:val="18"/>
              </w:rPr>
            </w:pPr>
            <w:r>
              <w:rPr>
                <w:rFonts w:hint="eastAsia"/>
                <w:szCs w:val="18"/>
              </w:rPr>
              <w:t xml:space="preserve"> ——</w:t>
            </w:r>
          </w:p>
        </w:tc>
      </w:tr>
    </w:tbl>
    <w:p w14:paraId="6881EF95">
      <w:pPr>
        <w:pStyle w:val="142"/>
        <w:spacing w:before="156" w:after="156"/>
      </w:pPr>
      <w:r>
        <w:rPr>
          <w:rFonts w:hint="eastAsia"/>
        </w:rPr>
        <w:t>驾驶员注意力监控系统报警</w:t>
      </w:r>
    </w:p>
    <w:p w14:paraId="213D544F">
      <w:pPr>
        <w:pStyle w:val="119"/>
        <w:ind w:firstLine="420"/>
      </w:pPr>
      <w:r>
        <w:rPr>
          <w:rFonts w:hint="eastAsia" w:ascii="黑体" w:hAnsi="黑体"/>
          <w:szCs w:val="21"/>
        </w:rPr>
        <w:t>附加信息</w:t>
      </w:r>
      <w:r>
        <w:rPr>
          <w:rFonts w:hint="eastAsia" w:hAnsi="宋体"/>
          <w:szCs w:val="21"/>
        </w:rPr>
        <w:t>0x</w:t>
      </w:r>
      <w:r>
        <w:rPr>
          <w:rFonts w:hAnsi="宋体"/>
          <w:szCs w:val="21"/>
        </w:rPr>
        <w:t>65</w:t>
      </w:r>
      <w:r>
        <w:rPr>
          <w:rFonts w:hint="eastAsia" w:ascii="黑体" w:hAnsi="黑体"/>
          <w:szCs w:val="21"/>
        </w:rPr>
        <w:t>驾驶员注意力监控系统报警数据格式见表</w:t>
      </w:r>
      <w:r>
        <w:rPr>
          <w:rFonts w:hAnsi="宋体"/>
          <w:szCs w:val="21"/>
        </w:rPr>
        <w:t>D.1</w:t>
      </w:r>
      <w:r>
        <w:rPr>
          <w:rFonts w:hint="eastAsia" w:hAnsi="宋体"/>
          <w:szCs w:val="21"/>
        </w:rPr>
        <w:t>0</w:t>
      </w:r>
      <w:r>
        <w:rPr>
          <w:rFonts w:hint="eastAsia" w:ascii="黑体" w:hAnsi="黑体"/>
          <w:szCs w:val="21"/>
        </w:rPr>
        <w:t>，</w:t>
      </w:r>
      <w:r>
        <w:t>驾驶员</w:t>
      </w:r>
      <w:r>
        <w:rPr>
          <w:rFonts w:hint="eastAsia" w:ascii="黑体" w:hAnsi="黑体"/>
          <w:szCs w:val="21"/>
        </w:rPr>
        <w:t>注意力监控系统</w:t>
      </w:r>
      <w:r>
        <w:t>报警见表D.1</w:t>
      </w:r>
      <w:r>
        <w:rPr>
          <w:rFonts w:hint="eastAsia"/>
        </w:rPr>
        <w:t>1</w:t>
      </w:r>
      <w:r>
        <w:t>。</w:t>
      </w:r>
    </w:p>
    <w:p w14:paraId="74408DC1">
      <w:pPr>
        <w:pStyle w:val="140"/>
        <w:numPr>
          <w:ilvl w:val="0"/>
          <w:numId w:val="0"/>
        </w:numPr>
        <w:spacing w:before="156" w:after="156"/>
      </w:pPr>
      <w:bookmarkStart w:id="557" w:name="OLE_LINK242"/>
      <w:r>
        <w:rPr>
          <w:rFonts w:hint="eastAsia"/>
        </w:rPr>
        <w:t>表D.10</w:t>
      </w:r>
      <w:bookmarkEnd w:id="557"/>
      <w:r>
        <w:rPr>
          <w:rFonts w:hint="eastAsia"/>
        </w:rPr>
        <w:t xml:space="preserve">  附加信息0x</w:t>
      </w:r>
      <w:r>
        <w:t>65</w:t>
      </w:r>
      <w:r>
        <w:rPr>
          <w:rFonts w:hint="eastAsia"/>
        </w:rPr>
        <w:t>驾驶员注意力监控系统报警数据格式</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66"/>
        <w:gridCol w:w="1558"/>
        <w:gridCol w:w="12"/>
        <w:gridCol w:w="1371"/>
        <w:gridCol w:w="4904"/>
      </w:tblGrid>
      <w:tr w14:paraId="5E1F7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9" w:hRule="atLeast"/>
          <w:tblHeader/>
          <w:jc w:val="center"/>
        </w:trPr>
        <w:tc>
          <w:tcPr>
            <w:tcW w:w="1266" w:type="dxa"/>
            <w:tcBorders>
              <w:top w:val="single" w:color="auto" w:sz="8" w:space="0"/>
              <w:left w:val="single" w:color="auto" w:sz="8" w:space="0"/>
              <w:bottom w:val="single" w:color="auto" w:sz="8" w:space="0"/>
            </w:tcBorders>
            <w:shd w:val="clear" w:color="auto" w:fill="auto"/>
            <w:vAlign w:val="center"/>
          </w:tcPr>
          <w:p w14:paraId="3BFCDF1E">
            <w:pPr>
              <w:pStyle w:val="241"/>
              <w:snapToGrid w:val="0"/>
              <w:rPr>
                <w:szCs w:val="18"/>
              </w:rPr>
            </w:pPr>
            <w:r>
              <w:rPr>
                <w:rFonts w:hint="eastAsia"/>
                <w:szCs w:val="18"/>
              </w:rPr>
              <w:t>起始字节</w:t>
            </w:r>
          </w:p>
        </w:tc>
        <w:tc>
          <w:tcPr>
            <w:tcW w:w="1570" w:type="dxa"/>
            <w:gridSpan w:val="2"/>
            <w:tcBorders>
              <w:top w:val="single" w:color="auto" w:sz="8" w:space="0"/>
              <w:bottom w:val="single" w:color="auto" w:sz="8" w:space="0"/>
            </w:tcBorders>
            <w:shd w:val="clear" w:color="auto" w:fill="auto"/>
            <w:vAlign w:val="center"/>
          </w:tcPr>
          <w:p w14:paraId="21841513">
            <w:pPr>
              <w:pStyle w:val="241"/>
              <w:snapToGrid w:val="0"/>
              <w:rPr>
                <w:szCs w:val="18"/>
              </w:rPr>
            </w:pPr>
            <w:r>
              <w:rPr>
                <w:rFonts w:hint="eastAsia"/>
                <w:szCs w:val="18"/>
              </w:rPr>
              <w:t>字段</w:t>
            </w:r>
          </w:p>
        </w:tc>
        <w:tc>
          <w:tcPr>
            <w:tcW w:w="1371" w:type="dxa"/>
            <w:tcBorders>
              <w:top w:val="single" w:color="auto" w:sz="8" w:space="0"/>
              <w:bottom w:val="single" w:color="auto" w:sz="8" w:space="0"/>
            </w:tcBorders>
            <w:shd w:val="clear" w:color="auto" w:fill="auto"/>
            <w:vAlign w:val="center"/>
          </w:tcPr>
          <w:p w14:paraId="54E71575">
            <w:pPr>
              <w:pStyle w:val="241"/>
              <w:snapToGrid w:val="0"/>
              <w:rPr>
                <w:szCs w:val="18"/>
              </w:rPr>
            </w:pPr>
            <w:r>
              <w:rPr>
                <w:rFonts w:hint="eastAsia"/>
                <w:szCs w:val="18"/>
              </w:rPr>
              <w:t>数据类型</w:t>
            </w:r>
          </w:p>
        </w:tc>
        <w:tc>
          <w:tcPr>
            <w:tcW w:w="4904" w:type="dxa"/>
            <w:tcBorders>
              <w:top w:val="single" w:color="auto" w:sz="8" w:space="0"/>
              <w:bottom w:val="single" w:color="auto" w:sz="8" w:space="0"/>
              <w:right w:val="single" w:color="auto" w:sz="8" w:space="0"/>
            </w:tcBorders>
            <w:shd w:val="clear" w:color="auto" w:fill="auto"/>
            <w:vAlign w:val="center"/>
          </w:tcPr>
          <w:p w14:paraId="022F2FBE">
            <w:pPr>
              <w:pStyle w:val="241"/>
              <w:snapToGrid w:val="0"/>
              <w:rPr>
                <w:szCs w:val="18"/>
              </w:rPr>
            </w:pPr>
            <w:r>
              <w:rPr>
                <w:rFonts w:hint="eastAsia"/>
                <w:szCs w:val="18"/>
              </w:rPr>
              <w:t>描述及要求</w:t>
            </w:r>
          </w:p>
        </w:tc>
      </w:tr>
      <w:tr w14:paraId="5FF36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266" w:type="dxa"/>
            <w:tcBorders>
              <w:top w:val="single" w:color="auto" w:sz="8" w:space="0"/>
              <w:left w:val="single" w:color="auto" w:sz="8" w:space="0"/>
            </w:tcBorders>
            <w:shd w:val="clear" w:color="auto" w:fill="auto"/>
            <w:vAlign w:val="center"/>
          </w:tcPr>
          <w:p w14:paraId="4F787D23">
            <w:pPr>
              <w:pStyle w:val="241"/>
              <w:snapToGrid w:val="0"/>
              <w:rPr>
                <w:szCs w:val="18"/>
              </w:rPr>
            </w:pPr>
            <w:r>
              <w:rPr>
                <w:rFonts w:hint="eastAsia"/>
                <w:szCs w:val="18"/>
              </w:rPr>
              <w:t>0</w:t>
            </w:r>
          </w:p>
        </w:tc>
        <w:tc>
          <w:tcPr>
            <w:tcW w:w="1570" w:type="dxa"/>
            <w:gridSpan w:val="2"/>
            <w:tcBorders>
              <w:top w:val="single" w:color="auto" w:sz="8" w:space="0"/>
            </w:tcBorders>
            <w:shd w:val="clear" w:color="auto" w:fill="auto"/>
            <w:vAlign w:val="center"/>
          </w:tcPr>
          <w:p w14:paraId="1E0A50E7">
            <w:pPr>
              <w:pStyle w:val="241"/>
              <w:snapToGrid w:val="0"/>
              <w:rPr>
                <w:szCs w:val="18"/>
              </w:rPr>
            </w:pPr>
            <w:r>
              <w:rPr>
                <w:rFonts w:hint="eastAsia"/>
                <w:szCs w:val="18"/>
              </w:rPr>
              <w:t>报警 ID</w:t>
            </w:r>
          </w:p>
        </w:tc>
        <w:tc>
          <w:tcPr>
            <w:tcW w:w="1371" w:type="dxa"/>
            <w:tcBorders>
              <w:top w:val="single" w:color="auto" w:sz="8" w:space="0"/>
            </w:tcBorders>
            <w:shd w:val="clear" w:color="auto" w:fill="auto"/>
            <w:vAlign w:val="center"/>
          </w:tcPr>
          <w:p w14:paraId="29A9C2C2">
            <w:pPr>
              <w:pStyle w:val="241"/>
              <w:snapToGrid w:val="0"/>
              <w:rPr>
                <w:szCs w:val="18"/>
              </w:rPr>
            </w:pPr>
            <w:r>
              <w:rPr>
                <w:rFonts w:hint="eastAsia"/>
                <w:szCs w:val="18"/>
              </w:rPr>
              <w:t>DWORD</w:t>
            </w:r>
          </w:p>
        </w:tc>
        <w:tc>
          <w:tcPr>
            <w:tcW w:w="4904" w:type="dxa"/>
            <w:tcBorders>
              <w:top w:val="single" w:color="auto" w:sz="8" w:space="0"/>
              <w:right w:val="single" w:color="auto" w:sz="8" w:space="0"/>
            </w:tcBorders>
            <w:shd w:val="clear" w:color="auto" w:fill="auto"/>
            <w:vAlign w:val="center"/>
          </w:tcPr>
          <w:p w14:paraId="79BFAE03">
            <w:pPr>
              <w:pStyle w:val="241"/>
              <w:snapToGrid w:val="0"/>
              <w:ind w:firstLine="90" w:firstLineChars="50"/>
              <w:jc w:val="left"/>
              <w:rPr>
                <w:szCs w:val="18"/>
              </w:rPr>
            </w:pPr>
            <w:r>
              <w:rPr>
                <w:rFonts w:hint="eastAsia"/>
                <w:szCs w:val="18"/>
              </w:rPr>
              <w:t>按照报警先后，从0开始循环累加,不区分报警类型</w:t>
            </w:r>
          </w:p>
        </w:tc>
      </w:tr>
      <w:tr w14:paraId="48225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1266" w:type="dxa"/>
            <w:tcBorders>
              <w:left w:val="single" w:color="auto" w:sz="8" w:space="0"/>
            </w:tcBorders>
            <w:shd w:val="clear" w:color="auto" w:fill="auto"/>
            <w:vAlign w:val="center"/>
          </w:tcPr>
          <w:p w14:paraId="0F7194A6">
            <w:pPr>
              <w:pStyle w:val="241"/>
              <w:snapToGrid w:val="0"/>
              <w:rPr>
                <w:szCs w:val="18"/>
              </w:rPr>
            </w:pPr>
            <w:r>
              <w:rPr>
                <w:rFonts w:hint="eastAsia"/>
                <w:szCs w:val="18"/>
              </w:rPr>
              <w:t>4</w:t>
            </w:r>
          </w:p>
        </w:tc>
        <w:tc>
          <w:tcPr>
            <w:tcW w:w="1570" w:type="dxa"/>
            <w:gridSpan w:val="2"/>
            <w:shd w:val="clear" w:color="auto" w:fill="auto"/>
            <w:vAlign w:val="center"/>
          </w:tcPr>
          <w:p w14:paraId="3C43DCA1">
            <w:pPr>
              <w:pStyle w:val="241"/>
              <w:snapToGrid w:val="0"/>
              <w:rPr>
                <w:szCs w:val="18"/>
              </w:rPr>
            </w:pPr>
            <w:r>
              <w:rPr>
                <w:rFonts w:hint="eastAsia"/>
                <w:szCs w:val="18"/>
              </w:rPr>
              <w:t>标志状态</w:t>
            </w:r>
          </w:p>
        </w:tc>
        <w:tc>
          <w:tcPr>
            <w:tcW w:w="1371" w:type="dxa"/>
            <w:shd w:val="clear" w:color="auto" w:fill="auto"/>
            <w:vAlign w:val="center"/>
          </w:tcPr>
          <w:p w14:paraId="5AB3820F">
            <w:pPr>
              <w:pStyle w:val="241"/>
              <w:snapToGrid w:val="0"/>
              <w:rPr>
                <w:szCs w:val="18"/>
              </w:rPr>
            </w:pPr>
            <w:r>
              <w:rPr>
                <w:rFonts w:hint="eastAsia"/>
                <w:szCs w:val="18"/>
              </w:rPr>
              <w:t>BYTE</w:t>
            </w:r>
          </w:p>
        </w:tc>
        <w:tc>
          <w:tcPr>
            <w:tcW w:w="4904" w:type="dxa"/>
            <w:tcBorders>
              <w:right w:val="single" w:color="auto" w:sz="8" w:space="0"/>
            </w:tcBorders>
            <w:shd w:val="clear" w:color="auto" w:fill="auto"/>
            <w:vAlign w:val="center"/>
          </w:tcPr>
          <w:p w14:paraId="5DC12BD2">
            <w:pPr>
              <w:pStyle w:val="241"/>
              <w:snapToGrid w:val="0"/>
              <w:ind w:firstLine="90" w:firstLineChars="50"/>
              <w:jc w:val="left"/>
              <w:rPr>
                <w:szCs w:val="18"/>
              </w:rPr>
            </w:pPr>
            <w:r>
              <w:rPr>
                <w:rFonts w:hint="eastAsia"/>
                <w:szCs w:val="18"/>
              </w:rPr>
              <w:t>0x00：不可用；0x01：开始标志；0x02：结束标志。</w:t>
            </w:r>
          </w:p>
          <w:p w14:paraId="333C1A26">
            <w:pPr>
              <w:pStyle w:val="241"/>
              <w:snapToGrid w:val="0"/>
              <w:ind w:left="90" w:hanging="90" w:hangingChars="50"/>
              <w:jc w:val="left"/>
              <w:rPr>
                <w:szCs w:val="18"/>
              </w:rPr>
            </w:pPr>
            <w:r>
              <w:rPr>
                <w:rFonts w:hint="eastAsia"/>
                <w:szCs w:val="18"/>
              </w:rPr>
              <w:t xml:space="preserve"> 该字段仅适用于有开始和结束标志类型的报警或事件，报警类型或事件类型无开始和结束标志，则该位不可用，填入0x00即可</w:t>
            </w:r>
          </w:p>
        </w:tc>
      </w:tr>
      <w:tr w14:paraId="43261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1266" w:type="dxa"/>
            <w:tcBorders>
              <w:left w:val="single" w:color="auto" w:sz="8" w:space="0"/>
            </w:tcBorders>
            <w:shd w:val="clear" w:color="auto" w:fill="auto"/>
            <w:vAlign w:val="center"/>
          </w:tcPr>
          <w:p w14:paraId="48FC10DA">
            <w:pPr>
              <w:pStyle w:val="241"/>
              <w:snapToGrid w:val="0"/>
              <w:rPr>
                <w:szCs w:val="18"/>
              </w:rPr>
            </w:pPr>
            <w:r>
              <w:rPr>
                <w:rFonts w:hint="eastAsia"/>
                <w:szCs w:val="18"/>
              </w:rPr>
              <w:t>5</w:t>
            </w:r>
          </w:p>
        </w:tc>
        <w:tc>
          <w:tcPr>
            <w:tcW w:w="1570" w:type="dxa"/>
            <w:gridSpan w:val="2"/>
            <w:shd w:val="clear" w:color="auto" w:fill="auto"/>
            <w:vAlign w:val="center"/>
          </w:tcPr>
          <w:p w14:paraId="6F5830E0">
            <w:pPr>
              <w:pStyle w:val="241"/>
              <w:snapToGrid w:val="0"/>
              <w:rPr>
                <w:szCs w:val="18"/>
              </w:rPr>
            </w:pPr>
            <w:r>
              <w:rPr>
                <w:rFonts w:hint="eastAsia"/>
                <w:szCs w:val="18"/>
              </w:rPr>
              <w:t>报警/事件类型</w:t>
            </w:r>
          </w:p>
        </w:tc>
        <w:tc>
          <w:tcPr>
            <w:tcW w:w="1371" w:type="dxa"/>
            <w:shd w:val="clear" w:color="auto" w:fill="auto"/>
            <w:vAlign w:val="center"/>
          </w:tcPr>
          <w:p w14:paraId="4BACD8C1">
            <w:pPr>
              <w:pStyle w:val="241"/>
              <w:snapToGrid w:val="0"/>
              <w:rPr>
                <w:szCs w:val="18"/>
              </w:rPr>
            </w:pPr>
            <w:r>
              <w:rPr>
                <w:rFonts w:hint="eastAsia"/>
                <w:szCs w:val="18"/>
              </w:rPr>
              <w:t>BYTE</w:t>
            </w:r>
          </w:p>
        </w:tc>
        <w:tc>
          <w:tcPr>
            <w:tcW w:w="4904" w:type="dxa"/>
            <w:tcBorders>
              <w:right w:val="single" w:color="auto" w:sz="8" w:space="0"/>
            </w:tcBorders>
            <w:shd w:val="clear" w:color="auto" w:fill="auto"/>
            <w:vAlign w:val="center"/>
          </w:tcPr>
          <w:p w14:paraId="5B34DDE8">
            <w:pPr>
              <w:pStyle w:val="241"/>
              <w:snapToGrid w:val="0"/>
              <w:jc w:val="both"/>
              <w:rPr>
                <w:szCs w:val="18"/>
              </w:rPr>
            </w:pPr>
            <w:r>
              <w:rPr>
                <w:rFonts w:hint="eastAsia"/>
                <w:szCs w:val="18"/>
              </w:rPr>
              <w:t xml:space="preserve"> 0x01：驾驶员疲劳预警；0x02：接打电话报警；0x03：抽烟报警；</w:t>
            </w:r>
          </w:p>
          <w:p w14:paraId="6790BA26">
            <w:pPr>
              <w:pStyle w:val="241"/>
              <w:snapToGrid w:val="0"/>
              <w:ind w:left="90" w:hanging="90" w:hangingChars="50"/>
              <w:jc w:val="left"/>
              <w:rPr>
                <w:szCs w:val="18"/>
              </w:rPr>
            </w:pPr>
            <w:r>
              <w:rPr>
                <w:rFonts w:hint="eastAsia"/>
                <w:szCs w:val="18"/>
              </w:rPr>
              <w:t xml:space="preserve"> 0x04：分神驾驶报警；0x05：驾驶员异常报警；0x06：红外阻断型墨镜报警报警；0x07：不系安全带报警</w:t>
            </w:r>
          </w:p>
        </w:tc>
      </w:tr>
      <w:tr w14:paraId="47C2D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266" w:type="dxa"/>
            <w:tcBorders>
              <w:left w:val="single" w:color="auto" w:sz="8" w:space="0"/>
            </w:tcBorders>
            <w:shd w:val="clear" w:color="auto" w:fill="auto"/>
            <w:vAlign w:val="center"/>
          </w:tcPr>
          <w:p w14:paraId="2347B1D5">
            <w:pPr>
              <w:pStyle w:val="241"/>
              <w:snapToGrid w:val="0"/>
              <w:rPr>
                <w:szCs w:val="18"/>
              </w:rPr>
            </w:pPr>
            <w:r>
              <w:rPr>
                <w:rFonts w:hint="eastAsia"/>
                <w:szCs w:val="18"/>
              </w:rPr>
              <w:t>6</w:t>
            </w:r>
          </w:p>
        </w:tc>
        <w:tc>
          <w:tcPr>
            <w:tcW w:w="1570" w:type="dxa"/>
            <w:gridSpan w:val="2"/>
            <w:shd w:val="clear" w:color="auto" w:fill="auto"/>
            <w:vAlign w:val="center"/>
          </w:tcPr>
          <w:p w14:paraId="72D666CE">
            <w:pPr>
              <w:pStyle w:val="241"/>
              <w:snapToGrid w:val="0"/>
              <w:rPr>
                <w:szCs w:val="18"/>
              </w:rPr>
            </w:pPr>
            <w:r>
              <w:rPr>
                <w:rFonts w:hint="eastAsia"/>
                <w:szCs w:val="18"/>
              </w:rPr>
              <w:t>报警级别</w:t>
            </w:r>
          </w:p>
        </w:tc>
        <w:tc>
          <w:tcPr>
            <w:tcW w:w="1371" w:type="dxa"/>
            <w:shd w:val="clear" w:color="auto" w:fill="auto"/>
            <w:vAlign w:val="center"/>
          </w:tcPr>
          <w:p w14:paraId="69C5A728">
            <w:pPr>
              <w:pStyle w:val="241"/>
              <w:snapToGrid w:val="0"/>
              <w:rPr>
                <w:szCs w:val="18"/>
              </w:rPr>
            </w:pPr>
            <w:r>
              <w:rPr>
                <w:rFonts w:hint="eastAsia" w:hAnsi="宋体" w:cs="微软雅黑"/>
                <w:szCs w:val="18"/>
              </w:rPr>
              <w:t>BYTE</w:t>
            </w:r>
          </w:p>
        </w:tc>
        <w:tc>
          <w:tcPr>
            <w:tcW w:w="4904" w:type="dxa"/>
            <w:tcBorders>
              <w:right w:val="single" w:color="auto" w:sz="8" w:space="0"/>
            </w:tcBorders>
            <w:shd w:val="clear" w:color="auto" w:fill="auto"/>
            <w:vAlign w:val="center"/>
          </w:tcPr>
          <w:p w14:paraId="1925325C">
            <w:pPr>
              <w:pStyle w:val="241"/>
              <w:snapToGrid w:val="0"/>
              <w:ind w:firstLine="93" w:firstLineChars="52"/>
              <w:jc w:val="both"/>
              <w:rPr>
                <w:szCs w:val="18"/>
                <w:highlight w:val="yellow"/>
              </w:rPr>
            </w:pPr>
            <w:r>
              <w:t>0x01：一级报警</w:t>
            </w:r>
            <w:r>
              <w:rPr>
                <w:rFonts w:hint="eastAsia"/>
              </w:rPr>
              <w:t>；</w:t>
            </w:r>
            <w:r>
              <w:t>0x02：二级报警</w:t>
            </w:r>
            <w:r>
              <w:rPr>
                <w:rFonts w:hint="eastAsia"/>
              </w:rPr>
              <w:t>。</w:t>
            </w:r>
          </w:p>
        </w:tc>
      </w:tr>
      <w:tr w14:paraId="1B121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266" w:type="dxa"/>
            <w:tcBorders>
              <w:left w:val="single" w:color="auto" w:sz="8" w:space="0"/>
            </w:tcBorders>
            <w:shd w:val="clear" w:color="auto" w:fill="auto"/>
            <w:vAlign w:val="center"/>
          </w:tcPr>
          <w:p w14:paraId="2B1870DF">
            <w:pPr>
              <w:pStyle w:val="241"/>
              <w:snapToGrid w:val="0"/>
              <w:rPr>
                <w:szCs w:val="18"/>
              </w:rPr>
            </w:pPr>
            <w:r>
              <w:rPr>
                <w:rFonts w:hint="eastAsia"/>
                <w:szCs w:val="18"/>
              </w:rPr>
              <w:t>7</w:t>
            </w:r>
          </w:p>
        </w:tc>
        <w:tc>
          <w:tcPr>
            <w:tcW w:w="1558" w:type="dxa"/>
            <w:shd w:val="clear" w:color="auto" w:fill="auto"/>
            <w:vAlign w:val="center"/>
          </w:tcPr>
          <w:p w14:paraId="09A63AFF">
            <w:pPr>
              <w:pStyle w:val="241"/>
              <w:snapToGrid w:val="0"/>
              <w:rPr>
                <w:szCs w:val="18"/>
              </w:rPr>
            </w:pPr>
            <w:r>
              <w:rPr>
                <w:rFonts w:hint="eastAsia"/>
                <w:szCs w:val="18"/>
              </w:rPr>
              <w:t>疲劳程度</w:t>
            </w:r>
          </w:p>
        </w:tc>
        <w:tc>
          <w:tcPr>
            <w:tcW w:w="1383" w:type="dxa"/>
            <w:gridSpan w:val="2"/>
            <w:shd w:val="clear" w:color="auto" w:fill="auto"/>
            <w:vAlign w:val="center"/>
          </w:tcPr>
          <w:p w14:paraId="777F28F4">
            <w:pPr>
              <w:pStyle w:val="241"/>
              <w:snapToGrid w:val="0"/>
              <w:rPr>
                <w:szCs w:val="18"/>
              </w:rPr>
            </w:pPr>
            <w:r>
              <w:rPr>
                <w:rFonts w:hint="eastAsia"/>
                <w:szCs w:val="18"/>
              </w:rPr>
              <w:t>BYTE</w:t>
            </w:r>
          </w:p>
        </w:tc>
        <w:tc>
          <w:tcPr>
            <w:tcW w:w="4904" w:type="dxa"/>
            <w:tcBorders>
              <w:right w:val="single" w:color="auto" w:sz="8" w:space="0"/>
            </w:tcBorders>
            <w:shd w:val="clear" w:color="auto" w:fill="auto"/>
            <w:vAlign w:val="center"/>
          </w:tcPr>
          <w:p w14:paraId="70AEDAEE">
            <w:pPr>
              <w:pStyle w:val="241"/>
              <w:snapToGrid w:val="0"/>
              <w:ind w:firstLine="90" w:firstLineChars="50"/>
              <w:jc w:val="left"/>
              <w:rPr>
                <w:szCs w:val="18"/>
              </w:rPr>
            </w:pPr>
            <w:r>
              <w:rPr>
                <w:rFonts w:hint="eastAsia"/>
                <w:szCs w:val="18"/>
              </w:rPr>
              <w:t>范围 1</w:t>
            </w:r>
            <w:r>
              <w:rPr>
                <w:rFonts w:hint="eastAsia" w:hAnsi="宋体"/>
                <w:szCs w:val="18"/>
              </w:rPr>
              <w:t>～</w:t>
            </w:r>
            <w:r>
              <w:rPr>
                <w:rFonts w:hint="eastAsia"/>
                <w:szCs w:val="18"/>
              </w:rPr>
              <w:t>10。数值越大表示疲劳程度越严重，仅在报警类型为0x01时有效</w:t>
            </w:r>
          </w:p>
        </w:tc>
      </w:tr>
      <w:tr w14:paraId="62CD0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14:paraId="3826B083">
            <w:pPr>
              <w:pStyle w:val="241"/>
              <w:snapToGrid w:val="0"/>
              <w:spacing w:line="300" w:lineRule="exact"/>
              <w:rPr>
                <w:szCs w:val="18"/>
              </w:rPr>
            </w:pPr>
            <w:r>
              <w:rPr>
                <w:rFonts w:hint="eastAsia"/>
                <w:szCs w:val="18"/>
              </w:rPr>
              <w:t>8</w:t>
            </w:r>
          </w:p>
        </w:tc>
        <w:tc>
          <w:tcPr>
            <w:tcW w:w="1558" w:type="dxa"/>
            <w:shd w:val="clear" w:color="auto" w:fill="auto"/>
            <w:vAlign w:val="center"/>
          </w:tcPr>
          <w:p w14:paraId="40F89E09">
            <w:pPr>
              <w:pStyle w:val="241"/>
              <w:snapToGrid w:val="0"/>
              <w:spacing w:line="300" w:lineRule="exact"/>
              <w:rPr>
                <w:szCs w:val="18"/>
              </w:rPr>
            </w:pPr>
            <w:r>
              <w:rPr>
                <w:rFonts w:hint="eastAsia"/>
                <w:szCs w:val="18"/>
              </w:rPr>
              <w:t>预留</w:t>
            </w:r>
          </w:p>
        </w:tc>
        <w:tc>
          <w:tcPr>
            <w:tcW w:w="1383" w:type="dxa"/>
            <w:gridSpan w:val="2"/>
            <w:shd w:val="clear" w:color="auto" w:fill="auto"/>
            <w:vAlign w:val="center"/>
          </w:tcPr>
          <w:p w14:paraId="4E08FD08">
            <w:pPr>
              <w:pStyle w:val="241"/>
              <w:snapToGrid w:val="0"/>
              <w:spacing w:line="300" w:lineRule="exact"/>
              <w:rPr>
                <w:szCs w:val="18"/>
              </w:rPr>
            </w:pPr>
            <w:r>
              <w:rPr>
                <w:rFonts w:hint="eastAsia"/>
                <w:szCs w:val="18"/>
              </w:rPr>
              <w:t>BYTE[4]</w:t>
            </w:r>
          </w:p>
        </w:tc>
        <w:tc>
          <w:tcPr>
            <w:tcW w:w="4904" w:type="dxa"/>
            <w:tcBorders>
              <w:right w:val="single" w:color="auto" w:sz="8" w:space="0"/>
            </w:tcBorders>
            <w:shd w:val="clear" w:color="auto" w:fill="auto"/>
            <w:vAlign w:val="center"/>
          </w:tcPr>
          <w:p w14:paraId="49976C91">
            <w:pPr>
              <w:pStyle w:val="241"/>
              <w:snapToGrid w:val="0"/>
              <w:spacing w:line="300" w:lineRule="exact"/>
              <w:jc w:val="left"/>
              <w:rPr>
                <w:szCs w:val="18"/>
              </w:rPr>
            </w:pPr>
            <w:r>
              <w:rPr>
                <w:rFonts w:hint="eastAsia"/>
                <w:szCs w:val="18"/>
              </w:rPr>
              <w:t xml:space="preserve"> 预留</w:t>
            </w:r>
          </w:p>
        </w:tc>
      </w:tr>
      <w:tr w14:paraId="4DAA2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14:paraId="48874124">
            <w:pPr>
              <w:pStyle w:val="241"/>
              <w:snapToGrid w:val="0"/>
              <w:spacing w:line="300" w:lineRule="exact"/>
              <w:rPr>
                <w:szCs w:val="18"/>
              </w:rPr>
            </w:pPr>
            <w:r>
              <w:rPr>
                <w:rFonts w:hint="eastAsia"/>
                <w:szCs w:val="18"/>
              </w:rPr>
              <w:t>12</w:t>
            </w:r>
          </w:p>
        </w:tc>
        <w:tc>
          <w:tcPr>
            <w:tcW w:w="1558" w:type="dxa"/>
            <w:shd w:val="clear" w:color="auto" w:fill="auto"/>
            <w:vAlign w:val="center"/>
          </w:tcPr>
          <w:p w14:paraId="304A153E">
            <w:pPr>
              <w:pStyle w:val="241"/>
              <w:snapToGrid w:val="0"/>
              <w:spacing w:line="300" w:lineRule="exact"/>
              <w:rPr>
                <w:szCs w:val="18"/>
              </w:rPr>
            </w:pPr>
            <w:r>
              <w:rPr>
                <w:rFonts w:hint="eastAsia"/>
                <w:szCs w:val="18"/>
              </w:rPr>
              <w:t>车速</w:t>
            </w:r>
          </w:p>
        </w:tc>
        <w:tc>
          <w:tcPr>
            <w:tcW w:w="1383" w:type="dxa"/>
            <w:gridSpan w:val="2"/>
            <w:shd w:val="clear" w:color="auto" w:fill="auto"/>
            <w:vAlign w:val="center"/>
          </w:tcPr>
          <w:p w14:paraId="5937DA47">
            <w:pPr>
              <w:pStyle w:val="241"/>
              <w:snapToGrid w:val="0"/>
              <w:spacing w:line="300" w:lineRule="exact"/>
              <w:rPr>
                <w:szCs w:val="18"/>
              </w:rPr>
            </w:pPr>
            <w:r>
              <w:rPr>
                <w:rFonts w:hint="eastAsia"/>
                <w:szCs w:val="18"/>
              </w:rPr>
              <w:t>BYTE</w:t>
            </w:r>
          </w:p>
        </w:tc>
        <w:tc>
          <w:tcPr>
            <w:tcW w:w="4904" w:type="dxa"/>
            <w:tcBorders>
              <w:right w:val="single" w:color="auto" w:sz="8" w:space="0"/>
            </w:tcBorders>
            <w:shd w:val="clear" w:color="auto" w:fill="auto"/>
            <w:vAlign w:val="center"/>
          </w:tcPr>
          <w:p w14:paraId="68264220">
            <w:pPr>
              <w:pStyle w:val="241"/>
              <w:snapToGrid w:val="0"/>
              <w:spacing w:line="300" w:lineRule="exact"/>
              <w:ind w:firstLine="90" w:firstLineChars="50"/>
              <w:jc w:val="left"/>
              <w:rPr>
                <w:szCs w:val="18"/>
              </w:rPr>
            </w:pPr>
            <w:r>
              <w:rPr>
                <w:rFonts w:hint="eastAsia"/>
                <w:szCs w:val="18"/>
              </w:rPr>
              <w:t>范围0</w:t>
            </w:r>
            <w:r>
              <w:rPr>
                <w:rFonts w:hint="eastAsia" w:hAnsi="宋体"/>
                <w:szCs w:val="18"/>
              </w:rPr>
              <w:t>～</w:t>
            </w:r>
            <w:r>
              <w:rPr>
                <w:rFonts w:hint="eastAsia" w:hAnsi="宋体" w:cs="微软雅黑"/>
                <w:szCs w:val="18"/>
              </w:rPr>
              <w:t>250</w:t>
            </w:r>
            <w:r>
              <w:rPr>
                <w:rFonts w:hint="eastAsia"/>
                <w:szCs w:val="18"/>
              </w:rPr>
              <w:t>，km/h；</w:t>
            </w:r>
          </w:p>
        </w:tc>
      </w:tr>
      <w:tr w14:paraId="7D6C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14:paraId="1C37F958">
            <w:pPr>
              <w:pStyle w:val="241"/>
              <w:snapToGrid w:val="0"/>
              <w:spacing w:line="300" w:lineRule="exact"/>
              <w:rPr>
                <w:szCs w:val="18"/>
              </w:rPr>
            </w:pPr>
            <w:r>
              <w:rPr>
                <w:rFonts w:hint="eastAsia"/>
                <w:szCs w:val="18"/>
              </w:rPr>
              <w:t>13</w:t>
            </w:r>
          </w:p>
        </w:tc>
        <w:tc>
          <w:tcPr>
            <w:tcW w:w="1558" w:type="dxa"/>
            <w:shd w:val="clear" w:color="auto" w:fill="auto"/>
            <w:vAlign w:val="center"/>
          </w:tcPr>
          <w:p w14:paraId="4B7CA151">
            <w:pPr>
              <w:pStyle w:val="241"/>
              <w:snapToGrid w:val="0"/>
              <w:spacing w:line="300" w:lineRule="exact"/>
              <w:rPr>
                <w:szCs w:val="18"/>
              </w:rPr>
            </w:pPr>
            <w:r>
              <w:rPr>
                <w:rFonts w:hint="eastAsia"/>
                <w:szCs w:val="18"/>
              </w:rPr>
              <w:t>高程</w:t>
            </w:r>
          </w:p>
        </w:tc>
        <w:tc>
          <w:tcPr>
            <w:tcW w:w="1383" w:type="dxa"/>
            <w:gridSpan w:val="2"/>
            <w:shd w:val="clear" w:color="auto" w:fill="auto"/>
            <w:vAlign w:val="center"/>
          </w:tcPr>
          <w:p w14:paraId="439947F6">
            <w:pPr>
              <w:pStyle w:val="241"/>
              <w:snapToGrid w:val="0"/>
              <w:spacing w:line="300" w:lineRule="exact"/>
              <w:rPr>
                <w:szCs w:val="18"/>
              </w:rPr>
            </w:pPr>
            <w:r>
              <w:rPr>
                <w:rFonts w:hint="eastAsia"/>
                <w:szCs w:val="18"/>
              </w:rPr>
              <w:t>WORD</w:t>
            </w:r>
          </w:p>
        </w:tc>
        <w:tc>
          <w:tcPr>
            <w:tcW w:w="4904" w:type="dxa"/>
            <w:tcBorders>
              <w:right w:val="single" w:color="auto" w:sz="8" w:space="0"/>
            </w:tcBorders>
            <w:shd w:val="clear" w:color="auto" w:fill="auto"/>
            <w:vAlign w:val="center"/>
          </w:tcPr>
          <w:p w14:paraId="7FC551FE">
            <w:pPr>
              <w:pStyle w:val="241"/>
              <w:snapToGrid w:val="0"/>
              <w:spacing w:line="300" w:lineRule="exact"/>
              <w:ind w:firstLine="90" w:firstLineChars="50"/>
              <w:jc w:val="left"/>
              <w:rPr>
                <w:szCs w:val="18"/>
              </w:rPr>
            </w:pPr>
            <w:r>
              <w:rPr>
                <w:rFonts w:hint="eastAsia"/>
                <w:szCs w:val="18"/>
              </w:rPr>
              <w:t>海拔高度，m</w:t>
            </w:r>
          </w:p>
        </w:tc>
      </w:tr>
      <w:tr w14:paraId="004E7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14:paraId="46CA7105">
            <w:pPr>
              <w:pStyle w:val="241"/>
              <w:snapToGrid w:val="0"/>
              <w:spacing w:line="300" w:lineRule="exact"/>
              <w:rPr>
                <w:szCs w:val="18"/>
              </w:rPr>
            </w:pPr>
            <w:r>
              <w:rPr>
                <w:rFonts w:hint="eastAsia"/>
                <w:szCs w:val="18"/>
              </w:rPr>
              <w:t>15</w:t>
            </w:r>
          </w:p>
        </w:tc>
        <w:tc>
          <w:tcPr>
            <w:tcW w:w="1558" w:type="dxa"/>
            <w:shd w:val="clear" w:color="auto" w:fill="auto"/>
            <w:vAlign w:val="center"/>
          </w:tcPr>
          <w:p w14:paraId="52A7AAD7">
            <w:pPr>
              <w:pStyle w:val="241"/>
              <w:snapToGrid w:val="0"/>
              <w:spacing w:line="300" w:lineRule="exact"/>
              <w:rPr>
                <w:szCs w:val="18"/>
              </w:rPr>
            </w:pPr>
            <w:r>
              <w:rPr>
                <w:rFonts w:hint="eastAsia"/>
                <w:szCs w:val="18"/>
              </w:rPr>
              <w:t>纬度</w:t>
            </w:r>
          </w:p>
        </w:tc>
        <w:tc>
          <w:tcPr>
            <w:tcW w:w="1383" w:type="dxa"/>
            <w:gridSpan w:val="2"/>
            <w:shd w:val="clear" w:color="auto" w:fill="auto"/>
            <w:vAlign w:val="center"/>
          </w:tcPr>
          <w:p w14:paraId="72D3C5E0">
            <w:pPr>
              <w:pStyle w:val="241"/>
              <w:snapToGrid w:val="0"/>
              <w:spacing w:line="300" w:lineRule="exact"/>
              <w:rPr>
                <w:szCs w:val="18"/>
              </w:rPr>
            </w:pPr>
            <w:r>
              <w:rPr>
                <w:rFonts w:hint="eastAsia"/>
                <w:szCs w:val="18"/>
              </w:rPr>
              <w:t>DWORD</w:t>
            </w:r>
          </w:p>
        </w:tc>
        <w:tc>
          <w:tcPr>
            <w:tcW w:w="4904" w:type="dxa"/>
            <w:tcBorders>
              <w:right w:val="single" w:color="auto" w:sz="8" w:space="0"/>
            </w:tcBorders>
            <w:shd w:val="clear" w:color="auto" w:fill="auto"/>
            <w:vAlign w:val="center"/>
          </w:tcPr>
          <w:p w14:paraId="3D98B0F2">
            <w:pPr>
              <w:pStyle w:val="241"/>
              <w:snapToGrid w:val="0"/>
              <w:spacing w:line="300" w:lineRule="exact"/>
              <w:ind w:firstLine="90" w:firstLineChars="50"/>
              <w:jc w:val="left"/>
              <w:rPr>
                <w:szCs w:val="18"/>
              </w:rPr>
            </w:pPr>
            <w:r>
              <w:rPr>
                <w:rFonts w:hint="eastAsia"/>
                <w:szCs w:val="18"/>
              </w:rPr>
              <w:t>以度为单位纬度值乘以10的</w:t>
            </w:r>
            <w:r>
              <w:rPr>
                <w:rFonts w:hint="eastAsia" w:hAnsi="宋体"/>
                <w:szCs w:val="18"/>
              </w:rPr>
              <w:t>6次方</w:t>
            </w:r>
            <w:r>
              <w:rPr>
                <w:rFonts w:hint="eastAsia"/>
                <w:szCs w:val="18"/>
              </w:rPr>
              <w:t>，精确到百万分之一度</w:t>
            </w:r>
          </w:p>
        </w:tc>
      </w:tr>
      <w:tr w14:paraId="77AC1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14:paraId="7F5DF45E">
            <w:pPr>
              <w:pStyle w:val="241"/>
              <w:snapToGrid w:val="0"/>
              <w:spacing w:line="300" w:lineRule="exact"/>
              <w:rPr>
                <w:szCs w:val="18"/>
              </w:rPr>
            </w:pPr>
            <w:r>
              <w:rPr>
                <w:rFonts w:hint="eastAsia"/>
                <w:szCs w:val="18"/>
              </w:rPr>
              <w:t>19</w:t>
            </w:r>
          </w:p>
        </w:tc>
        <w:tc>
          <w:tcPr>
            <w:tcW w:w="1558" w:type="dxa"/>
            <w:shd w:val="clear" w:color="auto" w:fill="auto"/>
            <w:vAlign w:val="center"/>
          </w:tcPr>
          <w:p w14:paraId="1486F5CA">
            <w:pPr>
              <w:pStyle w:val="241"/>
              <w:snapToGrid w:val="0"/>
              <w:spacing w:line="300" w:lineRule="exact"/>
              <w:rPr>
                <w:szCs w:val="18"/>
              </w:rPr>
            </w:pPr>
            <w:r>
              <w:rPr>
                <w:rFonts w:hint="eastAsia"/>
                <w:szCs w:val="18"/>
              </w:rPr>
              <w:t>经度</w:t>
            </w:r>
          </w:p>
        </w:tc>
        <w:tc>
          <w:tcPr>
            <w:tcW w:w="1383" w:type="dxa"/>
            <w:gridSpan w:val="2"/>
            <w:shd w:val="clear" w:color="auto" w:fill="auto"/>
            <w:vAlign w:val="center"/>
          </w:tcPr>
          <w:p w14:paraId="14D3ABC9">
            <w:pPr>
              <w:pStyle w:val="241"/>
              <w:snapToGrid w:val="0"/>
              <w:spacing w:line="300" w:lineRule="exact"/>
              <w:rPr>
                <w:szCs w:val="18"/>
              </w:rPr>
            </w:pPr>
            <w:r>
              <w:rPr>
                <w:rFonts w:hint="eastAsia"/>
                <w:szCs w:val="18"/>
              </w:rPr>
              <w:t>DWORD</w:t>
            </w:r>
          </w:p>
        </w:tc>
        <w:tc>
          <w:tcPr>
            <w:tcW w:w="4904" w:type="dxa"/>
            <w:tcBorders>
              <w:right w:val="single" w:color="auto" w:sz="8" w:space="0"/>
            </w:tcBorders>
            <w:shd w:val="clear" w:color="auto" w:fill="auto"/>
            <w:vAlign w:val="center"/>
          </w:tcPr>
          <w:p w14:paraId="4618006F">
            <w:pPr>
              <w:pStyle w:val="241"/>
              <w:snapToGrid w:val="0"/>
              <w:spacing w:line="300" w:lineRule="exact"/>
              <w:ind w:firstLine="90" w:firstLineChars="50"/>
              <w:jc w:val="left"/>
              <w:rPr>
                <w:szCs w:val="18"/>
              </w:rPr>
            </w:pPr>
            <w:r>
              <w:rPr>
                <w:rFonts w:hint="eastAsia"/>
                <w:szCs w:val="18"/>
              </w:rPr>
              <w:t>以度为单位经度值乘10的</w:t>
            </w:r>
            <w:r>
              <w:rPr>
                <w:rFonts w:hint="eastAsia" w:hAnsi="宋体"/>
                <w:szCs w:val="18"/>
              </w:rPr>
              <w:t>6次方</w:t>
            </w:r>
            <w:r>
              <w:rPr>
                <w:rFonts w:hint="eastAsia"/>
                <w:szCs w:val="18"/>
              </w:rPr>
              <w:t>，精确到百万分之一度</w:t>
            </w:r>
          </w:p>
        </w:tc>
      </w:tr>
      <w:tr w14:paraId="43E3E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266" w:type="dxa"/>
            <w:tcBorders>
              <w:left w:val="single" w:color="auto" w:sz="8" w:space="0"/>
            </w:tcBorders>
            <w:shd w:val="clear" w:color="auto" w:fill="auto"/>
            <w:vAlign w:val="center"/>
          </w:tcPr>
          <w:p w14:paraId="5BCFBB0D">
            <w:pPr>
              <w:pStyle w:val="241"/>
              <w:snapToGrid w:val="0"/>
              <w:spacing w:line="300" w:lineRule="exact"/>
              <w:rPr>
                <w:szCs w:val="18"/>
              </w:rPr>
            </w:pPr>
            <w:r>
              <w:rPr>
                <w:rFonts w:hint="eastAsia"/>
                <w:szCs w:val="18"/>
              </w:rPr>
              <w:t>23</w:t>
            </w:r>
          </w:p>
        </w:tc>
        <w:tc>
          <w:tcPr>
            <w:tcW w:w="1558" w:type="dxa"/>
            <w:shd w:val="clear" w:color="auto" w:fill="auto"/>
            <w:vAlign w:val="center"/>
          </w:tcPr>
          <w:p w14:paraId="06AEBCFA">
            <w:pPr>
              <w:pStyle w:val="241"/>
              <w:snapToGrid w:val="0"/>
              <w:spacing w:line="300" w:lineRule="exact"/>
              <w:rPr>
                <w:szCs w:val="18"/>
              </w:rPr>
            </w:pPr>
            <w:r>
              <w:rPr>
                <w:rFonts w:hint="eastAsia"/>
                <w:szCs w:val="18"/>
              </w:rPr>
              <w:t>日期时间</w:t>
            </w:r>
          </w:p>
        </w:tc>
        <w:tc>
          <w:tcPr>
            <w:tcW w:w="1383" w:type="dxa"/>
            <w:gridSpan w:val="2"/>
            <w:shd w:val="clear" w:color="auto" w:fill="auto"/>
            <w:vAlign w:val="center"/>
          </w:tcPr>
          <w:p w14:paraId="00F6D29F">
            <w:pPr>
              <w:pStyle w:val="241"/>
              <w:snapToGrid w:val="0"/>
              <w:spacing w:line="300" w:lineRule="exact"/>
              <w:rPr>
                <w:szCs w:val="18"/>
              </w:rPr>
            </w:pPr>
            <w:r>
              <w:rPr>
                <w:rFonts w:hint="eastAsia"/>
                <w:szCs w:val="18"/>
              </w:rPr>
              <w:t>BCD[6]</w:t>
            </w:r>
          </w:p>
        </w:tc>
        <w:tc>
          <w:tcPr>
            <w:tcW w:w="4904" w:type="dxa"/>
            <w:tcBorders>
              <w:right w:val="single" w:color="auto" w:sz="8" w:space="0"/>
            </w:tcBorders>
            <w:shd w:val="clear" w:color="auto" w:fill="auto"/>
            <w:vAlign w:val="center"/>
          </w:tcPr>
          <w:p w14:paraId="47F545E5">
            <w:pPr>
              <w:pStyle w:val="241"/>
              <w:snapToGrid w:val="0"/>
              <w:spacing w:line="300" w:lineRule="exact"/>
              <w:ind w:firstLine="138" w:firstLineChars="77"/>
              <w:jc w:val="left"/>
              <w:rPr>
                <w:szCs w:val="18"/>
              </w:rPr>
            </w:pPr>
            <w:r>
              <w:rPr>
                <w:rFonts w:hint="eastAsia"/>
                <w:szCs w:val="18"/>
              </w:rPr>
              <w:t>YY-MM-DD-mm-ss（GMT+8 时间）</w:t>
            </w:r>
          </w:p>
        </w:tc>
      </w:tr>
      <w:tr w14:paraId="3F7B8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266" w:type="dxa"/>
            <w:tcBorders>
              <w:left w:val="single" w:color="auto" w:sz="8" w:space="0"/>
            </w:tcBorders>
            <w:shd w:val="clear" w:color="auto" w:fill="auto"/>
            <w:vAlign w:val="center"/>
          </w:tcPr>
          <w:p w14:paraId="69A541F6">
            <w:pPr>
              <w:pStyle w:val="241"/>
              <w:snapToGrid w:val="0"/>
              <w:spacing w:line="300" w:lineRule="exact"/>
              <w:rPr>
                <w:szCs w:val="18"/>
              </w:rPr>
            </w:pPr>
            <w:r>
              <w:rPr>
                <w:rFonts w:hint="eastAsia"/>
                <w:szCs w:val="18"/>
              </w:rPr>
              <w:t>29</w:t>
            </w:r>
          </w:p>
        </w:tc>
        <w:tc>
          <w:tcPr>
            <w:tcW w:w="1558" w:type="dxa"/>
            <w:shd w:val="clear" w:color="auto" w:fill="auto"/>
            <w:vAlign w:val="center"/>
          </w:tcPr>
          <w:p w14:paraId="2BF10FAE">
            <w:pPr>
              <w:pStyle w:val="241"/>
              <w:snapToGrid w:val="0"/>
              <w:spacing w:line="300" w:lineRule="exact"/>
              <w:rPr>
                <w:szCs w:val="18"/>
              </w:rPr>
            </w:pPr>
            <w:r>
              <w:rPr>
                <w:rFonts w:hint="eastAsia"/>
                <w:szCs w:val="18"/>
              </w:rPr>
              <w:t>车辆状态</w:t>
            </w:r>
          </w:p>
        </w:tc>
        <w:tc>
          <w:tcPr>
            <w:tcW w:w="1383" w:type="dxa"/>
            <w:gridSpan w:val="2"/>
            <w:shd w:val="clear" w:color="auto" w:fill="auto"/>
            <w:vAlign w:val="center"/>
          </w:tcPr>
          <w:p w14:paraId="705981B6">
            <w:pPr>
              <w:pStyle w:val="241"/>
              <w:snapToGrid w:val="0"/>
              <w:spacing w:line="300" w:lineRule="exact"/>
              <w:rPr>
                <w:szCs w:val="18"/>
              </w:rPr>
            </w:pPr>
            <w:r>
              <w:rPr>
                <w:rFonts w:hint="eastAsia"/>
                <w:szCs w:val="18"/>
              </w:rPr>
              <w:t>WORD</w:t>
            </w:r>
          </w:p>
        </w:tc>
        <w:tc>
          <w:tcPr>
            <w:tcW w:w="4904" w:type="dxa"/>
            <w:tcBorders>
              <w:right w:val="single" w:color="auto" w:sz="8" w:space="0"/>
            </w:tcBorders>
            <w:shd w:val="clear" w:color="auto" w:fill="auto"/>
            <w:vAlign w:val="center"/>
          </w:tcPr>
          <w:p w14:paraId="516513AC">
            <w:pPr>
              <w:pStyle w:val="241"/>
              <w:spacing w:line="300" w:lineRule="exact"/>
              <w:ind w:firstLine="90" w:firstLineChars="50"/>
              <w:jc w:val="left"/>
              <w:rPr>
                <w:szCs w:val="18"/>
              </w:rPr>
            </w:pPr>
            <w:r>
              <w:rPr>
                <w:rFonts w:hint="eastAsia"/>
                <w:szCs w:val="18"/>
              </w:rPr>
              <w:t>见表</w:t>
            </w:r>
            <w:r>
              <w:rPr>
                <w:szCs w:val="18"/>
              </w:rPr>
              <w:t>D.</w:t>
            </w:r>
            <w:r>
              <w:rPr>
                <w:rFonts w:hint="eastAsia"/>
                <w:szCs w:val="18"/>
              </w:rPr>
              <w:t>1</w:t>
            </w:r>
            <w:r>
              <w:rPr>
                <w:szCs w:val="18"/>
              </w:rPr>
              <w:t>1</w:t>
            </w:r>
          </w:p>
        </w:tc>
      </w:tr>
      <w:tr w14:paraId="37FF0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266" w:type="dxa"/>
            <w:tcBorders>
              <w:left w:val="single" w:color="auto" w:sz="8" w:space="0"/>
              <w:bottom w:val="single" w:color="auto" w:sz="8" w:space="0"/>
            </w:tcBorders>
            <w:shd w:val="clear" w:color="auto" w:fill="auto"/>
            <w:vAlign w:val="center"/>
          </w:tcPr>
          <w:p w14:paraId="37710C3A">
            <w:pPr>
              <w:pStyle w:val="241"/>
              <w:snapToGrid w:val="0"/>
              <w:spacing w:line="300" w:lineRule="exact"/>
              <w:rPr>
                <w:szCs w:val="18"/>
              </w:rPr>
            </w:pPr>
            <w:r>
              <w:rPr>
                <w:rFonts w:hint="eastAsia"/>
                <w:szCs w:val="18"/>
              </w:rPr>
              <w:t>31</w:t>
            </w:r>
          </w:p>
        </w:tc>
        <w:tc>
          <w:tcPr>
            <w:tcW w:w="1558" w:type="dxa"/>
            <w:tcBorders>
              <w:bottom w:val="single" w:color="auto" w:sz="8" w:space="0"/>
            </w:tcBorders>
            <w:shd w:val="clear" w:color="auto" w:fill="auto"/>
            <w:vAlign w:val="center"/>
          </w:tcPr>
          <w:p w14:paraId="2DF05F75">
            <w:pPr>
              <w:pStyle w:val="241"/>
              <w:snapToGrid w:val="0"/>
              <w:spacing w:line="300" w:lineRule="exact"/>
              <w:rPr>
                <w:szCs w:val="18"/>
              </w:rPr>
            </w:pPr>
            <w:r>
              <w:rPr>
                <w:rFonts w:hint="eastAsia"/>
                <w:szCs w:val="18"/>
              </w:rPr>
              <w:t>报警识别号</w:t>
            </w:r>
          </w:p>
        </w:tc>
        <w:tc>
          <w:tcPr>
            <w:tcW w:w="1383" w:type="dxa"/>
            <w:gridSpan w:val="2"/>
            <w:tcBorders>
              <w:bottom w:val="single" w:color="auto" w:sz="8" w:space="0"/>
            </w:tcBorders>
            <w:shd w:val="clear" w:color="auto" w:fill="auto"/>
            <w:vAlign w:val="center"/>
          </w:tcPr>
          <w:p w14:paraId="7C07FDFF">
            <w:pPr>
              <w:pStyle w:val="241"/>
              <w:snapToGrid w:val="0"/>
              <w:spacing w:line="300" w:lineRule="exact"/>
              <w:rPr>
                <w:szCs w:val="18"/>
              </w:rPr>
            </w:pPr>
            <w:r>
              <w:rPr>
                <w:rFonts w:hint="eastAsia"/>
                <w:szCs w:val="18"/>
              </w:rPr>
              <w:t>BYTE[</w:t>
            </w:r>
            <w:r>
              <w:rPr>
                <w:szCs w:val="18"/>
              </w:rPr>
              <w:t>40</w:t>
            </w:r>
            <w:r>
              <w:rPr>
                <w:rFonts w:hint="eastAsia"/>
                <w:szCs w:val="18"/>
              </w:rPr>
              <w:t>]</w:t>
            </w:r>
          </w:p>
        </w:tc>
        <w:tc>
          <w:tcPr>
            <w:tcW w:w="4904" w:type="dxa"/>
            <w:tcBorders>
              <w:bottom w:val="single" w:color="auto" w:sz="8" w:space="0"/>
              <w:right w:val="single" w:color="auto" w:sz="8" w:space="0"/>
            </w:tcBorders>
            <w:shd w:val="clear" w:color="auto" w:fill="auto"/>
            <w:vAlign w:val="center"/>
          </w:tcPr>
          <w:p w14:paraId="2CE8044B">
            <w:pPr>
              <w:pStyle w:val="241"/>
              <w:spacing w:line="300" w:lineRule="exact"/>
              <w:ind w:firstLine="90" w:firstLineChars="50"/>
              <w:jc w:val="left"/>
              <w:rPr>
                <w:szCs w:val="18"/>
              </w:rPr>
            </w:pPr>
            <w:r>
              <w:rPr>
                <w:rFonts w:hint="eastAsia"/>
                <w:szCs w:val="18"/>
              </w:rPr>
              <w:t>报警识别号定义见表D.</w:t>
            </w:r>
            <w:r>
              <w:rPr>
                <w:szCs w:val="18"/>
              </w:rPr>
              <w:t>9</w:t>
            </w:r>
          </w:p>
        </w:tc>
      </w:tr>
    </w:tbl>
    <w:p w14:paraId="19244971">
      <w:pPr>
        <w:pStyle w:val="140"/>
        <w:numPr>
          <w:ilvl w:val="0"/>
          <w:numId w:val="0"/>
        </w:numPr>
        <w:spacing w:before="156" w:after="156"/>
      </w:pPr>
      <w:bookmarkStart w:id="558" w:name="OLE_LINK243"/>
      <w:bookmarkStart w:id="559" w:name="OLE_LINK244"/>
    </w:p>
    <w:p w14:paraId="6E286025">
      <w:pPr>
        <w:pStyle w:val="140"/>
        <w:numPr>
          <w:ilvl w:val="0"/>
          <w:numId w:val="0"/>
        </w:numPr>
        <w:spacing w:before="156" w:after="156"/>
      </w:pPr>
      <w:r>
        <w:rPr>
          <w:rFonts w:hint="eastAsia"/>
        </w:rPr>
        <w:t>表D.1</w:t>
      </w:r>
      <w:r>
        <w:t>1</w:t>
      </w:r>
      <w:bookmarkEnd w:id="558"/>
      <w:bookmarkEnd w:id="559"/>
      <w:r>
        <w:t xml:space="preserve">  </w:t>
      </w:r>
      <w:r>
        <w:rPr>
          <w:rFonts w:hint="eastAsia"/>
        </w:rPr>
        <w:t>车辆状态定义</w:t>
      </w:r>
    </w:p>
    <w:tbl>
      <w:tblPr>
        <w:tblStyle w:val="88"/>
        <w:tblW w:w="9072" w:type="dxa"/>
        <w:jc w:val="center"/>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Layout w:type="autofit"/>
        <w:tblCellMar>
          <w:top w:w="0" w:type="dxa"/>
          <w:left w:w="0" w:type="dxa"/>
          <w:bottom w:w="0" w:type="dxa"/>
          <w:right w:w="0" w:type="dxa"/>
        </w:tblCellMar>
      </w:tblPr>
      <w:tblGrid>
        <w:gridCol w:w="1266"/>
        <w:gridCol w:w="1277"/>
        <w:gridCol w:w="1274"/>
        <w:gridCol w:w="5255"/>
      </w:tblGrid>
      <w:tr w14:paraId="79BD57AB">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264" w:hRule="atLeast"/>
          <w:tblHeader/>
          <w:jc w:val="center"/>
        </w:trPr>
        <w:tc>
          <w:tcPr>
            <w:tcW w:w="1266" w:type="dxa"/>
            <w:tcBorders>
              <w:top w:val="single" w:color="auto" w:sz="8" w:space="0"/>
              <w:bottom w:val="single" w:color="auto" w:sz="8" w:space="0"/>
            </w:tcBorders>
            <w:shd w:val="clear" w:color="auto" w:fill="auto"/>
            <w:vAlign w:val="center"/>
          </w:tcPr>
          <w:p w14:paraId="615FA3AF">
            <w:pPr>
              <w:pStyle w:val="241"/>
              <w:snapToGrid w:val="0"/>
              <w:rPr>
                <w:szCs w:val="18"/>
              </w:rPr>
            </w:pPr>
            <w:r>
              <w:rPr>
                <w:rFonts w:hint="eastAsia"/>
                <w:szCs w:val="18"/>
              </w:rPr>
              <w:t>起始字节</w:t>
            </w:r>
          </w:p>
        </w:tc>
        <w:tc>
          <w:tcPr>
            <w:tcW w:w="1277" w:type="dxa"/>
            <w:tcBorders>
              <w:top w:val="single" w:color="auto" w:sz="8" w:space="0"/>
              <w:bottom w:val="single" w:color="auto" w:sz="8" w:space="0"/>
            </w:tcBorders>
            <w:shd w:val="clear" w:color="auto" w:fill="auto"/>
            <w:vAlign w:val="center"/>
          </w:tcPr>
          <w:p w14:paraId="71C98A75">
            <w:pPr>
              <w:pStyle w:val="241"/>
              <w:snapToGrid w:val="0"/>
              <w:rPr>
                <w:szCs w:val="18"/>
              </w:rPr>
            </w:pPr>
            <w:r>
              <w:rPr>
                <w:rFonts w:hint="eastAsia"/>
                <w:szCs w:val="18"/>
              </w:rPr>
              <w:t>字段</w:t>
            </w:r>
          </w:p>
        </w:tc>
        <w:tc>
          <w:tcPr>
            <w:tcW w:w="1274" w:type="dxa"/>
            <w:tcBorders>
              <w:top w:val="single" w:color="auto" w:sz="8" w:space="0"/>
              <w:bottom w:val="single" w:color="auto" w:sz="8" w:space="0"/>
            </w:tcBorders>
            <w:shd w:val="clear" w:color="auto" w:fill="auto"/>
            <w:vAlign w:val="center"/>
          </w:tcPr>
          <w:p w14:paraId="0CF3763F">
            <w:pPr>
              <w:pStyle w:val="241"/>
              <w:snapToGrid w:val="0"/>
              <w:rPr>
                <w:szCs w:val="18"/>
              </w:rPr>
            </w:pPr>
            <w:r>
              <w:rPr>
                <w:rFonts w:hint="eastAsia"/>
                <w:szCs w:val="18"/>
              </w:rPr>
              <w:t>数据类型</w:t>
            </w:r>
          </w:p>
        </w:tc>
        <w:tc>
          <w:tcPr>
            <w:tcW w:w="5255" w:type="dxa"/>
            <w:tcBorders>
              <w:top w:val="single" w:color="auto" w:sz="8" w:space="0"/>
              <w:bottom w:val="single" w:color="auto" w:sz="8" w:space="0"/>
            </w:tcBorders>
            <w:shd w:val="clear" w:color="auto" w:fill="auto"/>
            <w:vAlign w:val="center"/>
          </w:tcPr>
          <w:p w14:paraId="6E36E901">
            <w:pPr>
              <w:pStyle w:val="241"/>
              <w:snapToGrid w:val="0"/>
              <w:rPr>
                <w:szCs w:val="18"/>
              </w:rPr>
            </w:pPr>
            <w:r>
              <w:rPr>
                <w:rFonts w:hint="eastAsia"/>
                <w:szCs w:val="18"/>
              </w:rPr>
              <w:t>描述及要求</w:t>
            </w:r>
          </w:p>
        </w:tc>
      </w:tr>
      <w:tr w14:paraId="47A21358">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1968" w:hRule="atLeast"/>
          <w:jc w:val="center"/>
        </w:trPr>
        <w:tc>
          <w:tcPr>
            <w:tcW w:w="1266" w:type="dxa"/>
            <w:tcBorders>
              <w:top w:val="single" w:color="auto" w:sz="8" w:space="0"/>
            </w:tcBorders>
            <w:shd w:val="clear" w:color="auto" w:fill="auto"/>
            <w:vAlign w:val="center"/>
          </w:tcPr>
          <w:p w14:paraId="45B6FE0C">
            <w:pPr>
              <w:pStyle w:val="241"/>
              <w:snapToGrid w:val="0"/>
              <w:rPr>
                <w:szCs w:val="18"/>
              </w:rPr>
            </w:pPr>
            <w:r>
              <w:rPr>
                <w:rFonts w:hint="eastAsia"/>
                <w:szCs w:val="18"/>
              </w:rPr>
              <w:t>0</w:t>
            </w:r>
          </w:p>
        </w:tc>
        <w:tc>
          <w:tcPr>
            <w:tcW w:w="1277" w:type="dxa"/>
            <w:tcBorders>
              <w:top w:val="single" w:color="auto" w:sz="8" w:space="0"/>
            </w:tcBorders>
            <w:shd w:val="clear" w:color="auto" w:fill="auto"/>
            <w:vAlign w:val="center"/>
          </w:tcPr>
          <w:p w14:paraId="4E5BDAAF">
            <w:pPr>
              <w:pStyle w:val="241"/>
              <w:snapToGrid w:val="0"/>
              <w:rPr>
                <w:szCs w:val="18"/>
              </w:rPr>
            </w:pPr>
            <w:r>
              <w:rPr>
                <w:rFonts w:hint="eastAsia"/>
                <w:szCs w:val="18"/>
              </w:rPr>
              <w:t>车辆状态</w:t>
            </w:r>
          </w:p>
        </w:tc>
        <w:tc>
          <w:tcPr>
            <w:tcW w:w="1274" w:type="dxa"/>
            <w:tcBorders>
              <w:top w:val="single" w:color="auto" w:sz="8" w:space="0"/>
            </w:tcBorders>
            <w:shd w:val="clear" w:color="auto" w:fill="auto"/>
            <w:vAlign w:val="center"/>
          </w:tcPr>
          <w:p w14:paraId="32A5CF80">
            <w:pPr>
              <w:pStyle w:val="241"/>
              <w:snapToGrid w:val="0"/>
              <w:rPr>
                <w:szCs w:val="18"/>
              </w:rPr>
            </w:pPr>
            <w:r>
              <w:rPr>
                <w:rFonts w:hint="eastAsia"/>
                <w:szCs w:val="18"/>
              </w:rPr>
              <w:t>W</w:t>
            </w:r>
            <w:r>
              <w:rPr>
                <w:szCs w:val="18"/>
              </w:rPr>
              <w:t>ORD</w:t>
            </w:r>
          </w:p>
        </w:tc>
        <w:tc>
          <w:tcPr>
            <w:tcW w:w="5255" w:type="dxa"/>
            <w:tcBorders>
              <w:top w:val="single" w:color="auto" w:sz="8" w:space="0"/>
            </w:tcBorders>
            <w:shd w:val="clear" w:color="auto" w:fill="auto"/>
            <w:vAlign w:val="center"/>
          </w:tcPr>
          <w:p w14:paraId="2DC9615E">
            <w:pPr>
              <w:pStyle w:val="241"/>
              <w:snapToGrid w:val="0"/>
              <w:ind w:firstLine="136" w:firstLineChars="76"/>
              <w:jc w:val="left"/>
              <w:rPr>
                <w:szCs w:val="18"/>
              </w:rPr>
            </w:pPr>
            <w:r>
              <w:rPr>
                <w:rFonts w:hint="eastAsia"/>
                <w:szCs w:val="18"/>
              </w:rPr>
              <w:t xml:space="preserve">按位表示车辆状态： </w:t>
            </w:r>
          </w:p>
          <w:p w14:paraId="2D9FFA22">
            <w:pPr>
              <w:pStyle w:val="241"/>
              <w:snapToGrid w:val="0"/>
              <w:ind w:firstLine="136" w:firstLineChars="76"/>
              <w:jc w:val="left"/>
              <w:rPr>
                <w:szCs w:val="18"/>
              </w:rPr>
            </w:pPr>
            <w:r>
              <w:rPr>
                <w:rFonts w:hint="eastAsia"/>
                <w:szCs w:val="18"/>
              </w:rPr>
              <w:t>Bit0 ACC 状态，   0：关闭，  1：打开</w:t>
            </w:r>
          </w:p>
          <w:p w14:paraId="79EE2C0F">
            <w:pPr>
              <w:pStyle w:val="241"/>
              <w:snapToGrid w:val="0"/>
              <w:ind w:firstLine="136" w:firstLineChars="76"/>
              <w:jc w:val="left"/>
              <w:rPr>
                <w:szCs w:val="18"/>
              </w:rPr>
            </w:pPr>
            <w:r>
              <w:rPr>
                <w:rFonts w:hint="eastAsia"/>
                <w:szCs w:val="18"/>
              </w:rPr>
              <w:t>Bit1 左转向状态， 0：关闭，  1：打开</w:t>
            </w:r>
          </w:p>
          <w:p w14:paraId="1A63F53B">
            <w:pPr>
              <w:pStyle w:val="241"/>
              <w:snapToGrid w:val="0"/>
              <w:ind w:firstLine="136" w:firstLineChars="76"/>
              <w:jc w:val="left"/>
              <w:rPr>
                <w:szCs w:val="18"/>
              </w:rPr>
            </w:pPr>
            <w:r>
              <w:rPr>
                <w:rFonts w:hint="eastAsia"/>
                <w:szCs w:val="18"/>
              </w:rPr>
              <w:t>Bit2 右转向状态， 0：关闭，  1：打开</w:t>
            </w:r>
          </w:p>
          <w:p w14:paraId="47EA8B50">
            <w:pPr>
              <w:pStyle w:val="241"/>
              <w:snapToGrid w:val="0"/>
              <w:ind w:firstLine="136" w:firstLineChars="76"/>
              <w:jc w:val="left"/>
              <w:rPr>
                <w:szCs w:val="18"/>
              </w:rPr>
            </w:pPr>
            <w:r>
              <w:rPr>
                <w:rFonts w:hint="eastAsia"/>
                <w:szCs w:val="18"/>
              </w:rPr>
              <w:t>Bit4 制动状态，   0：未制动，1：制动</w:t>
            </w:r>
          </w:p>
          <w:p w14:paraId="55A1D35B">
            <w:pPr>
              <w:pStyle w:val="241"/>
              <w:snapToGrid w:val="0"/>
              <w:ind w:firstLine="136" w:firstLineChars="76"/>
              <w:jc w:val="left"/>
              <w:rPr>
                <w:szCs w:val="18"/>
              </w:rPr>
            </w:pPr>
            <w:r>
              <w:rPr>
                <w:rFonts w:hint="eastAsia"/>
                <w:szCs w:val="18"/>
              </w:rPr>
              <w:t>Bit5 插卡状态，   0：未插卡，1：已插卡</w:t>
            </w:r>
          </w:p>
          <w:p w14:paraId="1FCEF87A">
            <w:pPr>
              <w:pStyle w:val="241"/>
              <w:snapToGrid w:val="0"/>
              <w:ind w:firstLine="136" w:firstLineChars="76"/>
              <w:jc w:val="left"/>
              <w:rPr>
                <w:szCs w:val="18"/>
              </w:rPr>
            </w:pPr>
            <w:r>
              <w:rPr>
                <w:rFonts w:hint="eastAsia"/>
                <w:szCs w:val="18"/>
              </w:rPr>
              <w:t xml:space="preserve">Bit6～Bit9 自定义 </w:t>
            </w:r>
          </w:p>
          <w:p w14:paraId="7077CA8A">
            <w:pPr>
              <w:pStyle w:val="241"/>
              <w:snapToGrid w:val="0"/>
              <w:ind w:firstLine="136" w:firstLineChars="76"/>
              <w:jc w:val="left"/>
              <w:rPr>
                <w:szCs w:val="18"/>
              </w:rPr>
            </w:pPr>
            <w:r>
              <w:rPr>
                <w:rFonts w:hint="eastAsia"/>
                <w:szCs w:val="18"/>
              </w:rPr>
              <w:t xml:space="preserve">Bit10 定位状态，  0：未定位，1：已定位 </w:t>
            </w:r>
          </w:p>
          <w:p w14:paraId="158A5C6D">
            <w:pPr>
              <w:pStyle w:val="241"/>
              <w:snapToGrid w:val="0"/>
              <w:ind w:firstLine="136" w:firstLineChars="76"/>
              <w:jc w:val="left"/>
              <w:rPr>
                <w:szCs w:val="18"/>
              </w:rPr>
            </w:pPr>
            <w:r>
              <w:rPr>
                <w:rFonts w:hint="eastAsia"/>
                <w:szCs w:val="18"/>
              </w:rPr>
              <w:t>Bit11～bit15 自定义</w:t>
            </w:r>
          </w:p>
        </w:tc>
      </w:tr>
    </w:tbl>
    <w:p w14:paraId="425CF6A4">
      <w:pPr>
        <w:pStyle w:val="142"/>
        <w:spacing w:before="156" w:after="156"/>
      </w:pPr>
      <w:r>
        <w:rPr>
          <w:rFonts w:hint="eastAsia"/>
        </w:rPr>
        <w:t>盲区监控报警</w:t>
      </w:r>
    </w:p>
    <w:p w14:paraId="72E046D5">
      <w:pPr>
        <w:pStyle w:val="119"/>
        <w:ind w:firstLine="420"/>
      </w:pPr>
      <w:r>
        <w:rPr>
          <w:rFonts w:hint="eastAsia"/>
        </w:rPr>
        <w:t>盲区监控报警</w:t>
      </w:r>
      <w:r>
        <w:rPr>
          <w:rFonts w:hint="eastAsia" w:ascii="黑体" w:hAnsi="黑体"/>
          <w:szCs w:val="21"/>
        </w:rPr>
        <w:t>附加信息</w:t>
      </w:r>
      <w:r>
        <w:rPr>
          <w:rFonts w:hint="eastAsia" w:hAnsi="宋体"/>
          <w:szCs w:val="21"/>
        </w:rPr>
        <w:t>0x</w:t>
      </w:r>
      <w:r>
        <w:rPr>
          <w:rFonts w:hAnsi="宋体"/>
          <w:szCs w:val="21"/>
        </w:rPr>
        <w:t>67</w:t>
      </w:r>
      <w:r>
        <w:rPr>
          <w:rFonts w:hint="eastAsia" w:ascii="黑体" w:hAnsi="黑体"/>
          <w:szCs w:val="21"/>
        </w:rPr>
        <w:t>盲区监控系统</w:t>
      </w:r>
      <w:r>
        <w:rPr>
          <w:rFonts w:hint="eastAsia"/>
        </w:rPr>
        <w:t>报</w:t>
      </w:r>
      <w:r>
        <w:rPr>
          <w:rFonts w:hint="eastAsia" w:ascii="黑体" w:hAnsi="黑体"/>
          <w:szCs w:val="21"/>
        </w:rPr>
        <w:t>警数据格式见表</w:t>
      </w:r>
      <w:r>
        <w:rPr>
          <w:rFonts w:hAnsi="宋体"/>
          <w:szCs w:val="21"/>
        </w:rPr>
        <w:t>D.12</w:t>
      </w:r>
      <w:r>
        <w:rPr>
          <w:rFonts w:hint="eastAsia" w:ascii="黑体" w:hAnsi="黑体"/>
          <w:szCs w:val="21"/>
        </w:rPr>
        <w:t>。</w:t>
      </w:r>
      <w:r>
        <w:rPr>
          <w:rFonts w:hint="eastAsia"/>
        </w:rPr>
        <w:t xml:space="preserve"> </w:t>
      </w:r>
    </w:p>
    <w:p w14:paraId="52A2F9D5">
      <w:pPr>
        <w:pStyle w:val="140"/>
        <w:numPr>
          <w:ilvl w:val="0"/>
          <w:numId w:val="0"/>
        </w:numPr>
        <w:spacing w:before="156" w:after="156"/>
      </w:pPr>
      <w:bookmarkStart w:id="560" w:name="OLE_LINK250"/>
      <w:r>
        <w:rPr>
          <w:rFonts w:hint="eastAsia"/>
        </w:rPr>
        <w:t>表D.1</w:t>
      </w:r>
      <w:bookmarkEnd w:id="560"/>
      <w:r>
        <w:t xml:space="preserve">2  </w:t>
      </w:r>
      <w:r>
        <w:rPr>
          <w:rFonts w:hint="eastAsia"/>
        </w:rPr>
        <w:t>附加信息0x</w:t>
      </w:r>
      <w:r>
        <w:t>67</w:t>
      </w:r>
      <w:r>
        <w:rPr>
          <w:rFonts w:hint="eastAsia"/>
        </w:rPr>
        <w:t>盲区监控系统报警数据格式</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36"/>
        <w:gridCol w:w="1316"/>
        <w:gridCol w:w="1260"/>
        <w:gridCol w:w="5203"/>
      </w:tblGrid>
      <w:tr w14:paraId="24AEA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7" w:hRule="atLeast"/>
          <w:tblHeader/>
          <w:jc w:val="center"/>
        </w:trPr>
        <w:tc>
          <w:tcPr>
            <w:tcW w:w="1236" w:type="dxa"/>
            <w:tcBorders>
              <w:top w:val="single" w:color="auto" w:sz="8" w:space="0"/>
              <w:left w:val="single" w:color="auto" w:sz="8" w:space="0"/>
              <w:bottom w:val="single" w:color="auto" w:sz="8" w:space="0"/>
            </w:tcBorders>
            <w:shd w:val="clear" w:color="auto" w:fill="auto"/>
            <w:vAlign w:val="center"/>
          </w:tcPr>
          <w:p w14:paraId="703DBE7D">
            <w:pPr>
              <w:pStyle w:val="241"/>
              <w:snapToGrid w:val="0"/>
              <w:rPr>
                <w:szCs w:val="18"/>
              </w:rPr>
            </w:pPr>
            <w:r>
              <w:rPr>
                <w:rFonts w:hint="eastAsia"/>
                <w:szCs w:val="18"/>
              </w:rPr>
              <w:t>起始字节</w:t>
            </w:r>
          </w:p>
        </w:tc>
        <w:tc>
          <w:tcPr>
            <w:tcW w:w="1316" w:type="dxa"/>
            <w:tcBorders>
              <w:top w:val="single" w:color="auto" w:sz="8" w:space="0"/>
              <w:bottom w:val="single" w:color="auto" w:sz="8" w:space="0"/>
            </w:tcBorders>
            <w:shd w:val="clear" w:color="auto" w:fill="auto"/>
            <w:vAlign w:val="center"/>
          </w:tcPr>
          <w:p w14:paraId="21DA57D9">
            <w:pPr>
              <w:pStyle w:val="241"/>
              <w:snapToGrid w:val="0"/>
              <w:rPr>
                <w:szCs w:val="18"/>
              </w:rPr>
            </w:pPr>
            <w:r>
              <w:rPr>
                <w:rFonts w:hint="eastAsia"/>
                <w:szCs w:val="18"/>
              </w:rPr>
              <w:t>字段</w:t>
            </w:r>
          </w:p>
        </w:tc>
        <w:tc>
          <w:tcPr>
            <w:tcW w:w="1260" w:type="dxa"/>
            <w:tcBorders>
              <w:top w:val="single" w:color="auto" w:sz="8" w:space="0"/>
              <w:bottom w:val="single" w:color="auto" w:sz="8" w:space="0"/>
            </w:tcBorders>
            <w:shd w:val="clear" w:color="auto" w:fill="auto"/>
            <w:vAlign w:val="center"/>
          </w:tcPr>
          <w:p w14:paraId="618A01AB">
            <w:pPr>
              <w:pStyle w:val="241"/>
              <w:snapToGrid w:val="0"/>
              <w:rPr>
                <w:szCs w:val="18"/>
              </w:rPr>
            </w:pPr>
            <w:r>
              <w:rPr>
                <w:rFonts w:hint="eastAsia"/>
                <w:szCs w:val="18"/>
              </w:rPr>
              <w:t>数据类型</w:t>
            </w:r>
          </w:p>
        </w:tc>
        <w:tc>
          <w:tcPr>
            <w:tcW w:w="5203" w:type="dxa"/>
            <w:tcBorders>
              <w:top w:val="single" w:color="auto" w:sz="8" w:space="0"/>
              <w:bottom w:val="single" w:color="auto" w:sz="8" w:space="0"/>
              <w:right w:val="single" w:color="auto" w:sz="8" w:space="0"/>
            </w:tcBorders>
            <w:shd w:val="clear" w:color="auto" w:fill="auto"/>
            <w:vAlign w:val="center"/>
          </w:tcPr>
          <w:p w14:paraId="5210FB58">
            <w:pPr>
              <w:pStyle w:val="241"/>
              <w:snapToGrid w:val="0"/>
              <w:rPr>
                <w:szCs w:val="18"/>
              </w:rPr>
            </w:pPr>
            <w:bookmarkStart w:id="561" w:name="OLE_LINK45"/>
            <w:r>
              <w:rPr>
                <w:rFonts w:hint="eastAsia"/>
                <w:szCs w:val="18"/>
              </w:rPr>
              <w:t>描述及</w:t>
            </w:r>
            <w:bookmarkEnd w:id="561"/>
            <w:r>
              <w:rPr>
                <w:rFonts w:hint="eastAsia"/>
                <w:szCs w:val="18"/>
              </w:rPr>
              <w:t>要求</w:t>
            </w:r>
          </w:p>
        </w:tc>
      </w:tr>
      <w:tr w14:paraId="7A835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1236" w:type="dxa"/>
            <w:tcBorders>
              <w:top w:val="single" w:color="auto" w:sz="8" w:space="0"/>
              <w:left w:val="single" w:color="auto" w:sz="8" w:space="0"/>
              <w:bottom w:val="single" w:color="auto" w:sz="4" w:space="0"/>
            </w:tcBorders>
            <w:shd w:val="clear" w:color="auto" w:fill="auto"/>
            <w:vAlign w:val="center"/>
          </w:tcPr>
          <w:p w14:paraId="7819FD2D">
            <w:pPr>
              <w:pStyle w:val="241"/>
              <w:snapToGrid w:val="0"/>
              <w:rPr>
                <w:szCs w:val="18"/>
              </w:rPr>
            </w:pPr>
            <w:r>
              <w:rPr>
                <w:rFonts w:hint="eastAsia"/>
                <w:szCs w:val="18"/>
              </w:rPr>
              <w:t>0</w:t>
            </w:r>
          </w:p>
        </w:tc>
        <w:tc>
          <w:tcPr>
            <w:tcW w:w="1316" w:type="dxa"/>
            <w:tcBorders>
              <w:top w:val="single" w:color="auto" w:sz="8" w:space="0"/>
              <w:bottom w:val="single" w:color="auto" w:sz="4" w:space="0"/>
            </w:tcBorders>
            <w:shd w:val="clear" w:color="auto" w:fill="auto"/>
            <w:vAlign w:val="center"/>
          </w:tcPr>
          <w:p w14:paraId="2E839382">
            <w:pPr>
              <w:pStyle w:val="241"/>
              <w:snapToGrid w:val="0"/>
              <w:rPr>
                <w:szCs w:val="18"/>
              </w:rPr>
            </w:pPr>
            <w:r>
              <w:rPr>
                <w:rFonts w:hint="eastAsia"/>
                <w:szCs w:val="18"/>
              </w:rPr>
              <w:t>接警 ID</w:t>
            </w:r>
          </w:p>
        </w:tc>
        <w:tc>
          <w:tcPr>
            <w:tcW w:w="1260" w:type="dxa"/>
            <w:tcBorders>
              <w:top w:val="single" w:color="auto" w:sz="8" w:space="0"/>
              <w:bottom w:val="single" w:color="auto" w:sz="4" w:space="0"/>
            </w:tcBorders>
            <w:shd w:val="clear" w:color="auto" w:fill="auto"/>
            <w:vAlign w:val="center"/>
          </w:tcPr>
          <w:p w14:paraId="3F963D48">
            <w:pPr>
              <w:pStyle w:val="241"/>
              <w:snapToGrid w:val="0"/>
              <w:rPr>
                <w:szCs w:val="18"/>
              </w:rPr>
            </w:pPr>
            <w:r>
              <w:rPr>
                <w:rFonts w:hint="eastAsia"/>
                <w:szCs w:val="18"/>
              </w:rPr>
              <w:t>DWORD</w:t>
            </w:r>
          </w:p>
        </w:tc>
        <w:tc>
          <w:tcPr>
            <w:tcW w:w="5203" w:type="dxa"/>
            <w:tcBorders>
              <w:top w:val="single" w:color="auto" w:sz="8" w:space="0"/>
              <w:bottom w:val="single" w:color="auto" w:sz="4" w:space="0"/>
              <w:right w:val="single" w:color="auto" w:sz="8" w:space="0"/>
            </w:tcBorders>
            <w:shd w:val="clear" w:color="auto" w:fill="auto"/>
            <w:vAlign w:val="center"/>
          </w:tcPr>
          <w:p w14:paraId="0EC20E21">
            <w:pPr>
              <w:pStyle w:val="241"/>
              <w:snapToGrid w:val="0"/>
              <w:ind w:firstLine="90" w:firstLineChars="50"/>
              <w:jc w:val="both"/>
              <w:rPr>
                <w:szCs w:val="18"/>
              </w:rPr>
            </w:pPr>
            <w:r>
              <w:rPr>
                <w:rFonts w:hint="eastAsia"/>
                <w:szCs w:val="18"/>
              </w:rPr>
              <w:t>按照报警先后，从0开始循环累加。不区分报警类型</w:t>
            </w:r>
          </w:p>
        </w:tc>
      </w:tr>
      <w:tr w14:paraId="761DB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236" w:type="dxa"/>
            <w:tcBorders>
              <w:top w:val="single" w:color="auto" w:sz="4" w:space="0"/>
              <w:left w:val="single" w:color="auto" w:sz="8" w:space="0"/>
              <w:bottom w:val="single" w:color="auto" w:sz="4" w:space="0"/>
            </w:tcBorders>
            <w:shd w:val="clear" w:color="auto" w:fill="auto"/>
            <w:vAlign w:val="center"/>
          </w:tcPr>
          <w:p w14:paraId="309AF606">
            <w:pPr>
              <w:pStyle w:val="241"/>
              <w:snapToGrid w:val="0"/>
              <w:rPr>
                <w:szCs w:val="18"/>
              </w:rPr>
            </w:pPr>
            <w:r>
              <w:rPr>
                <w:rFonts w:hint="eastAsia"/>
                <w:szCs w:val="18"/>
              </w:rPr>
              <w:t>4</w:t>
            </w:r>
          </w:p>
        </w:tc>
        <w:tc>
          <w:tcPr>
            <w:tcW w:w="1316" w:type="dxa"/>
            <w:tcBorders>
              <w:top w:val="single" w:color="auto" w:sz="4" w:space="0"/>
              <w:bottom w:val="single" w:color="auto" w:sz="4" w:space="0"/>
            </w:tcBorders>
            <w:shd w:val="clear" w:color="auto" w:fill="auto"/>
            <w:vAlign w:val="center"/>
          </w:tcPr>
          <w:p w14:paraId="2E034296">
            <w:pPr>
              <w:pStyle w:val="241"/>
              <w:snapToGrid w:val="0"/>
              <w:rPr>
                <w:szCs w:val="18"/>
              </w:rPr>
            </w:pPr>
            <w:r>
              <w:rPr>
                <w:rFonts w:hint="eastAsia"/>
                <w:szCs w:val="18"/>
              </w:rPr>
              <w:t>标志状态</w:t>
            </w:r>
          </w:p>
        </w:tc>
        <w:tc>
          <w:tcPr>
            <w:tcW w:w="1260" w:type="dxa"/>
            <w:tcBorders>
              <w:top w:val="single" w:color="auto" w:sz="4" w:space="0"/>
              <w:bottom w:val="single" w:color="auto" w:sz="4" w:space="0"/>
            </w:tcBorders>
            <w:shd w:val="clear" w:color="auto" w:fill="auto"/>
            <w:vAlign w:val="center"/>
          </w:tcPr>
          <w:p w14:paraId="28982B37">
            <w:pPr>
              <w:pStyle w:val="241"/>
              <w:snapToGrid w:val="0"/>
              <w:rPr>
                <w:szCs w:val="18"/>
              </w:rPr>
            </w:pPr>
            <w:r>
              <w:rPr>
                <w:rFonts w:hint="eastAsia"/>
                <w:szCs w:val="18"/>
              </w:rPr>
              <w:t>BYTE</w:t>
            </w:r>
          </w:p>
        </w:tc>
        <w:tc>
          <w:tcPr>
            <w:tcW w:w="5203" w:type="dxa"/>
            <w:tcBorders>
              <w:top w:val="single" w:color="auto" w:sz="4" w:space="0"/>
              <w:bottom w:val="single" w:color="auto" w:sz="4" w:space="0"/>
              <w:right w:val="single" w:color="auto" w:sz="8" w:space="0"/>
            </w:tcBorders>
            <w:shd w:val="clear" w:color="auto" w:fill="auto"/>
            <w:vAlign w:val="center"/>
          </w:tcPr>
          <w:p w14:paraId="0F67D162">
            <w:pPr>
              <w:pStyle w:val="241"/>
              <w:snapToGrid w:val="0"/>
              <w:ind w:firstLine="90" w:firstLineChars="50"/>
              <w:jc w:val="left"/>
              <w:rPr>
                <w:szCs w:val="18"/>
              </w:rPr>
            </w:pPr>
            <w:r>
              <w:rPr>
                <w:rFonts w:hint="eastAsia"/>
                <w:szCs w:val="18"/>
              </w:rPr>
              <w:t xml:space="preserve"> 0x00：不可用；0x01：开始标志；0x02：结束标志</w:t>
            </w:r>
          </w:p>
          <w:p w14:paraId="45267E2A">
            <w:pPr>
              <w:pStyle w:val="241"/>
              <w:snapToGrid w:val="0"/>
              <w:ind w:left="90" w:hanging="90" w:hangingChars="50"/>
              <w:jc w:val="both"/>
              <w:rPr>
                <w:szCs w:val="18"/>
              </w:rPr>
            </w:pPr>
            <w:r>
              <w:rPr>
                <w:rFonts w:hint="eastAsia"/>
                <w:szCs w:val="18"/>
              </w:rPr>
              <w:t xml:space="preserve"> 该字段仅适用于有开始和结束标志类型的报警或事件，报警类型或事件类型无开始和结束标志，则该位不可用，填入0x00即可</w:t>
            </w:r>
          </w:p>
        </w:tc>
      </w:tr>
      <w:tr w14:paraId="71D74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1236" w:type="dxa"/>
            <w:tcBorders>
              <w:top w:val="single" w:color="auto" w:sz="4" w:space="0"/>
              <w:left w:val="single" w:color="auto" w:sz="8" w:space="0"/>
              <w:bottom w:val="single" w:color="auto" w:sz="4" w:space="0"/>
            </w:tcBorders>
            <w:shd w:val="clear" w:color="auto" w:fill="auto"/>
            <w:vAlign w:val="center"/>
          </w:tcPr>
          <w:p w14:paraId="354AA585">
            <w:pPr>
              <w:pStyle w:val="241"/>
              <w:snapToGrid w:val="0"/>
              <w:rPr>
                <w:szCs w:val="18"/>
              </w:rPr>
            </w:pPr>
            <w:r>
              <w:rPr>
                <w:rFonts w:hint="eastAsia"/>
                <w:szCs w:val="18"/>
              </w:rPr>
              <w:t>5</w:t>
            </w:r>
          </w:p>
        </w:tc>
        <w:tc>
          <w:tcPr>
            <w:tcW w:w="1316" w:type="dxa"/>
            <w:tcBorders>
              <w:top w:val="single" w:color="auto" w:sz="4" w:space="0"/>
              <w:bottom w:val="single" w:color="auto" w:sz="4" w:space="0"/>
            </w:tcBorders>
            <w:shd w:val="clear" w:color="auto" w:fill="auto"/>
            <w:vAlign w:val="center"/>
          </w:tcPr>
          <w:p w14:paraId="662D2474">
            <w:pPr>
              <w:pStyle w:val="241"/>
              <w:snapToGrid w:val="0"/>
              <w:rPr>
                <w:szCs w:val="18"/>
              </w:rPr>
            </w:pPr>
            <w:r>
              <w:rPr>
                <w:rFonts w:hint="eastAsia"/>
                <w:szCs w:val="18"/>
              </w:rPr>
              <w:t>警告/事件类型</w:t>
            </w:r>
          </w:p>
        </w:tc>
        <w:tc>
          <w:tcPr>
            <w:tcW w:w="1260" w:type="dxa"/>
            <w:tcBorders>
              <w:top w:val="single" w:color="auto" w:sz="4" w:space="0"/>
              <w:bottom w:val="single" w:color="auto" w:sz="4" w:space="0"/>
            </w:tcBorders>
            <w:shd w:val="clear" w:color="auto" w:fill="auto"/>
            <w:vAlign w:val="center"/>
          </w:tcPr>
          <w:p w14:paraId="1EAD4FBA">
            <w:pPr>
              <w:pStyle w:val="241"/>
              <w:snapToGrid w:val="0"/>
              <w:rPr>
                <w:szCs w:val="18"/>
              </w:rPr>
            </w:pPr>
            <w:r>
              <w:rPr>
                <w:rFonts w:hint="eastAsia"/>
                <w:szCs w:val="18"/>
              </w:rPr>
              <w:t>BYTE</w:t>
            </w:r>
          </w:p>
        </w:tc>
        <w:tc>
          <w:tcPr>
            <w:tcW w:w="5203" w:type="dxa"/>
            <w:tcBorders>
              <w:top w:val="single" w:color="auto" w:sz="4" w:space="0"/>
              <w:bottom w:val="single" w:color="auto" w:sz="4" w:space="0"/>
              <w:right w:val="single" w:color="auto" w:sz="8" w:space="0"/>
            </w:tcBorders>
            <w:shd w:val="clear" w:color="auto" w:fill="auto"/>
            <w:vAlign w:val="center"/>
          </w:tcPr>
          <w:p w14:paraId="414A1105">
            <w:pPr>
              <w:pStyle w:val="241"/>
              <w:snapToGrid w:val="0"/>
              <w:ind w:firstLine="90" w:firstLineChars="50"/>
              <w:jc w:val="both"/>
              <w:rPr>
                <w:szCs w:val="18"/>
              </w:rPr>
            </w:pPr>
            <w:r>
              <w:rPr>
                <w:rFonts w:hint="eastAsia"/>
                <w:szCs w:val="18"/>
              </w:rPr>
              <w:t>0x</w:t>
            </w:r>
            <w:r>
              <w:rPr>
                <w:szCs w:val="18"/>
              </w:rPr>
              <w:t>04</w:t>
            </w:r>
            <w:r>
              <w:rPr>
                <w:rFonts w:hint="eastAsia"/>
                <w:szCs w:val="18"/>
              </w:rPr>
              <w:t>：后方盲区警告；</w:t>
            </w:r>
          </w:p>
          <w:p w14:paraId="7496B4E8">
            <w:pPr>
              <w:pStyle w:val="241"/>
              <w:snapToGrid w:val="0"/>
              <w:ind w:firstLine="90" w:firstLineChars="50"/>
              <w:jc w:val="both"/>
              <w:rPr>
                <w:szCs w:val="18"/>
              </w:rPr>
            </w:pPr>
            <w:r>
              <w:rPr>
                <w:rFonts w:hint="eastAsia"/>
                <w:szCs w:val="18"/>
              </w:rPr>
              <w:t>0x06：右侧盲区一级警告；0x07：右侧盲区二级警告</w:t>
            </w:r>
          </w:p>
          <w:p w14:paraId="6D079F73">
            <w:pPr>
              <w:pStyle w:val="241"/>
              <w:snapToGrid w:val="0"/>
              <w:ind w:firstLine="90" w:firstLineChars="50"/>
              <w:jc w:val="both"/>
              <w:rPr>
                <w:szCs w:val="18"/>
              </w:rPr>
            </w:pPr>
            <w:r>
              <w:rPr>
                <w:rFonts w:hint="eastAsia"/>
                <w:szCs w:val="18"/>
              </w:rPr>
              <w:t>0x08：右侧盲区三级警告；0x10：车前盲区警告</w:t>
            </w:r>
          </w:p>
          <w:p w14:paraId="766E3BEB">
            <w:pPr>
              <w:pStyle w:val="241"/>
              <w:snapToGrid w:val="0"/>
              <w:ind w:firstLine="90" w:firstLineChars="50"/>
              <w:jc w:val="both"/>
              <w:rPr>
                <w:szCs w:val="18"/>
              </w:rPr>
            </w:pPr>
            <w:r>
              <w:rPr>
                <w:rFonts w:hint="eastAsia"/>
                <w:szCs w:val="18"/>
              </w:rPr>
              <w:t>0x12：左侧盲区一级警告；0x13：左侧盲区二级警告</w:t>
            </w:r>
          </w:p>
          <w:p w14:paraId="286415DD">
            <w:pPr>
              <w:pStyle w:val="241"/>
              <w:snapToGrid w:val="0"/>
              <w:ind w:firstLine="90" w:firstLineChars="50"/>
              <w:jc w:val="both"/>
              <w:rPr>
                <w:szCs w:val="18"/>
              </w:rPr>
            </w:pPr>
            <w:r>
              <w:rPr>
                <w:rFonts w:hint="eastAsia"/>
                <w:szCs w:val="18"/>
              </w:rPr>
              <w:t>0x14：左侧盲区三级警告</w:t>
            </w:r>
          </w:p>
        </w:tc>
      </w:tr>
      <w:tr w14:paraId="4AFDF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14:paraId="6674E7F8">
            <w:pPr>
              <w:pStyle w:val="241"/>
              <w:snapToGrid w:val="0"/>
              <w:spacing w:line="300" w:lineRule="exact"/>
              <w:rPr>
                <w:szCs w:val="18"/>
              </w:rPr>
            </w:pPr>
            <w:r>
              <w:rPr>
                <w:rFonts w:hint="eastAsia"/>
                <w:szCs w:val="18"/>
              </w:rPr>
              <w:t>6</w:t>
            </w:r>
          </w:p>
        </w:tc>
        <w:tc>
          <w:tcPr>
            <w:tcW w:w="1316" w:type="dxa"/>
            <w:tcBorders>
              <w:top w:val="single" w:color="auto" w:sz="4" w:space="0"/>
              <w:bottom w:val="single" w:color="auto" w:sz="4" w:space="0"/>
            </w:tcBorders>
            <w:shd w:val="clear" w:color="auto" w:fill="auto"/>
            <w:vAlign w:val="center"/>
          </w:tcPr>
          <w:p w14:paraId="700578F6">
            <w:pPr>
              <w:pStyle w:val="241"/>
              <w:snapToGrid w:val="0"/>
              <w:spacing w:line="300" w:lineRule="exact"/>
              <w:rPr>
                <w:szCs w:val="18"/>
              </w:rPr>
            </w:pPr>
            <w:r>
              <w:rPr>
                <w:rFonts w:hint="eastAsia"/>
                <w:szCs w:val="18"/>
              </w:rPr>
              <w:t>车速</w:t>
            </w:r>
          </w:p>
        </w:tc>
        <w:tc>
          <w:tcPr>
            <w:tcW w:w="1260" w:type="dxa"/>
            <w:tcBorders>
              <w:top w:val="single" w:color="auto" w:sz="4" w:space="0"/>
              <w:bottom w:val="single" w:color="auto" w:sz="4" w:space="0"/>
            </w:tcBorders>
            <w:shd w:val="clear" w:color="auto" w:fill="auto"/>
            <w:vAlign w:val="center"/>
          </w:tcPr>
          <w:p w14:paraId="56DEB902">
            <w:pPr>
              <w:pStyle w:val="241"/>
              <w:snapToGrid w:val="0"/>
              <w:spacing w:line="300" w:lineRule="exact"/>
              <w:rPr>
                <w:szCs w:val="18"/>
              </w:rPr>
            </w:pPr>
            <w:r>
              <w:rPr>
                <w:rFonts w:hint="eastAsia"/>
                <w:szCs w:val="18"/>
              </w:rPr>
              <w:t>BYTE</w:t>
            </w:r>
          </w:p>
        </w:tc>
        <w:tc>
          <w:tcPr>
            <w:tcW w:w="5203" w:type="dxa"/>
            <w:tcBorders>
              <w:top w:val="single" w:color="auto" w:sz="4" w:space="0"/>
              <w:bottom w:val="single" w:color="auto" w:sz="4" w:space="0"/>
              <w:right w:val="single" w:color="auto" w:sz="8" w:space="0"/>
            </w:tcBorders>
            <w:shd w:val="clear" w:color="auto" w:fill="auto"/>
            <w:vAlign w:val="center"/>
          </w:tcPr>
          <w:p w14:paraId="029FFAA7">
            <w:pPr>
              <w:pStyle w:val="241"/>
              <w:snapToGrid w:val="0"/>
              <w:spacing w:line="300" w:lineRule="exact"/>
              <w:ind w:firstLine="90" w:firstLineChars="50"/>
              <w:jc w:val="both"/>
              <w:rPr>
                <w:szCs w:val="18"/>
              </w:rPr>
            </w:pPr>
            <w:r>
              <w:rPr>
                <w:rFonts w:hint="eastAsia"/>
                <w:szCs w:val="18"/>
              </w:rPr>
              <w:t>单位</w:t>
            </w:r>
            <w:r>
              <w:rPr>
                <w:szCs w:val="18"/>
              </w:rPr>
              <w:t>k</w:t>
            </w:r>
            <w:r>
              <w:rPr>
                <w:rFonts w:hint="eastAsia"/>
                <w:szCs w:val="18"/>
              </w:rPr>
              <w:t>m/h；范围0</w:t>
            </w:r>
            <w:r>
              <w:rPr>
                <w:rFonts w:hint="eastAsia" w:hAnsi="宋体" w:cs="微软雅黑"/>
                <w:szCs w:val="18"/>
              </w:rPr>
              <w:t xml:space="preserve">～250 </w:t>
            </w:r>
          </w:p>
        </w:tc>
      </w:tr>
      <w:tr w14:paraId="1E1A4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14:paraId="1F9D3F25">
            <w:pPr>
              <w:pStyle w:val="241"/>
              <w:snapToGrid w:val="0"/>
              <w:spacing w:line="300" w:lineRule="exact"/>
              <w:rPr>
                <w:szCs w:val="18"/>
              </w:rPr>
            </w:pPr>
            <w:r>
              <w:rPr>
                <w:rFonts w:hint="eastAsia"/>
                <w:szCs w:val="18"/>
              </w:rPr>
              <w:t>7</w:t>
            </w:r>
          </w:p>
        </w:tc>
        <w:tc>
          <w:tcPr>
            <w:tcW w:w="1316" w:type="dxa"/>
            <w:tcBorders>
              <w:top w:val="single" w:color="auto" w:sz="4" w:space="0"/>
              <w:bottom w:val="single" w:color="auto" w:sz="4" w:space="0"/>
            </w:tcBorders>
            <w:shd w:val="clear" w:color="auto" w:fill="auto"/>
            <w:vAlign w:val="center"/>
          </w:tcPr>
          <w:p w14:paraId="6BD0F5F1">
            <w:pPr>
              <w:pStyle w:val="241"/>
              <w:snapToGrid w:val="0"/>
              <w:spacing w:line="300" w:lineRule="exact"/>
              <w:rPr>
                <w:szCs w:val="18"/>
              </w:rPr>
            </w:pPr>
            <w:r>
              <w:rPr>
                <w:rFonts w:hint="eastAsia"/>
                <w:szCs w:val="18"/>
              </w:rPr>
              <w:t>高程</w:t>
            </w:r>
          </w:p>
        </w:tc>
        <w:tc>
          <w:tcPr>
            <w:tcW w:w="1260" w:type="dxa"/>
            <w:tcBorders>
              <w:top w:val="single" w:color="auto" w:sz="4" w:space="0"/>
              <w:bottom w:val="single" w:color="auto" w:sz="4" w:space="0"/>
            </w:tcBorders>
            <w:shd w:val="clear" w:color="auto" w:fill="auto"/>
            <w:vAlign w:val="center"/>
          </w:tcPr>
          <w:p w14:paraId="1A96F237">
            <w:pPr>
              <w:pStyle w:val="241"/>
              <w:snapToGrid w:val="0"/>
              <w:spacing w:line="300" w:lineRule="exact"/>
              <w:rPr>
                <w:szCs w:val="18"/>
              </w:rPr>
            </w:pPr>
            <w:r>
              <w:rPr>
                <w:rFonts w:hint="eastAsia"/>
                <w:szCs w:val="18"/>
              </w:rPr>
              <w:t>WORD</w:t>
            </w:r>
          </w:p>
        </w:tc>
        <w:tc>
          <w:tcPr>
            <w:tcW w:w="5203" w:type="dxa"/>
            <w:tcBorders>
              <w:top w:val="single" w:color="auto" w:sz="4" w:space="0"/>
              <w:bottom w:val="single" w:color="auto" w:sz="4" w:space="0"/>
              <w:right w:val="single" w:color="auto" w:sz="8" w:space="0"/>
            </w:tcBorders>
            <w:shd w:val="clear" w:color="auto" w:fill="auto"/>
            <w:vAlign w:val="center"/>
          </w:tcPr>
          <w:p w14:paraId="40B6030E">
            <w:pPr>
              <w:pStyle w:val="241"/>
              <w:snapToGrid w:val="0"/>
              <w:spacing w:line="300" w:lineRule="exact"/>
              <w:ind w:firstLine="90" w:firstLineChars="50"/>
              <w:jc w:val="both"/>
              <w:rPr>
                <w:szCs w:val="18"/>
              </w:rPr>
            </w:pPr>
            <w:r>
              <w:rPr>
                <w:rFonts w:hint="eastAsia"/>
                <w:szCs w:val="18"/>
              </w:rPr>
              <w:t xml:space="preserve">海拔高度，单位为米（m） </w:t>
            </w:r>
          </w:p>
        </w:tc>
      </w:tr>
      <w:tr w14:paraId="1E4AC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14:paraId="4F11F0B3">
            <w:pPr>
              <w:pStyle w:val="241"/>
              <w:snapToGrid w:val="0"/>
              <w:spacing w:line="300" w:lineRule="exact"/>
              <w:rPr>
                <w:rFonts w:hint="eastAsia" w:hAnsi="宋体"/>
                <w:szCs w:val="18"/>
              </w:rPr>
            </w:pPr>
            <w:r>
              <w:rPr>
                <w:rFonts w:hint="eastAsia" w:hAnsi="宋体"/>
                <w:szCs w:val="18"/>
              </w:rPr>
              <w:t>9</w:t>
            </w:r>
          </w:p>
        </w:tc>
        <w:tc>
          <w:tcPr>
            <w:tcW w:w="1316" w:type="dxa"/>
            <w:tcBorders>
              <w:top w:val="single" w:color="auto" w:sz="4" w:space="0"/>
              <w:bottom w:val="single" w:color="auto" w:sz="4" w:space="0"/>
            </w:tcBorders>
            <w:shd w:val="clear" w:color="auto" w:fill="auto"/>
            <w:vAlign w:val="center"/>
          </w:tcPr>
          <w:p w14:paraId="4E3EEAA5">
            <w:pPr>
              <w:pStyle w:val="241"/>
              <w:snapToGrid w:val="0"/>
              <w:spacing w:line="300" w:lineRule="exact"/>
              <w:rPr>
                <w:rFonts w:hint="eastAsia" w:hAnsi="宋体"/>
                <w:szCs w:val="18"/>
              </w:rPr>
            </w:pPr>
            <w:r>
              <w:rPr>
                <w:rFonts w:hint="eastAsia" w:hAnsi="宋体"/>
                <w:szCs w:val="18"/>
              </w:rPr>
              <w:t>纬度</w:t>
            </w:r>
          </w:p>
        </w:tc>
        <w:tc>
          <w:tcPr>
            <w:tcW w:w="1260" w:type="dxa"/>
            <w:tcBorders>
              <w:top w:val="single" w:color="auto" w:sz="4" w:space="0"/>
              <w:bottom w:val="single" w:color="auto" w:sz="4" w:space="0"/>
            </w:tcBorders>
            <w:shd w:val="clear" w:color="auto" w:fill="auto"/>
            <w:vAlign w:val="center"/>
          </w:tcPr>
          <w:p w14:paraId="6CA826EA">
            <w:pPr>
              <w:pStyle w:val="241"/>
              <w:snapToGrid w:val="0"/>
              <w:spacing w:line="300" w:lineRule="exact"/>
              <w:rPr>
                <w:rFonts w:hint="eastAsia" w:hAnsi="宋体"/>
                <w:szCs w:val="18"/>
              </w:rPr>
            </w:pPr>
            <w:r>
              <w:rPr>
                <w:rFonts w:hint="eastAsia" w:hAnsi="宋体"/>
                <w:szCs w:val="18"/>
              </w:rPr>
              <w:t>DWORD</w:t>
            </w:r>
          </w:p>
        </w:tc>
        <w:tc>
          <w:tcPr>
            <w:tcW w:w="5203" w:type="dxa"/>
            <w:tcBorders>
              <w:top w:val="single" w:color="auto" w:sz="4" w:space="0"/>
              <w:bottom w:val="single" w:color="auto" w:sz="4" w:space="0"/>
              <w:right w:val="single" w:color="auto" w:sz="8" w:space="0"/>
            </w:tcBorders>
            <w:shd w:val="clear" w:color="auto" w:fill="auto"/>
            <w:vAlign w:val="center"/>
          </w:tcPr>
          <w:p w14:paraId="1300FF01">
            <w:pPr>
              <w:pStyle w:val="241"/>
              <w:snapToGrid w:val="0"/>
              <w:spacing w:line="300" w:lineRule="exact"/>
              <w:ind w:firstLine="90" w:firstLineChars="50"/>
              <w:jc w:val="both"/>
              <w:rPr>
                <w:rFonts w:hint="eastAsia" w:hAnsi="宋体"/>
                <w:szCs w:val="18"/>
              </w:rPr>
            </w:pPr>
            <w:r>
              <w:rPr>
                <w:rFonts w:hint="eastAsia" w:hAnsi="宋体"/>
                <w:szCs w:val="18"/>
              </w:rPr>
              <w:t>以度为单位的纬度值乘以</w:t>
            </w:r>
            <w:r>
              <w:rPr>
                <w:rFonts w:hint="eastAsia"/>
                <w:szCs w:val="18"/>
              </w:rPr>
              <w:t>10的</w:t>
            </w:r>
            <w:r>
              <w:rPr>
                <w:rFonts w:hint="eastAsia" w:hAnsi="宋体"/>
                <w:szCs w:val="18"/>
              </w:rPr>
              <w:t>6次方，精确到百万分之一度</w:t>
            </w:r>
          </w:p>
        </w:tc>
      </w:tr>
      <w:tr w14:paraId="2DB11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14:paraId="1CAE0467">
            <w:pPr>
              <w:pStyle w:val="241"/>
              <w:snapToGrid w:val="0"/>
              <w:spacing w:line="300" w:lineRule="exact"/>
              <w:rPr>
                <w:rFonts w:hint="eastAsia" w:hAnsi="宋体"/>
                <w:szCs w:val="18"/>
              </w:rPr>
            </w:pPr>
            <w:r>
              <w:rPr>
                <w:rFonts w:hint="eastAsia" w:hAnsi="宋体"/>
                <w:szCs w:val="18"/>
              </w:rPr>
              <w:t>13</w:t>
            </w:r>
          </w:p>
        </w:tc>
        <w:tc>
          <w:tcPr>
            <w:tcW w:w="1316" w:type="dxa"/>
            <w:tcBorders>
              <w:top w:val="single" w:color="auto" w:sz="4" w:space="0"/>
              <w:bottom w:val="single" w:color="auto" w:sz="4" w:space="0"/>
            </w:tcBorders>
            <w:shd w:val="clear" w:color="auto" w:fill="auto"/>
            <w:vAlign w:val="center"/>
          </w:tcPr>
          <w:p w14:paraId="3E2D30B2">
            <w:pPr>
              <w:pStyle w:val="241"/>
              <w:snapToGrid w:val="0"/>
              <w:spacing w:line="300" w:lineRule="exact"/>
              <w:rPr>
                <w:rFonts w:hint="eastAsia" w:hAnsi="宋体"/>
                <w:szCs w:val="18"/>
              </w:rPr>
            </w:pPr>
            <w:r>
              <w:rPr>
                <w:rFonts w:hint="eastAsia" w:hAnsi="宋体"/>
                <w:szCs w:val="18"/>
              </w:rPr>
              <w:t>经度</w:t>
            </w:r>
          </w:p>
        </w:tc>
        <w:tc>
          <w:tcPr>
            <w:tcW w:w="1260" w:type="dxa"/>
            <w:tcBorders>
              <w:top w:val="single" w:color="auto" w:sz="4" w:space="0"/>
              <w:bottom w:val="single" w:color="auto" w:sz="4" w:space="0"/>
            </w:tcBorders>
            <w:shd w:val="clear" w:color="auto" w:fill="auto"/>
            <w:vAlign w:val="center"/>
          </w:tcPr>
          <w:p w14:paraId="2FADFABE">
            <w:pPr>
              <w:pStyle w:val="241"/>
              <w:snapToGrid w:val="0"/>
              <w:spacing w:line="300" w:lineRule="exact"/>
              <w:rPr>
                <w:rFonts w:hint="eastAsia" w:hAnsi="宋体"/>
                <w:szCs w:val="18"/>
              </w:rPr>
            </w:pPr>
            <w:r>
              <w:rPr>
                <w:rFonts w:hint="eastAsia" w:hAnsi="宋体"/>
                <w:szCs w:val="18"/>
              </w:rPr>
              <w:t>DWORD</w:t>
            </w:r>
          </w:p>
        </w:tc>
        <w:tc>
          <w:tcPr>
            <w:tcW w:w="5203" w:type="dxa"/>
            <w:tcBorders>
              <w:top w:val="single" w:color="auto" w:sz="4" w:space="0"/>
              <w:bottom w:val="single" w:color="auto" w:sz="4" w:space="0"/>
              <w:right w:val="single" w:color="auto" w:sz="8" w:space="0"/>
            </w:tcBorders>
            <w:shd w:val="clear" w:color="auto" w:fill="auto"/>
            <w:vAlign w:val="center"/>
          </w:tcPr>
          <w:p w14:paraId="777470C1">
            <w:pPr>
              <w:pStyle w:val="241"/>
              <w:snapToGrid w:val="0"/>
              <w:spacing w:line="300" w:lineRule="exact"/>
              <w:ind w:firstLine="90" w:firstLineChars="50"/>
              <w:jc w:val="both"/>
              <w:rPr>
                <w:rFonts w:hint="eastAsia" w:hAnsi="宋体"/>
                <w:szCs w:val="18"/>
              </w:rPr>
            </w:pPr>
            <w:r>
              <w:rPr>
                <w:rFonts w:hint="eastAsia" w:hAnsi="宋体"/>
                <w:szCs w:val="18"/>
              </w:rPr>
              <w:t>以度为单位的经度值乘以</w:t>
            </w:r>
            <w:r>
              <w:rPr>
                <w:rFonts w:hint="eastAsia"/>
                <w:szCs w:val="18"/>
              </w:rPr>
              <w:t>10的</w:t>
            </w:r>
            <w:r>
              <w:rPr>
                <w:rFonts w:hint="eastAsia" w:hAnsi="宋体"/>
                <w:szCs w:val="18"/>
              </w:rPr>
              <w:t>6次方，精确到百万分之一度</w:t>
            </w:r>
          </w:p>
        </w:tc>
      </w:tr>
      <w:tr w14:paraId="3E61E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14:paraId="12EEAA31">
            <w:pPr>
              <w:pStyle w:val="241"/>
              <w:snapToGrid w:val="0"/>
              <w:spacing w:line="300" w:lineRule="exact"/>
              <w:rPr>
                <w:rFonts w:hint="eastAsia" w:hAnsi="宋体"/>
                <w:szCs w:val="18"/>
              </w:rPr>
            </w:pPr>
            <w:r>
              <w:rPr>
                <w:rFonts w:hint="eastAsia" w:hAnsi="宋体"/>
                <w:szCs w:val="18"/>
              </w:rPr>
              <w:t>17</w:t>
            </w:r>
          </w:p>
        </w:tc>
        <w:tc>
          <w:tcPr>
            <w:tcW w:w="1316" w:type="dxa"/>
            <w:tcBorders>
              <w:top w:val="single" w:color="auto" w:sz="4" w:space="0"/>
              <w:bottom w:val="single" w:color="auto" w:sz="4" w:space="0"/>
            </w:tcBorders>
            <w:shd w:val="clear" w:color="auto" w:fill="auto"/>
            <w:vAlign w:val="center"/>
          </w:tcPr>
          <w:p w14:paraId="0881132D">
            <w:pPr>
              <w:pStyle w:val="241"/>
              <w:snapToGrid w:val="0"/>
              <w:spacing w:line="300" w:lineRule="exact"/>
              <w:rPr>
                <w:rFonts w:hint="eastAsia" w:hAnsi="宋体"/>
                <w:szCs w:val="18"/>
              </w:rPr>
            </w:pPr>
            <w:r>
              <w:rPr>
                <w:rFonts w:hint="eastAsia" w:hAnsi="宋体"/>
                <w:szCs w:val="18"/>
              </w:rPr>
              <w:t>日期时间</w:t>
            </w:r>
          </w:p>
        </w:tc>
        <w:tc>
          <w:tcPr>
            <w:tcW w:w="1260" w:type="dxa"/>
            <w:tcBorders>
              <w:top w:val="single" w:color="auto" w:sz="4" w:space="0"/>
              <w:bottom w:val="single" w:color="auto" w:sz="4" w:space="0"/>
            </w:tcBorders>
            <w:shd w:val="clear" w:color="auto" w:fill="auto"/>
            <w:vAlign w:val="center"/>
          </w:tcPr>
          <w:p w14:paraId="321CC114">
            <w:pPr>
              <w:pStyle w:val="241"/>
              <w:snapToGrid w:val="0"/>
              <w:spacing w:line="300" w:lineRule="exact"/>
              <w:rPr>
                <w:rFonts w:hint="eastAsia" w:hAnsi="宋体"/>
                <w:szCs w:val="18"/>
              </w:rPr>
            </w:pPr>
            <w:r>
              <w:rPr>
                <w:rFonts w:hint="eastAsia" w:hAnsi="宋体"/>
                <w:szCs w:val="18"/>
              </w:rPr>
              <w:t>BCD[6]</w:t>
            </w:r>
          </w:p>
        </w:tc>
        <w:tc>
          <w:tcPr>
            <w:tcW w:w="5203" w:type="dxa"/>
            <w:tcBorders>
              <w:top w:val="single" w:color="auto" w:sz="4" w:space="0"/>
              <w:bottom w:val="single" w:color="auto" w:sz="4" w:space="0"/>
              <w:right w:val="single" w:color="auto" w:sz="8" w:space="0"/>
            </w:tcBorders>
            <w:shd w:val="clear" w:color="auto" w:fill="auto"/>
            <w:vAlign w:val="center"/>
          </w:tcPr>
          <w:p w14:paraId="20C7D39C">
            <w:pPr>
              <w:pStyle w:val="241"/>
              <w:snapToGrid w:val="0"/>
              <w:spacing w:line="300" w:lineRule="exact"/>
              <w:ind w:firstLine="90" w:firstLineChars="50"/>
              <w:jc w:val="both"/>
              <w:rPr>
                <w:rFonts w:hint="eastAsia" w:hAnsi="宋体"/>
                <w:szCs w:val="18"/>
              </w:rPr>
            </w:pPr>
            <w:r>
              <w:rPr>
                <w:rFonts w:hint="eastAsia" w:hAnsi="宋体"/>
                <w:szCs w:val="18"/>
              </w:rPr>
              <w:t>YY-MM-DD-</w:t>
            </w:r>
            <w:r>
              <w:rPr>
                <w:rFonts w:hAnsi="宋体"/>
                <w:szCs w:val="18"/>
              </w:rPr>
              <w:t>hh-</w:t>
            </w:r>
            <w:r>
              <w:rPr>
                <w:rFonts w:hint="eastAsia" w:hAnsi="宋体"/>
                <w:szCs w:val="18"/>
              </w:rPr>
              <w:t>mm-ss（GMT+8 时间）</w:t>
            </w:r>
          </w:p>
        </w:tc>
      </w:tr>
      <w:tr w14:paraId="2A351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1236" w:type="dxa"/>
            <w:tcBorders>
              <w:top w:val="single" w:color="auto" w:sz="4" w:space="0"/>
              <w:left w:val="single" w:color="auto" w:sz="8" w:space="0"/>
              <w:bottom w:val="single" w:color="auto" w:sz="4" w:space="0"/>
            </w:tcBorders>
            <w:shd w:val="clear" w:color="auto" w:fill="auto"/>
            <w:vAlign w:val="center"/>
          </w:tcPr>
          <w:p w14:paraId="4F9F5259">
            <w:pPr>
              <w:pStyle w:val="241"/>
              <w:snapToGrid w:val="0"/>
              <w:spacing w:line="300" w:lineRule="exact"/>
              <w:rPr>
                <w:rFonts w:hint="eastAsia" w:hAnsi="宋体"/>
                <w:szCs w:val="18"/>
              </w:rPr>
            </w:pPr>
            <w:r>
              <w:rPr>
                <w:rFonts w:hint="eastAsia" w:hAnsi="宋体"/>
                <w:szCs w:val="18"/>
              </w:rPr>
              <w:t>23</w:t>
            </w:r>
          </w:p>
        </w:tc>
        <w:tc>
          <w:tcPr>
            <w:tcW w:w="1316" w:type="dxa"/>
            <w:tcBorders>
              <w:top w:val="single" w:color="auto" w:sz="4" w:space="0"/>
              <w:bottom w:val="single" w:color="auto" w:sz="4" w:space="0"/>
            </w:tcBorders>
            <w:shd w:val="clear" w:color="auto" w:fill="auto"/>
            <w:vAlign w:val="center"/>
          </w:tcPr>
          <w:p w14:paraId="0C98EF64">
            <w:pPr>
              <w:pStyle w:val="241"/>
              <w:snapToGrid w:val="0"/>
              <w:spacing w:line="300" w:lineRule="exact"/>
              <w:rPr>
                <w:rFonts w:hint="eastAsia" w:hAnsi="宋体"/>
                <w:szCs w:val="18"/>
              </w:rPr>
            </w:pPr>
            <w:r>
              <w:rPr>
                <w:rFonts w:hint="eastAsia" w:hAnsi="宋体"/>
                <w:szCs w:val="18"/>
              </w:rPr>
              <w:t>车辆状态</w:t>
            </w:r>
          </w:p>
        </w:tc>
        <w:tc>
          <w:tcPr>
            <w:tcW w:w="1260" w:type="dxa"/>
            <w:tcBorders>
              <w:top w:val="single" w:color="auto" w:sz="4" w:space="0"/>
              <w:bottom w:val="single" w:color="auto" w:sz="4" w:space="0"/>
            </w:tcBorders>
            <w:shd w:val="clear" w:color="auto" w:fill="auto"/>
            <w:vAlign w:val="center"/>
          </w:tcPr>
          <w:p w14:paraId="1F878EF6">
            <w:pPr>
              <w:pStyle w:val="241"/>
              <w:snapToGrid w:val="0"/>
              <w:spacing w:line="300" w:lineRule="exact"/>
              <w:rPr>
                <w:rFonts w:hint="eastAsia" w:hAnsi="宋体"/>
                <w:szCs w:val="18"/>
              </w:rPr>
            </w:pPr>
            <w:r>
              <w:rPr>
                <w:rFonts w:hint="eastAsia" w:hAnsi="宋体"/>
                <w:szCs w:val="18"/>
              </w:rPr>
              <w:t>WORD</w:t>
            </w:r>
          </w:p>
        </w:tc>
        <w:tc>
          <w:tcPr>
            <w:tcW w:w="5203" w:type="dxa"/>
            <w:tcBorders>
              <w:top w:val="single" w:color="auto" w:sz="4" w:space="0"/>
              <w:bottom w:val="single" w:color="auto" w:sz="4" w:space="0"/>
              <w:right w:val="single" w:color="auto" w:sz="8" w:space="0"/>
            </w:tcBorders>
            <w:shd w:val="clear" w:color="auto" w:fill="auto"/>
            <w:vAlign w:val="center"/>
          </w:tcPr>
          <w:p w14:paraId="73AECECE">
            <w:pPr>
              <w:pStyle w:val="241"/>
              <w:spacing w:line="300" w:lineRule="exact"/>
              <w:ind w:firstLine="90" w:firstLineChars="50"/>
              <w:jc w:val="both"/>
              <w:rPr>
                <w:rFonts w:hint="eastAsia" w:hAnsi="宋体"/>
                <w:szCs w:val="18"/>
              </w:rPr>
            </w:pPr>
            <w:r>
              <w:rPr>
                <w:rFonts w:hint="eastAsia" w:hAnsi="宋体"/>
                <w:szCs w:val="18"/>
              </w:rPr>
              <w:t>见</w:t>
            </w:r>
            <w:bookmarkStart w:id="562" w:name="OLE_LINK29"/>
            <w:bookmarkStart w:id="563" w:name="OLE_LINK28"/>
            <w:r>
              <w:rPr>
                <w:rFonts w:hint="eastAsia" w:hAnsi="宋体"/>
                <w:szCs w:val="18"/>
              </w:rPr>
              <w:t>表D</w:t>
            </w:r>
            <w:r>
              <w:rPr>
                <w:rFonts w:hAnsi="宋体"/>
                <w:szCs w:val="18"/>
              </w:rPr>
              <w:t>.1</w:t>
            </w:r>
            <w:bookmarkEnd w:id="562"/>
            <w:bookmarkEnd w:id="563"/>
            <w:r>
              <w:rPr>
                <w:rFonts w:hAnsi="宋体"/>
                <w:szCs w:val="18"/>
              </w:rPr>
              <w:t>1</w:t>
            </w:r>
          </w:p>
        </w:tc>
      </w:tr>
      <w:tr w14:paraId="327F6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8" w:space="0"/>
            </w:tcBorders>
            <w:shd w:val="clear" w:color="auto" w:fill="auto"/>
            <w:vAlign w:val="center"/>
          </w:tcPr>
          <w:p w14:paraId="206EBE1D">
            <w:pPr>
              <w:pStyle w:val="241"/>
              <w:snapToGrid w:val="0"/>
              <w:spacing w:line="300" w:lineRule="exact"/>
              <w:rPr>
                <w:rFonts w:hint="eastAsia" w:hAnsi="宋体"/>
                <w:szCs w:val="18"/>
              </w:rPr>
            </w:pPr>
            <w:r>
              <w:rPr>
                <w:rFonts w:hint="eastAsia" w:hAnsi="宋体"/>
                <w:szCs w:val="18"/>
              </w:rPr>
              <w:t>25</w:t>
            </w:r>
          </w:p>
        </w:tc>
        <w:tc>
          <w:tcPr>
            <w:tcW w:w="1316" w:type="dxa"/>
            <w:tcBorders>
              <w:top w:val="single" w:color="auto" w:sz="4" w:space="0"/>
              <w:bottom w:val="single" w:color="auto" w:sz="8" w:space="0"/>
            </w:tcBorders>
            <w:shd w:val="clear" w:color="auto" w:fill="auto"/>
            <w:vAlign w:val="center"/>
          </w:tcPr>
          <w:p w14:paraId="3BA483AD">
            <w:pPr>
              <w:pStyle w:val="241"/>
              <w:snapToGrid w:val="0"/>
              <w:spacing w:line="300" w:lineRule="exact"/>
              <w:rPr>
                <w:rFonts w:hint="eastAsia" w:hAnsi="宋体"/>
                <w:szCs w:val="18"/>
              </w:rPr>
            </w:pPr>
            <w:r>
              <w:rPr>
                <w:rFonts w:hint="eastAsia" w:hAnsi="宋体"/>
                <w:szCs w:val="18"/>
              </w:rPr>
              <w:t>警告标识号</w:t>
            </w:r>
          </w:p>
        </w:tc>
        <w:tc>
          <w:tcPr>
            <w:tcW w:w="1260" w:type="dxa"/>
            <w:tcBorders>
              <w:top w:val="single" w:color="auto" w:sz="4" w:space="0"/>
              <w:bottom w:val="single" w:color="auto" w:sz="8" w:space="0"/>
            </w:tcBorders>
            <w:shd w:val="clear" w:color="auto" w:fill="auto"/>
            <w:vAlign w:val="center"/>
          </w:tcPr>
          <w:p w14:paraId="2C05D3C6">
            <w:pPr>
              <w:pStyle w:val="241"/>
              <w:snapToGrid w:val="0"/>
              <w:spacing w:line="300" w:lineRule="exact"/>
              <w:rPr>
                <w:rFonts w:hint="eastAsia" w:hAnsi="宋体"/>
                <w:szCs w:val="18"/>
              </w:rPr>
            </w:pPr>
            <w:r>
              <w:rPr>
                <w:rFonts w:hint="eastAsia" w:hAnsi="宋体"/>
                <w:szCs w:val="18"/>
              </w:rPr>
              <w:t>BYTE[</w:t>
            </w:r>
            <w:r>
              <w:rPr>
                <w:rFonts w:hAnsi="宋体"/>
                <w:szCs w:val="18"/>
              </w:rPr>
              <w:t>40</w:t>
            </w:r>
            <w:r>
              <w:rPr>
                <w:rFonts w:hint="eastAsia" w:hAnsi="宋体"/>
                <w:szCs w:val="18"/>
              </w:rPr>
              <w:t>]</w:t>
            </w:r>
          </w:p>
        </w:tc>
        <w:tc>
          <w:tcPr>
            <w:tcW w:w="5203" w:type="dxa"/>
            <w:tcBorders>
              <w:top w:val="single" w:color="auto" w:sz="4" w:space="0"/>
              <w:bottom w:val="single" w:color="auto" w:sz="8" w:space="0"/>
              <w:right w:val="single" w:color="auto" w:sz="8" w:space="0"/>
            </w:tcBorders>
            <w:shd w:val="clear" w:color="auto" w:fill="auto"/>
            <w:vAlign w:val="center"/>
          </w:tcPr>
          <w:p w14:paraId="7DB7FF6F">
            <w:pPr>
              <w:pStyle w:val="241"/>
              <w:snapToGrid w:val="0"/>
              <w:spacing w:line="300" w:lineRule="exact"/>
              <w:ind w:firstLine="90" w:firstLineChars="50"/>
              <w:jc w:val="both"/>
              <w:rPr>
                <w:rFonts w:hint="eastAsia" w:hAnsi="宋体"/>
                <w:szCs w:val="18"/>
              </w:rPr>
            </w:pPr>
            <w:r>
              <w:rPr>
                <w:rFonts w:hint="eastAsia" w:hAnsi="宋体"/>
                <w:szCs w:val="18"/>
              </w:rPr>
              <w:t>警告识别号定义见表D</w:t>
            </w:r>
            <w:r>
              <w:rPr>
                <w:rFonts w:hAnsi="宋体"/>
                <w:szCs w:val="18"/>
              </w:rPr>
              <w:t>.9</w:t>
            </w:r>
          </w:p>
        </w:tc>
      </w:tr>
    </w:tbl>
    <w:p w14:paraId="08FD130D">
      <w:pPr>
        <w:pStyle w:val="142"/>
        <w:spacing w:before="156" w:after="156"/>
      </w:pPr>
      <w:r>
        <w:rPr>
          <w:rFonts w:hint="eastAsia"/>
        </w:rPr>
        <w:t>右转弯报警</w:t>
      </w:r>
    </w:p>
    <w:p w14:paraId="7182BE35">
      <w:pPr>
        <w:pStyle w:val="119"/>
        <w:ind w:firstLine="420"/>
      </w:pPr>
      <w:r>
        <w:rPr>
          <w:rFonts w:hint="eastAsia" w:ascii="黑体" w:hAnsi="黑体"/>
          <w:szCs w:val="21"/>
        </w:rPr>
        <w:t>右转弯报警，附加信息</w:t>
      </w:r>
      <w:r>
        <w:rPr>
          <w:rFonts w:hint="eastAsia" w:hAnsi="宋体"/>
          <w:szCs w:val="21"/>
        </w:rPr>
        <w:t>0x</w:t>
      </w:r>
      <w:r>
        <w:rPr>
          <w:rFonts w:hAnsi="宋体"/>
          <w:szCs w:val="21"/>
        </w:rPr>
        <w:t>8F</w:t>
      </w:r>
      <w:r>
        <w:rPr>
          <w:rFonts w:hint="eastAsia" w:ascii="黑体" w:hAnsi="黑体"/>
          <w:szCs w:val="21"/>
        </w:rPr>
        <w:t>右转弯相关报警数据格式见表</w:t>
      </w:r>
      <w:r>
        <w:rPr>
          <w:rFonts w:hAnsi="宋体"/>
          <w:szCs w:val="21"/>
        </w:rPr>
        <w:t>D.13。</w:t>
      </w:r>
    </w:p>
    <w:p w14:paraId="14C805EE">
      <w:pPr>
        <w:pStyle w:val="140"/>
        <w:numPr>
          <w:ilvl w:val="0"/>
          <w:numId w:val="0"/>
        </w:numPr>
        <w:spacing w:before="156" w:after="156"/>
      </w:pPr>
      <w:r>
        <w:rPr>
          <w:rFonts w:hint="eastAsia"/>
        </w:rPr>
        <w:t>表D.1</w:t>
      </w:r>
      <w:r>
        <w:t xml:space="preserve">3 </w:t>
      </w:r>
      <w:r>
        <w:rPr>
          <w:rFonts w:hint="eastAsia"/>
        </w:rPr>
        <w:t>附加信息0x</w:t>
      </w:r>
      <w:r>
        <w:t>8F</w:t>
      </w:r>
      <w:r>
        <w:rPr>
          <w:rFonts w:hint="eastAsia"/>
        </w:rPr>
        <w:t>右转弯相关报警数据格式</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9"/>
        <w:gridCol w:w="1627"/>
        <w:gridCol w:w="1244"/>
        <w:gridCol w:w="5209"/>
      </w:tblGrid>
      <w:tr w14:paraId="6265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blHeader/>
          <w:jc w:val="center"/>
        </w:trPr>
        <w:tc>
          <w:tcPr>
            <w:tcW w:w="1059" w:type="dxa"/>
            <w:tcBorders>
              <w:top w:val="single" w:color="auto" w:sz="8" w:space="0"/>
              <w:left w:val="single" w:color="auto" w:sz="8" w:space="0"/>
              <w:bottom w:val="single" w:color="auto" w:sz="8" w:space="0"/>
            </w:tcBorders>
            <w:shd w:val="clear" w:color="auto" w:fill="auto"/>
            <w:vAlign w:val="center"/>
          </w:tcPr>
          <w:p w14:paraId="447CA3D3">
            <w:pPr>
              <w:pStyle w:val="241"/>
              <w:adjustRightInd w:val="0"/>
              <w:snapToGrid w:val="0"/>
              <w:rPr>
                <w:szCs w:val="18"/>
              </w:rPr>
            </w:pPr>
            <w:r>
              <w:rPr>
                <w:rFonts w:hint="eastAsia"/>
                <w:szCs w:val="18"/>
              </w:rPr>
              <w:t>起始字节</w:t>
            </w:r>
          </w:p>
        </w:tc>
        <w:tc>
          <w:tcPr>
            <w:tcW w:w="1627" w:type="dxa"/>
            <w:tcBorders>
              <w:top w:val="single" w:color="auto" w:sz="8" w:space="0"/>
              <w:bottom w:val="single" w:color="auto" w:sz="8" w:space="0"/>
            </w:tcBorders>
            <w:shd w:val="clear" w:color="auto" w:fill="auto"/>
            <w:vAlign w:val="center"/>
          </w:tcPr>
          <w:p w14:paraId="62F19376">
            <w:pPr>
              <w:pStyle w:val="241"/>
              <w:adjustRightInd w:val="0"/>
              <w:snapToGrid w:val="0"/>
              <w:rPr>
                <w:szCs w:val="18"/>
              </w:rPr>
            </w:pPr>
            <w:r>
              <w:rPr>
                <w:rFonts w:hint="eastAsia"/>
                <w:szCs w:val="18"/>
              </w:rPr>
              <w:t>字段</w:t>
            </w:r>
          </w:p>
        </w:tc>
        <w:tc>
          <w:tcPr>
            <w:tcW w:w="1244" w:type="dxa"/>
            <w:tcBorders>
              <w:top w:val="single" w:color="auto" w:sz="8" w:space="0"/>
              <w:bottom w:val="single" w:color="auto" w:sz="8" w:space="0"/>
            </w:tcBorders>
            <w:shd w:val="clear" w:color="auto" w:fill="auto"/>
            <w:vAlign w:val="center"/>
          </w:tcPr>
          <w:p w14:paraId="2CC114FF">
            <w:pPr>
              <w:pStyle w:val="241"/>
              <w:adjustRightInd w:val="0"/>
              <w:snapToGrid w:val="0"/>
              <w:rPr>
                <w:szCs w:val="18"/>
              </w:rPr>
            </w:pPr>
            <w:r>
              <w:rPr>
                <w:rFonts w:hint="eastAsia"/>
                <w:szCs w:val="18"/>
              </w:rPr>
              <w:t>数据类型</w:t>
            </w:r>
          </w:p>
        </w:tc>
        <w:tc>
          <w:tcPr>
            <w:tcW w:w="5209" w:type="dxa"/>
            <w:tcBorders>
              <w:top w:val="single" w:color="auto" w:sz="8" w:space="0"/>
              <w:bottom w:val="single" w:color="auto" w:sz="8" w:space="0"/>
              <w:right w:val="single" w:color="auto" w:sz="8" w:space="0"/>
            </w:tcBorders>
            <w:shd w:val="clear" w:color="auto" w:fill="auto"/>
            <w:vAlign w:val="center"/>
          </w:tcPr>
          <w:p w14:paraId="1A383970">
            <w:pPr>
              <w:pStyle w:val="241"/>
              <w:adjustRightInd w:val="0"/>
              <w:snapToGrid w:val="0"/>
              <w:rPr>
                <w:szCs w:val="18"/>
              </w:rPr>
            </w:pPr>
            <w:r>
              <w:rPr>
                <w:rFonts w:hint="eastAsia"/>
                <w:szCs w:val="18"/>
              </w:rPr>
              <w:t>描述及要求</w:t>
            </w:r>
          </w:p>
        </w:tc>
      </w:tr>
      <w:tr w14:paraId="5A15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059" w:type="dxa"/>
            <w:tcBorders>
              <w:top w:val="single" w:color="auto" w:sz="8" w:space="0"/>
              <w:left w:val="single" w:color="auto" w:sz="8" w:space="0"/>
            </w:tcBorders>
            <w:shd w:val="clear" w:color="auto" w:fill="auto"/>
            <w:vAlign w:val="center"/>
          </w:tcPr>
          <w:p w14:paraId="77F02269">
            <w:pPr>
              <w:pStyle w:val="241"/>
              <w:adjustRightInd w:val="0"/>
              <w:snapToGrid w:val="0"/>
              <w:rPr>
                <w:szCs w:val="18"/>
              </w:rPr>
            </w:pPr>
            <w:r>
              <w:rPr>
                <w:rFonts w:hint="eastAsia"/>
                <w:szCs w:val="18"/>
              </w:rPr>
              <w:t>0</w:t>
            </w:r>
          </w:p>
        </w:tc>
        <w:tc>
          <w:tcPr>
            <w:tcW w:w="1627" w:type="dxa"/>
            <w:tcBorders>
              <w:top w:val="single" w:color="auto" w:sz="8" w:space="0"/>
            </w:tcBorders>
            <w:shd w:val="clear" w:color="auto" w:fill="auto"/>
            <w:vAlign w:val="center"/>
          </w:tcPr>
          <w:p w14:paraId="7B785E53">
            <w:pPr>
              <w:pStyle w:val="241"/>
              <w:adjustRightInd w:val="0"/>
              <w:snapToGrid w:val="0"/>
              <w:rPr>
                <w:szCs w:val="18"/>
              </w:rPr>
            </w:pPr>
            <w:r>
              <w:rPr>
                <w:rFonts w:hint="eastAsia"/>
                <w:szCs w:val="18"/>
              </w:rPr>
              <w:t>报警 ID</w:t>
            </w:r>
          </w:p>
        </w:tc>
        <w:tc>
          <w:tcPr>
            <w:tcW w:w="1244" w:type="dxa"/>
            <w:tcBorders>
              <w:top w:val="single" w:color="auto" w:sz="8" w:space="0"/>
            </w:tcBorders>
            <w:shd w:val="clear" w:color="auto" w:fill="auto"/>
            <w:vAlign w:val="center"/>
          </w:tcPr>
          <w:p w14:paraId="169ABED8">
            <w:pPr>
              <w:pStyle w:val="241"/>
              <w:adjustRightInd w:val="0"/>
              <w:snapToGrid w:val="0"/>
              <w:rPr>
                <w:szCs w:val="18"/>
              </w:rPr>
            </w:pPr>
            <w:r>
              <w:rPr>
                <w:rFonts w:hint="eastAsia"/>
                <w:szCs w:val="18"/>
              </w:rPr>
              <w:t>DWORD</w:t>
            </w:r>
          </w:p>
        </w:tc>
        <w:tc>
          <w:tcPr>
            <w:tcW w:w="5209" w:type="dxa"/>
            <w:tcBorders>
              <w:top w:val="single" w:color="auto" w:sz="8" w:space="0"/>
              <w:right w:val="single" w:color="auto" w:sz="8" w:space="0"/>
            </w:tcBorders>
            <w:shd w:val="clear" w:color="auto" w:fill="auto"/>
            <w:vAlign w:val="center"/>
          </w:tcPr>
          <w:p w14:paraId="71B53718">
            <w:pPr>
              <w:pStyle w:val="241"/>
              <w:adjustRightInd w:val="0"/>
              <w:snapToGrid w:val="0"/>
              <w:ind w:firstLine="90" w:firstLineChars="50"/>
              <w:jc w:val="both"/>
              <w:rPr>
                <w:szCs w:val="18"/>
              </w:rPr>
            </w:pPr>
            <w:r>
              <w:rPr>
                <w:rFonts w:hint="eastAsia"/>
                <w:szCs w:val="18"/>
              </w:rPr>
              <w:t>按照报警先后，从0开始循环累加。不区分报警类型</w:t>
            </w:r>
          </w:p>
        </w:tc>
      </w:tr>
      <w:tr w14:paraId="0B06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059" w:type="dxa"/>
            <w:tcBorders>
              <w:left w:val="single" w:color="auto" w:sz="8" w:space="0"/>
              <w:bottom w:val="single" w:color="auto" w:sz="4" w:space="0"/>
            </w:tcBorders>
            <w:shd w:val="clear" w:color="auto" w:fill="auto"/>
            <w:vAlign w:val="center"/>
          </w:tcPr>
          <w:p w14:paraId="0384CEBD">
            <w:pPr>
              <w:pStyle w:val="241"/>
              <w:adjustRightInd w:val="0"/>
              <w:snapToGrid w:val="0"/>
              <w:rPr>
                <w:szCs w:val="18"/>
              </w:rPr>
            </w:pPr>
            <w:r>
              <w:rPr>
                <w:rFonts w:hint="eastAsia"/>
                <w:szCs w:val="18"/>
              </w:rPr>
              <w:t>4</w:t>
            </w:r>
          </w:p>
        </w:tc>
        <w:tc>
          <w:tcPr>
            <w:tcW w:w="1627" w:type="dxa"/>
            <w:tcBorders>
              <w:bottom w:val="single" w:color="auto" w:sz="4" w:space="0"/>
            </w:tcBorders>
            <w:shd w:val="clear" w:color="auto" w:fill="auto"/>
            <w:vAlign w:val="center"/>
          </w:tcPr>
          <w:p w14:paraId="135EA6C6">
            <w:pPr>
              <w:pStyle w:val="241"/>
              <w:adjustRightInd w:val="0"/>
              <w:snapToGrid w:val="0"/>
              <w:rPr>
                <w:szCs w:val="18"/>
              </w:rPr>
            </w:pPr>
            <w:r>
              <w:rPr>
                <w:rFonts w:hint="eastAsia"/>
                <w:szCs w:val="18"/>
              </w:rPr>
              <w:t>标志状态</w:t>
            </w:r>
          </w:p>
        </w:tc>
        <w:tc>
          <w:tcPr>
            <w:tcW w:w="1244" w:type="dxa"/>
            <w:tcBorders>
              <w:bottom w:val="single" w:color="auto" w:sz="4" w:space="0"/>
            </w:tcBorders>
            <w:shd w:val="clear" w:color="auto" w:fill="auto"/>
            <w:vAlign w:val="center"/>
          </w:tcPr>
          <w:p w14:paraId="77B821CB">
            <w:pPr>
              <w:pStyle w:val="241"/>
              <w:adjustRightInd w:val="0"/>
              <w:snapToGrid w:val="0"/>
              <w:rPr>
                <w:szCs w:val="18"/>
              </w:rPr>
            </w:pPr>
            <w:r>
              <w:rPr>
                <w:rFonts w:hint="eastAsia"/>
                <w:szCs w:val="18"/>
              </w:rPr>
              <w:t>BYTE</w:t>
            </w:r>
          </w:p>
        </w:tc>
        <w:tc>
          <w:tcPr>
            <w:tcW w:w="5209" w:type="dxa"/>
            <w:tcBorders>
              <w:bottom w:val="single" w:color="auto" w:sz="4" w:space="0"/>
              <w:right w:val="single" w:color="auto" w:sz="8" w:space="0"/>
            </w:tcBorders>
            <w:shd w:val="clear" w:color="auto" w:fill="auto"/>
            <w:vAlign w:val="center"/>
          </w:tcPr>
          <w:p w14:paraId="07A677C0">
            <w:pPr>
              <w:pStyle w:val="241"/>
              <w:adjustRightInd w:val="0"/>
              <w:snapToGrid w:val="0"/>
              <w:ind w:firstLine="90" w:firstLineChars="50"/>
              <w:jc w:val="left"/>
              <w:rPr>
                <w:szCs w:val="18"/>
              </w:rPr>
            </w:pPr>
            <w:r>
              <w:rPr>
                <w:rFonts w:hint="eastAsia"/>
                <w:szCs w:val="18"/>
              </w:rPr>
              <w:t>0x00：不可用；0x01：开始标志；0x02：结束标志</w:t>
            </w:r>
          </w:p>
          <w:p w14:paraId="181DF405">
            <w:pPr>
              <w:pStyle w:val="241"/>
              <w:adjustRightInd w:val="0"/>
              <w:snapToGrid w:val="0"/>
              <w:ind w:left="90" w:hanging="90" w:hangingChars="50"/>
              <w:jc w:val="left"/>
              <w:rPr>
                <w:szCs w:val="18"/>
              </w:rPr>
            </w:pPr>
            <w:r>
              <w:rPr>
                <w:rFonts w:hint="eastAsia"/>
                <w:szCs w:val="18"/>
              </w:rPr>
              <w:t xml:space="preserve"> 该字段仅适用于有开始和结束标志类型的报警或事件，报警类型或事件类型无开始和结束标志，则该位不可用，填入0x00即可</w:t>
            </w:r>
          </w:p>
        </w:tc>
      </w:tr>
      <w:tr w14:paraId="3791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top w:val="single" w:color="auto" w:sz="4" w:space="0"/>
              <w:left w:val="single" w:color="auto" w:sz="8" w:space="0"/>
              <w:bottom w:val="single" w:color="auto" w:sz="4" w:space="0"/>
            </w:tcBorders>
            <w:shd w:val="clear" w:color="auto" w:fill="auto"/>
            <w:vAlign w:val="center"/>
          </w:tcPr>
          <w:p w14:paraId="08F887E5">
            <w:pPr>
              <w:pStyle w:val="241"/>
              <w:adjustRightInd w:val="0"/>
              <w:snapToGrid w:val="0"/>
              <w:rPr>
                <w:szCs w:val="18"/>
              </w:rPr>
            </w:pPr>
            <w:r>
              <w:rPr>
                <w:rFonts w:hint="eastAsia"/>
                <w:szCs w:val="18"/>
              </w:rPr>
              <w:t>5</w:t>
            </w:r>
          </w:p>
        </w:tc>
        <w:tc>
          <w:tcPr>
            <w:tcW w:w="1627" w:type="dxa"/>
            <w:tcBorders>
              <w:top w:val="single" w:color="auto" w:sz="4" w:space="0"/>
              <w:bottom w:val="single" w:color="auto" w:sz="4" w:space="0"/>
            </w:tcBorders>
            <w:shd w:val="clear" w:color="auto" w:fill="auto"/>
            <w:vAlign w:val="center"/>
          </w:tcPr>
          <w:p w14:paraId="3650D118">
            <w:pPr>
              <w:pStyle w:val="241"/>
              <w:adjustRightInd w:val="0"/>
              <w:snapToGrid w:val="0"/>
              <w:rPr>
                <w:szCs w:val="18"/>
              </w:rPr>
            </w:pPr>
            <w:r>
              <w:rPr>
                <w:rFonts w:hint="eastAsia"/>
                <w:szCs w:val="18"/>
              </w:rPr>
              <w:t>报警/事件类型</w:t>
            </w:r>
          </w:p>
        </w:tc>
        <w:tc>
          <w:tcPr>
            <w:tcW w:w="1244" w:type="dxa"/>
            <w:tcBorders>
              <w:top w:val="single" w:color="auto" w:sz="4" w:space="0"/>
              <w:bottom w:val="single" w:color="auto" w:sz="4" w:space="0"/>
            </w:tcBorders>
            <w:shd w:val="clear" w:color="auto" w:fill="auto"/>
            <w:vAlign w:val="center"/>
          </w:tcPr>
          <w:p w14:paraId="62A54845">
            <w:pPr>
              <w:pStyle w:val="241"/>
              <w:adjustRightInd w:val="0"/>
              <w:snapToGrid w:val="0"/>
              <w:rPr>
                <w:szCs w:val="18"/>
              </w:rPr>
            </w:pPr>
            <w:r>
              <w:rPr>
                <w:rFonts w:hint="eastAsia"/>
                <w:szCs w:val="18"/>
              </w:rPr>
              <w:t>BYTE</w:t>
            </w:r>
          </w:p>
        </w:tc>
        <w:tc>
          <w:tcPr>
            <w:tcW w:w="5209" w:type="dxa"/>
            <w:tcBorders>
              <w:top w:val="single" w:color="auto" w:sz="4" w:space="0"/>
              <w:bottom w:val="single" w:color="auto" w:sz="4" w:space="0"/>
              <w:right w:val="single" w:color="auto" w:sz="8" w:space="0"/>
            </w:tcBorders>
            <w:shd w:val="clear" w:color="auto" w:fill="auto"/>
            <w:vAlign w:val="center"/>
          </w:tcPr>
          <w:p w14:paraId="72B7771F">
            <w:pPr>
              <w:pStyle w:val="241"/>
              <w:adjustRightInd w:val="0"/>
              <w:snapToGrid w:val="0"/>
              <w:ind w:firstLine="90" w:firstLineChars="50"/>
              <w:jc w:val="left"/>
              <w:rPr>
                <w:szCs w:val="18"/>
              </w:rPr>
            </w:pPr>
            <w:r>
              <w:rPr>
                <w:rFonts w:hint="eastAsia"/>
                <w:szCs w:val="18"/>
              </w:rPr>
              <w:t>0x11：右转弯不停车礼让报警；0x14：右转弯未打转向灯报警；</w:t>
            </w:r>
          </w:p>
          <w:p w14:paraId="22D3BBBB">
            <w:pPr>
              <w:pStyle w:val="241"/>
              <w:adjustRightInd w:val="0"/>
              <w:snapToGrid w:val="0"/>
              <w:ind w:firstLine="90" w:firstLineChars="50"/>
              <w:jc w:val="left"/>
              <w:rPr>
                <w:szCs w:val="18"/>
              </w:rPr>
            </w:pPr>
            <w:r>
              <w:rPr>
                <w:rFonts w:hint="eastAsia"/>
                <w:szCs w:val="18"/>
              </w:rPr>
              <w:t>0x24：右转弯超过规定速度报警</w:t>
            </w:r>
          </w:p>
        </w:tc>
      </w:tr>
      <w:tr w14:paraId="0E3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top w:val="single" w:color="auto" w:sz="4" w:space="0"/>
              <w:left w:val="single" w:color="auto" w:sz="8" w:space="0"/>
            </w:tcBorders>
            <w:shd w:val="clear" w:color="auto" w:fill="auto"/>
            <w:vAlign w:val="center"/>
          </w:tcPr>
          <w:p w14:paraId="5C65D253">
            <w:pPr>
              <w:pStyle w:val="241"/>
              <w:rPr>
                <w:rFonts w:hint="eastAsia" w:hAnsi="宋体"/>
                <w:szCs w:val="18"/>
              </w:rPr>
            </w:pPr>
            <w:r>
              <w:rPr>
                <w:rFonts w:hint="eastAsia" w:hAnsi="宋体"/>
                <w:szCs w:val="18"/>
              </w:rPr>
              <w:t>6</w:t>
            </w:r>
          </w:p>
        </w:tc>
        <w:tc>
          <w:tcPr>
            <w:tcW w:w="1627" w:type="dxa"/>
            <w:tcBorders>
              <w:top w:val="single" w:color="auto" w:sz="4" w:space="0"/>
            </w:tcBorders>
            <w:shd w:val="clear" w:color="auto" w:fill="auto"/>
            <w:vAlign w:val="center"/>
          </w:tcPr>
          <w:p w14:paraId="44714CB3">
            <w:pPr>
              <w:pStyle w:val="241"/>
              <w:rPr>
                <w:rFonts w:hint="eastAsia" w:hAnsi="宋体"/>
                <w:szCs w:val="18"/>
              </w:rPr>
            </w:pPr>
            <w:r>
              <w:rPr>
                <w:rFonts w:hint="eastAsia" w:hAnsi="宋体"/>
                <w:szCs w:val="18"/>
              </w:rPr>
              <w:t>报警级别</w:t>
            </w:r>
          </w:p>
        </w:tc>
        <w:tc>
          <w:tcPr>
            <w:tcW w:w="1244" w:type="dxa"/>
            <w:tcBorders>
              <w:top w:val="single" w:color="auto" w:sz="4" w:space="0"/>
            </w:tcBorders>
            <w:shd w:val="clear" w:color="auto" w:fill="auto"/>
            <w:vAlign w:val="center"/>
          </w:tcPr>
          <w:p w14:paraId="489046DD">
            <w:pPr>
              <w:pStyle w:val="241"/>
              <w:rPr>
                <w:rFonts w:hint="eastAsia" w:hAnsi="宋体"/>
                <w:szCs w:val="18"/>
              </w:rPr>
            </w:pPr>
            <w:r>
              <w:rPr>
                <w:rFonts w:hint="eastAsia" w:hAnsi="宋体"/>
                <w:szCs w:val="18"/>
              </w:rPr>
              <w:t>BYTE</w:t>
            </w:r>
          </w:p>
        </w:tc>
        <w:tc>
          <w:tcPr>
            <w:tcW w:w="5209" w:type="dxa"/>
            <w:tcBorders>
              <w:top w:val="single" w:color="auto" w:sz="4" w:space="0"/>
              <w:right w:val="single" w:color="auto" w:sz="8" w:space="0"/>
            </w:tcBorders>
            <w:shd w:val="clear" w:color="auto" w:fill="auto"/>
            <w:vAlign w:val="center"/>
          </w:tcPr>
          <w:p w14:paraId="7000DE0E">
            <w:pPr>
              <w:pStyle w:val="241"/>
              <w:ind w:firstLine="90" w:firstLineChars="50"/>
              <w:jc w:val="both"/>
              <w:rPr>
                <w:rFonts w:hint="eastAsia" w:hAnsi="宋体"/>
                <w:szCs w:val="18"/>
              </w:rPr>
            </w:pPr>
            <w:r>
              <w:rPr>
                <w:rFonts w:hint="eastAsia" w:hAnsi="宋体"/>
                <w:szCs w:val="18"/>
              </w:rPr>
              <w:t>0x01：一级报警；0x02：二级报警</w:t>
            </w:r>
          </w:p>
        </w:tc>
      </w:tr>
      <w:tr w14:paraId="0021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14:paraId="19ADF55C">
            <w:pPr>
              <w:pStyle w:val="241"/>
              <w:rPr>
                <w:rFonts w:hint="eastAsia" w:hAnsi="宋体"/>
                <w:szCs w:val="18"/>
              </w:rPr>
            </w:pPr>
            <w:r>
              <w:rPr>
                <w:rFonts w:hint="eastAsia" w:hAnsi="宋体"/>
                <w:szCs w:val="18"/>
              </w:rPr>
              <w:t>7</w:t>
            </w:r>
          </w:p>
        </w:tc>
        <w:tc>
          <w:tcPr>
            <w:tcW w:w="1627" w:type="dxa"/>
            <w:shd w:val="clear" w:color="auto" w:fill="auto"/>
            <w:vAlign w:val="center"/>
          </w:tcPr>
          <w:p w14:paraId="41550A94">
            <w:pPr>
              <w:pStyle w:val="241"/>
              <w:rPr>
                <w:rFonts w:hint="eastAsia" w:hAnsi="宋体"/>
                <w:szCs w:val="18"/>
              </w:rPr>
            </w:pPr>
            <w:r>
              <w:rPr>
                <w:rFonts w:hint="eastAsia" w:hAnsi="宋体"/>
                <w:szCs w:val="18"/>
              </w:rPr>
              <w:t>预留</w:t>
            </w:r>
          </w:p>
        </w:tc>
        <w:tc>
          <w:tcPr>
            <w:tcW w:w="1244" w:type="dxa"/>
            <w:shd w:val="clear" w:color="auto" w:fill="auto"/>
            <w:vAlign w:val="center"/>
          </w:tcPr>
          <w:p w14:paraId="5AE6B766">
            <w:pPr>
              <w:pStyle w:val="241"/>
              <w:rPr>
                <w:rFonts w:hint="eastAsia" w:hAnsi="宋体"/>
                <w:szCs w:val="18"/>
              </w:rPr>
            </w:pPr>
            <w:r>
              <w:rPr>
                <w:rFonts w:hint="eastAsia" w:hAnsi="宋体"/>
                <w:szCs w:val="18"/>
              </w:rPr>
              <w:t>BYTE[5]</w:t>
            </w:r>
          </w:p>
        </w:tc>
        <w:tc>
          <w:tcPr>
            <w:tcW w:w="5209" w:type="dxa"/>
            <w:tcBorders>
              <w:right w:val="single" w:color="auto" w:sz="8" w:space="0"/>
            </w:tcBorders>
            <w:shd w:val="clear" w:color="auto" w:fill="auto"/>
            <w:vAlign w:val="center"/>
          </w:tcPr>
          <w:p w14:paraId="10334FE7">
            <w:pPr>
              <w:pStyle w:val="241"/>
              <w:jc w:val="both"/>
              <w:rPr>
                <w:rFonts w:hint="eastAsia" w:hAnsi="宋体"/>
                <w:szCs w:val="18"/>
              </w:rPr>
            </w:pPr>
            <w:r>
              <w:rPr>
                <w:rFonts w:hint="eastAsia" w:hAnsi="宋体"/>
                <w:szCs w:val="18"/>
              </w:rPr>
              <w:t xml:space="preserve"> 预留</w:t>
            </w:r>
          </w:p>
        </w:tc>
      </w:tr>
      <w:tr w14:paraId="520D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14:paraId="65A97300">
            <w:pPr>
              <w:pStyle w:val="241"/>
              <w:rPr>
                <w:rFonts w:hint="eastAsia" w:hAnsi="宋体"/>
                <w:szCs w:val="18"/>
              </w:rPr>
            </w:pPr>
            <w:r>
              <w:rPr>
                <w:rFonts w:hint="eastAsia" w:hAnsi="宋体"/>
                <w:szCs w:val="18"/>
              </w:rPr>
              <w:t>12</w:t>
            </w:r>
          </w:p>
        </w:tc>
        <w:tc>
          <w:tcPr>
            <w:tcW w:w="1627" w:type="dxa"/>
            <w:shd w:val="clear" w:color="auto" w:fill="auto"/>
            <w:vAlign w:val="center"/>
          </w:tcPr>
          <w:p w14:paraId="632117CA">
            <w:pPr>
              <w:pStyle w:val="241"/>
              <w:rPr>
                <w:rFonts w:hint="eastAsia" w:hAnsi="宋体"/>
                <w:szCs w:val="18"/>
              </w:rPr>
            </w:pPr>
            <w:r>
              <w:rPr>
                <w:rFonts w:hint="eastAsia" w:hAnsi="宋体"/>
                <w:szCs w:val="18"/>
              </w:rPr>
              <w:t>车速</w:t>
            </w:r>
          </w:p>
        </w:tc>
        <w:tc>
          <w:tcPr>
            <w:tcW w:w="1244" w:type="dxa"/>
            <w:shd w:val="clear" w:color="auto" w:fill="auto"/>
            <w:vAlign w:val="center"/>
          </w:tcPr>
          <w:p w14:paraId="23F3F8CA">
            <w:pPr>
              <w:pStyle w:val="241"/>
              <w:rPr>
                <w:rFonts w:hint="eastAsia" w:hAnsi="宋体"/>
                <w:szCs w:val="18"/>
              </w:rPr>
            </w:pPr>
            <w:r>
              <w:rPr>
                <w:rFonts w:hint="eastAsia" w:hAnsi="宋体"/>
                <w:szCs w:val="18"/>
              </w:rPr>
              <w:t>BYTE</w:t>
            </w:r>
          </w:p>
        </w:tc>
        <w:tc>
          <w:tcPr>
            <w:tcW w:w="5209" w:type="dxa"/>
            <w:tcBorders>
              <w:right w:val="single" w:color="auto" w:sz="8" w:space="0"/>
            </w:tcBorders>
            <w:shd w:val="clear" w:color="auto" w:fill="auto"/>
            <w:vAlign w:val="center"/>
          </w:tcPr>
          <w:p w14:paraId="2A83F794">
            <w:pPr>
              <w:pStyle w:val="241"/>
              <w:ind w:firstLine="90" w:firstLineChars="50"/>
              <w:jc w:val="both"/>
              <w:rPr>
                <w:rFonts w:hint="eastAsia" w:hAnsi="宋体"/>
                <w:szCs w:val="18"/>
              </w:rPr>
            </w:pPr>
            <w:r>
              <w:rPr>
                <w:rFonts w:hint="eastAsia" w:hAnsi="宋体"/>
                <w:szCs w:val="18"/>
              </w:rPr>
              <w:t>单位km/h；范围0</w:t>
            </w:r>
            <w:r>
              <w:rPr>
                <w:rFonts w:hint="eastAsia" w:hAnsi="宋体" w:cs="微软雅黑"/>
                <w:szCs w:val="18"/>
              </w:rPr>
              <w:t>～250</w:t>
            </w:r>
          </w:p>
        </w:tc>
      </w:tr>
      <w:tr w14:paraId="4626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14:paraId="51A45DB7">
            <w:pPr>
              <w:pStyle w:val="241"/>
              <w:rPr>
                <w:rFonts w:hint="eastAsia" w:hAnsi="宋体"/>
                <w:szCs w:val="18"/>
              </w:rPr>
            </w:pPr>
            <w:r>
              <w:rPr>
                <w:rFonts w:hint="eastAsia" w:hAnsi="宋体"/>
                <w:szCs w:val="18"/>
              </w:rPr>
              <w:t>13</w:t>
            </w:r>
          </w:p>
        </w:tc>
        <w:tc>
          <w:tcPr>
            <w:tcW w:w="1627" w:type="dxa"/>
            <w:shd w:val="clear" w:color="auto" w:fill="auto"/>
            <w:vAlign w:val="center"/>
          </w:tcPr>
          <w:p w14:paraId="6A746EA8">
            <w:pPr>
              <w:pStyle w:val="241"/>
              <w:rPr>
                <w:rFonts w:hint="eastAsia" w:hAnsi="宋体"/>
                <w:szCs w:val="18"/>
              </w:rPr>
            </w:pPr>
            <w:r>
              <w:rPr>
                <w:rFonts w:hint="eastAsia" w:hAnsi="宋体"/>
                <w:szCs w:val="18"/>
              </w:rPr>
              <w:t>高度</w:t>
            </w:r>
          </w:p>
        </w:tc>
        <w:tc>
          <w:tcPr>
            <w:tcW w:w="1244" w:type="dxa"/>
            <w:shd w:val="clear" w:color="auto" w:fill="auto"/>
            <w:vAlign w:val="center"/>
          </w:tcPr>
          <w:p w14:paraId="28BF53AF">
            <w:pPr>
              <w:pStyle w:val="241"/>
              <w:rPr>
                <w:rFonts w:hint="eastAsia" w:hAnsi="宋体"/>
                <w:szCs w:val="18"/>
              </w:rPr>
            </w:pPr>
            <w:r>
              <w:rPr>
                <w:rFonts w:hint="eastAsia" w:hAnsi="宋体"/>
                <w:szCs w:val="18"/>
              </w:rPr>
              <w:t>WORD</w:t>
            </w:r>
          </w:p>
        </w:tc>
        <w:tc>
          <w:tcPr>
            <w:tcW w:w="5209" w:type="dxa"/>
            <w:tcBorders>
              <w:right w:val="single" w:color="auto" w:sz="8" w:space="0"/>
            </w:tcBorders>
            <w:shd w:val="clear" w:color="auto" w:fill="auto"/>
            <w:vAlign w:val="center"/>
          </w:tcPr>
          <w:p w14:paraId="291CE356">
            <w:pPr>
              <w:pStyle w:val="241"/>
              <w:ind w:firstLine="90" w:firstLineChars="50"/>
              <w:jc w:val="both"/>
              <w:rPr>
                <w:rFonts w:hint="eastAsia" w:hAnsi="宋体"/>
                <w:szCs w:val="18"/>
              </w:rPr>
            </w:pPr>
            <w:r>
              <w:rPr>
                <w:rFonts w:hint="eastAsia" w:hAnsi="宋体"/>
                <w:szCs w:val="18"/>
              </w:rPr>
              <w:t>海拔高度，单位，m</w:t>
            </w:r>
          </w:p>
        </w:tc>
      </w:tr>
      <w:tr w14:paraId="4FA0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14:paraId="5379C64E">
            <w:pPr>
              <w:pStyle w:val="241"/>
              <w:rPr>
                <w:rFonts w:hint="eastAsia" w:hAnsi="宋体"/>
                <w:szCs w:val="18"/>
              </w:rPr>
            </w:pPr>
            <w:r>
              <w:rPr>
                <w:rFonts w:hint="eastAsia" w:hAnsi="宋体"/>
                <w:szCs w:val="18"/>
              </w:rPr>
              <w:t>15</w:t>
            </w:r>
          </w:p>
        </w:tc>
        <w:tc>
          <w:tcPr>
            <w:tcW w:w="1627" w:type="dxa"/>
            <w:shd w:val="clear" w:color="auto" w:fill="auto"/>
            <w:vAlign w:val="center"/>
          </w:tcPr>
          <w:p w14:paraId="6F7B8215">
            <w:pPr>
              <w:pStyle w:val="241"/>
              <w:rPr>
                <w:rFonts w:hint="eastAsia" w:hAnsi="宋体"/>
                <w:szCs w:val="18"/>
              </w:rPr>
            </w:pPr>
            <w:r>
              <w:rPr>
                <w:rFonts w:hint="eastAsia" w:hAnsi="宋体"/>
                <w:szCs w:val="18"/>
              </w:rPr>
              <w:t>纬度</w:t>
            </w:r>
          </w:p>
        </w:tc>
        <w:tc>
          <w:tcPr>
            <w:tcW w:w="1244" w:type="dxa"/>
            <w:shd w:val="clear" w:color="auto" w:fill="auto"/>
            <w:vAlign w:val="center"/>
          </w:tcPr>
          <w:p w14:paraId="184CD4B9">
            <w:pPr>
              <w:pStyle w:val="241"/>
              <w:rPr>
                <w:rFonts w:hint="eastAsia" w:hAnsi="宋体"/>
                <w:szCs w:val="18"/>
              </w:rPr>
            </w:pPr>
            <w:r>
              <w:rPr>
                <w:rFonts w:hint="eastAsia" w:hAnsi="宋体"/>
                <w:szCs w:val="18"/>
              </w:rPr>
              <w:t>DWORD</w:t>
            </w:r>
          </w:p>
        </w:tc>
        <w:tc>
          <w:tcPr>
            <w:tcW w:w="5209" w:type="dxa"/>
            <w:tcBorders>
              <w:right w:val="single" w:color="auto" w:sz="8" w:space="0"/>
            </w:tcBorders>
            <w:shd w:val="clear" w:color="auto" w:fill="auto"/>
            <w:vAlign w:val="center"/>
          </w:tcPr>
          <w:p w14:paraId="5ACB9576">
            <w:pPr>
              <w:pStyle w:val="241"/>
              <w:ind w:firstLine="90" w:firstLineChars="50"/>
              <w:jc w:val="both"/>
              <w:rPr>
                <w:rFonts w:hint="eastAsia" w:hAnsi="宋体"/>
                <w:szCs w:val="18"/>
              </w:rPr>
            </w:pPr>
            <w:r>
              <w:rPr>
                <w:rFonts w:hint="eastAsia" w:hAnsi="宋体"/>
                <w:szCs w:val="18"/>
              </w:rPr>
              <w:t>以度为单位的纬度值乘以</w:t>
            </w:r>
            <w:r>
              <w:rPr>
                <w:rFonts w:hint="eastAsia"/>
                <w:szCs w:val="18"/>
              </w:rPr>
              <w:t>10的</w:t>
            </w:r>
            <w:r>
              <w:rPr>
                <w:rFonts w:hint="eastAsia" w:hAnsi="宋体"/>
                <w:szCs w:val="18"/>
              </w:rPr>
              <w:t>6次方精确到百万分之一度</w:t>
            </w:r>
          </w:p>
        </w:tc>
      </w:tr>
      <w:tr w14:paraId="23D5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14:paraId="74BCEAFB">
            <w:pPr>
              <w:pStyle w:val="241"/>
              <w:rPr>
                <w:rFonts w:hint="eastAsia" w:hAnsi="宋体"/>
                <w:szCs w:val="18"/>
              </w:rPr>
            </w:pPr>
            <w:r>
              <w:rPr>
                <w:rFonts w:hint="eastAsia" w:hAnsi="宋体"/>
                <w:szCs w:val="18"/>
              </w:rPr>
              <w:t>19</w:t>
            </w:r>
          </w:p>
        </w:tc>
        <w:tc>
          <w:tcPr>
            <w:tcW w:w="1627" w:type="dxa"/>
            <w:shd w:val="clear" w:color="auto" w:fill="auto"/>
            <w:vAlign w:val="center"/>
          </w:tcPr>
          <w:p w14:paraId="52175CE0">
            <w:pPr>
              <w:pStyle w:val="241"/>
              <w:rPr>
                <w:rFonts w:hint="eastAsia" w:hAnsi="宋体"/>
                <w:szCs w:val="18"/>
              </w:rPr>
            </w:pPr>
            <w:r>
              <w:rPr>
                <w:rFonts w:hint="eastAsia" w:hAnsi="宋体"/>
                <w:szCs w:val="18"/>
              </w:rPr>
              <w:t>经度</w:t>
            </w:r>
          </w:p>
        </w:tc>
        <w:tc>
          <w:tcPr>
            <w:tcW w:w="1244" w:type="dxa"/>
            <w:shd w:val="clear" w:color="auto" w:fill="auto"/>
            <w:vAlign w:val="center"/>
          </w:tcPr>
          <w:p w14:paraId="00F02D16">
            <w:pPr>
              <w:pStyle w:val="241"/>
              <w:rPr>
                <w:rFonts w:hint="eastAsia" w:hAnsi="宋体"/>
                <w:szCs w:val="18"/>
              </w:rPr>
            </w:pPr>
            <w:r>
              <w:rPr>
                <w:rFonts w:hint="eastAsia" w:hAnsi="宋体"/>
                <w:szCs w:val="18"/>
              </w:rPr>
              <w:t>DWORD</w:t>
            </w:r>
          </w:p>
        </w:tc>
        <w:tc>
          <w:tcPr>
            <w:tcW w:w="5209" w:type="dxa"/>
            <w:tcBorders>
              <w:right w:val="single" w:color="auto" w:sz="8" w:space="0"/>
            </w:tcBorders>
            <w:shd w:val="clear" w:color="auto" w:fill="auto"/>
            <w:vAlign w:val="center"/>
          </w:tcPr>
          <w:p w14:paraId="0D28FCB9">
            <w:pPr>
              <w:pStyle w:val="241"/>
              <w:ind w:firstLine="90" w:firstLineChars="50"/>
              <w:jc w:val="both"/>
              <w:rPr>
                <w:rFonts w:hint="eastAsia" w:hAnsi="宋体"/>
                <w:szCs w:val="18"/>
              </w:rPr>
            </w:pPr>
            <w:r>
              <w:rPr>
                <w:rFonts w:hint="eastAsia" w:hAnsi="宋体"/>
                <w:szCs w:val="18"/>
              </w:rPr>
              <w:t>以度为单位的经度值乘以</w:t>
            </w:r>
            <w:r>
              <w:rPr>
                <w:rFonts w:hint="eastAsia"/>
                <w:szCs w:val="18"/>
              </w:rPr>
              <w:t>10的</w:t>
            </w:r>
            <w:r>
              <w:rPr>
                <w:rFonts w:hint="eastAsia" w:hAnsi="宋体"/>
                <w:szCs w:val="18"/>
              </w:rPr>
              <w:t>6次方精确到百万分之一度</w:t>
            </w:r>
          </w:p>
        </w:tc>
      </w:tr>
      <w:tr w14:paraId="22C3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14:paraId="16838ED5">
            <w:pPr>
              <w:pStyle w:val="241"/>
              <w:rPr>
                <w:rFonts w:hint="eastAsia" w:hAnsi="宋体"/>
                <w:szCs w:val="18"/>
              </w:rPr>
            </w:pPr>
            <w:r>
              <w:rPr>
                <w:rFonts w:hint="eastAsia" w:hAnsi="宋体"/>
                <w:szCs w:val="18"/>
              </w:rPr>
              <w:t>23</w:t>
            </w:r>
          </w:p>
        </w:tc>
        <w:tc>
          <w:tcPr>
            <w:tcW w:w="1627" w:type="dxa"/>
            <w:shd w:val="clear" w:color="auto" w:fill="auto"/>
            <w:vAlign w:val="center"/>
          </w:tcPr>
          <w:p w14:paraId="6524B53E">
            <w:pPr>
              <w:pStyle w:val="241"/>
              <w:rPr>
                <w:rFonts w:hint="eastAsia" w:hAnsi="宋体"/>
                <w:szCs w:val="18"/>
              </w:rPr>
            </w:pPr>
            <w:r>
              <w:rPr>
                <w:rFonts w:hint="eastAsia" w:hAnsi="宋体"/>
                <w:szCs w:val="18"/>
              </w:rPr>
              <w:t>日期时间</w:t>
            </w:r>
          </w:p>
        </w:tc>
        <w:tc>
          <w:tcPr>
            <w:tcW w:w="1244" w:type="dxa"/>
            <w:shd w:val="clear" w:color="auto" w:fill="auto"/>
            <w:vAlign w:val="center"/>
          </w:tcPr>
          <w:p w14:paraId="558CB172">
            <w:pPr>
              <w:pStyle w:val="241"/>
              <w:rPr>
                <w:rFonts w:hint="eastAsia" w:hAnsi="宋体"/>
                <w:szCs w:val="18"/>
              </w:rPr>
            </w:pPr>
            <w:r>
              <w:rPr>
                <w:rFonts w:hint="eastAsia" w:hAnsi="宋体"/>
                <w:szCs w:val="18"/>
              </w:rPr>
              <w:t>BCD[6]</w:t>
            </w:r>
          </w:p>
        </w:tc>
        <w:tc>
          <w:tcPr>
            <w:tcW w:w="5209" w:type="dxa"/>
            <w:tcBorders>
              <w:right w:val="single" w:color="auto" w:sz="8" w:space="0"/>
            </w:tcBorders>
            <w:shd w:val="clear" w:color="auto" w:fill="auto"/>
            <w:vAlign w:val="center"/>
          </w:tcPr>
          <w:p w14:paraId="4A3850F6">
            <w:pPr>
              <w:pStyle w:val="241"/>
              <w:ind w:firstLine="90" w:firstLineChars="50"/>
              <w:jc w:val="both"/>
              <w:rPr>
                <w:rFonts w:hint="eastAsia" w:hAnsi="宋体"/>
                <w:szCs w:val="18"/>
              </w:rPr>
            </w:pPr>
            <w:r>
              <w:rPr>
                <w:rFonts w:hint="eastAsia" w:hAnsi="宋体"/>
                <w:szCs w:val="18"/>
              </w:rPr>
              <w:t>YY-MM-DD-</w:t>
            </w:r>
            <w:r>
              <w:rPr>
                <w:rFonts w:hAnsi="宋体"/>
                <w:szCs w:val="18"/>
              </w:rPr>
              <w:t>hh-</w:t>
            </w:r>
            <w:r>
              <w:rPr>
                <w:rFonts w:hint="eastAsia" w:hAnsi="宋体"/>
                <w:szCs w:val="18"/>
              </w:rPr>
              <w:t>mm-ss（GMT+8 时间）</w:t>
            </w:r>
          </w:p>
        </w:tc>
      </w:tr>
      <w:tr w14:paraId="5EB1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14:paraId="6E23B4ED">
            <w:pPr>
              <w:pStyle w:val="241"/>
              <w:rPr>
                <w:rFonts w:hint="eastAsia" w:hAnsi="宋体"/>
                <w:szCs w:val="18"/>
              </w:rPr>
            </w:pPr>
            <w:r>
              <w:rPr>
                <w:rFonts w:hint="eastAsia" w:hAnsi="宋体"/>
                <w:szCs w:val="18"/>
              </w:rPr>
              <w:t>29</w:t>
            </w:r>
          </w:p>
        </w:tc>
        <w:tc>
          <w:tcPr>
            <w:tcW w:w="1627" w:type="dxa"/>
            <w:shd w:val="clear" w:color="auto" w:fill="auto"/>
            <w:vAlign w:val="center"/>
          </w:tcPr>
          <w:p w14:paraId="33823EEF">
            <w:pPr>
              <w:pStyle w:val="241"/>
              <w:rPr>
                <w:rFonts w:hint="eastAsia" w:hAnsi="宋体"/>
                <w:szCs w:val="18"/>
              </w:rPr>
            </w:pPr>
            <w:r>
              <w:rPr>
                <w:rFonts w:hint="eastAsia" w:hAnsi="宋体"/>
                <w:szCs w:val="18"/>
              </w:rPr>
              <w:t>车辆状态</w:t>
            </w:r>
          </w:p>
        </w:tc>
        <w:tc>
          <w:tcPr>
            <w:tcW w:w="1244" w:type="dxa"/>
            <w:shd w:val="clear" w:color="auto" w:fill="auto"/>
            <w:vAlign w:val="center"/>
          </w:tcPr>
          <w:p w14:paraId="3DEC28A9">
            <w:pPr>
              <w:pStyle w:val="241"/>
              <w:rPr>
                <w:rFonts w:hint="eastAsia" w:hAnsi="宋体"/>
                <w:szCs w:val="18"/>
              </w:rPr>
            </w:pPr>
            <w:r>
              <w:rPr>
                <w:rFonts w:hint="eastAsia" w:hAnsi="宋体"/>
                <w:szCs w:val="18"/>
              </w:rPr>
              <w:t>WORD</w:t>
            </w:r>
          </w:p>
        </w:tc>
        <w:tc>
          <w:tcPr>
            <w:tcW w:w="5209" w:type="dxa"/>
            <w:tcBorders>
              <w:right w:val="single" w:color="auto" w:sz="8" w:space="0"/>
            </w:tcBorders>
            <w:shd w:val="clear" w:color="auto" w:fill="auto"/>
            <w:vAlign w:val="center"/>
          </w:tcPr>
          <w:p w14:paraId="7A6B6CE0">
            <w:pPr>
              <w:pStyle w:val="241"/>
              <w:ind w:firstLine="90" w:firstLineChars="50"/>
              <w:jc w:val="both"/>
              <w:rPr>
                <w:rFonts w:hint="eastAsia" w:hAnsi="宋体"/>
                <w:szCs w:val="18"/>
              </w:rPr>
            </w:pPr>
            <w:r>
              <w:rPr>
                <w:rFonts w:hint="eastAsia" w:hAnsi="宋体"/>
                <w:szCs w:val="18"/>
              </w:rPr>
              <w:t>见表D</w:t>
            </w:r>
            <w:r>
              <w:rPr>
                <w:rFonts w:hAnsi="宋体"/>
                <w:szCs w:val="18"/>
              </w:rPr>
              <w:t>.11</w:t>
            </w:r>
          </w:p>
        </w:tc>
      </w:tr>
      <w:tr w14:paraId="201B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059" w:type="dxa"/>
            <w:tcBorders>
              <w:left w:val="single" w:color="auto" w:sz="8" w:space="0"/>
              <w:bottom w:val="single" w:color="auto" w:sz="8" w:space="0"/>
            </w:tcBorders>
            <w:shd w:val="clear" w:color="auto" w:fill="auto"/>
            <w:vAlign w:val="center"/>
          </w:tcPr>
          <w:p w14:paraId="03CC27F4">
            <w:pPr>
              <w:pStyle w:val="241"/>
              <w:rPr>
                <w:rFonts w:hint="eastAsia" w:hAnsi="宋体"/>
                <w:szCs w:val="18"/>
              </w:rPr>
            </w:pPr>
            <w:r>
              <w:rPr>
                <w:rFonts w:hint="eastAsia" w:hAnsi="宋体"/>
                <w:szCs w:val="18"/>
              </w:rPr>
              <w:t>31</w:t>
            </w:r>
          </w:p>
        </w:tc>
        <w:tc>
          <w:tcPr>
            <w:tcW w:w="1627" w:type="dxa"/>
            <w:tcBorders>
              <w:bottom w:val="single" w:color="auto" w:sz="8" w:space="0"/>
            </w:tcBorders>
            <w:shd w:val="clear" w:color="auto" w:fill="auto"/>
            <w:vAlign w:val="center"/>
          </w:tcPr>
          <w:p w14:paraId="5D367F2F">
            <w:pPr>
              <w:pStyle w:val="241"/>
              <w:rPr>
                <w:rFonts w:hint="eastAsia" w:hAnsi="宋体"/>
                <w:szCs w:val="18"/>
              </w:rPr>
            </w:pPr>
            <w:r>
              <w:rPr>
                <w:rFonts w:hint="eastAsia" w:hAnsi="宋体"/>
                <w:szCs w:val="18"/>
              </w:rPr>
              <w:t>报警标识号</w:t>
            </w:r>
          </w:p>
        </w:tc>
        <w:tc>
          <w:tcPr>
            <w:tcW w:w="1244" w:type="dxa"/>
            <w:tcBorders>
              <w:bottom w:val="single" w:color="auto" w:sz="8" w:space="0"/>
            </w:tcBorders>
            <w:shd w:val="clear" w:color="auto" w:fill="auto"/>
            <w:vAlign w:val="center"/>
          </w:tcPr>
          <w:p w14:paraId="5146B4A0">
            <w:pPr>
              <w:pStyle w:val="241"/>
              <w:rPr>
                <w:rFonts w:hint="eastAsia" w:hAnsi="宋体"/>
                <w:szCs w:val="18"/>
              </w:rPr>
            </w:pPr>
            <w:r>
              <w:rPr>
                <w:rFonts w:hint="eastAsia" w:hAnsi="宋体"/>
                <w:szCs w:val="18"/>
              </w:rPr>
              <w:t>BYTE[</w:t>
            </w:r>
            <w:r>
              <w:rPr>
                <w:rFonts w:hAnsi="宋体"/>
                <w:szCs w:val="18"/>
              </w:rPr>
              <w:t>40</w:t>
            </w:r>
            <w:r>
              <w:rPr>
                <w:rFonts w:hint="eastAsia" w:hAnsi="宋体"/>
                <w:szCs w:val="18"/>
              </w:rPr>
              <w:t>]</w:t>
            </w:r>
          </w:p>
        </w:tc>
        <w:tc>
          <w:tcPr>
            <w:tcW w:w="5209" w:type="dxa"/>
            <w:tcBorders>
              <w:bottom w:val="single" w:color="auto" w:sz="8" w:space="0"/>
              <w:right w:val="single" w:color="auto" w:sz="8" w:space="0"/>
            </w:tcBorders>
            <w:shd w:val="clear" w:color="auto" w:fill="auto"/>
            <w:vAlign w:val="center"/>
          </w:tcPr>
          <w:p w14:paraId="19C0FCC2">
            <w:pPr>
              <w:pStyle w:val="241"/>
              <w:ind w:firstLine="90" w:firstLineChars="50"/>
              <w:jc w:val="both"/>
              <w:rPr>
                <w:rFonts w:hint="eastAsia" w:hAnsi="宋体"/>
                <w:szCs w:val="18"/>
              </w:rPr>
            </w:pPr>
            <w:r>
              <w:rPr>
                <w:rFonts w:hint="eastAsia" w:hAnsi="宋体"/>
                <w:szCs w:val="18"/>
              </w:rPr>
              <w:t>报警识别号定义见表D</w:t>
            </w:r>
            <w:r>
              <w:rPr>
                <w:rFonts w:hAnsi="宋体"/>
                <w:szCs w:val="18"/>
              </w:rPr>
              <w:t xml:space="preserve">.9 </w:t>
            </w:r>
          </w:p>
        </w:tc>
      </w:tr>
    </w:tbl>
    <w:p w14:paraId="1C6FDCC1">
      <w:pPr>
        <w:pStyle w:val="141"/>
        <w:spacing w:before="156" w:after="156"/>
      </w:pPr>
      <w:bookmarkStart w:id="564" w:name="_Toc181870143"/>
      <w:bookmarkStart w:id="565" w:name="_Toc179731667"/>
      <w:bookmarkStart w:id="566" w:name="_Toc193378809"/>
      <w:bookmarkStart w:id="567" w:name="_Toc193234582"/>
      <w:bookmarkStart w:id="568" w:name="_Toc193378755"/>
      <w:bookmarkStart w:id="569" w:name="_Toc196243569"/>
      <w:bookmarkStart w:id="570" w:name="_Toc174084585"/>
      <w:bookmarkStart w:id="571" w:name="_Toc176178528"/>
      <w:bookmarkStart w:id="572" w:name="_Toc193485029"/>
      <w:bookmarkStart w:id="573" w:name="_Toc193536950"/>
      <w:r>
        <w:rPr>
          <w:rFonts w:hint="eastAsia"/>
        </w:rPr>
        <w:t>附件上传相关指令</w:t>
      </w:r>
      <w:bookmarkEnd w:id="564"/>
      <w:bookmarkEnd w:id="565"/>
      <w:bookmarkEnd w:id="566"/>
      <w:bookmarkEnd w:id="567"/>
      <w:bookmarkEnd w:id="568"/>
      <w:bookmarkEnd w:id="569"/>
      <w:bookmarkEnd w:id="570"/>
      <w:bookmarkEnd w:id="571"/>
      <w:bookmarkEnd w:id="572"/>
      <w:bookmarkEnd w:id="573"/>
    </w:p>
    <w:p w14:paraId="5DE930FF">
      <w:pPr>
        <w:pStyle w:val="142"/>
        <w:spacing w:before="156" w:after="156"/>
        <w:ind w:left="0"/>
      </w:pPr>
      <w:r>
        <w:rPr>
          <w:rFonts w:hint="eastAsia"/>
        </w:rPr>
        <w:t>报警附件请求上传</w:t>
      </w:r>
    </w:p>
    <w:p w14:paraId="79F45117">
      <w:pPr>
        <w:pStyle w:val="119"/>
        <w:adjustRightInd w:val="0"/>
        <w:snapToGrid w:val="0"/>
        <w:ind w:firstLine="420"/>
      </w:pPr>
      <w:r>
        <w:rPr>
          <w:rFonts w:hint="eastAsia"/>
        </w:rPr>
        <w:t>消息ID：0x9208。</w:t>
      </w:r>
    </w:p>
    <w:p w14:paraId="35A0F82D">
      <w:pPr>
        <w:pStyle w:val="277"/>
        <w:numPr>
          <w:ilvl w:val="0"/>
          <w:numId w:val="0"/>
        </w:numPr>
        <w:adjustRightInd w:val="0"/>
        <w:snapToGrid w:val="0"/>
        <w:spacing w:line="240" w:lineRule="auto"/>
        <w:ind w:firstLine="420" w:firstLineChars="200"/>
        <w:jc w:val="left"/>
      </w:pPr>
      <w:r>
        <w:rPr>
          <w:rFonts w:hint="eastAsia"/>
        </w:rPr>
        <w:t>本指令为管理平台对需上传图片、视频等附件的报警的附件请求指令，车载终端收到指令后立即上传，文件上传指令数据格式，见</w:t>
      </w:r>
      <w:bookmarkStart w:id="574" w:name="_Ref170008908"/>
      <w:r>
        <w:t>表</w:t>
      </w:r>
      <w:r>
        <w:rPr>
          <w:rFonts w:hint="eastAsia"/>
        </w:rPr>
        <w:t>D</w:t>
      </w:r>
      <w:r>
        <w:t>.</w:t>
      </w:r>
      <w:r>
        <w:rPr>
          <w:rFonts w:hint="eastAsia"/>
        </w:rPr>
        <w:t>1</w:t>
      </w:r>
      <w:r>
        <w:t xml:space="preserve">4 </w:t>
      </w:r>
      <w:r>
        <w:rPr>
          <w:rFonts w:hint="eastAsia"/>
        </w:rPr>
        <w:t>。车载终端收到管理平台下发的报警附件上传指令后，向管理平台发送通用应答消息。</w:t>
      </w:r>
    </w:p>
    <w:bookmarkEnd w:id="574"/>
    <w:p w14:paraId="02CD408A">
      <w:pPr>
        <w:pStyle w:val="140"/>
        <w:numPr>
          <w:ilvl w:val="0"/>
          <w:numId w:val="0"/>
        </w:numPr>
        <w:spacing w:before="156" w:after="156"/>
      </w:pPr>
      <w:r>
        <w:rPr>
          <w:rFonts w:hint="eastAsia"/>
        </w:rPr>
        <w:t>表D.1</w:t>
      </w:r>
      <w:r>
        <w:t xml:space="preserve">4  </w:t>
      </w:r>
      <w:r>
        <w:rPr>
          <w:rFonts w:hint="eastAsia"/>
        </w:rPr>
        <w:t>文件上传指令数据格式</w:t>
      </w:r>
    </w:p>
    <w:tbl>
      <w:tblPr>
        <w:tblStyle w:val="88"/>
        <w:tblW w:w="92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552"/>
        <w:gridCol w:w="2694"/>
        <w:gridCol w:w="1265"/>
        <w:gridCol w:w="2756"/>
      </w:tblGrid>
      <w:tr w14:paraId="77584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552" w:type="dxa"/>
            <w:tcBorders>
              <w:top w:val="single" w:color="auto" w:sz="8" w:space="0"/>
              <w:left w:val="single" w:color="auto" w:sz="8" w:space="0"/>
              <w:bottom w:val="single" w:color="auto" w:sz="8" w:space="0"/>
            </w:tcBorders>
            <w:shd w:val="clear" w:color="auto" w:fill="auto"/>
            <w:vAlign w:val="center"/>
          </w:tcPr>
          <w:p w14:paraId="5CE448E6">
            <w:pPr>
              <w:pStyle w:val="241"/>
              <w:snapToGrid w:val="0"/>
              <w:spacing w:before="31" w:beforeLines="10" w:after="31" w:afterLines="10"/>
              <w:rPr>
                <w:szCs w:val="18"/>
              </w:rPr>
            </w:pPr>
            <w:r>
              <w:rPr>
                <w:rFonts w:hint="eastAsia"/>
                <w:szCs w:val="18"/>
              </w:rPr>
              <w:t>起始字节</w:t>
            </w:r>
          </w:p>
        </w:tc>
        <w:tc>
          <w:tcPr>
            <w:tcW w:w="2694" w:type="dxa"/>
            <w:tcBorders>
              <w:top w:val="single" w:color="auto" w:sz="8" w:space="0"/>
              <w:bottom w:val="single" w:color="auto" w:sz="8" w:space="0"/>
            </w:tcBorders>
            <w:shd w:val="clear" w:color="auto" w:fill="auto"/>
          </w:tcPr>
          <w:p w14:paraId="098CA0EF">
            <w:pPr>
              <w:pStyle w:val="241"/>
              <w:snapToGrid w:val="0"/>
              <w:spacing w:before="31" w:beforeLines="10" w:after="31" w:afterLines="10"/>
              <w:rPr>
                <w:szCs w:val="18"/>
              </w:rPr>
            </w:pPr>
            <w:r>
              <w:rPr>
                <w:rFonts w:hint="eastAsia"/>
                <w:szCs w:val="18"/>
              </w:rPr>
              <w:t>字段</w:t>
            </w:r>
          </w:p>
        </w:tc>
        <w:tc>
          <w:tcPr>
            <w:tcW w:w="1265" w:type="dxa"/>
            <w:tcBorders>
              <w:top w:val="single" w:color="auto" w:sz="8" w:space="0"/>
              <w:bottom w:val="single" w:color="auto" w:sz="8" w:space="0"/>
            </w:tcBorders>
            <w:shd w:val="clear" w:color="auto" w:fill="auto"/>
            <w:vAlign w:val="center"/>
          </w:tcPr>
          <w:p w14:paraId="7CF9DC44">
            <w:pPr>
              <w:pStyle w:val="241"/>
              <w:snapToGrid w:val="0"/>
              <w:spacing w:before="31" w:beforeLines="10" w:after="31" w:afterLines="10"/>
              <w:rPr>
                <w:szCs w:val="18"/>
              </w:rPr>
            </w:pPr>
            <w:r>
              <w:rPr>
                <w:rFonts w:hint="eastAsia"/>
                <w:szCs w:val="18"/>
              </w:rPr>
              <w:t>数据类型</w:t>
            </w:r>
          </w:p>
        </w:tc>
        <w:tc>
          <w:tcPr>
            <w:tcW w:w="2756" w:type="dxa"/>
            <w:tcBorders>
              <w:top w:val="single" w:color="auto" w:sz="8" w:space="0"/>
              <w:bottom w:val="single" w:color="auto" w:sz="8" w:space="0"/>
              <w:right w:val="single" w:color="auto" w:sz="8" w:space="0"/>
            </w:tcBorders>
            <w:shd w:val="clear" w:color="auto" w:fill="auto"/>
            <w:vAlign w:val="center"/>
          </w:tcPr>
          <w:p w14:paraId="4EA6CCE7">
            <w:pPr>
              <w:pStyle w:val="241"/>
              <w:snapToGrid w:val="0"/>
              <w:spacing w:before="31" w:beforeLines="10" w:after="31" w:afterLines="10"/>
              <w:rPr>
                <w:szCs w:val="18"/>
              </w:rPr>
            </w:pPr>
            <w:r>
              <w:rPr>
                <w:rFonts w:hint="eastAsia"/>
                <w:szCs w:val="18"/>
              </w:rPr>
              <w:t>描述及要求</w:t>
            </w:r>
          </w:p>
        </w:tc>
      </w:tr>
      <w:tr w14:paraId="508B0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top w:val="single" w:color="auto" w:sz="8" w:space="0"/>
              <w:left w:val="single" w:color="auto" w:sz="8" w:space="0"/>
            </w:tcBorders>
            <w:shd w:val="clear" w:color="auto" w:fill="auto"/>
            <w:vAlign w:val="center"/>
          </w:tcPr>
          <w:p w14:paraId="44A85E51">
            <w:pPr>
              <w:pStyle w:val="241"/>
              <w:snapToGrid w:val="0"/>
              <w:spacing w:before="31" w:beforeLines="10" w:after="31" w:afterLines="10"/>
              <w:rPr>
                <w:szCs w:val="18"/>
              </w:rPr>
            </w:pPr>
            <w:r>
              <w:rPr>
                <w:rFonts w:hint="eastAsia"/>
                <w:szCs w:val="18"/>
              </w:rPr>
              <w:t>0</w:t>
            </w:r>
          </w:p>
        </w:tc>
        <w:tc>
          <w:tcPr>
            <w:tcW w:w="2694" w:type="dxa"/>
            <w:tcBorders>
              <w:top w:val="single" w:color="auto" w:sz="8" w:space="0"/>
            </w:tcBorders>
            <w:shd w:val="clear" w:color="auto" w:fill="auto"/>
            <w:vAlign w:val="center"/>
          </w:tcPr>
          <w:p w14:paraId="3C78BAD6">
            <w:pPr>
              <w:pStyle w:val="241"/>
              <w:snapToGrid w:val="0"/>
              <w:spacing w:before="31" w:beforeLines="10" w:after="31" w:afterLines="10"/>
              <w:ind w:firstLine="90" w:firstLineChars="50"/>
              <w:jc w:val="both"/>
              <w:rPr>
                <w:szCs w:val="18"/>
              </w:rPr>
            </w:pPr>
            <w:r>
              <w:rPr>
                <w:rFonts w:hint="eastAsia"/>
                <w:szCs w:val="18"/>
              </w:rPr>
              <w:t>附件服务器域名或IP地址长度</w:t>
            </w:r>
          </w:p>
        </w:tc>
        <w:tc>
          <w:tcPr>
            <w:tcW w:w="1265" w:type="dxa"/>
            <w:tcBorders>
              <w:top w:val="single" w:color="auto" w:sz="8" w:space="0"/>
            </w:tcBorders>
            <w:shd w:val="clear" w:color="auto" w:fill="auto"/>
            <w:vAlign w:val="center"/>
          </w:tcPr>
          <w:p w14:paraId="109DDC9B">
            <w:pPr>
              <w:pStyle w:val="241"/>
              <w:snapToGrid w:val="0"/>
              <w:spacing w:before="31" w:beforeLines="10" w:after="31" w:afterLines="10"/>
              <w:rPr>
                <w:szCs w:val="18"/>
              </w:rPr>
            </w:pPr>
            <w:r>
              <w:rPr>
                <w:rFonts w:hint="eastAsia"/>
                <w:szCs w:val="18"/>
              </w:rPr>
              <w:t>BYTE</w:t>
            </w:r>
          </w:p>
        </w:tc>
        <w:tc>
          <w:tcPr>
            <w:tcW w:w="2756" w:type="dxa"/>
            <w:tcBorders>
              <w:top w:val="single" w:color="auto" w:sz="8" w:space="0"/>
              <w:right w:val="single" w:color="auto" w:sz="8" w:space="0"/>
            </w:tcBorders>
            <w:shd w:val="clear" w:color="auto" w:fill="auto"/>
            <w:vAlign w:val="center"/>
          </w:tcPr>
          <w:p w14:paraId="0D492424">
            <w:pPr>
              <w:pStyle w:val="241"/>
              <w:snapToGrid w:val="0"/>
              <w:spacing w:before="31" w:beforeLines="10" w:after="31" w:afterLines="10"/>
              <w:ind w:firstLine="90" w:firstLineChars="50"/>
              <w:jc w:val="both"/>
              <w:rPr>
                <w:szCs w:val="18"/>
              </w:rPr>
            </w:pPr>
            <w:r>
              <w:rPr>
                <w:rFonts w:hint="eastAsia"/>
                <w:szCs w:val="18"/>
              </w:rPr>
              <w:t xml:space="preserve">长度 </w:t>
            </w:r>
            <w:r>
              <w:rPr>
                <w:szCs w:val="18"/>
              </w:rPr>
              <w:t>k</w:t>
            </w:r>
          </w:p>
        </w:tc>
      </w:tr>
      <w:tr w14:paraId="093C1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tcBorders>
            <w:shd w:val="clear" w:color="auto" w:fill="auto"/>
            <w:vAlign w:val="center"/>
          </w:tcPr>
          <w:p w14:paraId="248F5AC1">
            <w:pPr>
              <w:pStyle w:val="241"/>
              <w:snapToGrid w:val="0"/>
              <w:spacing w:before="31" w:beforeLines="10" w:after="31" w:afterLines="10"/>
              <w:rPr>
                <w:szCs w:val="18"/>
              </w:rPr>
            </w:pPr>
            <w:r>
              <w:rPr>
                <w:rFonts w:hint="eastAsia"/>
                <w:szCs w:val="18"/>
              </w:rPr>
              <w:t>1</w:t>
            </w:r>
          </w:p>
        </w:tc>
        <w:tc>
          <w:tcPr>
            <w:tcW w:w="2694" w:type="dxa"/>
            <w:shd w:val="clear" w:color="auto" w:fill="auto"/>
            <w:vAlign w:val="center"/>
          </w:tcPr>
          <w:p w14:paraId="2E4EF7B1">
            <w:pPr>
              <w:pStyle w:val="241"/>
              <w:snapToGrid w:val="0"/>
              <w:spacing w:before="31" w:beforeLines="10" w:after="31" w:afterLines="10"/>
              <w:ind w:firstLine="90" w:firstLineChars="50"/>
              <w:jc w:val="both"/>
              <w:rPr>
                <w:szCs w:val="18"/>
              </w:rPr>
            </w:pPr>
            <w:r>
              <w:rPr>
                <w:rFonts w:hint="eastAsia"/>
                <w:szCs w:val="18"/>
              </w:rPr>
              <w:t>附件服务器域名或IP地址</w:t>
            </w:r>
          </w:p>
        </w:tc>
        <w:tc>
          <w:tcPr>
            <w:tcW w:w="1265" w:type="dxa"/>
            <w:shd w:val="clear" w:color="auto" w:fill="auto"/>
            <w:vAlign w:val="center"/>
          </w:tcPr>
          <w:p w14:paraId="6EEAE98B">
            <w:pPr>
              <w:pStyle w:val="241"/>
              <w:snapToGrid w:val="0"/>
              <w:spacing w:before="31" w:beforeLines="10" w:after="31" w:afterLines="10"/>
              <w:rPr>
                <w:szCs w:val="18"/>
              </w:rPr>
            </w:pPr>
            <w:r>
              <w:rPr>
                <w:rFonts w:hint="eastAsia"/>
                <w:szCs w:val="18"/>
              </w:rPr>
              <w:t>STRING</w:t>
            </w:r>
          </w:p>
        </w:tc>
        <w:tc>
          <w:tcPr>
            <w:tcW w:w="2756" w:type="dxa"/>
            <w:tcBorders>
              <w:right w:val="single" w:color="auto" w:sz="8" w:space="0"/>
            </w:tcBorders>
            <w:shd w:val="clear" w:color="auto" w:fill="auto"/>
            <w:vAlign w:val="center"/>
          </w:tcPr>
          <w:p w14:paraId="613F92DA">
            <w:pPr>
              <w:pStyle w:val="241"/>
              <w:snapToGrid w:val="0"/>
              <w:spacing w:before="31" w:beforeLines="10" w:after="31" w:afterLines="10"/>
              <w:ind w:firstLine="90" w:firstLineChars="50"/>
              <w:jc w:val="both"/>
              <w:rPr>
                <w:szCs w:val="18"/>
              </w:rPr>
            </w:pPr>
            <w:r>
              <w:rPr>
                <w:rFonts w:hint="eastAsia"/>
                <w:szCs w:val="18"/>
              </w:rPr>
              <w:t>服务器域名或IP地址</w:t>
            </w:r>
          </w:p>
        </w:tc>
      </w:tr>
      <w:tr w14:paraId="24C85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tcBorders>
            <w:shd w:val="clear" w:color="auto" w:fill="auto"/>
            <w:vAlign w:val="center"/>
          </w:tcPr>
          <w:p w14:paraId="7BE33E86">
            <w:pPr>
              <w:pStyle w:val="241"/>
              <w:snapToGrid w:val="0"/>
              <w:spacing w:before="31" w:beforeLines="10" w:after="31" w:afterLines="10"/>
              <w:rPr>
                <w:szCs w:val="18"/>
              </w:rPr>
            </w:pPr>
            <w:r>
              <w:rPr>
                <w:rFonts w:hint="eastAsia"/>
                <w:szCs w:val="18"/>
              </w:rPr>
              <w:t>1+k</w:t>
            </w:r>
          </w:p>
        </w:tc>
        <w:tc>
          <w:tcPr>
            <w:tcW w:w="2694" w:type="dxa"/>
            <w:shd w:val="clear" w:color="auto" w:fill="auto"/>
            <w:vAlign w:val="center"/>
          </w:tcPr>
          <w:p w14:paraId="74A8790C">
            <w:pPr>
              <w:pStyle w:val="241"/>
              <w:snapToGrid w:val="0"/>
              <w:spacing w:before="31" w:beforeLines="10" w:after="31" w:afterLines="10"/>
              <w:ind w:firstLine="90" w:firstLineChars="50"/>
              <w:jc w:val="both"/>
              <w:rPr>
                <w:szCs w:val="18"/>
              </w:rPr>
            </w:pPr>
            <w:r>
              <w:rPr>
                <w:rFonts w:hint="eastAsia"/>
                <w:szCs w:val="18"/>
              </w:rPr>
              <w:t>附件服务器端口（TCP）</w:t>
            </w:r>
          </w:p>
        </w:tc>
        <w:tc>
          <w:tcPr>
            <w:tcW w:w="1265" w:type="dxa"/>
            <w:shd w:val="clear" w:color="auto" w:fill="auto"/>
            <w:vAlign w:val="center"/>
          </w:tcPr>
          <w:p w14:paraId="6D033E50">
            <w:pPr>
              <w:pStyle w:val="241"/>
              <w:snapToGrid w:val="0"/>
              <w:spacing w:before="31" w:beforeLines="10" w:after="31" w:afterLines="10"/>
              <w:rPr>
                <w:szCs w:val="18"/>
              </w:rPr>
            </w:pPr>
            <w:r>
              <w:rPr>
                <w:rFonts w:hint="eastAsia"/>
                <w:szCs w:val="18"/>
              </w:rPr>
              <w:t>WORD</w:t>
            </w:r>
          </w:p>
        </w:tc>
        <w:tc>
          <w:tcPr>
            <w:tcW w:w="2756" w:type="dxa"/>
            <w:tcBorders>
              <w:right w:val="single" w:color="auto" w:sz="8" w:space="0"/>
            </w:tcBorders>
            <w:shd w:val="clear" w:color="auto" w:fill="auto"/>
            <w:vAlign w:val="center"/>
          </w:tcPr>
          <w:p w14:paraId="56254BFA">
            <w:pPr>
              <w:pStyle w:val="241"/>
              <w:snapToGrid w:val="0"/>
              <w:spacing w:before="31" w:beforeLines="10" w:after="31" w:afterLines="10"/>
              <w:ind w:firstLine="90" w:firstLineChars="50"/>
              <w:jc w:val="both"/>
              <w:rPr>
                <w:szCs w:val="18"/>
              </w:rPr>
            </w:pPr>
            <w:r>
              <w:rPr>
                <w:rFonts w:hint="eastAsia"/>
                <w:szCs w:val="18"/>
              </w:rPr>
              <w:t>使用TCP传输时服务器端口号</w:t>
            </w:r>
          </w:p>
        </w:tc>
      </w:tr>
      <w:tr w14:paraId="051F9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tcBorders>
            <w:shd w:val="clear" w:color="auto" w:fill="auto"/>
            <w:vAlign w:val="center"/>
          </w:tcPr>
          <w:p w14:paraId="6F31EDA8">
            <w:pPr>
              <w:pStyle w:val="241"/>
              <w:snapToGrid w:val="0"/>
              <w:spacing w:before="31" w:beforeLines="10" w:after="31" w:afterLines="10"/>
              <w:rPr>
                <w:szCs w:val="18"/>
              </w:rPr>
            </w:pPr>
            <w:r>
              <w:rPr>
                <w:rFonts w:hint="eastAsia"/>
                <w:szCs w:val="18"/>
              </w:rPr>
              <w:t xml:space="preserve">3+k </w:t>
            </w:r>
          </w:p>
        </w:tc>
        <w:tc>
          <w:tcPr>
            <w:tcW w:w="2694" w:type="dxa"/>
            <w:shd w:val="clear" w:color="auto" w:fill="auto"/>
            <w:vAlign w:val="center"/>
          </w:tcPr>
          <w:p w14:paraId="46A7953A">
            <w:pPr>
              <w:pStyle w:val="241"/>
              <w:snapToGrid w:val="0"/>
              <w:spacing w:before="31" w:beforeLines="10" w:after="31" w:afterLines="10"/>
              <w:ind w:firstLine="90" w:firstLineChars="50"/>
              <w:jc w:val="both"/>
              <w:rPr>
                <w:szCs w:val="18"/>
              </w:rPr>
            </w:pPr>
            <w:r>
              <w:rPr>
                <w:rFonts w:hint="eastAsia"/>
                <w:szCs w:val="18"/>
              </w:rPr>
              <w:t>附件服务器端口（UDP）</w:t>
            </w:r>
          </w:p>
        </w:tc>
        <w:tc>
          <w:tcPr>
            <w:tcW w:w="1265" w:type="dxa"/>
            <w:shd w:val="clear" w:color="auto" w:fill="auto"/>
            <w:vAlign w:val="center"/>
          </w:tcPr>
          <w:p w14:paraId="4B775B22">
            <w:pPr>
              <w:pStyle w:val="241"/>
              <w:snapToGrid w:val="0"/>
              <w:spacing w:before="31" w:beforeLines="10" w:after="31" w:afterLines="10"/>
              <w:rPr>
                <w:szCs w:val="18"/>
              </w:rPr>
            </w:pPr>
            <w:r>
              <w:rPr>
                <w:rFonts w:hint="eastAsia"/>
                <w:szCs w:val="18"/>
              </w:rPr>
              <w:t>WORD</w:t>
            </w:r>
          </w:p>
        </w:tc>
        <w:tc>
          <w:tcPr>
            <w:tcW w:w="2756" w:type="dxa"/>
            <w:tcBorders>
              <w:right w:val="single" w:color="auto" w:sz="8" w:space="0"/>
            </w:tcBorders>
            <w:shd w:val="clear" w:color="auto" w:fill="auto"/>
            <w:vAlign w:val="center"/>
          </w:tcPr>
          <w:p w14:paraId="228EEA54">
            <w:pPr>
              <w:pStyle w:val="241"/>
              <w:snapToGrid w:val="0"/>
              <w:spacing w:before="31" w:beforeLines="10" w:after="31" w:afterLines="10"/>
              <w:ind w:firstLine="90" w:firstLineChars="50"/>
              <w:jc w:val="both"/>
              <w:rPr>
                <w:szCs w:val="18"/>
              </w:rPr>
            </w:pPr>
            <w:r>
              <w:rPr>
                <w:rFonts w:hint="eastAsia"/>
                <w:szCs w:val="18"/>
              </w:rPr>
              <w:t>使用UDP传输时服务器端口号</w:t>
            </w:r>
          </w:p>
        </w:tc>
      </w:tr>
      <w:tr w14:paraId="53F22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552" w:type="dxa"/>
            <w:tcBorders>
              <w:left w:val="single" w:color="auto" w:sz="8" w:space="0"/>
            </w:tcBorders>
            <w:shd w:val="clear" w:color="auto" w:fill="auto"/>
            <w:vAlign w:val="center"/>
          </w:tcPr>
          <w:p w14:paraId="2E42F6D8">
            <w:pPr>
              <w:pStyle w:val="241"/>
              <w:snapToGrid w:val="0"/>
              <w:spacing w:before="31" w:beforeLines="10" w:after="31" w:afterLines="10"/>
              <w:rPr>
                <w:szCs w:val="18"/>
              </w:rPr>
            </w:pPr>
            <w:r>
              <w:rPr>
                <w:rFonts w:hint="eastAsia"/>
                <w:szCs w:val="18"/>
              </w:rPr>
              <w:t xml:space="preserve">5+k </w:t>
            </w:r>
          </w:p>
        </w:tc>
        <w:tc>
          <w:tcPr>
            <w:tcW w:w="2694" w:type="dxa"/>
            <w:shd w:val="clear" w:color="auto" w:fill="auto"/>
            <w:vAlign w:val="center"/>
          </w:tcPr>
          <w:p w14:paraId="4DEF14C3">
            <w:pPr>
              <w:pStyle w:val="241"/>
              <w:snapToGrid w:val="0"/>
              <w:spacing w:before="31" w:beforeLines="10" w:after="31" w:afterLines="10"/>
              <w:jc w:val="both"/>
              <w:rPr>
                <w:szCs w:val="18"/>
              </w:rPr>
            </w:pPr>
            <w:r>
              <w:rPr>
                <w:rFonts w:hint="eastAsia"/>
                <w:szCs w:val="18"/>
              </w:rPr>
              <w:t xml:space="preserve"> 报警识别号</w:t>
            </w:r>
          </w:p>
        </w:tc>
        <w:tc>
          <w:tcPr>
            <w:tcW w:w="1265" w:type="dxa"/>
            <w:shd w:val="clear" w:color="auto" w:fill="auto"/>
            <w:vAlign w:val="center"/>
          </w:tcPr>
          <w:p w14:paraId="22263598">
            <w:pPr>
              <w:pStyle w:val="241"/>
              <w:snapToGrid w:val="0"/>
              <w:spacing w:before="31" w:beforeLines="10" w:after="31" w:afterLines="10"/>
              <w:rPr>
                <w:szCs w:val="18"/>
              </w:rPr>
            </w:pPr>
            <w:r>
              <w:rPr>
                <w:rFonts w:hint="eastAsia"/>
                <w:szCs w:val="18"/>
              </w:rPr>
              <w:t>BYTE[</w:t>
            </w:r>
            <w:r>
              <w:rPr>
                <w:szCs w:val="18"/>
              </w:rPr>
              <w:t>40</w:t>
            </w:r>
            <w:r>
              <w:rPr>
                <w:rFonts w:hint="eastAsia"/>
                <w:szCs w:val="18"/>
              </w:rPr>
              <w:t>]</w:t>
            </w:r>
          </w:p>
        </w:tc>
        <w:tc>
          <w:tcPr>
            <w:tcW w:w="2756" w:type="dxa"/>
            <w:tcBorders>
              <w:right w:val="single" w:color="auto" w:sz="8" w:space="0"/>
            </w:tcBorders>
            <w:shd w:val="clear" w:color="auto" w:fill="auto"/>
            <w:vAlign w:val="center"/>
          </w:tcPr>
          <w:p w14:paraId="4536F440">
            <w:pPr>
              <w:pStyle w:val="241"/>
              <w:snapToGrid w:val="0"/>
              <w:spacing w:before="31" w:beforeLines="10" w:after="31" w:afterLines="10"/>
              <w:ind w:firstLine="90" w:firstLineChars="50"/>
              <w:jc w:val="both"/>
              <w:rPr>
                <w:szCs w:val="18"/>
              </w:rPr>
            </w:pPr>
            <w:r>
              <w:rPr>
                <w:rFonts w:hint="eastAsia"/>
                <w:szCs w:val="18"/>
              </w:rPr>
              <w:t>报警识别号定义见表</w:t>
            </w:r>
            <w:r>
              <w:rPr>
                <w:szCs w:val="18"/>
              </w:rPr>
              <w:t>D</w:t>
            </w:r>
            <w:r>
              <w:rPr>
                <w:rFonts w:hint="eastAsia"/>
                <w:szCs w:val="18"/>
              </w:rPr>
              <w:t>.</w:t>
            </w:r>
            <w:r>
              <w:rPr>
                <w:szCs w:val="18"/>
              </w:rPr>
              <w:t>10</w:t>
            </w:r>
          </w:p>
        </w:tc>
      </w:tr>
      <w:tr w14:paraId="24B71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tcBorders>
            <w:shd w:val="clear" w:color="auto" w:fill="auto"/>
            <w:vAlign w:val="center"/>
          </w:tcPr>
          <w:p w14:paraId="64E338DC">
            <w:pPr>
              <w:pStyle w:val="241"/>
              <w:snapToGrid w:val="0"/>
              <w:spacing w:before="31" w:beforeLines="10" w:after="31" w:afterLines="10"/>
              <w:rPr>
                <w:szCs w:val="18"/>
              </w:rPr>
            </w:pPr>
            <w:r>
              <w:rPr>
                <w:szCs w:val="18"/>
              </w:rPr>
              <w:t>45</w:t>
            </w:r>
            <w:r>
              <w:rPr>
                <w:rFonts w:hint="eastAsia"/>
                <w:szCs w:val="18"/>
              </w:rPr>
              <w:t xml:space="preserve">+k </w:t>
            </w:r>
          </w:p>
        </w:tc>
        <w:tc>
          <w:tcPr>
            <w:tcW w:w="2694" w:type="dxa"/>
            <w:shd w:val="clear" w:color="auto" w:fill="auto"/>
            <w:vAlign w:val="center"/>
          </w:tcPr>
          <w:p w14:paraId="51984D10">
            <w:pPr>
              <w:pStyle w:val="241"/>
              <w:snapToGrid w:val="0"/>
              <w:spacing w:before="31" w:beforeLines="10" w:after="31" w:afterLines="10"/>
              <w:jc w:val="both"/>
              <w:rPr>
                <w:szCs w:val="18"/>
              </w:rPr>
            </w:pPr>
            <w:r>
              <w:rPr>
                <w:rFonts w:hint="eastAsia"/>
                <w:szCs w:val="18"/>
              </w:rPr>
              <w:t xml:space="preserve"> 报警编号</w:t>
            </w:r>
          </w:p>
        </w:tc>
        <w:tc>
          <w:tcPr>
            <w:tcW w:w="1265" w:type="dxa"/>
            <w:shd w:val="clear" w:color="auto" w:fill="auto"/>
            <w:vAlign w:val="center"/>
          </w:tcPr>
          <w:p w14:paraId="046A4388">
            <w:pPr>
              <w:pStyle w:val="241"/>
              <w:snapToGrid w:val="0"/>
              <w:spacing w:before="31" w:beforeLines="10" w:after="31" w:afterLines="10"/>
              <w:rPr>
                <w:szCs w:val="18"/>
              </w:rPr>
            </w:pPr>
            <w:r>
              <w:rPr>
                <w:rFonts w:hint="eastAsia"/>
                <w:szCs w:val="18"/>
              </w:rPr>
              <w:t>BYTE</w:t>
            </w:r>
            <w:r>
              <w:rPr>
                <w:szCs w:val="18"/>
              </w:rPr>
              <w:t>[</w:t>
            </w:r>
            <w:r>
              <w:rPr>
                <w:rFonts w:hint="eastAsia"/>
                <w:szCs w:val="18"/>
              </w:rPr>
              <w:t>32</w:t>
            </w:r>
            <w:r>
              <w:rPr>
                <w:szCs w:val="18"/>
              </w:rPr>
              <w:t>]</w:t>
            </w:r>
          </w:p>
        </w:tc>
        <w:tc>
          <w:tcPr>
            <w:tcW w:w="2756" w:type="dxa"/>
            <w:tcBorders>
              <w:right w:val="single" w:color="auto" w:sz="8" w:space="0"/>
            </w:tcBorders>
            <w:shd w:val="clear" w:color="auto" w:fill="auto"/>
            <w:vAlign w:val="center"/>
          </w:tcPr>
          <w:p w14:paraId="5A18E4AD">
            <w:pPr>
              <w:pStyle w:val="241"/>
              <w:snapToGrid w:val="0"/>
              <w:spacing w:before="31" w:beforeLines="10" w:after="31" w:afterLines="10"/>
              <w:ind w:firstLine="90" w:firstLineChars="50"/>
              <w:jc w:val="both"/>
              <w:rPr>
                <w:szCs w:val="18"/>
              </w:rPr>
            </w:pPr>
            <w:r>
              <w:rPr>
                <w:rFonts w:hint="eastAsia"/>
                <w:szCs w:val="18"/>
              </w:rPr>
              <w:t>管理平台给报警分配的唯一编号</w:t>
            </w:r>
          </w:p>
        </w:tc>
      </w:tr>
      <w:tr w14:paraId="302FB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bottom w:val="single" w:color="auto" w:sz="8" w:space="0"/>
            </w:tcBorders>
            <w:shd w:val="clear" w:color="auto" w:fill="auto"/>
            <w:vAlign w:val="center"/>
          </w:tcPr>
          <w:p w14:paraId="5EB8FCFA">
            <w:pPr>
              <w:pStyle w:val="241"/>
              <w:snapToGrid w:val="0"/>
              <w:spacing w:before="31" w:beforeLines="10" w:after="31" w:afterLines="10"/>
              <w:rPr>
                <w:szCs w:val="18"/>
              </w:rPr>
            </w:pPr>
            <w:r>
              <w:rPr>
                <w:szCs w:val="18"/>
              </w:rPr>
              <w:t>77</w:t>
            </w:r>
            <w:r>
              <w:rPr>
                <w:rFonts w:hint="eastAsia"/>
                <w:szCs w:val="18"/>
              </w:rPr>
              <w:t xml:space="preserve">+k </w:t>
            </w:r>
          </w:p>
        </w:tc>
        <w:tc>
          <w:tcPr>
            <w:tcW w:w="2694" w:type="dxa"/>
            <w:tcBorders>
              <w:bottom w:val="single" w:color="auto" w:sz="8" w:space="0"/>
            </w:tcBorders>
            <w:shd w:val="clear" w:color="auto" w:fill="auto"/>
            <w:vAlign w:val="center"/>
          </w:tcPr>
          <w:p w14:paraId="5703232F">
            <w:pPr>
              <w:pStyle w:val="241"/>
              <w:snapToGrid w:val="0"/>
              <w:spacing w:before="31" w:beforeLines="10" w:after="31" w:afterLines="10"/>
              <w:jc w:val="both"/>
              <w:rPr>
                <w:szCs w:val="18"/>
              </w:rPr>
            </w:pPr>
            <w:r>
              <w:rPr>
                <w:rFonts w:hint="eastAsia"/>
                <w:szCs w:val="18"/>
              </w:rPr>
              <w:t xml:space="preserve"> 保留</w:t>
            </w:r>
          </w:p>
        </w:tc>
        <w:tc>
          <w:tcPr>
            <w:tcW w:w="1265" w:type="dxa"/>
            <w:tcBorders>
              <w:bottom w:val="single" w:color="auto" w:sz="8" w:space="0"/>
            </w:tcBorders>
            <w:shd w:val="clear" w:color="auto" w:fill="auto"/>
            <w:vAlign w:val="center"/>
          </w:tcPr>
          <w:p w14:paraId="735E12F9">
            <w:pPr>
              <w:pStyle w:val="241"/>
              <w:snapToGrid w:val="0"/>
              <w:spacing w:before="31" w:beforeLines="10" w:after="31" w:afterLines="10"/>
              <w:rPr>
                <w:szCs w:val="18"/>
              </w:rPr>
            </w:pPr>
            <w:r>
              <w:rPr>
                <w:rFonts w:hint="eastAsia"/>
                <w:szCs w:val="18"/>
              </w:rPr>
              <w:t>BYTE[16</w:t>
            </w:r>
            <w:r>
              <w:rPr>
                <w:szCs w:val="18"/>
              </w:rPr>
              <w:t>]</w:t>
            </w:r>
          </w:p>
        </w:tc>
        <w:tc>
          <w:tcPr>
            <w:tcW w:w="2756" w:type="dxa"/>
            <w:tcBorders>
              <w:bottom w:val="single" w:color="auto" w:sz="8" w:space="0"/>
              <w:right w:val="single" w:color="auto" w:sz="8" w:space="0"/>
            </w:tcBorders>
            <w:shd w:val="clear" w:color="auto" w:fill="auto"/>
            <w:vAlign w:val="center"/>
          </w:tcPr>
          <w:p w14:paraId="3C7ABF37">
            <w:pPr>
              <w:pStyle w:val="241"/>
              <w:snapToGrid w:val="0"/>
              <w:spacing w:before="31" w:beforeLines="10" w:after="31" w:afterLines="10"/>
              <w:ind w:firstLine="90" w:firstLineChars="50"/>
              <w:jc w:val="both"/>
              <w:rPr>
                <w:szCs w:val="18"/>
              </w:rPr>
            </w:pPr>
            <w:r>
              <w:rPr>
                <w:szCs w:val="18"/>
              </w:rPr>
              <w:t>——</w:t>
            </w:r>
          </w:p>
        </w:tc>
      </w:tr>
    </w:tbl>
    <w:p w14:paraId="681A2B57">
      <w:pPr>
        <w:pStyle w:val="142"/>
        <w:spacing w:before="156" w:after="156"/>
        <w:ind w:left="0"/>
      </w:pPr>
      <w:r>
        <w:rPr>
          <w:rFonts w:hint="eastAsia"/>
        </w:rPr>
        <w:t>报警附件上传</w:t>
      </w:r>
    </w:p>
    <w:p w14:paraId="1F2AE54F">
      <w:pPr>
        <w:pStyle w:val="278"/>
        <w:numPr>
          <w:ilvl w:val="0"/>
          <w:numId w:val="0"/>
        </w:numPr>
        <w:snapToGrid w:val="0"/>
        <w:spacing w:line="240" w:lineRule="auto"/>
        <w:ind w:firstLine="420" w:firstLineChars="200"/>
      </w:pPr>
      <w:r>
        <w:rPr>
          <w:rFonts w:hint="eastAsia"/>
        </w:rPr>
        <w:t>消息ID：0x1210。</w:t>
      </w:r>
    </w:p>
    <w:p w14:paraId="33B882FB">
      <w:pPr>
        <w:pStyle w:val="278"/>
        <w:numPr>
          <w:ilvl w:val="0"/>
          <w:numId w:val="0"/>
        </w:numPr>
        <w:snapToGrid w:val="0"/>
        <w:spacing w:line="240" w:lineRule="auto"/>
        <w:ind w:firstLine="420" w:firstLineChars="200"/>
      </w:pPr>
      <w:r>
        <w:rPr>
          <w:rFonts w:hint="eastAsia"/>
        </w:rPr>
        <w:t>车载终端根据附件上传指令连接附件服务器，并向服务器发送报警附件信息，消息体数据格式</w:t>
      </w:r>
      <w:r>
        <w:t>,</w:t>
      </w:r>
      <w:r>
        <w:rPr>
          <w:rFonts w:hint="eastAsia"/>
        </w:rPr>
        <w:t>见</w:t>
      </w:r>
    </w:p>
    <w:p w14:paraId="2BDFBE98">
      <w:pPr>
        <w:pStyle w:val="278"/>
        <w:numPr>
          <w:ilvl w:val="0"/>
          <w:numId w:val="0"/>
        </w:numPr>
        <w:snapToGrid w:val="0"/>
        <w:spacing w:line="240" w:lineRule="auto"/>
      </w:pPr>
      <w:r>
        <w:t>表D.15</w:t>
      </w:r>
      <w:r>
        <w:rPr>
          <w:rFonts w:hint="eastAsia"/>
        </w:rPr>
        <w:t>。</w:t>
      </w:r>
    </w:p>
    <w:p w14:paraId="71E88DDD">
      <w:pPr>
        <w:pStyle w:val="140"/>
        <w:numPr>
          <w:ilvl w:val="0"/>
          <w:numId w:val="0"/>
        </w:numPr>
        <w:spacing w:before="156" w:after="156"/>
      </w:pPr>
      <w:r>
        <w:rPr>
          <w:rFonts w:hint="eastAsia"/>
        </w:rPr>
        <w:t>表D.1</w:t>
      </w:r>
      <w:r>
        <w:t xml:space="preserve">5  </w:t>
      </w:r>
      <w:r>
        <w:rPr>
          <w:rFonts w:hint="eastAsia"/>
        </w:rPr>
        <w:t>报警附件信息消息数据格式</w:t>
      </w:r>
    </w:p>
    <w:tbl>
      <w:tblPr>
        <w:tblStyle w:val="88"/>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94"/>
        <w:gridCol w:w="1915"/>
        <w:gridCol w:w="2057"/>
        <w:gridCol w:w="3136"/>
      </w:tblGrid>
      <w:tr w14:paraId="736C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Header/>
          <w:jc w:val="center"/>
        </w:trPr>
        <w:tc>
          <w:tcPr>
            <w:tcW w:w="2094" w:type="dxa"/>
            <w:tcBorders>
              <w:top w:val="single" w:color="auto" w:sz="8" w:space="0"/>
              <w:left w:val="single" w:color="auto" w:sz="8" w:space="0"/>
              <w:bottom w:val="single" w:color="auto" w:sz="8" w:space="0"/>
            </w:tcBorders>
            <w:shd w:val="clear" w:color="auto" w:fill="auto"/>
            <w:vAlign w:val="center"/>
          </w:tcPr>
          <w:p w14:paraId="7F81971D">
            <w:pPr>
              <w:pStyle w:val="241"/>
              <w:snapToGrid w:val="0"/>
              <w:rPr>
                <w:szCs w:val="18"/>
              </w:rPr>
            </w:pPr>
            <w:r>
              <w:rPr>
                <w:rFonts w:hint="eastAsia"/>
                <w:szCs w:val="18"/>
              </w:rPr>
              <w:t>起始字节</w:t>
            </w:r>
          </w:p>
        </w:tc>
        <w:tc>
          <w:tcPr>
            <w:tcW w:w="1915" w:type="dxa"/>
            <w:tcBorders>
              <w:top w:val="single" w:color="auto" w:sz="8" w:space="0"/>
              <w:bottom w:val="single" w:color="auto" w:sz="8" w:space="0"/>
            </w:tcBorders>
            <w:shd w:val="clear" w:color="auto" w:fill="auto"/>
            <w:vAlign w:val="center"/>
          </w:tcPr>
          <w:p w14:paraId="2CCCFADF">
            <w:pPr>
              <w:pStyle w:val="241"/>
              <w:snapToGrid w:val="0"/>
              <w:rPr>
                <w:szCs w:val="18"/>
              </w:rPr>
            </w:pPr>
            <w:r>
              <w:rPr>
                <w:rFonts w:hint="eastAsia"/>
                <w:szCs w:val="18"/>
              </w:rPr>
              <w:t>字段</w:t>
            </w:r>
          </w:p>
        </w:tc>
        <w:tc>
          <w:tcPr>
            <w:tcW w:w="2057" w:type="dxa"/>
            <w:tcBorders>
              <w:top w:val="single" w:color="auto" w:sz="8" w:space="0"/>
              <w:bottom w:val="single" w:color="auto" w:sz="8" w:space="0"/>
            </w:tcBorders>
            <w:shd w:val="clear" w:color="auto" w:fill="auto"/>
            <w:vAlign w:val="center"/>
          </w:tcPr>
          <w:p w14:paraId="553936B1">
            <w:pPr>
              <w:pStyle w:val="241"/>
              <w:snapToGrid w:val="0"/>
              <w:rPr>
                <w:szCs w:val="18"/>
              </w:rPr>
            </w:pPr>
            <w:r>
              <w:rPr>
                <w:rFonts w:hint="eastAsia"/>
                <w:szCs w:val="18"/>
              </w:rPr>
              <w:t>数据类型</w:t>
            </w:r>
          </w:p>
        </w:tc>
        <w:tc>
          <w:tcPr>
            <w:tcW w:w="3136" w:type="dxa"/>
            <w:tcBorders>
              <w:top w:val="single" w:color="auto" w:sz="8" w:space="0"/>
              <w:bottom w:val="single" w:color="auto" w:sz="8" w:space="0"/>
              <w:right w:val="single" w:color="auto" w:sz="8" w:space="0"/>
            </w:tcBorders>
            <w:shd w:val="clear" w:color="auto" w:fill="auto"/>
            <w:vAlign w:val="center"/>
          </w:tcPr>
          <w:p w14:paraId="6FD894F4">
            <w:pPr>
              <w:pStyle w:val="241"/>
              <w:snapToGrid w:val="0"/>
              <w:rPr>
                <w:szCs w:val="18"/>
              </w:rPr>
            </w:pPr>
            <w:r>
              <w:rPr>
                <w:rFonts w:hint="eastAsia"/>
                <w:szCs w:val="18"/>
              </w:rPr>
              <w:t>描述及要求</w:t>
            </w:r>
          </w:p>
        </w:tc>
      </w:tr>
      <w:tr w14:paraId="63D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094" w:type="dxa"/>
            <w:tcBorders>
              <w:top w:val="single" w:color="auto" w:sz="8" w:space="0"/>
              <w:left w:val="single" w:color="auto" w:sz="8" w:space="0"/>
            </w:tcBorders>
            <w:shd w:val="clear" w:color="auto" w:fill="auto"/>
            <w:vAlign w:val="center"/>
          </w:tcPr>
          <w:p w14:paraId="55574C81">
            <w:pPr>
              <w:pStyle w:val="241"/>
              <w:snapToGrid w:val="0"/>
              <w:rPr>
                <w:szCs w:val="18"/>
              </w:rPr>
            </w:pPr>
            <w:r>
              <w:rPr>
                <w:rFonts w:hint="eastAsia"/>
                <w:szCs w:val="18"/>
              </w:rPr>
              <w:t>0</w:t>
            </w:r>
          </w:p>
        </w:tc>
        <w:tc>
          <w:tcPr>
            <w:tcW w:w="1915" w:type="dxa"/>
            <w:tcBorders>
              <w:top w:val="single" w:color="auto" w:sz="8" w:space="0"/>
            </w:tcBorders>
            <w:shd w:val="clear" w:color="auto" w:fill="auto"/>
            <w:vAlign w:val="center"/>
          </w:tcPr>
          <w:p w14:paraId="5FFC4F8A">
            <w:pPr>
              <w:pStyle w:val="241"/>
              <w:snapToGrid w:val="0"/>
              <w:rPr>
                <w:szCs w:val="18"/>
              </w:rPr>
            </w:pPr>
            <w:r>
              <w:rPr>
                <w:rFonts w:hint="eastAsia"/>
                <w:szCs w:val="18"/>
              </w:rPr>
              <w:t>终端ID</w:t>
            </w:r>
          </w:p>
        </w:tc>
        <w:tc>
          <w:tcPr>
            <w:tcW w:w="2057" w:type="dxa"/>
            <w:tcBorders>
              <w:top w:val="single" w:color="auto" w:sz="8" w:space="0"/>
            </w:tcBorders>
            <w:shd w:val="clear" w:color="auto" w:fill="auto"/>
            <w:vAlign w:val="center"/>
          </w:tcPr>
          <w:p w14:paraId="61168403">
            <w:pPr>
              <w:pStyle w:val="241"/>
              <w:snapToGrid w:val="0"/>
              <w:rPr>
                <w:szCs w:val="18"/>
              </w:rPr>
            </w:pPr>
            <w:r>
              <w:rPr>
                <w:rFonts w:hint="eastAsia"/>
                <w:szCs w:val="18"/>
              </w:rPr>
              <w:t>BYTE[</w:t>
            </w:r>
            <w:r>
              <w:rPr>
                <w:szCs w:val="18"/>
              </w:rPr>
              <w:t>30</w:t>
            </w:r>
            <w:r>
              <w:rPr>
                <w:rFonts w:hint="eastAsia"/>
                <w:szCs w:val="18"/>
              </w:rPr>
              <w:t>]</w:t>
            </w:r>
          </w:p>
        </w:tc>
        <w:tc>
          <w:tcPr>
            <w:tcW w:w="3136" w:type="dxa"/>
            <w:tcBorders>
              <w:top w:val="single" w:color="auto" w:sz="8" w:space="0"/>
              <w:right w:val="single" w:color="auto" w:sz="8" w:space="0"/>
            </w:tcBorders>
            <w:shd w:val="clear" w:color="auto" w:fill="auto"/>
            <w:vAlign w:val="center"/>
          </w:tcPr>
          <w:p w14:paraId="7FC4400F">
            <w:pPr>
              <w:pStyle w:val="241"/>
              <w:snapToGrid w:val="0"/>
              <w:ind w:left="85" w:leftChars="26" w:hanging="30" w:hangingChars="17"/>
              <w:jc w:val="both"/>
              <w:rPr>
                <w:szCs w:val="18"/>
              </w:rPr>
            </w:pPr>
            <w:r>
              <w:rPr>
                <w:szCs w:val="18"/>
              </w:rPr>
              <w:t>30</w:t>
            </w:r>
            <w:r>
              <w:rPr>
                <w:rFonts w:hint="eastAsia"/>
                <w:szCs w:val="18"/>
              </w:rPr>
              <w:t>个字节，由大写字母和数字组成，此终端ID由制造商自行定义，位数不足时，后补“0x00”</w:t>
            </w:r>
          </w:p>
        </w:tc>
      </w:tr>
      <w:tr w14:paraId="416B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2094" w:type="dxa"/>
            <w:tcBorders>
              <w:left w:val="single" w:color="auto" w:sz="8" w:space="0"/>
              <w:bottom w:val="single" w:color="auto" w:sz="4" w:space="0"/>
            </w:tcBorders>
            <w:shd w:val="clear" w:color="auto" w:fill="auto"/>
            <w:vAlign w:val="center"/>
          </w:tcPr>
          <w:p w14:paraId="0BF7BC8C">
            <w:pPr>
              <w:pStyle w:val="241"/>
              <w:snapToGrid w:val="0"/>
              <w:rPr>
                <w:szCs w:val="18"/>
              </w:rPr>
            </w:pPr>
            <w:r>
              <w:rPr>
                <w:szCs w:val="18"/>
              </w:rPr>
              <w:t>30</w:t>
            </w:r>
          </w:p>
        </w:tc>
        <w:tc>
          <w:tcPr>
            <w:tcW w:w="1915" w:type="dxa"/>
            <w:tcBorders>
              <w:bottom w:val="single" w:color="auto" w:sz="4" w:space="0"/>
            </w:tcBorders>
            <w:shd w:val="clear" w:color="auto" w:fill="auto"/>
            <w:vAlign w:val="center"/>
          </w:tcPr>
          <w:p w14:paraId="7FCBB687">
            <w:pPr>
              <w:pStyle w:val="241"/>
              <w:snapToGrid w:val="0"/>
              <w:rPr>
                <w:szCs w:val="18"/>
              </w:rPr>
            </w:pPr>
            <w:r>
              <w:rPr>
                <w:rFonts w:hint="eastAsia"/>
                <w:szCs w:val="18"/>
              </w:rPr>
              <w:t>报警识别号</w:t>
            </w:r>
          </w:p>
        </w:tc>
        <w:tc>
          <w:tcPr>
            <w:tcW w:w="2057" w:type="dxa"/>
            <w:tcBorders>
              <w:bottom w:val="single" w:color="auto" w:sz="4" w:space="0"/>
            </w:tcBorders>
            <w:shd w:val="clear" w:color="auto" w:fill="auto"/>
            <w:vAlign w:val="center"/>
          </w:tcPr>
          <w:p w14:paraId="2F688C5C">
            <w:pPr>
              <w:pStyle w:val="241"/>
              <w:snapToGrid w:val="0"/>
              <w:rPr>
                <w:szCs w:val="18"/>
              </w:rPr>
            </w:pPr>
            <w:r>
              <w:rPr>
                <w:rFonts w:hint="eastAsia"/>
                <w:szCs w:val="18"/>
              </w:rPr>
              <w:t>BYTE[</w:t>
            </w:r>
            <w:r>
              <w:rPr>
                <w:szCs w:val="18"/>
              </w:rPr>
              <w:t>40</w:t>
            </w:r>
            <w:r>
              <w:rPr>
                <w:rFonts w:hint="eastAsia"/>
                <w:szCs w:val="18"/>
              </w:rPr>
              <w:t>]</w:t>
            </w:r>
          </w:p>
        </w:tc>
        <w:tc>
          <w:tcPr>
            <w:tcW w:w="3136" w:type="dxa"/>
            <w:tcBorders>
              <w:bottom w:val="single" w:color="auto" w:sz="4" w:space="0"/>
              <w:right w:val="single" w:color="auto" w:sz="8" w:space="0"/>
            </w:tcBorders>
            <w:shd w:val="clear" w:color="auto" w:fill="auto"/>
            <w:vAlign w:val="center"/>
          </w:tcPr>
          <w:p w14:paraId="29AF6661">
            <w:pPr>
              <w:pStyle w:val="241"/>
              <w:snapToGrid w:val="0"/>
              <w:ind w:firstLine="90" w:firstLineChars="50"/>
              <w:jc w:val="both"/>
              <w:rPr>
                <w:szCs w:val="18"/>
              </w:rPr>
            </w:pPr>
            <w:r>
              <w:rPr>
                <w:rFonts w:hint="eastAsia"/>
                <w:szCs w:val="18"/>
              </w:rPr>
              <w:t>报警识别号定义见</w:t>
            </w:r>
            <w:r>
              <w:rPr>
                <w:rFonts w:hint="eastAsia" w:hAnsi="宋体"/>
                <w:szCs w:val="18"/>
              </w:rPr>
              <w:t>表D</w:t>
            </w:r>
            <w:r>
              <w:rPr>
                <w:rFonts w:hAnsi="宋体"/>
                <w:szCs w:val="18"/>
              </w:rPr>
              <w:t xml:space="preserve">.9 </w:t>
            </w:r>
          </w:p>
        </w:tc>
      </w:tr>
      <w:tr w14:paraId="1CDA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jc w:val="center"/>
        </w:trPr>
        <w:tc>
          <w:tcPr>
            <w:tcW w:w="2094" w:type="dxa"/>
            <w:tcBorders>
              <w:top w:val="single" w:color="auto" w:sz="4" w:space="0"/>
              <w:left w:val="single" w:color="auto" w:sz="8" w:space="0"/>
            </w:tcBorders>
            <w:shd w:val="clear" w:color="auto" w:fill="auto"/>
            <w:vAlign w:val="center"/>
          </w:tcPr>
          <w:p w14:paraId="4BEE6E2C">
            <w:pPr>
              <w:pStyle w:val="241"/>
              <w:snapToGrid w:val="0"/>
              <w:rPr>
                <w:szCs w:val="18"/>
              </w:rPr>
            </w:pPr>
            <w:r>
              <w:rPr>
                <w:szCs w:val="18"/>
              </w:rPr>
              <w:t>70</w:t>
            </w:r>
          </w:p>
        </w:tc>
        <w:tc>
          <w:tcPr>
            <w:tcW w:w="1915" w:type="dxa"/>
            <w:tcBorders>
              <w:top w:val="single" w:color="auto" w:sz="4" w:space="0"/>
            </w:tcBorders>
            <w:shd w:val="clear" w:color="auto" w:fill="auto"/>
            <w:vAlign w:val="center"/>
          </w:tcPr>
          <w:p w14:paraId="26EF0ECC">
            <w:pPr>
              <w:pStyle w:val="241"/>
              <w:snapToGrid w:val="0"/>
              <w:rPr>
                <w:szCs w:val="18"/>
              </w:rPr>
            </w:pPr>
            <w:r>
              <w:rPr>
                <w:rFonts w:hint="eastAsia"/>
                <w:szCs w:val="18"/>
              </w:rPr>
              <w:t>报警编号</w:t>
            </w:r>
          </w:p>
        </w:tc>
        <w:tc>
          <w:tcPr>
            <w:tcW w:w="2057" w:type="dxa"/>
            <w:tcBorders>
              <w:top w:val="single" w:color="auto" w:sz="4" w:space="0"/>
            </w:tcBorders>
            <w:shd w:val="clear" w:color="auto" w:fill="auto"/>
            <w:vAlign w:val="center"/>
          </w:tcPr>
          <w:p w14:paraId="3C058C08">
            <w:pPr>
              <w:pStyle w:val="241"/>
              <w:snapToGrid w:val="0"/>
              <w:rPr>
                <w:szCs w:val="18"/>
              </w:rPr>
            </w:pPr>
            <w:r>
              <w:rPr>
                <w:szCs w:val="18"/>
              </w:rPr>
              <w:t>BYTE[</w:t>
            </w:r>
            <w:r>
              <w:rPr>
                <w:rFonts w:hint="eastAsia"/>
                <w:szCs w:val="18"/>
              </w:rPr>
              <w:t>32</w:t>
            </w:r>
            <w:r>
              <w:rPr>
                <w:szCs w:val="18"/>
              </w:rPr>
              <w:t>]</w:t>
            </w:r>
          </w:p>
        </w:tc>
        <w:tc>
          <w:tcPr>
            <w:tcW w:w="3136" w:type="dxa"/>
            <w:tcBorders>
              <w:top w:val="single" w:color="auto" w:sz="4" w:space="0"/>
              <w:right w:val="single" w:color="auto" w:sz="8" w:space="0"/>
            </w:tcBorders>
            <w:shd w:val="clear" w:color="auto" w:fill="auto"/>
            <w:vAlign w:val="center"/>
          </w:tcPr>
          <w:p w14:paraId="6BB80126">
            <w:pPr>
              <w:pStyle w:val="241"/>
              <w:snapToGrid w:val="0"/>
              <w:ind w:firstLine="90" w:firstLineChars="50"/>
              <w:jc w:val="both"/>
              <w:rPr>
                <w:szCs w:val="18"/>
              </w:rPr>
            </w:pPr>
            <w:r>
              <w:rPr>
                <w:rFonts w:hint="eastAsia"/>
                <w:szCs w:val="18"/>
              </w:rPr>
              <w:t>管理平台给报警分配的唯一编号</w:t>
            </w:r>
          </w:p>
        </w:tc>
      </w:tr>
      <w:tr w14:paraId="6F9E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2094" w:type="dxa"/>
            <w:tcBorders>
              <w:left w:val="single" w:color="auto" w:sz="8" w:space="0"/>
              <w:bottom w:val="single" w:color="auto" w:sz="4" w:space="0"/>
            </w:tcBorders>
            <w:shd w:val="clear" w:color="auto" w:fill="auto"/>
            <w:vAlign w:val="center"/>
          </w:tcPr>
          <w:p w14:paraId="3447F579">
            <w:pPr>
              <w:pStyle w:val="241"/>
              <w:snapToGrid w:val="0"/>
              <w:rPr>
                <w:szCs w:val="18"/>
              </w:rPr>
            </w:pPr>
            <w:r>
              <w:rPr>
                <w:rFonts w:hint="eastAsia"/>
                <w:szCs w:val="18"/>
              </w:rPr>
              <w:t>1</w:t>
            </w:r>
            <w:r>
              <w:rPr>
                <w:szCs w:val="18"/>
              </w:rPr>
              <w:t>02</w:t>
            </w:r>
          </w:p>
        </w:tc>
        <w:tc>
          <w:tcPr>
            <w:tcW w:w="1915" w:type="dxa"/>
            <w:tcBorders>
              <w:bottom w:val="single" w:color="auto" w:sz="4" w:space="0"/>
            </w:tcBorders>
            <w:shd w:val="clear" w:color="auto" w:fill="auto"/>
            <w:vAlign w:val="center"/>
          </w:tcPr>
          <w:p w14:paraId="196B1D7D">
            <w:pPr>
              <w:pStyle w:val="241"/>
              <w:snapToGrid w:val="0"/>
              <w:rPr>
                <w:szCs w:val="18"/>
              </w:rPr>
            </w:pPr>
            <w:r>
              <w:rPr>
                <w:rFonts w:hint="eastAsia"/>
                <w:szCs w:val="18"/>
              </w:rPr>
              <w:t>信息类型</w:t>
            </w:r>
          </w:p>
        </w:tc>
        <w:tc>
          <w:tcPr>
            <w:tcW w:w="2057" w:type="dxa"/>
            <w:tcBorders>
              <w:bottom w:val="single" w:color="auto" w:sz="4" w:space="0"/>
            </w:tcBorders>
            <w:shd w:val="clear" w:color="auto" w:fill="auto"/>
            <w:vAlign w:val="center"/>
          </w:tcPr>
          <w:p w14:paraId="1CAA2859">
            <w:pPr>
              <w:pStyle w:val="241"/>
              <w:snapToGrid w:val="0"/>
              <w:rPr>
                <w:szCs w:val="18"/>
              </w:rPr>
            </w:pPr>
            <w:r>
              <w:rPr>
                <w:szCs w:val="18"/>
              </w:rPr>
              <w:t>BYTE</w:t>
            </w:r>
          </w:p>
        </w:tc>
        <w:tc>
          <w:tcPr>
            <w:tcW w:w="3136" w:type="dxa"/>
            <w:tcBorders>
              <w:bottom w:val="single" w:color="auto" w:sz="4" w:space="0"/>
              <w:right w:val="single" w:color="auto" w:sz="8" w:space="0"/>
            </w:tcBorders>
            <w:shd w:val="clear" w:color="auto" w:fill="auto"/>
            <w:vAlign w:val="center"/>
          </w:tcPr>
          <w:p w14:paraId="333B2C8E">
            <w:pPr>
              <w:pStyle w:val="241"/>
              <w:snapToGrid w:val="0"/>
              <w:ind w:firstLine="90" w:firstLineChars="50"/>
              <w:jc w:val="both"/>
              <w:rPr>
                <w:szCs w:val="18"/>
              </w:rPr>
            </w:pPr>
            <w:r>
              <w:rPr>
                <w:rFonts w:hint="eastAsia"/>
                <w:szCs w:val="18"/>
              </w:rPr>
              <w:t>0x00：正常报警文件信息</w:t>
            </w:r>
          </w:p>
          <w:p w14:paraId="006F4D63">
            <w:pPr>
              <w:pStyle w:val="241"/>
              <w:snapToGrid w:val="0"/>
              <w:ind w:firstLine="90" w:firstLineChars="50"/>
              <w:jc w:val="both"/>
              <w:rPr>
                <w:szCs w:val="18"/>
              </w:rPr>
            </w:pPr>
            <w:r>
              <w:rPr>
                <w:rFonts w:hint="eastAsia"/>
                <w:szCs w:val="18"/>
              </w:rPr>
              <w:t>0x01：补传报警文件信息</w:t>
            </w:r>
          </w:p>
        </w:tc>
      </w:tr>
      <w:tr w14:paraId="580D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2094" w:type="dxa"/>
            <w:tcBorders>
              <w:top w:val="single" w:color="auto" w:sz="4" w:space="0"/>
              <w:left w:val="single" w:color="auto" w:sz="8" w:space="0"/>
            </w:tcBorders>
            <w:shd w:val="clear" w:color="auto" w:fill="auto"/>
            <w:vAlign w:val="center"/>
          </w:tcPr>
          <w:p w14:paraId="111CFED3">
            <w:pPr>
              <w:pStyle w:val="241"/>
              <w:snapToGrid w:val="0"/>
              <w:rPr>
                <w:szCs w:val="18"/>
              </w:rPr>
            </w:pPr>
            <w:r>
              <w:rPr>
                <w:szCs w:val="18"/>
              </w:rPr>
              <w:t>103</w:t>
            </w:r>
          </w:p>
        </w:tc>
        <w:tc>
          <w:tcPr>
            <w:tcW w:w="1915" w:type="dxa"/>
            <w:tcBorders>
              <w:top w:val="single" w:color="auto" w:sz="4" w:space="0"/>
            </w:tcBorders>
            <w:shd w:val="clear" w:color="auto" w:fill="auto"/>
            <w:vAlign w:val="center"/>
          </w:tcPr>
          <w:p w14:paraId="6AD7F188">
            <w:pPr>
              <w:pStyle w:val="241"/>
              <w:snapToGrid w:val="0"/>
              <w:rPr>
                <w:szCs w:val="18"/>
              </w:rPr>
            </w:pPr>
            <w:r>
              <w:rPr>
                <w:rFonts w:hint="eastAsia"/>
                <w:szCs w:val="18"/>
              </w:rPr>
              <w:t>附件数量</w:t>
            </w:r>
          </w:p>
        </w:tc>
        <w:tc>
          <w:tcPr>
            <w:tcW w:w="2057" w:type="dxa"/>
            <w:tcBorders>
              <w:top w:val="single" w:color="auto" w:sz="4" w:space="0"/>
            </w:tcBorders>
            <w:shd w:val="clear" w:color="auto" w:fill="auto"/>
            <w:vAlign w:val="center"/>
          </w:tcPr>
          <w:p w14:paraId="46D3C4D3">
            <w:pPr>
              <w:pStyle w:val="241"/>
              <w:snapToGrid w:val="0"/>
              <w:rPr>
                <w:szCs w:val="18"/>
              </w:rPr>
            </w:pPr>
            <w:r>
              <w:rPr>
                <w:szCs w:val="18"/>
              </w:rPr>
              <w:t>BYTE</w:t>
            </w:r>
          </w:p>
        </w:tc>
        <w:tc>
          <w:tcPr>
            <w:tcW w:w="3136" w:type="dxa"/>
            <w:tcBorders>
              <w:top w:val="single" w:color="auto" w:sz="4" w:space="0"/>
              <w:right w:val="single" w:color="auto" w:sz="8" w:space="0"/>
            </w:tcBorders>
            <w:shd w:val="clear" w:color="auto" w:fill="auto"/>
            <w:vAlign w:val="center"/>
          </w:tcPr>
          <w:p w14:paraId="69544718">
            <w:pPr>
              <w:pStyle w:val="241"/>
              <w:snapToGrid w:val="0"/>
              <w:ind w:firstLine="90" w:firstLineChars="50"/>
              <w:jc w:val="both"/>
              <w:rPr>
                <w:szCs w:val="18"/>
              </w:rPr>
            </w:pPr>
            <w:r>
              <w:rPr>
                <w:rFonts w:hint="eastAsia"/>
                <w:szCs w:val="18"/>
              </w:rPr>
              <w:t>与报警关联的附件数量</w:t>
            </w:r>
          </w:p>
        </w:tc>
      </w:tr>
      <w:tr w14:paraId="15CC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2094" w:type="dxa"/>
            <w:tcBorders>
              <w:left w:val="single" w:color="auto" w:sz="8" w:space="0"/>
              <w:bottom w:val="single" w:color="auto" w:sz="8" w:space="0"/>
            </w:tcBorders>
            <w:shd w:val="clear" w:color="auto" w:fill="auto"/>
            <w:vAlign w:val="center"/>
          </w:tcPr>
          <w:p w14:paraId="0ECA53FF">
            <w:pPr>
              <w:pStyle w:val="241"/>
              <w:snapToGrid w:val="0"/>
              <w:rPr>
                <w:szCs w:val="18"/>
              </w:rPr>
            </w:pPr>
            <w:r>
              <w:rPr>
                <w:szCs w:val="18"/>
              </w:rPr>
              <w:t>104</w:t>
            </w:r>
          </w:p>
        </w:tc>
        <w:tc>
          <w:tcPr>
            <w:tcW w:w="1915" w:type="dxa"/>
            <w:tcBorders>
              <w:bottom w:val="single" w:color="auto" w:sz="8" w:space="0"/>
            </w:tcBorders>
            <w:shd w:val="clear" w:color="auto" w:fill="auto"/>
            <w:vAlign w:val="center"/>
          </w:tcPr>
          <w:p w14:paraId="071650D5">
            <w:pPr>
              <w:pStyle w:val="241"/>
              <w:snapToGrid w:val="0"/>
              <w:rPr>
                <w:szCs w:val="18"/>
              </w:rPr>
            </w:pPr>
            <w:r>
              <w:rPr>
                <w:rFonts w:hint="eastAsia"/>
                <w:szCs w:val="18"/>
              </w:rPr>
              <w:t>附件信息列表</w:t>
            </w:r>
          </w:p>
        </w:tc>
        <w:tc>
          <w:tcPr>
            <w:tcW w:w="2057" w:type="dxa"/>
            <w:tcBorders>
              <w:bottom w:val="single" w:color="auto" w:sz="8" w:space="0"/>
            </w:tcBorders>
            <w:shd w:val="clear" w:color="auto" w:fill="auto"/>
            <w:vAlign w:val="center"/>
          </w:tcPr>
          <w:p w14:paraId="6F68CA59">
            <w:pPr>
              <w:pStyle w:val="241"/>
              <w:snapToGrid w:val="0"/>
              <w:rPr>
                <w:szCs w:val="18"/>
              </w:rPr>
            </w:pPr>
            <w:r>
              <w:rPr>
                <w:rFonts w:hint="eastAsia"/>
                <w:szCs w:val="18"/>
              </w:rPr>
              <w:t>自定义</w:t>
            </w:r>
          </w:p>
        </w:tc>
        <w:tc>
          <w:tcPr>
            <w:tcW w:w="3136" w:type="dxa"/>
            <w:tcBorders>
              <w:bottom w:val="single" w:color="auto" w:sz="8" w:space="0"/>
              <w:right w:val="single" w:color="auto" w:sz="8" w:space="0"/>
            </w:tcBorders>
            <w:shd w:val="clear" w:color="auto" w:fill="auto"/>
            <w:vAlign w:val="center"/>
          </w:tcPr>
          <w:p w14:paraId="2BC9544E">
            <w:pPr>
              <w:pStyle w:val="241"/>
              <w:snapToGrid w:val="0"/>
              <w:ind w:firstLine="90" w:firstLineChars="50"/>
              <w:jc w:val="both"/>
              <w:rPr>
                <w:szCs w:val="18"/>
              </w:rPr>
            </w:pPr>
            <w:r>
              <w:rPr>
                <w:rFonts w:hint="eastAsia"/>
                <w:szCs w:val="18"/>
              </w:rPr>
              <w:t>见</w:t>
            </w:r>
            <w:r>
              <w:rPr>
                <w:rFonts w:hint="eastAsia" w:hAnsi="宋体"/>
                <w:szCs w:val="18"/>
              </w:rPr>
              <w:t>表D</w:t>
            </w:r>
            <w:r>
              <w:rPr>
                <w:rFonts w:hAnsi="宋体"/>
                <w:szCs w:val="18"/>
              </w:rPr>
              <w:t xml:space="preserve">.16 </w:t>
            </w:r>
          </w:p>
        </w:tc>
      </w:tr>
    </w:tbl>
    <w:p w14:paraId="6FF4B7A0">
      <w:pPr>
        <w:pStyle w:val="119"/>
        <w:spacing w:after="156"/>
        <w:ind w:firstLine="420"/>
      </w:pPr>
      <w:r>
        <w:rPr>
          <w:rFonts w:hint="eastAsia"/>
        </w:rPr>
        <w:t>附件服务器接收到车载终端上传的报警附件信息消息后，向车载终端发送通用应答消息。如车载终端在上传报警附件过程中与附件服务器连接异常断开，则恢复连接时需要重新发送报警附件信息消息，消息中的附件文件为断开前未上传和未完成的附件文件，附件信息数据格见表</w:t>
      </w:r>
      <w:r>
        <w:t>D.16</w:t>
      </w:r>
      <w:r>
        <w:rPr>
          <w:rFonts w:hint="eastAsia"/>
        </w:rPr>
        <w:t>。</w:t>
      </w:r>
    </w:p>
    <w:p w14:paraId="15FE22D0">
      <w:pPr>
        <w:pStyle w:val="140"/>
        <w:numPr>
          <w:ilvl w:val="0"/>
          <w:numId w:val="0"/>
        </w:numPr>
        <w:spacing w:before="156" w:after="156"/>
      </w:pPr>
      <w:r>
        <w:rPr>
          <w:rFonts w:hint="eastAsia"/>
        </w:rPr>
        <w:t>表D.1</w:t>
      </w:r>
      <w:r>
        <w:t xml:space="preserve">6  </w:t>
      </w:r>
      <w:r>
        <w:rPr>
          <w:rFonts w:hint="eastAsia"/>
        </w:rPr>
        <w:t>附件信息数据格式</w:t>
      </w:r>
    </w:p>
    <w:tbl>
      <w:tblPr>
        <w:tblStyle w:val="88"/>
        <w:tblW w:w="92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30"/>
        <w:gridCol w:w="1651"/>
        <w:gridCol w:w="1940"/>
        <w:gridCol w:w="3819"/>
      </w:tblGrid>
      <w:tr w14:paraId="05738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830" w:type="dxa"/>
            <w:tcBorders>
              <w:top w:val="single" w:color="auto" w:sz="8" w:space="0"/>
              <w:left w:val="single" w:color="auto" w:sz="8" w:space="0"/>
              <w:bottom w:val="single" w:color="auto" w:sz="8" w:space="0"/>
            </w:tcBorders>
            <w:shd w:val="clear" w:color="auto" w:fill="auto"/>
            <w:vAlign w:val="center"/>
          </w:tcPr>
          <w:p w14:paraId="6D91CBFA">
            <w:pPr>
              <w:pStyle w:val="241"/>
              <w:snapToGrid w:val="0"/>
              <w:spacing w:line="300" w:lineRule="exact"/>
              <w:rPr>
                <w:szCs w:val="18"/>
              </w:rPr>
            </w:pPr>
            <w:r>
              <w:rPr>
                <w:rFonts w:hint="eastAsia"/>
                <w:szCs w:val="18"/>
              </w:rPr>
              <w:t>起始字节</w:t>
            </w:r>
          </w:p>
        </w:tc>
        <w:tc>
          <w:tcPr>
            <w:tcW w:w="1651" w:type="dxa"/>
            <w:tcBorders>
              <w:top w:val="single" w:color="auto" w:sz="8" w:space="0"/>
              <w:bottom w:val="single" w:color="auto" w:sz="8" w:space="0"/>
            </w:tcBorders>
            <w:shd w:val="clear" w:color="auto" w:fill="auto"/>
            <w:vAlign w:val="center"/>
          </w:tcPr>
          <w:p w14:paraId="64A95F4E">
            <w:pPr>
              <w:pStyle w:val="241"/>
              <w:snapToGrid w:val="0"/>
              <w:spacing w:line="300" w:lineRule="exact"/>
              <w:rPr>
                <w:szCs w:val="18"/>
              </w:rPr>
            </w:pPr>
            <w:r>
              <w:rPr>
                <w:rFonts w:hint="eastAsia"/>
                <w:szCs w:val="18"/>
              </w:rPr>
              <w:t>字段</w:t>
            </w:r>
          </w:p>
        </w:tc>
        <w:tc>
          <w:tcPr>
            <w:tcW w:w="1940" w:type="dxa"/>
            <w:tcBorders>
              <w:top w:val="single" w:color="auto" w:sz="8" w:space="0"/>
              <w:bottom w:val="single" w:color="auto" w:sz="8" w:space="0"/>
            </w:tcBorders>
            <w:shd w:val="clear" w:color="auto" w:fill="auto"/>
            <w:vAlign w:val="center"/>
          </w:tcPr>
          <w:p w14:paraId="3F2F84A7">
            <w:pPr>
              <w:pStyle w:val="241"/>
              <w:snapToGrid w:val="0"/>
              <w:spacing w:line="300" w:lineRule="exact"/>
              <w:rPr>
                <w:szCs w:val="18"/>
              </w:rPr>
            </w:pPr>
            <w:r>
              <w:rPr>
                <w:rFonts w:hint="eastAsia"/>
                <w:szCs w:val="18"/>
              </w:rPr>
              <w:t>数据类型</w:t>
            </w:r>
          </w:p>
        </w:tc>
        <w:tc>
          <w:tcPr>
            <w:tcW w:w="3819" w:type="dxa"/>
            <w:tcBorders>
              <w:top w:val="single" w:color="auto" w:sz="8" w:space="0"/>
              <w:bottom w:val="single" w:color="auto" w:sz="8" w:space="0"/>
              <w:right w:val="single" w:color="auto" w:sz="8" w:space="0"/>
            </w:tcBorders>
            <w:shd w:val="clear" w:color="auto" w:fill="auto"/>
            <w:vAlign w:val="center"/>
          </w:tcPr>
          <w:p w14:paraId="27C9D897">
            <w:pPr>
              <w:pStyle w:val="241"/>
              <w:snapToGrid w:val="0"/>
              <w:spacing w:line="300" w:lineRule="exact"/>
              <w:rPr>
                <w:szCs w:val="18"/>
              </w:rPr>
            </w:pPr>
            <w:r>
              <w:rPr>
                <w:rFonts w:hint="eastAsia"/>
                <w:szCs w:val="18"/>
              </w:rPr>
              <w:t>描述及要求</w:t>
            </w:r>
          </w:p>
        </w:tc>
      </w:tr>
      <w:tr w14:paraId="61A53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30" w:type="dxa"/>
            <w:tcBorders>
              <w:top w:val="single" w:color="auto" w:sz="8" w:space="0"/>
              <w:left w:val="single" w:color="auto" w:sz="8" w:space="0"/>
              <w:bottom w:val="single" w:color="auto" w:sz="4" w:space="0"/>
            </w:tcBorders>
            <w:shd w:val="clear" w:color="auto" w:fill="auto"/>
            <w:vAlign w:val="center"/>
          </w:tcPr>
          <w:p w14:paraId="7045AF93">
            <w:pPr>
              <w:pStyle w:val="241"/>
              <w:snapToGrid w:val="0"/>
              <w:spacing w:line="300" w:lineRule="exact"/>
              <w:rPr>
                <w:szCs w:val="18"/>
              </w:rPr>
            </w:pPr>
            <w:r>
              <w:rPr>
                <w:rFonts w:hint="eastAsia"/>
                <w:szCs w:val="18"/>
              </w:rPr>
              <w:t>0</w:t>
            </w:r>
          </w:p>
        </w:tc>
        <w:tc>
          <w:tcPr>
            <w:tcW w:w="1651" w:type="dxa"/>
            <w:tcBorders>
              <w:top w:val="single" w:color="auto" w:sz="8" w:space="0"/>
              <w:bottom w:val="single" w:color="auto" w:sz="4" w:space="0"/>
            </w:tcBorders>
            <w:shd w:val="clear" w:color="auto" w:fill="auto"/>
            <w:vAlign w:val="center"/>
          </w:tcPr>
          <w:p w14:paraId="0D8A3360">
            <w:pPr>
              <w:pStyle w:val="241"/>
              <w:snapToGrid w:val="0"/>
              <w:spacing w:line="300" w:lineRule="exact"/>
              <w:rPr>
                <w:szCs w:val="18"/>
              </w:rPr>
            </w:pPr>
            <w:r>
              <w:rPr>
                <w:rFonts w:hint="eastAsia"/>
                <w:szCs w:val="18"/>
              </w:rPr>
              <w:t>文件名称长度</w:t>
            </w:r>
          </w:p>
        </w:tc>
        <w:tc>
          <w:tcPr>
            <w:tcW w:w="1940" w:type="dxa"/>
            <w:tcBorders>
              <w:top w:val="single" w:color="auto" w:sz="8" w:space="0"/>
              <w:bottom w:val="single" w:color="auto" w:sz="4" w:space="0"/>
            </w:tcBorders>
            <w:shd w:val="clear" w:color="auto" w:fill="auto"/>
            <w:vAlign w:val="center"/>
          </w:tcPr>
          <w:p w14:paraId="348A25B6">
            <w:pPr>
              <w:pStyle w:val="241"/>
              <w:snapToGrid w:val="0"/>
              <w:spacing w:line="300" w:lineRule="exact"/>
              <w:rPr>
                <w:szCs w:val="18"/>
              </w:rPr>
            </w:pPr>
            <w:r>
              <w:rPr>
                <w:rFonts w:hint="eastAsia"/>
                <w:szCs w:val="18"/>
              </w:rPr>
              <w:t>BYTE</w:t>
            </w:r>
          </w:p>
        </w:tc>
        <w:tc>
          <w:tcPr>
            <w:tcW w:w="3819" w:type="dxa"/>
            <w:tcBorders>
              <w:top w:val="single" w:color="auto" w:sz="8" w:space="0"/>
              <w:bottom w:val="single" w:color="auto" w:sz="4" w:space="0"/>
              <w:right w:val="single" w:color="auto" w:sz="8" w:space="0"/>
            </w:tcBorders>
            <w:shd w:val="clear" w:color="auto" w:fill="auto"/>
            <w:vAlign w:val="center"/>
          </w:tcPr>
          <w:p w14:paraId="069BF073">
            <w:pPr>
              <w:pStyle w:val="241"/>
              <w:snapToGrid w:val="0"/>
              <w:spacing w:line="300" w:lineRule="exact"/>
              <w:rPr>
                <w:szCs w:val="18"/>
              </w:rPr>
            </w:pPr>
            <w:r>
              <w:rPr>
                <w:rFonts w:hint="eastAsia"/>
                <w:szCs w:val="18"/>
              </w:rPr>
              <w:t>长度 k（k</w:t>
            </w:r>
            <w:r>
              <w:rPr>
                <w:szCs w:val="18"/>
              </w:rPr>
              <w:t>&lt;60</w:t>
            </w:r>
            <w:r>
              <w:rPr>
                <w:rFonts w:hint="eastAsia"/>
                <w:szCs w:val="18"/>
              </w:rPr>
              <w:t>）</w:t>
            </w:r>
          </w:p>
        </w:tc>
      </w:tr>
      <w:tr w14:paraId="46614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30" w:type="dxa"/>
            <w:tcBorders>
              <w:top w:val="single" w:color="auto" w:sz="4" w:space="0"/>
              <w:left w:val="single" w:color="auto" w:sz="8" w:space="0"/>
              <w:bottom w:val="single" w:color="auto" w:sz="4" w:space="0"/>
            </w:tcBorders>
            <w:shd w:val="clear" w:color="auto" w:fill="auto"/>
            <w:vAlign w:val="center"/>
          </w:tcPr>
          <w:p w14:paraId="18D6ECBB">
            <w:pPr>
              <w:pStyle w:val="241"/>
              <w:snapToGrid w:val="0"/>
              <w:spacing w:line="300" w:lineRule="exact"/>
              <w:rPr>
                <w:szCs w:val="18"/>
              </w:rPr>
            </w:pPr>
            <w:r>
              <w:rPr>
                <w:rFonts w:hint="eastAsia"/>
                <w:szCs w:val="18"/>
              </w:rPr>
              <w:t>1</w:t>
            </w:r>
          </w:p>
        </w:tc>
        <w:tc>
          <w:tcPr>
            <w:tcW w:w="1651" w:type="dxa"/>
            <w:tcBorders>
              <w:top w:val="single" w:color="auto" w:sz="4" w:space="0"/>
              <w:bottom w:val="single" w:color="auto" w:sz="4" w:space="0"/>
            </w:tcBorders>
            <w:shd w:val="clear" w:color="auto" w:fill="auto"/>
            <w:vAlign w:val="center"/>
          </w:tcPr>
          <w:p w14:paraId="226E91A6">
            <w:pPr>
              <w:pStyle w:val="241"/>
              <w:snapToGrid w:val="0"/>
              <w:spacing w:line="300" w:lineRule="exact"/>
              <w:rPr>
                <w:szCs w:val="18"/>
              </w:rPr>
            </w:pPr>
            <w:r>
              <w:rPr>
                <w:rFonts w:hint="eastAsia"/>
                <w:szCs w:val="18"/>
              </w:rPr>
              <w:t>文件名称</w:t>
            </w:r>
          </w:p>
        </w:tc>
        <w:tc>
          <w:tcPr>
            <w:tcW w:w="1940" w:type="dxa"/>
            <w:tcBorders>
              <w:top w:val="single" w:color="auto" w:sz="4" w:space="0"/>
              <w:bottom w:val="single" w:color="auto" w:sz="4" w:space="0"/>
            </w:tcBorders>
            <w:shd w:val="clear" w:color="auto" w:fill="auto"/>
            <w:vAlign w:val="center"/>
          </w:tcPr>
          <w:p w14:paraId="0C7E184B">
            <w:pPr>
              <w:pStyle w:val="241"/>
              <w:snapToGrid w:val="0"/>
              <w:spacing w:line="300" w:lineRule="exact"/>
              <w:rPr>
                <w:szCs w:val="18"/>
              </w:rPr>
            </w:pPr>
            <w:r>
              <w:rPr>
                <w:rFonts w:hint="eastAsia"/>
                <w:szCs w:val="18"/>
              </w:rPr>
              <w:t>STRING</w:t>
            </w:r>
          </w:p>
        </w:tc>
        <w:tc>
          <w:tcPr>
            <w:tcW w:w="3819" w:type="dxa"/>
            <w:tcBorders>
              <w:top w:val="single" w:color="auto" w:sz="4" w:space="0"/>
              <w:bottom w:val="single" w:color="auto" w:sz="4" w:space="0"/>
              <w:right w:val="single" w:color="auto" w:sz="8" w:space="0"/>
            </w:tcBorders>
            <w:shd w:val="clear" w:color="auto" w:fill="auto"/>
            <w:vAlign w:val="center"/>
          </w:tcPr>
          <w:p w14:paraId="7E862AE4">
            <w:pPr>
              <w:pStyle w:val="241"/>
              <w:snapToGrid w:val="0"/>
              <w:spacing w:line="300" w:lineRule="exact"/>
              <w:rPr>
                <w:szCs w:val="18"/>
              </w:rPr>
            </w:pPr>
            <w:r>
              <w:rPr>
                <w:rFonts w:hint="eastAsia"/>
                <w:szCs w:val="18"/>
              </w:rPr>
              <w:t>文件名称字符串</w:t>
            </w:r>
          </w:p>
        </w:tc>
      </w:tr>
      <w:tr w14:paraId="008B9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30" w:type="dxa"/>
            <w:tcBorders>
              <w:top w:val="single" w:color="auto" w:sz="4" w:space="0"/>
              <w:left w:val="single" w:color="auto" w:sz="8" w:space="0"/>
              <w:bottom w:val="single" w:color="auto" w:sz="8" w:space="0"/>
            </w:tcBorders>
            <w:shd w:val="clear" w:color="auto" w:fill="auto"/>
            <w:vAlign w:val="center"/>
          </w:tcPr>
          <w:p w14:paraId="4C03D5F8">
            <w:pPr>
              <w:pStyle w:val="241"/>
              <w:snapToGrid w:val="0"/>
              <w:spacing w:line="300" w:lineRule="exact"/>
              <w:rPr>
                <w:szCs w:val="18"/>
              </w:rPr>
            </w:pPr>
            <w:r>
              <w:rPr>
                <w:rFonts w:hint="eastAsia"/>
                <w:szCs w:val="18"/>
              </w:rPr>
              <w:t>1+k</w:t>
            </w:r>
          </w:p>
        </w:tc>
        <w:tc>
          <w:tcPr>
            <w:tcW w:w="1651" w:type="dxa"/>
            <w:tcBorders>
              <w:top w:val="single" w:color="auto" w:sz="4" w:space="0"/>
              <w:bottom w:val="single" w:color="auto" w:sz="8" w:space="0"/>
            </w:tcBorders>
            <w:shd w:val="clear" w:color="auto" w:fill="auto"/>
            <w:vAlign w:val="center"/>
          </w:tcPr>
          <w:p w14:paraId="22E5AD49">
            <w:pPr>
              <w:pStyle w:val="241"/>
              <w:snapToGrid w:val="0"/>
              <w:spacing w:line="300" w:lineRule="exact"/>
              <w:rPr>
                <w:szCs w:val="18"/>
              </w:rPr>
            </w:pPr>
            <w:r>
              <w:rPr>
                <w:rFonts w:hint="eastAsia"/>
                <w:szCs w:val="18"/>
              </w:rPr>
              <w:t>文件大小</w:t>
            </w:r>
          </w:p>
        </w:tc>
        <w:tc>
          <w:tcPr>
            <w:tcW w:w="1940" w:type="dxa"/>
            <w:tcBorders>
              <w:top w:val="single" w:color="auto" w:sz="4" w:space="0"/>
              <w:bottom w:val="single" w:color="auto" w:sz="8" w:space="0"/>
            </w:tcBorders>
            <w:shd w:val="clear" w:color="auto" w:fill="auto"/>
            <w:vAlign w:val="center"/>
          </w:tcPr>
          <w:p w14:paraId="15454813">
            <w:pPr>
              <w:pStyle w:val="241"/>
              <w:snapToGrid w:val="0"/>
              <w:spacing w:line="300" w:lineRule="exact"/>
              <w:rPr>
                <w:szCs w:val="18"/>
              </w:rPr>
            </w:pPr>
            <w:r>
              <w:rPr>
                <w:rFonts w:hint="eastAsia"/>
                <w:szCs w:val="18"/>
              </w:rPr>
              <w:t>DWORD</w:t>
            </w:r>
          </w:p>
        </w:tc>
        <w:tc>
          <w:tcPr>
            <w:tcW w:w="3819" w:type="dxa"/>
            <w:tcBorders>
              <w:top w:val="single" w:color="auto" w:sz="4" w:space="0"/>
              <w:bottom w:val="single" w:color="auto" w:sz="8" w:space="0"/>
              <w:right w:val="single" w:color="auto" w:sz="8" w:space="0"/>
            </w:tcBorders>
            <w:shd w:val="clear" w:color="auto" w:fill="auto"/>
            <w:vAlign w:val="center"/>
          </w:tcPr>
          <w:p w14:paraId="3E1032CB">
            <w:pPr>
              <w:pStyle w:val="241"/>
              <w:snapToGrid w:val="0"/>
              <w:spacing w:line="300" w:lineRule="exact"/>
              <w:rPr>
                <w:szCs w:val="18"/>
              </w:rPr>
            </w:pPr>
            <w:r>
              <w:rPr>
                <w:rFonts w:hint="eastAsia"/>
                <w:szCs w:val="18"/>
              </w:rPr>
              <w:t>当前文件的大小</w:t>
            </w:r>
          </w:p>
        </w:tc>
      </w:tr>
    </w:tbl>
    <w:p w14:paraId="5BBF4522">
      <w:pPr>
        <w:pStyle w:val="277"/>
        <w:numPr>
          <w:ilvl w:val="0"/>
          <w:numId w:val="0"/>
        </w:numPr>
        <w:snapToGrid w:val="0"/>
        <w:spacing w:line="240" w:lineRule="auto"/>
        <w:ind w:firstLine="420" w:firstLineChars="200"/>
      </w:pPr>
      <w:r>
        <w:t>文件名称命名</w:t>
      </w:r>
      <w:r>
        <w:rPr>
          <w:rFonts w:hint="eastAsia"/>
        </w:rPr>
        <w:t>规则</w:t>
      </w:r>
      <w:r>
        <w:t>为</w:t>
      </w:r>
      <w:r>
        <w:rPr>
          <w:rFonts w:hint="eastAsia"/>
        </w:rPr>
        <w:t>：</w:t>
      </w:r>
    </w:p>
    <w:p w14:paraId="55090E79">
      <w:pPr>
        <w:pStyle w:val="277"/>
        <w:numPr>
          <w:ilvl w:val="0"/>
          <w:numId w:val="0"/>
        </w:numPr>
        <w:snapToGrid w:val="0"/>
        <w:spacing w:line="240" w:lineRule="auto"/>
        <w:ind w:firstLine="420" w:firstLineChars="200"/>
        <w:rPr>
          <w:rFonts w:hint="eastAsia" w:hAnsi="宋体"/>
        </w:rPr>
      </w:pPr>
      <w:r>
        <w:rPr>
          <w:rFonts w:hAnsi="宋体"/>
        </w:rPr>
        <w:t>&lt;文件类型&gt;_&lt;通道号&gt;_&lt;报警类型&gt;_&lt;</w:t>
      </w:r>
      <w:r>
        <w:rPr>
          <w:rFonts w:hint="eastAsia" w:hAnsi="宋体"/>
        </w:rPr>
        <w:t>时间及</w:t>
      </w:r>
      <w:r>
        <w:rPr>
          <w:rFonts w:hAnsi="宋体"/>
        </w:rPr>
        <w:t>序号&gt;_&lt;</w:t>
      </w:r>
      <w:r>
        <w:rPr>
          <w:rFonts w:hint="eastAsia" w:hAnsi="宋体"/>
        </w:rPr>
        <w:t>报警</w:t>
      </w:r>
      <w:r>
        <w:rPr>
          <w:rFonts w:hAnsi="宋体"/>
        </w:rPr>
        <w:t>编号&gt;</w:t>
      </w:r>
      <w:r>
        <w:rPr>
          <w:rFonts w:hint="eastAsia" w:hAnsi="宋体"/>
        </w:rPr>
        <w:t>.&lt;</w:t>
      </w:r>
      <w:r>
        <w:rPr>
          <w:rFonts w:hAnsi="宋体"/>
        </w:rPr>
        <w:t>后缀名&gt;；</w:t>
      </w:r>
    </w:p>
    <w:p w14:paraId="7547B8D0">
      <w:pPr>
        <w:pStyle w:val="277"/>
        <w:numPr>
          <w:ilvl w:val="0"/>
          <w:numId w:val="0"/>
        </w:numPr>
        <w:snapToGrid w:val="0"/>
        <w:spacing w:line="240" w:lineRule="auto"/>
        <w:ind w:firstLine="420" w:firstLineChars="200"/>
      </w:pPr>
      <w:r>
        <w:t>字段</w:t>
      </w:r>
      <w:r>
        <w:rPr>
          <w:rFonts w:hint="eastAsia"/>
        </w:rPr>
        <w:t>定义如下：</w:t>
      </w:r>
    </w:p>
    <w:p w14:paraId="66EE6545">
      <w:pPr>
        <w:pStyle w:val="277"/>
        <w:numPr>
          <w:ilvl w:val="0"/>
          <w:numId w:val="0"/>
        </w:numPr>
        <w:snapToGrid w:val="0"/>
        <w:spacing w:line="240" w:lineRule="auto"/>
        <w:ind w:left="420"/>
        <w:rPr>
          <w:rFonts w:hint="eastAsia" w:hAnsi="宋体"/>
        </w:rPr>
      </w:pPr>
      <w:r>
        <w:rPr>
          <w:rFonts w:hint="eastAsia" w:hAnsi="宋体"/>
        </w:rPr>
        <w:t>文件</w:t>
      </w:r>
      <w:r>
        <w:rPr>
          <w:rFonts w:hAnsi="宋体"/>
        </w:rPr>
        <w:t>类型</w:t>
      </w:r>
      <w:r>
        <w:rPr>
          <w:rFonts w:hint="eastAsia" w:hAnsi="宋体"/>
        </w:rPr>
        <w:t>：00—图片；01—音频；02—视频；03—文本；04—其它。</w:t>
      </w:r>
    </w:p>
    <w:p w14:paraId="3453AA28">
      <w:pPr>
        <w:pStyle w:val="277"/>
        <w:numPr>
          <w:ilvl w:val="0"/>
          <w:numId w:val="0"/>
        </w:numPr>
        <w:snapToGrid w:val="0"/>
        <w:spacing w:line="240" w:lineRule="auto"/>
        <w:ind w:left="420"/>
        <w:rPr>
          <w:rFonts w:hint="eastAsia" w:hAnsi="宋体"/>
        </w:rPr>
      </w:pPr>
      <w:r>
        <w:rPr>
          <w:rFonts w:hint="eastAsia" w:hAnsi="宋体"/>
        </w:rPr>
        <w:t>通道号参照JT/T 1076</w:t>
      </w:r>
      <w:r>
        <w:rPr>
          <w:rFonts w:hAnsi="宋体"/>
        </w:rPr>
        <w:t>-2016</w:t>
      </w:r>
      <w:r>
        <w:rPr>
          <w:rFonts w:hint="eastAsia" w:hAnsi="宋体"/>
        </w:rPr>
        <w:t>标准中表2定义，</w:t>
      </w:r>
      <w:r>
        <w:rPr>
          <w:rFonts w:hint="eastAsia" w:ascii="黑体" w:hAnsi="黑体"/>
        </w:rPr>
        <w:t>视频摄像头通道编号说明，见表</w:t>
      </w:r>
      <w:r>
        <w:rPr>
          <w:rFonts w:hint="eastAsia" w:hAnsi="宋体"/>
        </w:rPr>
        <w:t>D</w:t>
      </w:r>
      <w:r>
        <w:rPr>
          <w:rFonts w:hAnsi="宋体"/>
        </w:rPr>
        <w:t>.</w:t>
      </w:r>
      <w:r>
        <w:t>17</w:t>
      </w:r>
      <w:r>
        <w:rPr>
          <w:rFonts w:hint="eastAsia" w:hAnsi="宋体"/>
        </w:rPr>
        <w:t>。</w:t>
      </w:r>
    </w:p>
    <w:p w14:paraId="02254DCE">
      <w:pPr>
        <w:pStyle w:val="140"/>
        <w:numPr>
          <w:ilvl w:val="0"/>
          <w:numId w:val="0"/>
        </w:numPr>
        <w:spacing w:before="156" w:after="156"/>
      </w:pPr>
      <w:r>
        <w:rPr>
          <w:rFonts w:hint="eastAsia"/>
        </w:rPr>
        <w:t>表D.1</w:t>
      </w:r>
      <w:r>
        <w:t xml:space="preserve">7  </w:t>
      </w:r>
      <w:r>
        <w:rPr>
          <w:rFonts w:hint="eastAsia"/>
        </w:rPr>
        <w:t>摄像头通道编号说明</w:t>
      </w:r>
    </w:p>
    <w:tbl>
      <w:tblPr>
        <w:tblStyle w:val="88"/>
        <w:tblW w:w="9036" w:type="dxa"/>
        <w:tblInd w:w="13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190"/>
        <w:gridCol w:w="3725"/>
      </w:tblGrid>
      <w:tr w14:paraId="06F74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top w:val="single" w:color="auto" w:sz="8" w:space="0"/>
              <w:left w:val="single" w:color="auto" w:sz="8" w:space="0"/>
              <w:bottom w:val="single" w:color="auto" w:sz="8" w:space="0"/>
            </w:tcBorders>
          </w:tcPr>
          <w:p w14:paraId="73B1CD46">
            <w:pPr>
              <w:pStyle w:val="241"/>
              <w:snapToGrid w:val="0"/>
              <w:spacing w:line="300" w:lineRule="exact"/>
              <w:rPr>
                <w:szCs w:val="18"/>
              </w:rPr>
            </w:pPr>
            <w:r>
              <w:rPr>
                <w:rFonts w:hint="eastAsia"/>
                <w:szCs w:val="18"/>
              </w:rPr>
              <w:t>通道编号</w:t>
            </w:r>
          </w:p>
        </w:tc>
        <w:tc>
          <w:tcPr>
            <w:tcW w:w="3190" w:type="dxa"/>
            <w:tcBorders>
              <w:top w:val="single" w:color="auto" w:sz="8" w:space="0"/>
              <w:bottom w:val="single" w:color="auto" w:sz="8" w:space="0"/>
            </w:tcBorders>
          </w:tcPr>
          <w:p w14:paraId="254927AF">
            <w:pPr>
              <w:pStyle w:val="241"/>
              <w:snapToGrid w:val="0"/>
              <w:spacing w:line="300" w:lineRule="exact"/>
              <w:rPr>
                <w:szCs w:val="18"/>
              </w:rPr>
            </w:pPr>
            <w:r>
              <w:rPr>
                <w:rFonts w:hint="eastAsia"/>
                <w:szCs w:val="18"/>
              </w:rPr>
              <w:t>摄像头位置</w:t>
            </w:r>
          </w:p>
        </w:tc>
        <w:tc>
          <w:tcPr>
            <w:tcW w:w="3725" w:type="dxa"/>
            <w:tcBorders>
              <w:top w:val="single" w:color="auto" w:sz="8" w:space="0"/>
              <w:bottom w:val="single" w:color="auto" w:sz="8" w:space="0"/>
              <w:right w:val="single" w:color="auto" w:sz="8" w:space="0"/>
            </w:tcBorders>
          </w:tcPr>
          <w:p w14:paraId="30F22D46">
            <w:pPr>
              <w:pStyle w:val="241"/>
              <w:snapToGrid w:val="0"/>
              <w:spacing w:line="300" w:lineRule="exact"/>
              <w:rPr>
                <w:szCs w:val="18"/>
              </w:rPr>
            </w:pPr>
            <w:r>
              <w:rPr>
                <w:rFonts w:hint="eastAsia"/>
                <w:szCs w:val="18"/>
              </w:rPr>
              <w:t>监测目标</w:t>
            </w:r>
          </w:p>
        </w:tc>
      </w:tr>
      <w:tr w14:paraId="5E3E9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top w:val="single" w:color="auto" w:sz="8" w:space="0"/>
              <w:left w:val="single" w:color="auto" w:sz="8" w:space="0"/>
            </w:tcBorders>
          </w:tcPr>
          <w:p w14:paraId="42BC2778">
            <w:pPr>
              <w:pStyle w:val="241"/>
              <w:snapToGrid w:val="0"/>
              <w:spacing w:line="300" w:lineRule="exact"/>
              <w:rPr>
                <w:szCs w:val="18"/>
              </w:rPr>
            </w:pPr>
            <w:r>
              <w:rPr>
                <w:szCs w:val="18"/>
              </w:rPr>
              <w:t>1</w:t>
            </w:r>
          </w:p>
        </w:tc>
        <w:tc>
          <w:tcPr>
            <w:tcW w:w="3190" w:type="dxa"/>
            <w:tcBorders>
              <w:top w:val="single" w:color="auto" w:sz="8" w:space="0"/>
            </w:tcBorders>
          </w:tcPr>
          <w:p w14:paraId="5F4E3CF6">
            <w:pPr>
              <w:pStyle w:val="241"/>
              <w:snapToGrid w:val="0"/>
              <w:spacing w:line="300" w:lineRule="exact"/>
              <w:rPr>
                <w:szCs w:val="18"/>
              </w:rPr>
            </w:pPr>
            <w:r>
              <w:rPr>
                <w:rFonts w:hint="eastAsia"/>
                <w:szCs w:val="18"/>
              </w:rPr>
              <w:t>驾驶室内左上</w:t>
            </w:r>
          </w:p>
        </w:tc>
        <w:tc>
          <w:tcPr>
            <w:tcW w:w="3725" w:type="dxa"/>
            <w:tcBorders>
              <w:top w:val="single" w:color="auto" w:sz="8" w:space="0"/>
              <w:right w:val="single" w:color="auto" w:sz="8" w:space="0"/>
            </w:tcBorders>
          </w:tcPr>
          <w:p w14:paraId="05965D7E">
            <w:pPr>
              <w:pStyle w:val="241"/>
              <w:snapToGrid w:val="0"/>
              <w:spacing w:line="300" w:lineRule="exact"/>
              <w:rPr>
                <w:szCs w:val="18"/>
              </w:rPr>
            </w:pPr>
            <w:r>
              <w:rPr>
                <w:rFonts w:hint="eastAsia"/>
                <w:szCs w:val="18"/>
              </w:rPr>
              <w:t>驾驶员注意力</w:t>
            </w:r>
          </w:p>
        </w:tc>
      </w:tr>
      <w:tr w14:paraId="1B309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14:paraId="1E2DD6C0">
            <w:pPr>
              <w:pStyle w:val="241"/>
              <w:snapToGrid w:val="0"/>
              <w:spacing w:line="300" w:lineRule="exact"/>
              <w:rPr>
                <w:szCs w:val="18"/>
              </w:rPr>
            </w:pPr>
            <w:r>
              <w:rPr>
                <w:szCs w:val="18"/>
              </w:rPr>
              <w:t>2</w:t>
            </w:r>
          </w:p>
        </w:tc>
        <w:tc>
          <w:tcPr>
            <w:tcW w:w="3190" w:type="dxa"/>
          </w:tcPr>
          <w:p w14:paraId="33A85737">
            <w:pPr>
              <w:pStyle w:val="241"/>
              <w:snapToGrid w:val="0"/>
              <w:spacing w:line="300" w:lineRule="exact"/>
              <w:rPr>
                <w:szCs w:val="18"/>
              </w:rPr>
            </w:pPr>
            <w:r>
              <w:rPr>
                <w:rFonts w:hint="eastAsia"/>
                <w:szCs w:val="18"/>
              </w:rPr>
              <w:t>车辆前侧</w:t>
            </w:r>
          </w:p>
        </w:tc>
        <w:tc>
          <w:tcPr>
            <w:tcW w:w="3725" w:type="dxa"/>
            <w:tcBorders>
              <w:right w:val="single" w:color="auto" w:sz="8" w:space="0"/>
            </w:tcBorders>
          </w:tcPr>
          <w:p w14:paraId="2B1A160D">
            <w:pPr>
              <w:pStyle w:val="241"/>
              <w:snapToGrid w:val="0"/>
              <w:spacing w:line="300" w:lineRule="exact"/>
              <w:rPr>
                <w:szCs w:val="18"/>
              </w:rPr>
            </w:pPr>
            <w:r>
              <w:rPr>
                <w:rFonts w:hint="eastAsia"/>
                <w:szCs w:val="18"/>
              </w:rPr>
              <w:t>前下部盲区情况</w:t>
            </w:r>
          </w:p>
        </w:tc>
      </w:tr>
      <w:tr w14:paraId="34577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14:paraId="28AA8400">
            <w:pPr>
              <w:pStyle w:val="241"/>
              <w:snapToGrid w:val="0"/>
              <w:spacing w:line="300" w:lineRule="exact"/>
              <w:rPr>
                <w:szCs w:val="18"/>
              </w:rPr>
            </w:pPr>
            <w:r>
              <w:rPr>
                <w:szCs w:val="18"/>
              </w:rPr>
              <w:t>8</w:t>
            </w:r>
          </w:p>
        </w:tc>
        <w:tc>
          <w:tcPr>
            <w:tcW w:w="3190" w:type="dxa"/>
          </w:tcPr>
          <w:p w14:paraId="7CE233A1">
            <w:pPr>
              <w:pStyle w:val="241"/>
              <w:snapToGrid w:val="0"/>
              <w:spacing w:line="300" w:lineRule="exact"/>
              <w:rPr>
                <w:szCs w:val="18"/>
              </w:rPr>
            </w:pPr>
            <w:r>
              <w:rPr>
                <w:rFonts w:hint="eastAsia"/>
                <w:szCs w:val="18"/>
              </w:rPr>
              <w:t>车辆左侧</w:t>
            </w:r>
          </w:p>
        </w:tc>
        <w:tc>
          <w:tcPr>
            <w:tcW w:w="3725" w:type="dxa"/>
            <w:tcBorders>
              <w:right w:val="single" w:color="auto" w:sz="8" w:space="0"/>
            </w:tcBorders>
          </w:tcPr>
          <w:p w14:paraId="6931FBE8">
            <w:pPr>
              <w:pStyle w:val="241"/>
              <w:snapToGrid w:val="0"/>
              <w:spacing w:line="300" w:lineRule="exact"/>
              <w:rPr>
                <w:szCs w:val="18"/>
              </w:rPr>
            </w:pPr>
            <w:r>
              <w:rPr>
                <w:rFonts w:hint="eastAsia"/>
                <w:szCs w:val="18"/>
              </w:rPr>
              <w:t>左转弯盲区情况</w:t>
            </w:r>
          </w:p>
        </w:tc>
      </w:tr>
      <w:tr w14:paraId="78550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14:paraId="3C09D9DE">
            <w:pPr>
              <w:pStyle w:val="241"/>
              <w:snapToGrid w:val="0"/>
              <w:spacing w:line="300" w:lineRule="exact"/>
              <w:rPr>
                <w:szCs w:val="18"/>
              </w:rPr>
            </w:pPr>
            <w:r>
              <w:rPr>
                <w:szCs w:val="18"/>
              </w:rPr>
              <w:t>9</w:t>
            </w:r>
          </w:p>
        </w:tc>
        <w:tc>
          <w:tcPr>
            <w:tcW w:w="3190" w:type="dxa"/>
          </w:tcPr>
          <w:p w14:paraId="2CDCA1EA">
            <w:pPr>
              <w:pStyle w:val="241"/>
              <w:snapToGrid w:val="0"/>
              <w:spacing w:line="300" w:lineRule="exact"/>
              <w:rPr>
                <w:szCs w:val="18"/>
              </w:rPr>
            </w:pPr>
            <w:r>
              <w:rPr>
                <w:rFonts w:hint="eastAsia"/>
                <w:szCs w:val="18"/>
              </w:rPr>
              <w:t>车辆右侧</w:t>
            </w:r>
          </w:p>
        </w:tc>
        <w:tc>
          <w:tcPr>
            <w:tcW w:w="3725" w:type="dxa"/>
            <w:tcBorders>
              <w:right w:val="single" w:color="auto" w:sz="8" w:space="0"/>
            </w:tcBorders>
          </w:tcPr>
          <w:p w14:paraId="3E86D396">
            <w:pPr>
              <w:pStyle w:val="241"/>
              <w:snapToGrid w:val="0"/>
              <w:spacing w:line="300" w:lineRule="exact"/>
              <w:rPr>
                <w:szCs w:val="18"/>
              </w:rPr>
            </w:pPr>
            <w:r>
              <w:rPr>
                <w:rFonts w:hint="eastAsia"/>
                <w:szCs w:val="18"/>
              </w:rPr>
              <w:t>右转弯盲区情况</w:t>
            </w:r>
          </w:p>
        </w:tc>
      </w:tr>
      <w:tr w14:paraId="17BE0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14:paraId="091629AC">
            <w:pPr>
              <w:pStyle w:val="241"/>
              <w:snapToGrid w:val="0"/>
              <w:spacing w:line="300" w:lineRule="exact"/>
              <w:rPr>
                <w:szCs w:val="18"/>
              </w:rPr>
            </w:pPr>
            <w:r>
              <w:rPr>
                <w:szCs w:val="18"/>
              </w:rPr>
              <w:t>10</w:t>
            </w:r>
          </w:p>
        </w:tc>
        <w:tc>
          <w:tcPr>
            <w:tcW w:w="3190" w:type="dxa"/>
          </w:tcPr>
          <w:p w14:paraId="535DA184">
            <w:pPr>
              <w:pStyle w:val="241"/>
              <w:snapToGrid w:val="0"/>
              <w:spacing w:line="300" w:lineRule="exact"/>
              <w:rPr>
                <w:szCs w:val="18"/>
              </w:rPr>
            </w:pPr>
            <w:r>
              <w:rPr>
                <w:rFonts w:hint="eastAsia"/>
                <w:szCs w:val="18"/>
              </w:rPr>
              <w:t>车辆尾部</w:t>
            </w:r>
          </w:p>
        </w:tc>
        <w:tc>
          <w:tcPr>
            <w:tcW w:w="3725" w:type="dxa"/>
            <w:tcBorders>
              <w:right w:val="single" w:color="auto" w:sz="8" w:space="0"/>
            </w:tcBorders>
          </w:tcPr>
          <w:p w14:paraId="4BE5D7ED">
            <w:pPr>
              <w:pStyle w:val="241"/>
              <w:snapToGrid w:val="0"/>
              <w:spacing w:line="300" w:lineRule="exact"/>
              <w:rPr>
                <w:szCs w:val="18"/>
              </w:rPr>
            </w:pPr>
            <w:r>
              <w:rPr>
                <w:rFonts w:hint="eastAsia"/>
                <w:szCs w:val="18"/>
              </w:rPr>
              <w:t>倒车后视情况</w:t>
            </w:r>
          </w:p>
        </w:tc>
      </w:tr>
      <w:tr w14:paraId="579AD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14:paraId="4BDFC66E">
            <w:pPr>
              <w:pStyle w:val="241"/>
              <w:snapToGrid w:val="0"/>
              <w:spacing w:line="300" w:lineRule="exact"/>
              <w:rPr>
                <w:szCs w:val="18"/>
              </w:rPr>
            </w:pPr>
            <w:r>
              <w:rPr>
                <w:szCs w:val="18"/>
              </w:rPr>
              <w:t>11</w:t>
            </w:r>
          </w:p>
        </w:tc>
        <w:tc>
          <w:tcPr>
            <w:tcW w:w="3190" w:type="dxa"/>
          </w:tcPr>
          <w:p w14:paraId="2CA31DF1">
            <w:pPr>
              <w:pStyle w:val="241"/>
              <w:snapToGrid w:val="0"/>
              <w:spacing w:line="300" w:lineRule="exact"/>
              <w:rPr>
                <w:szCs w:val="18"/>
              </w:rPr>
            </w:pPr>
            <w:r>
              <w:rPr>
                <w:rFonts w:hint="eastAsia"/>
                <w:szCs w:val="18"/>
              </w:rPr>
              <w:t>厢体前部顶端</w:t>
            </w:r>
          </w:p>
        </w:tc>
        <w:tc>
          <w:tcPr>
            <w:tcW w:w="3725" w:type="dxa"/>
            <w:tcBorders>
              <w:right w:val="single" w:color="auto" w:sz="8" w:space="0"/>
            </w:tcBorders>
          </w:tcPr>
          <w:p w14:paraId="200B6B8A">
            <w:pPr>
              <w:pStyle w:val="241"/>
              <w:snapToGrid w:val="0"/>
              <w:spacing w:line="300" w:lineRule="exact"/>
              <w:rPr>
                <w:szCs w:val="18"/>
              </w:rPr>
            </w:pPr>
            <w:r>
              <w:rPr>
                <w:rFonts w:hint="eastAsia"/>
                <w:szCs w:val="18"/>
              </w:rPr>
              <w:t>车厢状态</w:t>
            </w:r>
          </w:p>
        </w:tc>
      </w:tr>
      <w:tr w14:paraId="63983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bottom w:val="single" w:color="auto" w:sz="8" w:space="0"/>
            </w:tcBorders>
          </w:tcPr>
          <w:p w14:paraId="51B1FA8E">
            <w:pPr>
              <w:pStyle w:val="241"/>
              <w:snapToGrid w:val="0"/>
              <w:spacing w:line="300" w:lineRule="exact"/>
              <w:rPr>
                <w:szCs w:val="18"/>
              </w:rPr>
            </w:pPr>
            <w:r>
              <w:rPr>
                <w:szCs w:val="18"/>
              </w:rPr>
              <w:t>65</w:t>
            </w:r>
          </w:p>
        </w:tc>
        <w:tc>
          <w:tcPr>
            <w:tcW w:w="3190" w:type="dxa"/>
            <w:tcBorders>
              <w:bottom w:val="single" w:color="auto" w:sz="8" w:space="0"/>
            </w:tcBorders>
          </w:tcPr>
          <w:p w14:paraId="0145508C">
            <w:pPr>
              <w:pStyle w:val="241"/>
              <w:snapToGrid w:val="0"/>
              <w:spacing w:line="300" w:lineRule="exact"/>
              <w:rPr>
                <w:szCs w:val="18"/>
              </w:rPr>
            </w:pPr>
            <w:r>
              <w:rPr>
                <w:rFonts w:hint="eastAsia"/>
                <w:szCs w:val="18"/>
              </w:rPr>
              <w:t>视频通道</w:t>
            </w:r>
          </w:p>
        </w:tc>
        <w:tc>
          <w:tcPr>
            <w:tcW w:w="3725" w:type="dxa"/>
            <w:tcBorders>
              <w:bottom w:val="single" w:color="auto" w:sz="8" w:space="0"/>
              <w:right w:val="single" w:color="auto" w:sz="8" w:space="0"/>
            </w:tcBorders>
          </w:tcPr>
          <w:p w14:paraId="18E9BB07">
            <w:pPr>
              <w:pStyle w:val="241"/>
              <w:snapToGrid w:val="0"/>
              <w:spacing w:line="300" w:lineRule="exact"/>
              <w:rPr>
                <w:szCs w:val="18"/>
              </w:rPr>
            </w:pPr>
            <w:r>
              <w:rPr>
                <w:rFonts w:hint="eastAsia"/>
                <w:szCs w:val="18"/>
              </w:rPr>
              <w:t>驾驶员工作状态</w:t>
            </w:r>
          </w:p>
        </w:tc>
      </w:tr>
    </w:tbl>
    <w:p w14:paraId="22631921">
      <w:pPr>
        <w:pStyle w:val="277"/>
        <w:numPr>
          <w:ilvl w:val="0"/>
          <w:numId w:val="0"/>
        </w:numPr>
        <w:ind w:left="420"/>
      </w:pPr>
      <w:r>
        <w:rPr>
          <w:rFonts w:hint="eastAsia"/>
        </w:rPr>
        <w:t>如</w:t>
      </w:r>
      <w:r>
        <w:t>附件与通道无关</w:t>
      </w:r>
      <w:r>
        <w:rPr>
          <w:rFonts w:hint="eastAsia"/>
        </w:rPr>
        <w:t>，</w:t>
      </w:r>
      <w:r>
        <w:t>则直接填</w:t>
      </w:r>
      <w:r>
        <w:rPr>
          <w:rFonts w:hint="eastAsia"/>
        </w:rPr>
        <w:t>0。</w:t>
      </w:r>
    </w:p>
    <w:p w14:paraId="5E140E3C">
      <w:pPr>
        <w:pStyle w:val="277"/>
        <w:numPr>
          <w:ilvl w:val="0"/>
          <w:numId w:val="0"/>
        </w:numPr>
        <w:ind w:firstLine="420" w:firstLineChars="200"/>
      </w:pPr>
      <w:r>
        <w:t>报警类型</w:t>
      </w:r>
      <w:r>
        <w:rPr>
          <w:rFonts w:hint="eastAsia"/>
        </w:rPr>
        <w:t>：由外设ID和对应的模块报警类型组成的编码，例如，前向碰撞报警表示为“6401”。如</w:t>
      </w:r>
      <w:r>
        <w:t>与</w:t>
      </w:r>
      <w:r>
        <w:rPr>
          <w:rFonts w:hint="eastAsia"/>
        </w:rPr>
        <w:t>模块</w:t>
      </w:r>
      <w:r>
        <w:t>无关</w:t>
      </w:r>
      <w:r>
        <w:rPr>
          <w:rFonts w:hint="eastAsia"/>
        </w:rPr>
        <w:t>，</w:t>
      </w:r>
      <w:r>
        <w:t>则直接填</w:t>
      </w:r>
      <w:r>
        <w:rPr>
          <w:rFonts w:hint="eastAsia"/>
        </w:rPr>
        <w:t>0。</w:t>
      </w:r>
    </w:p>
    <w:p w14:paraId="707D12A5">
      <w:pPr>
        <w:pStyle w:val="277"/>
        <w:numPr>
          <w:ilvl w:val="0"/>
          <w:numId w:val="0"/>
        </w:numPr>
        <w:ind w:firstLine="420" w:firstLineChars="200"/>
      </w:pPr>
      <w:r>
        <w:rPr>
          <w:rFonts w:hint="eastAsia"/>
        </w:rPr>
        <w:t>时间及</w:t>
      </w:r>
      <w:r>
        <w:t>序号</w:t>
      </w:r>
      <w:r>
        <w:rPr>
          <w:rFonts w:hint="eastAsia"/>
        </w:rPr>
        <w:t>：文件产生时的年、月、日、时、分、秒，后加</w:t>
      </w:r>
      <w:r>
        <w:t>用于区分相同通道</w:t>
      </w:r>
      <w:r>
        <w:rPr>
          <w:rFonts w:hint="eastAsia"/>
        </w:rPr>
        <w:t>、相同类型、相同时</w:t>
      </w:r>
    </w:p>
    <w:p w14:paraId="191D9399">
      <w:pPr>
        <w:pStyle w:val="277"/>
        <w:numPr>
          <w:ilvl w:val="0"/>
          <w:numId w:val="0"/>
        </w:numPr>
        <w:ind w:firstLine="424" w:firstLineChars="202"/>
      </w:pPr>
      <w:r>
        <w:rPr>
          <w:rFonts w:hint="eastAsia"/>
        </w:rPr>
        <w:t>间的文件顺序编号，如2</w:t>
      </w:r>
      <w:r>
        <w:t>41126231102</w:t>
      </w:r>
      <w:r>
        <w:rPr>
          <w:rFonts w:hint="eastAsia"/>
        </w:rPr>
        <w:t>-</w:t>
      </w:r>
      <w:r>
        <w:t>2</w:t>
      </w:r>
      <w:r>
        <w:rPr>
          <w:rFonts w:hint="eastAsia"/>
        </w:rPr>
        <w:t>表示该文件产生于2</w:t>
      </w:r>
      <w:r>
        <w:t>024</w:t>
      </w:r>
      <w:r>
        <w:rPr>
          <w:rFonts w:hint="eastAsia"/>
        </w:rPr>
        <w:t>年1</w:t>
      </w:r>
      <w:r>
        <w:t>1</w:t>
      </w:r>
      <w:r>
        <w:rPr>
          <w:rFonts w:hint="eastAsia"/>
        </w:rPr>
        <w:t>月2</w:t>
      </w:r>
      <w:r>
        <w:t>6</w:t>
      </w:r>
      <w:r>
        <w:rPr>
          <w:rFonts w:hint="eastAsia"/>
        </w:rPr>
        <w:t>日2</w:t>
      </w:r>
      <w:r>
        <w:t>3</w:t>
      </w:r>
      <w:r>
        <w:rPr>
          <w:rFonts w:hint="eastAsia"/>
        </w:rPr>
        <w:t>时1</w:t>
      </w:r>
      <w:r>
        <w:t>1</w:t>
      </w:r>
      <w:r>
        <w:rPr>
          <w:rFonts w:hint="eastAsia"/>
        </w:rPr>
        <w:t>分0</w:t>
      </w:r>
      <w:r>
        <w:t>2</w:t>
      </w:r>
      <w:r>
        <w:rPr>
          <w:rFonts w:hint="eastAsia"/>
        </w:rPr>
        <w:t>秒，为相同通道相同类型相同时间的第二个文件。</w:t>
      </w:r>
    </w:p>
    <w:p w14:paraId="639918D0">
      <w:pPr>
        <w:pStyle w:val="277"/>
        <w:numPr>
          <w:ilvl w:val="0"/>
          <w:numId w:val="0"/>
        </w:numPr>
        <w:ind w:left="420"/>
      </w:pPr>
      <w:r>
        <w:rPr>
          <w:rFonts w:hint="eastAsia"/>
        </w:rPr>
        <w:t>报警</w:t>
      </w:r>
      <w:r>
        <w:t>编号</w:t>
      </w:r>
      <w:r>
        <w:rPr>
          <w:rFonts w:hint="eastAsia"/>
        </w:rPr>
        <w:t>：管理平台为报警分配的唯一编号。</w:t>
      </w:r>
    </w:p>
    <w:p w14:paraId="7E85C6C0">
      <w:pPr>
        <w:pStyle w:val="277"/>
        <w:numPr>
          <w:ilvl w:val="0"/>
          <w:numId w:val="0"/>
        </w:numPr>
        <w:ind w:firstLine="420" w:firstLineChars="200"/>
      </w:pPr>
      <w:r>
        <w:t>后缀名</w:t>
      </w:r>
      <w:r>
        <w:rPr>
          <w:rFonts w:hint="eastAsia"/>
        </w:rPr>
        <w:t>：文件存储格式。</w:t>
      </w:r>
      <w:r>
        <w:t>图片文件为jpg或png</w:t>
      </w:r>
      <w:r>
        <w:rPr>
          <w:rFonts w:hint="eastAsia"/>
        </w:rPr>
        <w:t>，音频文件为wav，</w:t>
      </w:r>
      <w:r>
        <w:t>视频文件为</w:t>
      </w:r>
      <w:r>
        <w:rPr>
          <w:rFonts w:hint="eastAsia"/>
        </w:rPr>
        <w:t>m</w:t>
      </w:r>
      <w:r>
        <w:t>p4</w:t>
      </w:r>
      <w:r>
        <w:rPr>
          <w:rFonts w:hint="eastAsia"/>
        </w:rPr>
        <w:t>或h264，文本文件为bin，压缩文件为</w:t>
      </w:r>
      <w:r>
        <w:t>zip</w:t>
      </w:r>
      <w:r>
        <w:rPr>
          <w:rFonts w:hint="eastAsia"/>
        </w:rPr>
        <w:t>。</w:t>
      </w:r>
    </w:p>
    <w:p w14:paraId="123D0E10">
      <w:pPr>
        <w:pStyle w:val="277"/>
        <w:numPr>
          <w:ilvl w:val="0"/>
          <w:numId w:val="0"/>
        </w:numPr>
        <w:ind w:left="420"/>
      </w:pPr>
      <w:r>
        <w:t>附件服务器收到</w:t>
      </w:r>
      <w:r>
        <w:rPr>
          <w:rFonts w:hint="eastAsia"/>
        </w:rPr>
        <w:t>车载</w:t>
      </w:r>
      <w:r>
        <w:t>终端上</w:t>
      </w:r>
      <w:r>
        <w:rPr>
          <w:rFonts w:hint="eastAsia"/>
        </w:rPr>
        <w:t>报</w:t>
      </w:r>
      <w:r>
        <w:t>的报警附件信息指令后</w:t>
      </w:r>
      <w:r>
        <w:rPr>
          <w:rFonts w:hint="eastAsia"/>
        </w:rPr>
        <w:t>，</w:t>
      </w:r>
      <w:r>
        <w:t>向</w:t>
      </w:r>
      <w:r>
        <w:rPr>
          <w:rFonts w:hint="eastAsia"/>
        </w:rPr>
        <w:t>车载</w:t>
      </w:r>
      <w:r>
        <w:t>终端发送通用应答消息</w:t>
      </w:r>
      <w:r>
        <w:rPr>
          <w:rFonts w:hint="eastAsia"/>
        </w:rPr>
        <w:t>。</w:t>
      </w:r>
    </w:p>
    <w:p w14:paraId="6B2B3456">
      <w:pPr>
        <w:pStyle w:val="142"/>
        <w:spacing w:before="156" w:after="156"/>
        <w:ind w:left="0"/>
      </w:pPr>
      <w:r>
        <w:rPr>
          <w:rFonts w:hint="eastAsia"/>
        </w:rPr>
        <w:t>文件信息上传</w:t>
      </w:r>
    </w:p>
    <w:p w14:paraId="1077633F">
      <w:pPr>
        <w:pStyle w:val="277"/>
        <w:numPr>
          <w:ilvl w:val="0"/>
          <w:numId w:val="0"/>
        </w:numPr>
        <w:ind w:firstLine="420" w:firstLineChars="200"/>
      </w:pPr>
      <w:r>
        <w:rPr>
          <w:rFonts w:hint="eastAsia"/>
        </w:rPr>
        <w:t>消息ID：0x1211。</w:t>
      </w:r>
    </w:p>
    <w:p w14:paraId="59690896">
      <w:pPr>
        <w:pStyle w:val="277"/>
        <w:numPr>
          <w:ilvl w:val="0"/>
          <w:numId w:val="0"/>
        </w:numPr>
        <w:ind w:left="420"/>
      </w:pPr>
      <w:r>
        <w:rPr>
          <w:rFonts w:hint="eastAsia"/>
        </w:rPr>
        <w:t>报文类型：信令数据报文。</w:t>
      </w:r>
    </w:p>
    <w:p w14:paraId="04F8FACC">
      <w:pPr>
        <w:pStyle w:val="277"/>
        <w:numPr>
          <w:ilvl w:val="0"/>
          <w:numId w:val="0"/>
        </w:numPr>
        <w:ind w:firstLine="420" w:firstLineChars="200"/>
      </w:pPr>
      <w:r>
        <w:rPr>
          <w:rFonts w:hint="eastAsia"/>
        </w:rPr>
        <w:t>车载终端向附件服务器发送报警附件信息指令并得到应答后，向附件服务器发送附件文件信息消息，</w:t>
      </w:r>
      <w:r>
        <w:rPr>
          <w:rFonts w:hint="eastAsia" w:hAnsi="宋体"/>
        </w:rPr>
        <w:t>附件文件信息</w:t>
      </w:r>
      <w:r>
        <w:rPr>
          <w:rFonts w:hint="eastAsia"/>
        </w:rPr>
        <w:t>消息数据格式，见表D</w:t>
      </w:r>
      <w:r>
        <w:t>.18</w:t>
      </w:r>
      <w:r>
        <w:rPr>
          <w:rFonts w:hint="eastAsia"/>
        </w:rPr>
        <w:t>。附件服务器收到车载终端上报的附件文件信息指令后，向车载终端发送通用应答消息。</w:t>
      </w:r>
    </w:p>
    <w:p w14:paraId="0827F29F">
      <w:pPr>
        <w:pStyle w:val="140"/>
        <w:numPr>
          <w:ilvl w:val="0"/>
          <w:numId w:val="0"/>
        </w:numPr>
        <w:spacing w:before="156" w:after="156"/>
      </w:pPr>
      <w:bookmarkStart w:id="575" w:name="OLE_LINK255"/>
      <w:bookmarkStart w:id="576" w:name="OLE_LINK256"/>
      <w:r>
        <w:rPr>
          <w:rFonts w:hint="eastAsia"/>
        </w:rPr>
        <w:t>表D.1</w:t>
      </w:r>
      <w:bookmarkEnd w:id="575"/>
      <w:bookmarkEnd w:id="576"/>
      <w:r>
        <w:t xml:space="preserve">8  </w:t>
      </w:r>
      <w:r>
        <w:rPr>
          <w:rFonts w:hint="eastAsia"/>
        </w:rPr>
        <w:t>附件文件信息消息数据格式</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975"/>
        <w:gridCol w:w="2551"/>
        <w:gridCol w:w="2127"/>
        <w:gridCol w:w="2504"/>
      </w:tblGrid>
      <w:tr w14:paraId="0F81E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9" w:hRule="atLeast"/>
          <w:tblHeader/>
          <w:jc w:val="center"/>
        </w:trPr>
        <w:tc>
          <w:tcPr>
            <w:tcW w:w="1975" w:type="dxa"/>
            <w:tcBorders>
              <w:top w:val="single" w:color="auto" w:sz="8" w:space="0"/>
              <w:left w:val="single" w:color="auto" w:sz="8" w:space="0"/>
              <w:bottom w:val="single" w:color="auto" w:sz="8" w:space="0"/>
            </w:tcBorders>
            <w:shd w:val="clear" w:color="auto" w:fill="auto"/>
            <w:vAlign w:val="center"/>
          </w:tcPr>
          <w:p w14:paraId="2DDBF9B4">
            <w:pPr>
              <w:pStyle w:val="241"/>
              <w:adjustRightInd w:val="0"/>
              <w:snapToGrid w:val="0"/>
              <w:spacing w:before="62" w:beforeLines="20" w:after="62" w:afterLines="20"/>
              <w:rPr>
                <w:szCs w:val="18"/>
              </w:rPr>
            </w:pPr>
            <w:r>
              <w:rPr>
                <w:rFonts w:hint="eastAsia"/>
                <w:szCs w:val="18"/>
              </w:rPr>
              <w:t>起始字节</w:t>
            </w:r>
          </w:p>
        </w:tc>
        <w:tc>
          <w:tcPr>
            <w:tcW w:w="2551" w:type="dxa"/>
            <w:tcBorders>
              <w:top w:val="single" w:color="auto" w:sz="8" w:space="0"/>
              <w:bottom w:val="single" w:color="auto" w:sz="8" w:space="0"/>
            </w:tcBorders>
            <w:shd w:val="clear" w:color="auto" w:fill="auto"/>
            <w:vAlign w:val="center"/>
          </w:tcPr>
          <w:p w14:paraId="05CE5F7A">
            <w:pPr>
              <w:pStyle w:val="241"/>
              <w:adjustRightInd w:val="0"/>
              <w:snapToGrid w:val="0"/>
              <w:spacing w:before="62" w:beforeLines="20" w:after="62" w:afterLines="20"/>
              <w:rPr>
                <w:szCs w:val="18"/>
              </w:rPr>
            </w:pPr>
            <w:r>
              <w:rPr>
                <w:rFonts w:hint="eastAsia"/>
                <w:szCs w:val="18"/>
              </w:rPr>
              <w:t>字段</w:t>
            </w:r>
          </w:p>
        </w:tc>
        <w:tc>
          <w:tcPr>
            <w:tcW w:w="2127" w:type="dxa"/>
            <w:tcBorders>
              <w:top w:val="single" w:color="auto" w:sz="8" w:space="0"/>
              <w:bottom w:val="single" w:color="auto" w:sz="8" w:space="0"/>
            </w:tcBorders>
            <w:shd w:val="clear" w:color="auto" w:fill="auto"/>
            <w:vAlign w:val="center"/>
          </w:tcPr>
          <w:p w14:paraId="0052DB44">
            <w:pPr>
              <w:pStyle w:val="241"/>
              <w:adjustRightInd w:val="0"/>
              <w:snapToGrid w:val="0"/>
              <w:spacing w:before="62" w:beforeLines="20" w:after="62" w:afterLines="20"/>
              <w:rPr>
                <w:szCs w:val="18"/>
              </w:rPr>
            </w:pPr>
            <w:r>
              <w:rPr>
                <w:rFonts w:hint="eastAsia"/>
                <w:szCs w:val="18"/>
              </w:rPr>
              <w:t>数据类型</w:t>
            </w:r>
          </w:p>
        </w:tc>
        <w:tc>
          <w:tcPr>
            <w:tcW w:w="2504" w:type="dxa"/>
            <w:tcBorders>
              <w:top w:val="single" w:color="auto" w:sz="8" w:space="0"/>
              <w:bottom w:val="single" w:color="auto" w:sz="8" w:space="0"/>
              <w:right w:val="single" w:color="auto" w:sz="8" w:space="0"/>
            </w:tcBorders>
            <w:shd w:val="clear" w:color="auto" w:fill="auto"/>
            <w:vAlign w:val="center"/>
          </w:tcPr>
          <w:p w14:paraId="5A4634B8">
            <w:pPr>
              <w:pStyle w:val="241"/>
              <w:adjustRightInd w:val="0"/>
              <w:snapToGrid w:val="0"/>
              <w:spacing w:before="62" w:beforeLines="20" w:after="62" w:afterLines="20"/>
              <w:rPr>
                <w:szCs w:val="18"/>
              </w:rPr>
            </w:pPr>
            <w:r>
              <w:rPr>
                <w:rFonts w:hint="eastAsia"/>
                <w:szCs w:val="18"/>
              </w:rPr>
              <w:t>描述及要求</w:t>
            </w:r>
          </w:p>
        </w:tc>
      </w:tr>
      <w:tr w14:paraId="39086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975" w:type="dxa"/>
            <w:tcBorders>
              <w:top w:val="single" w:color="auto" w:sz="8" w:space="0"/>
              <w:left w:val="single" w:color="auto" w:sz="8" w:space="0"/>
            </w:tcBorders>
            <w:shd w:val="clear" w:color="auto" w:fill="auto"/>
            <w:vAlign w:val="center"/>
          </w:tcPr>
          <w:p w14:paraId="4ECA0D07">
            <w:pPr>
              <w:pStyle w:val="241"/>
              <w:adjustRightInd w:val="0"/>
              <w:snapToGrid w:val="0"/>
              <w:spacing w:before="62" w:beforeLines="20" w:after="62" w:afterLines="20"/>
              <w:rPr>
                <w:szCs w:val="18"/>
              </w:rPr>
            </w:pPr>
            <w:r>
              <w:rPr>
                <w:rFonts w:hint="eastAsia"/>
                <w:szCs w:val="18"/>
              </w:rPr>
              <w:t>0</w:t>
            </w:r>
          </w:p>
        </w:tc>
        <w:tc>
          <w:tcPr>
            <w:tcW w:w="2551" w:type="dxa"/>
            <w:tcBorders>
              <w:top w:val="single" w:color="auto" w:sz="8" w:space="0"/>
            </w:tcBorders>
            <w:shd w:val="clear" w:color="auto" w:fill="auto"/>
            <w:vAlign w:val="center"/>
          </w:tcPr>
          <w:p w14:paraId="61313BCA">
            <w:pPr>
              <w:pStyle w:val="241"/>
              <w:adjustRightInd w:val="0"/>
              <w:snapToGrid w:val="0"/>
              <w:spacing w:before="62" w:beforeLines="20" w:after="62" w:afterLines="20"/>
              <w:rPr>
                <w:szCs w:val="18"/>
              </w:rPr>
            </w:pPr>
            <w:r>
              <w:rPr>
                <w:rFonts w:hint="eastAsia"/>
                <w:szCs w:val="18"/>
              </w:rPr>
              <w:t>文件名称长度</w:t>
            </w:r>
          </w:p>
        </w:tc>
        <w:tc>
          <w:tcPr>
            <w:tcW w:w="2127" w:type="dxa"/>
            <w:tcBorders>
              <w:top w:val="single" w:color="auto" w:sz="8" w:space="0"/>
            </w:tcBorders>
            <w:shd w:val="clear" w:color="auto" w:fill="auto"/>
            <w:vAlign w:val="center"/>
          </w:tcPr>
          <w:p w14:paraId="5B17EB41">
            <w:pPr>
              <w:pStyle w:val="241"/>
              <w:adjustRightInd w:val="0"/>
              <w:snapToGrid w:val="0"/>
              <w:spacing w:before="62" w:beforeLines="20" w:after="62" w:afterLines="20"/>
              <w:rPr>
                <w:szCs w:val="18"/>
              </w:rPr>
            </w:pPr>
            <w:r>
              <w:rPr>
                <w:rFonts w:hint="eastAsia"/>
                <w:szCs w:val="18"/>
              </w:rPr>
              <w:t>BYTE</w:t>
            </w:r>
          </w:p>
        </w:tc>
        <w:tc>
          <w:tcPr>
            <w:tcW w:w="2504" w:type="dxa"/>
            <w:tcBorders>
              <w:top w:val="single" w:color="auto" w:sz="8" w:space="0"/>
              <w:right w:val="single" w:color="auto" w:sz="8" w:space="0"/>
            </w:tcBorders>
            <w:shd w:val="clear" w:color="auto" w:fill="auto"/>
            <w:vAlign w:val="center"/>
          </w:tcPr>
          <w:p w14:paraId="0BDC7E32">
            <w:pPr>
              <w:pStyle w:val="241"/>
              <w:adjustRightInd w:val="0"/>
              <w:snapToGrid w:val="0"/>
              <w:spacing w:before="62" w:beforeLines="20" w:after="62" w:afterLines="20"/>
              <w:rPr>
                <w:rFonts w:hint="eastAsia" w:hAnsi="宋体"/>
                <w:szCs w:val="18"/>
              </w:rPr>
            </w:pPr>
            <w:r>
              <w:rPr>
                <w:rFonts w:hint="eastAsia" w:hAnsi="宋体"/>
                <w:szCs w:val="18"/>
              </w:rPr>
              <w:t>文件名称长度</w:t>
            </w:r>
            <w:r>
              <w:rPr>
                <w:rFonts w:hAnsi="宋体" w:cs="Arial Unicode MS"/>
                <w:szCs w:val="18"/>
              </w:rPr>
              <w:t xml:space="preserve"> m</w:t>
            </w:r>
          </w:p>
        </w:tc>
      </w:tr>
      <w:tr w14:paraId="3F722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975" w:type="dxa"/>
            <w:tcBorders>
              <w:left w:val="single" w:color="auto" w:sz="8" w:space="0"/>
            </w:tcBorders>
            <w:shd w:val="clear" w:color="auto" w:fill="auto"/>
            <w:vAlign w:val="center"/>
          </w:tcPr>
          <w:p w14:paraId="74753B1C">
            <w:pPr>
              <w:pStyle w:val="241"/>
              <w:adjustRightInd w:val="0"/>
              <w:snapToGrid w:val="0"/>
              <w:spacing w:before="62" w:beforeLines="20" w:after="62" w:afterLines="20"/>
              <w:rPr>
                <w:szCs w:val="18"/>
              </w:rPr>
            </w:pPr>
            <w:r>
              <w:rPr>
                <w:rFonts w:hint="eastAsia"/>
                <w:szCs w:val="18"/>
              </w:rPr>
              <w:t>1</w:t>
            </w:r>
          </w:p>
        </w:tc>
        <w:tc>
          <w:tcPr>
            <w:tcW w:w="2551" w:type="dxa"/>
            <w:shd w:val="clear" w:color="auto" w:fill="auto"/>
            <w:vAlign w:val="center"/>
          </w:tcPr>
          <w:p w14:paraId="0F291E3C">
            <w:pPr>
              <w:pStyle w:val="241"/>
              <w:adjustRightInd w:val="0"/>
              <w:snapToGrid w:val="0"/>
              <w:spacing w:before="62" w:beforeLines="20" w:after="62" w:afterLines="20"/>
              <w:rPr>
                <w:szCs w:val="18"/>
              </w:rPr>
            </w:pPr>
            <w:bookmarkStart w:id="577" w:name="OLE_LINK254"/>
            <w:bookmarkStart w:id="578" w:name="OLE_LINK253"/>
            <w:r>
              <w:rPr>
                <w:rFonts w:hint="eastAsia"/>
                <w:szCs w:val="18"/>
              </w:rPr>
              <w:t>文件名称</w:t>
            </w:r>
            <w:bookmarkEnd w:id="577"/>
            <w:bookmarkEnd w:id="578"/>
          </w:p>
        </w:tc>
        <w:tc>
          <w:tcPr>
            <w:tcW w:w="2127" w:type="dxa"/>
            <w:shd w:val="clear" w:color="auto" w:fill="auto"/>
            <w:vAlign w:val="center"/>
          </w:tcPr>
          <w:p w14:paraId="4D725DA4">
            <w:pPr>
              <w:pStyle w:val="241"/>
              <w:adjustRightInd w:val="0"/>
              <w:snapToGrid w:val="0"/>
              <w:spacing w:before="62" w:beforeLines="20" w:after="62" w:afterLines="20"/>
              <w:rPr>
                <w:szCs w:val="18"/>
              </w:rPr>
            </w:pPr>
            <w:r>
              <w:rPr>
                <w:rFonts w:hint="eastAsia"/>
                <w:szCs w:val="18"/>
              </w:rPr>
              <w:t>STRING</w:t>
            </w:r>
          </w:p>
        </w:tc>
        <w:tc>
          <w:tcPr>
            <w:tcW w:w="2504" w:type="dxa"/>
            <w:tcBorders>
              <w:right w:val="single" w:color="auto" w:sz="8" w:space="0"/>
            </w:tcBorders>
            <w:shd w:val="clear" w:color="auto" w:fill="auto"/>
            <w:vAlign w:val="center"/>
          </w:tcPr>
          <w:p w14:paraId="194A652D">
            <w:pPr>
              <w:pStyle w:val="241"/>
              <w:adjustRightInd w:val="0"/>
              <w:snapToGrid w:val="0"/>
              <w:spacing w:before="62" w:beforeLines="20" w:after="62" w:afterLines="20"/>
              <w:rPr>
                <w:szCs w:val="18"/>
              </w:rPr>
            </w:pPr>
            <w:r>
              <w:rPr>
                <w:rFonts w:hint="eastAsia"/>
                <w:szCs w:val="18"/>
              </w:rPr>
              <w:t>文件名称</w:t>
            </w:r>
          </w:p>
        </w:tc>
      </w:tr>
      <w:tr w14:paraId="303B0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left w:val="single" w:color="auto" w:sz="8" w:space="0"/>
              <w:bottom w:val="single" w:color="auto" w:sz="4" w:space="0"/>
            </w:tcBorders>
            <w:shd w:val="clear" w:color="auto" w:fill="auto"/>
            <w:vAlign w:val="center"/>
          </w:tcPr>
          <w:p w14:paraId="2DE93CAD">
            <w:pPr>
              <w:pStyle w:val="241"/>
              <w:adjustRightInd w:val="0"/>
              <w:snapToGrid w:val="0"/>
              <w:spacing w:before="31" w:beforeLines="10" w:after="31" w:afterLines="10" w:line="240" w:lineRule="atLeast"/>
              <w:rPr>
                <w:rFonts w:hint="eastAsia" w:hAnsi="宋体"/>
                <w:szCs w:val="18"/>
              </w:rPr>
            </w:pPr>
            <w:r>
              <w:rPr>
                <w:rFonts w:hint="eastAsia" w:hAnsi="宋体"/>
                <w:szCs w:val="18"/>
              </w:rPr>
              <w:t>m</w:t>
            </w:r>
            <w:r>
              <w:rPr>
                <w:rFonts w:hAnsi="宋体"/>
                <w:szCs w:val="18"/>
              </w:rPr>
              <w:t>+1</w:t>
            </w:r>
          </w:p>
        </w:tc>
        <w:tc>
          <w:tcPr>
            <w:tcW w:w="2551" w:type="dxa"/>
            <w:tcBorders>
              <w:bottom w:val="single" w:color="auto" w:sz="4" w:space="0"/>
            </w:tcBorders>
            <w:shd w:val="clear" w:color="auto" w:fill="auto"/>
            <w:vAlign w:val="center"/>
          </w:tcPr>
          <w:p w14:paraId="75BDCC72">
            <w:pPr>
              <w:pStyle w:val="241"/>
              <w:adjustRightInd w:val="0"/>
              <w:snapToGrid w:val="0"/>
              <w:spacing w:before="31" w:beforeLines="10" w:after="31" w:afterLines="10" w:line="240" w:lineRule="atLeast"/>
              <w:rPr>
                <w:szCs w:val="18"/>
              </w:rPr>
            </w:pPr>
            <w:r>
              <w:rPr>
                <w:rFonts w:hint="eastAsia"/>
                <w:szCs w:val="18"/>
              </w:rPr>
              <w:t>文件类型</w:t>
            </w:r>
          </w:p>
        </w:tc>
        <w:tc>
          <w:tcPr>
            <w:tcW w:w="2127" w:type="dxa"/>
            <w:tcBorders>
              <w:bottom w:val="single" w:color="auto" w:sz="4" w:space="0"/>
            </w:tcBorders>
            <w:shd w:val="clear" w:color="auto" w:fill="auto"/>
            <w:vAlign w:val="center"/>
          </w:tcPr>
          <w:p w14:paraId="0BCA931F">
            <w:pPr>
              <w:pStyle w:val="241"/>
              <w:adjustRightInd w:val="0"/>
              <w:snapToGrid w:val="0"/>
              <w:spacing w:before="31" w:beforeLines="10" w:after="31" w:afterLines="10" w:line="240" w:lineRule="atLeast"/>
              <w:rPr>
                <w:szCs w:val="18"/>
              </w:rPr>
            </w:pPr>
            <w:r>
              <w:rPr>
                <w:rFonts w:hint="eastAsia"/>
                <w:szCs w:val="18"/>
              </w:rPr>
              <w:t>BYTE</w:t>
            </w:r>
          </w:p>
        </w:tc>
        <w:tc>
          <w:tcPr>
            <w:tcW w:w="2504" w:type="dxa"/>
            <w:tcBorders>
              <w:bottom w:val="single" w:color="auto" w:sz="4" w:space="0"/>
              <w:right w:val="single" w:color="auto" w:sz="8" w:space="0"/>
            </w:tcBorders>
            <w:shd w:val="clear" w:color="auto" w:fill="auto"/>
            <w:vAlign w:val="center"/>
          </w:tcPr>
          <w:p w14:paraId="25D4719A">
            <w:pPr>
              <w:pStyle w:val="241"/>
              <w:adjustRightInd w:val="0"/>
              <w:snapToGrid w:val="0"/>
              <w:spacing w:before="31" w:beforeLines="10" w:after="31" w:afterLines="10" w:line="240" w:lineRule="atLeast"/>
              <w:ind w:firstLine="90" w:firstLineChars="50"/>
              <w:rPr>
                <w:szCs w:val="18"/>
              </w:rPr>
            </w:pPr>
            <w:r>
              <w:rPr>
                <w:rFonts w:hint="eastAsia"/>
                <w:szCs w:val="18"/>
              </w:rPr>
              <w:t>0x00：图片</w:t>
            </w:r>
          </w:p>
          <w:p w14:paraId="308645D9">
            <w:pPr>
              <w:pStyle w:val="241"/>
              <w:adjustRightInd w:val="0"/>
              <w:snapToGrid w:val="0"/>
              <w:spacing w:before="31" w:beforeLines="10" w:after="31" w:afterLines="10" w:line="240" w:lineRule="atLeast"/>
              <w:ind w:left="42" w:leftChars="20"/>
              <w:rPr>
                <w:szCs w:val="18"/>
              </w:rPr>
            </w:pPr>
            <w:r>
              <w:rPr>
                <w:rFonts w:hint="eastAsia"/>
                <w:szCs w:val="18"/>
              </w:rPr>
              <w:t>0x01：音频</w:t>
            </w:r>
          </w:p>
          <w:p w14:paraId="3341360F">
            <w:pPr>
              <w:pStyle w:val="241"/>
              <w:adjustRightInd w:val="0"/>
              <w:snapToGrid w:val="0"/>
              <w:spacing w:before="31" w:beforeLines="10" w:after="31" w:afterLines="10" w:line="240" w:lineRule="atLeast"/>
              <w:ind w:left="42" w:leftChars="20"/>
              <w:rPr>
                <w:szCs w:val="18"/>
              </w:rPr>
            </w:pPr>
            <w:r>
              <w:rPr>
                <w:rFonts w:hint="eastAsia"/>
                <w:szCs w:val="18"/>
              </w:rPr>
              <w:t>0x02：视频</w:t>
            </w:r>
          </w:p>
          <w:p w14:paraId="0345E78F">
            <w:pPr>
              <w:pStyle w:val="241"/>
              <w:adjustRightInd w:val="0"/>
              <w:snapToGrid w:val="0"/>
              <w:spacing w:before="31" w:beforeLines="10" w:after="31" w:afterLines="10" w:line="240" w:lineRule="atLeast"/>
              <w:ind w:firstLine="90" w:firstLineChars="50"/>
              <w:rPr>
                <w:szCs w:val="18"/>
              </w:rPr>
            </w:pPr>
            <w:r>
              <w:rPr>
                <w:rFonts w:hint="eastAsia"/>
                <w:szCs w:val="18"/>
              </w:rPr>
              <w:t>0x03：文本</w:t>
            </w:r>
          </w:p>
          <w:p w14:paraId="68379391">
            <w:pPr>
              <w:pStyle w:val="241"/>
              <w:adjustRightInd w:val="0"/>
              <w:snapToGrid w:val="0"/>
              <w:spacing w:before="31" w:beforeLines="10" w:after="31" w:afterLines="10" w:line="240" w:lineRule="atLeast"/>
              <w:ind w:firstLine="90" w:firstLineChars="50"/>
              <w:rPr>
                <w:szCs w:val="18"/>
              </w:rPr>
            </w:pPr>
            <w:r>
              <w:rPr>
                <w:rFonts w:hint="eastAsia"/>
                <w:szCs w:val="18"/>
              </w:rPr>
              <w:t>0x04：其他</w:t>
            </w:r>
          </w:p>
        </w:tc>
      </w:tr>
      <w:tr w14:paraId="4CBB0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975" w:type="dxa"/>
            <w:tcBorders>
              <w:top w:val="single" w:color="auto" w:sz="4" w:space="0"/>
              <w:left w:val="single" w:color="auto" w:sz="8" w:space="0"/>
              <w:bottom w:val="single" w:color="auto" w:sz="8" w:space="0"/>
            </w:tcBorders>
            <w:shd w:val="clear" w:color="auto" w:fill="auto"/>
            <w:vAlign w:val="center"/>
          </w:tcPr>
          <w:p w14:paraId="1B41DADD">
            <w:pPr>
              <w:pStyle w:val="241"/>
              <w:adjustRightInd w:val="0"/>
              <w:snapToGrid w:val="0"/>
              <w:spacing w:before="62" w:beforeLines="20" w:after="62" w:afterLines="20"/>
              <w:rPr>
                <w:rFonts w:hint="eastAsia" w:hAnsi="宋体"/>
                <w:szCs w:val="18"/>
              </w:rPr>
            </w:pPr>
            <w:r>
              <w:rPr>
                <w:rFonts w:hAnsi="宋体"/>
                <w:szCs w:val="18"/>
              </w:rPr>
              <w:t>m+2</w:t>
            </w:r>
          </w:p>
        </w:tc>
        <w:tc>
          <w:tcPr>
            <w:tcW w:w="2551" w:type="dxa"/>
            <w:tcBorders>
              <w:top w:val="single" w:color="auto" w:sz="4" w:space="0"/>
              <w:bottom w:val="single" w:color="auto" w:sz="8" w:space="0"/>
            </w:tcBorders>
            <w:shd w:val="clear" w:color="auto" w:fill="auto"/>
            <w:vAlign w:val="center"/>
          </w:tcPr>
          <w:p w14:paraId="71E63F22">
            <w:pPr>
              <w:pStyle w:val="241"/>
              <w:adjustRightInd w:val="0"/>
              <w:snapToGrid w:val="0"/>
              <w:spacing w:before="62" w:beforeLines="20" w:after="62" w:afterLines="20"/>
              <w:rPr>
                <w:szCs w:val="18"/>
              </w:rPr>
            </w:pPr>
            <w:r>
              <w:rPr>
                <w:rFonts w:hint="eastAsia"/>
                <w:szCs w:val="18"/>
              </w:rPr>
              <w:t>文件大小</w:t>
            </w:r>
          </w:p>
        </w:tc>
        <w:tc>
          <w:tcPr>
            <w:tcW w:w="2127" w:type="dxa"/>
            <w:tcBorders>
              <w:top w:val="single" w:color="auto" w:sz="4" w:space="0"/>
              <w:bottom w:val="single" w:color="auto" w:sz="8" w:space="0"/>
            </w:tcBorders>
            <w:shd w:val="clear" w:color="auto" w:fill="auto"/>
            <w:vAlign w:val="center"/>
          </w:tcPr>
          <w:p w14:paraId="447F1B5F">
            <w:pPr>
              <w:pStyle w:val="241"/>
              <w:adjustRightInd w:val="0"/>
              <w:snapToGrid w:val="0"/>
              <w:spacing w:before="62" w:beforeLines="20" w:after="62" w:afterLines="20"/>
              <w:rPr>
                <w:szCs w:val="18"/>
              </w:rPr>
            </w:pPr>
            <w:r>
              <w:rPr>
                <w:rFonts w:hint="eastAsia"/>
                <w:szCs w:val="18"/>
              </w:rPr>
              <w:t>DWORD</w:t>
            </w:r>
          </w:p>
        </w:tc>
        <w:tc>
          <w:tcPr>
            <w:tcW w:w="2504" w:type="dxa"/>
            <w:tcBorders>
              <w:top w:val="single" w:color="auto" w:sz="4" w:space="0"/>
              <w:bottom w:val="single" w:color="auto" w:sz="8" w:space="0"/>
              <w:right w:val="single" w:color="auto" w:sz="8" w:space="0"/>
            </w:tcBorders>
            <w:shd w:val="clear" w:color="auto" w:fill="auto"/>
            <w:vAlign w:val="center"/>
          </w:tcPr>
          <w:p w14:paraId="4E12BA7B">
            <w:pPr>
              <w:pStyle w:val="241"/>
              <w:adjustRightInd w:val="0"/>
              <w:snapToGrid w:val="0"/>
              <w:spacing w:before="62" w:beforeLines="20" w:after="62" w:afterLines="20"/>
              <w:rPr>
                <w:szCs w:val="18"/>
              </w:rPr>
            </w:pPr>
            <w:r>
              <w:rPr>
                <w:rFonts w:hint="eastAsia"/>
                <w:szCs w:val="18"/>
              </w:rPr>
              <w:t>当前上传文件大小</w:t>
            </w:r>
          </w:p>
        </w:tc>
      </w:tr>
    </w:tbl>
    <w:p w14:paraId="3F443C90">
      <w:pPr>
        <w:pStyle w:val="142"/>
        <w:snapToGrid w:val="0"/>
        <w:spacing w:before="187" w:beforeLines="60" w:after="156"/>
        <w:ind w:left="0"/>
      </w:pPr>
      <w:r>
        <w:rPr>
          <w:rFonts w:hint="eastAsia"/>
        </w:rPr>
        <w:t>文件数据上传</w:t>
      </w:r>
    </w:p>
    <w:p w14:paraId="6BD97E99">
      <w:pPr>
        <w:pStyle w:val="276"/>
        <w:snapToGrid w:val="0"/>
        <w:spacing w:line="240" w:lineRule="auto"/>
      </w:pPr>
      <w:r>
        <w:rPr>
          <w:rFonts w:hint="eastAsia"/>
        </w:rPr>
        <w:t>车载终端向附件服务器发送文件信息上传指令并得到应答后，向附件服务器发送文件数据，文件码流负载包格式定义，见</w:t>
      </w:r>
      <w:r>
        <w:rPr>
          <w:rFonts w:hint="eastAsia" w:hAnsi="宋体"/>
          <w:szCs w:val="18"/>
        </w:rPr>
        <w:t>表D</w:t>
      </w:r>
      <w:r>
        <w:rPr>
          <w:rFonts w:hAnsi="宋体"/>
          <w:szCs w:val="18"/>
        </w:rPr>
        <w:t>.19</w:t>
      </w:r>
      <w:r>
        <w:rPr>
          <w:rFonts w:hint="eastAsia"/>
        </w:rPr>
        <w:t>。附件服务器收到车载终端上报的文件码流时，不需要应答。</w:t>
      </w:r>
    </w:p>
    <w:p w14:paraId="6131E129">
      <w:pPr>
        <w:pStyle w:val="140"/>
        <w:numPr>
          <w:ilvl w:val="0"/>
          <w:numId w:val="0"/>
        </w:numPr>
        <w:spacing w:before="156" w:after="156"/>
      </w:pPr>
      <w:r>
        <w:rPr>
          <w:rFonts w:hint="eastAsia"/>
        </w:rPr>
        <w:t>表D.1</w:t>
      </w:r>
      <w:r>
        <w:t xml:space="preserve">9 </w:t>
      </w:r>
      <w:r>
        <w:rPr>
          <w:rFonts w:hint="eastAsia"/>
        </w:rPr>
        <w:t>文件码流负载包格式定义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91"/>
        <w:gridCol w:w="1854"/>
        <w:gridCol w:w="1759"/>
        <w:gridCol w:w="3853"/>
      </w:tblGrid>
      <w:tr w14:paraId="39F43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tblHeader/>
          <w:jc w:val="center"/>
        </w:trPr>
        <w:tc>
          <w:tcPr>
            <w:tcW w:w="1691" w:type="dxa"/>
            <w:tcBorders>
              <w:top w:val="single" w:color="auto" w:sz="8" w:space="0"/>
              <w:left w:val="single" w:color="auto" w:sz="8" w:space="0"/>
              <w:bottom w:val="single" w:color="auto" w:sz="8" w:space="0"/>
            </w:tcBorders>
            <w:shd w:val="clear" w:color="auto" w:fill="auto"/>
            <w:vAlign w:val="center"/>
          </w:tcPr>
          <w:p w14:paraId="503166AB">
            <w:pPr>
              <w:pStyle w:val="241"/>
              <w:snapToGrid w:val="0"/>
              <w:spacing w:line="340" w:lineRule="exact"/>
              <w:rPr>
                <w:szCs w:val="18"/>
              </w:rPr>
            </w:pPr>
            <w:r>
              <w:rPr>
                <w:rFonts w:hint="eastAsia"/>
                <w:szCs w:val="18"/>
              </w:rPr>
              <w:t>起始字节</w:t>
            </w:r>
          </w:p>
        </w:tc>
        <w:tc>
          <w:tcPr>
            <w:tcW w:w="1854" w:type="dxa"/>
            <w:tcBorders>
              <w:top w:val="single" w:color="auto" w:sz="8" w:space="0"/>
              <w:bottom w:val="single" w:color="auto" w:sz="8" w:space="0"/>
            </w:tcBorders>
            <w:shd w:val="clear" w:color="auto" w:fill="auto"/>
            <w:vAlign w:val="center"/>
          </w:tcPr>
          <w:p w14:paraId="5B291D79">
            <w:pPr>
              <w:pStyle w:val="241"/>
              <w:snapToGrid w:val="0"/>
              <w:spacing w:line="340" w:lineRule="exact"/>
              <w:rPr>
                <w:szCs w:val="18"/>
              </w:rPr>
            </w:pPr>
            <w:r>
              <w:rPr>
                <w:rFonts w:hint="eastAsia"/>
                <w:szCs w:val="18"/>
              </w:rPr>
              <w:t>字段</w:t>
            </w:r>
          </w:p>
        </w:tc>
        <w:tc>
          <w:tcPr>
            <w:tcW w:w="1759" w:type="dxa"/>
            <w:tcBorders>
              <w:top w:val="single" w:color="auto" w:sz="8" w:space="0"/>
              <w:bottom w:val="single" w:color="auto" w:sz="8" w:space="0"/>
            </w:tcBorders>
            <w:shd w:val="clear" w:color="auto" w:fill="auto"/>
            <w:vAlign w:val="center"/>
          </w:tcPr>
          <w:p w14:paraId="3F8D2FDB">
            <w:pPr>
              <w:pStyle w:val="241"/>
              <w:snapToGrid w:val="0"/>
              <w:spacing w:line="340" w:lineRule="exact"/>
              <w:rPr>
                <w:szCs w:val="18"/>
              </w:rPr>
            </w:pPr>
            <w:r>
              <w:rPr>
                <w:rFonts w:hint="eastAsia"/>
                <w:szCs w:val="18"/>
              </w:rPr>
              <w:t>数据类型</w:t>
            </w:r>
          </w:p>
        </w:tc>
        <w:tc>
          <w:tcPr>
            <w:tcW w:w="3853" w:type="dxa"/>
            <w:tcBorders>
              <w:top w:val="single" w:color="auto" w:sz="8" w:space="0"/>
              <w:bottom w:val="single" w:color="auto" w:sz="8" w:space="0"/>
              <w:right w:val="single" w:color="auto" w:sz="8" w:space="0"/>
            </w:tcBorders>
            <w:shd w:val="clear" w:color="auto" w:fill="auto"/>
            <w:vAlign w:val="center"/>
          </w:tcPr>
          <w:p w14:paraId="2FA130D2">
            <w:pPr>
              <w:pStyle w:val="241"/>
              <w:snapToGrid w:val="0"/>
              <w:spacing w:line="340" w:lineRule="exact"/>
              <w:rPr>
                <w:szCs w:val="18"/>
              </w:rPr>
            </w:pPr>
            <w:r>
              <w:rPr>
                <w:rFonts w:hint="eastAsia"/>
                <w:szCs w:val="18"/>
              </w:rPr>
              <w:t>描述及要求</w:t>
            </w:r>
          </w:p>
        </w:tc>
      </w:tr>
      <w:tr w14:paraId="3EA0F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691" w:type="dxa"/>
            <w:tcBorders>
              <w:top w:val="single" w:color="auto" w:sz="8" w:space="0"/>
              <w:left w:val="single" w:color="auto" w:sz="8" w:space="0"/>
            </w:tcBorders>
            <w:shd w:val="clear" w:color="auto" w:fill="auto"/>
            <w:vAlign w:val="center"/>
          </w:tcPr>
          <w:p w14:paraId="09C8B635">
            <w:pPr>
              <w:pStyle w:val="241"/>
              <w:snapToGrid w:val="0"/>
              <w:spacing w:line="340" w:lineRule="exact"/>
              <w:rPr>
                <w:szCs w:val="18"/>
              </w:rPr>
            </w:pPr>
            <w:r>
              <w:rPr>
                <w:rFonts w:hint="eastAsia"/>
                <w:szCs w:val="18"/>
              </w:rPr>
              <w:t>0</w:t>
            </w:r>
          </w:p>
        </w:tc>
        <w:tc>
          <w:tcPr>
            <w:tcW w:w="1854" w:type="dxa"/>
            <w:tcBorders>
              <w:top w:val="single" w:color="auto" w:sz="8" w:space="0"/>
            </w:tcBorders>
            <w:shd w:val="clear" w:color="auto" w:fill="auto"/>
            <w:vAlign w:val="center"/>
          </w:tcPr>
          <w:p w14:paraId="0CE3F57B">
            <w:pPr>
              <w:pStyle w:val="241"/>
              <w:snapToGrid w:val="0"/>
              <w:spacing w:line="340" w:lineRule="exact"/>
              <w:rPr>
                <w:szCs w:val="18"/>
              </w:rPr>
            </w:pPr>
            <w:r>
              <w:rPr>
                <w:rFonts w:hint="eastAsia"/>
                <w:szCs w:val="18"/>
              </w:rPr>
              <w:t>帧头表示</w:t>
            </w:r>
          </w:p>
        </w:tc>
        <w:tc>
          <w:tcPr>
            <w:tcW w:w="1759" w:type="dxa"/>
            <w:tcBorders>
              <w:top w:val="single" w:color="auto" w:sz="8" w:space="0"/>
            </w:tcBorders>
            <w:shd w:val="clear" w:color="auto" w:fill="auto"/>
            <w:vAlign w:val="center"/>
          </w:tcPr>
          <w:p w14:paraId="32FA4584">
            <w:pPr>
              <w:pStyle w:val="241"/>
              <w:snapToGrid w:val="0"/>
              <w:spacing w:line="340" w:lineRule="exact"/>
              <w:rPr>
                <w:szCs w:val="18"/>
              </w:rPr>
            </w:pPr>
            <w:r>
              <w:rPr>
                <w:rFonts w:hint="eastAsia"/>
                <w:szCs w:val="18"/>
              </w:rPr>
              <w:t>DWORD</w:t>
            </w:r>
          </w:p>
        </w:tc>
        <w:tc>
          <w:tcPr>
            <w:tcW w:w="3853" w:type="dxa"/>
            <w:tcBorders>
              <w:top w:val="single" w:color="auto" w:sz="8" w:space="0"/>
              <w:right w:val="single" w:color="auto" w:sz="8" w:space="0"/>
            </w:tcBorders>
            <w:shd w:val="clear" w:color="auto" w:fill="auto"/>
            <w:vAlign w:val="center"/>
          </w:tcPr>
          <w:p w14:paraId="3D5F66F7">
            <w:pPr>
              <w:pStyle w:val="241"/>
              <w:snapToGrid w:val="0"/>
              <w:spacing w:line="340" w:lineRule="exact"/>
              <w:jc w:val="both"/>
              <w:rPr>
                <w:szCs w:val="18"/>
              </w:rPr>
            </w:pPr>
            <w:r>
              <w:rPr>
                <w:rFonts w:hint="eastAsia"/>
                <w:szCs w:val="18"/>
              </w:rPr>
              <w:t xml:space="preserve"> 固定为0x30 0x31 0x63 0x64</w:t>
            </w:r>
          </w:p>
        </w:tc>
      </w:tr>
      <w:tr w14:paraId="14A85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left w:val="single" w:color="auto" w:sz="8" w:space="0"/>
            </w:tcBorders>
            <w:shd w:val="clear" w:color="auto" w:fill="auto"/>
            <w:vAlign w:val="center"/>
          </w:tcPr>
          <w:p w14:paraId="48C0E4CE">
            <w:pPr>
              <w:pStyle w:val="241"/>
              <w:snapToGrid w:val="0"/>
              <w:spacing w:line="340" w:lineRule="exact"/>
              <w:rPr>
                <w:szCs w:val="18"/>
              </w:rPr>
            </w:pPr>
            <w:r>
              <w:rPr>
                <w:rFonts w:hint="eastAsia"/>
                <w:szCs w:val="18"/>
              </w:rPr>
              <w:t>4</w:t>
            </w:r>
          </w:p>
        </w:tc>
        <w:tc>
          <w:tcPr>
            <w:tcW w:w="1854" w:type="dxa"/>
            <w:shd w:val="clear" w:color="auto" w:fill="auto"/>
            <w:vAlign w:val="center"/>
          </w:tcPr>
          <w:p w14:paraId="1D8AF018">
            <w:pPr>
              <w:pStyle w:val="241"/>
              <w:snapToGrid w:val="0"/>
              <w:spacing w:line="340" w:lineRule="exact"/>
              <w:rPr>
                <w:szCs w:val="18"/>
              </w:rPr>
            </w:pPr>
            <w:r>
              <w:rPr>
                <w:rFonts w:hint="eastAsia"/>
                <w:szCs w:val="18"/>
              </w:rPr>
              <w:t>文件名称长度</w:t>
            </w:r>
          </w:p>
        </w:tc>
        <w:tc>
          <w:tcPr>
            <w:tcW w:w="1759" w:type="dxa"/>
            <w:shd w:val="clear" w:color="auto" w:fill="auto"/>
            <w:vAlign w:val="center"/>
          </w:tcPr>
          <w:p w14:paraId="30260718">
            <w:pPr>
              <w:pStyle w:val="241"/>
              <w:snapToGrid w:val="0"/>
              <w:spacing w:line="340" w:lineRule="exact"/>
              <w:rPr>
                <w:szCs w:val="18"/>
              </w:rPr>
            </w:pPr>
            <w:r>
              <w:rPr>
                <w:rFonts w:hint="eastAsia"/>
                <w:szCs w:val="18"/>
              </w:rPr>
              <w:t>BYTE</w:t>
            </w:r>
          </w:p>
        </w:tc>
        <w:tc>
          <w:tcPr>
            <w:tcW w:w="3853" w:type="dxa"/>
            <w:tcBorders>
              <w:right w:val="single" w:color="auto" w:sz="8" w:space="0"/>
            </w:tcBorders>
            <w:shd w:val="clear" w:color="auto" w:fill="auto"/>
            <w:vAlign w:val="center"/>
          </w:tcPr>
          <w:p w14:paraId="09EB49CE">
            <w:pPr>
              <w:pStyle w:val="241"/>
              <w:snapToGrid w:val="0"/>
              <w:spacing w:line="340" w:lineRule="exact"/>
              <w:jc w:val="both"/>
              <w:rPr>
                <w:szCs w:val="18"/>
              </w:rPr>
            </w:pPr>
            <w:r>
              <w:rPr>
                <w:rFonts w:hint="eastAsia"/>
                <w:szCs w:val="18"/>
              </w:rPr>
              <w:t xml:space="preserve"> </w:t>
            </w:r>
            <w:r>
              <w:rPr>
                <w:rFonts w:hint="eastAsia" w:hAnsi="宋体"/>
                <w:szCs w:val="18"/>
              </w:rPr>
              <w:t>文件名称长度</w:t>
            </w:r>
            <w:r>
              <w:rPr>
                <w:rFonts w:hAnsi="宋体"/>
                <w:szCs w:val="18"/>
              </w:rPr>
              <w:t xml:space="preserve"> </w:t>
            </w:r>
            <w:r>
              <w:rPr>
                <w:rFonts w:hAnsi="宋体" w:cs="Arial Unicode MS"/>
                <w:szCs w:val="18"/>
              </w:rPr>
              <w:t>m</w:t>
            </w:r>
          </w:p>
        </w:tc>
      </w:tr>
      <w:tr w14:paraId="34C93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691" w:type="dxa"/>
            <w:tcBorders>
              <w:left w:val="single" w:color="auto" w:sz="8" w:space="0"/>
            </w:tcBorders>
            <w:shd w:val="clear" w:color="auto" w:fill="auto"/>
            <w:vAlign w:val="center"/>
          </w:tcPr>
          <w:p w14:paraId="2536961E">
            <w:pPr>
              <w:pStyle w:val="241"/>
              <w:snapToGrid w:val="0"/>
              <w:spacing w:line="340" w:lineRule="exact"/>
              <w:rPr>
                <w:szCs w:val="18"/>
              </w:rPr>
            </w:pPr>
            <w:r>
              <w:rPr>
                <w:szCs w:val="18"/>
              </w:rPr>
              <w:t>5</w:t>
            </w:r>
          </w:p>
        </w:tc>
        <w:tc>
          <w:tcPr>
            <w:tcW w:w="1854" w:type="dxa"/>
            <w:shd w:val="clear" w:color="auto" w:fill="auto"/>
            <w:vAlign w:val="center"/>
          </w:tcPr>
          <w:p w14:paraId="5602875D">
            <w:pPr>
              <w:pStyle w:val="241"/>
              <w:snapToGrid w:val="0"/>
              <w:spacing w:line="340" w:lineRule="exact"/>
              <w:rPr>
                <w:szCs w:val="18"/>
              </w:rPr>
            </w:pPr>
            <w:r>
              <w:rPr>
                <w:rFonts w:hint="eastAsia"/>
                <w:szCs w:val="18"/>
              </w:rPr>
              <w:t>文件名称</w:t>
            </w:r>
          </w:p>
        </w:tc>
        <w:tc>
          <w:tcPr>
            <w:tcW w:w="1759" w:type="dxa"/>
            <w:shd w:val="clear" w:color="auto" w:fill="auto"/>
            <w:vAlign w:val="center"/>
          </w:tcPr>
          <w:p w14:paraId="315D6EB5">
            <w:pPr>
              <w:pStyle w:val="241"/>
              <w:snapToGrid w:val="0"/>
              <w:spacing w:line="340" w:lineRule="exact"/>
              <w:rPr>
                <w:szCs w:val="18"/>
              </w:rPr>
            </w:pPr>
            <w:r>
              <w:rPr>
                <w:rFonts w:hint="eastAsia"/>
                <w:szCs w:val="18"/>
              </w:rPr>
              <w:t>BYTE[</w:t>
            </w:r>
            <w:r>
              <w:rPr>
                <w:szCs w:val="18"/>
              </w:rPr>
              <w:t>m</w:t>
            </w:r>
            <w:r>
              <w:rPr>
                <w:rFonts w:hint="eastAsia"/>
                <w:szCs w:val="18"/>
              </w:rPr>
              <w:t>]</w:t>
            </w:r>
          </w:p>
        </w:tc>
        <w:tc>
          <w:tcPr>
            <w:tcW w:w="3853" w:type="dxa"/>
            <w:tcBorders>
              <w:right w:val="single" w:color="auto" w:sz="8" w:space="0"/>
            </w:tcBorders>
            <w:shd w:val="clear" w:color="auto" w:fill="auto"/>
            <w:vAlign w:val="center"/>
          </w:tcPr>
          <w:p w14:paraId="154BF46B">
            <w:pPr>
              <w:pStyle w:val="241"/>
              <w:snapToGrid w:val="0"/>
              <w:spacing w:line="340" w:lineRule="exact"/>
              <w:jc w:val="left"/>
              <w:rPr>
                <w:szCs w:val="18"/>
              </w:rPr>
            </w:pPr>
            <w:r>
              <w:rPr>
                <w:rFonts w:hint="eastAsia"/>
                <w:szCs w:val="18"/>
              </w:rPr>
              <w:t xml:space="preserve"> 文件名称</w:t>
            </w:r>
          </w:p>
        </w:tc>
      </w:tr>
      <w:tr w14:paraId="2B941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1691" w:type="dxa"/>
            <w:tcBorders>
              <w:left w:val="single" w:color="auto" w:sz="8" w:space="0"/>
            </w:tcBorders>
            <w:shd w:val="clear" w:color="auto" w:fill="auto"/>
            <w:vAlign w:val="center"/>
          </w:tcPr>
          <w:p w14:paraId="4620CF7E">
            <w:pPr>
              <w:pStyle w:val="241"/>
              <w:snapToGrid w:val="0"/>
              <w:spacing w:line="340" w:lineRule="exact"/>
              <w:rPr>
                <w:szCs w:val="18"/>
              </w:rPr>
            </w:pPr>
            <w:r>
              <w:rPr>
                <w:szCs w:val="18"/>
              </w:rPr>
              <w:t>m+5</w:t>
            </w:r>
          </w:p>
        </w:tc>
        <w:tc>
          <w:tcPr>
            <w:tcW w:w="1854" w:type="dxa"/>
            <w:shd w:val="clear" w:color="auto" w:fill="auto"/>
            <w:vAlign w:val="center"/>
          </w:tcPr>
          <w:p w14:paraId="3DA3F6AE">
            <w:pPr>
              <w:pStyle w:val="241"/>
              <w:snapToGrid w:val="0"/>
              <w:spacing w:line="340" w:lineRule="exact"/>
              <w:rPr>
                <w:szCs w:val="18"/>
              </w:rPr>
            </w:pPr>
            <w:r>
              <w:rPr>
                <w:rFonts w:hint="eastAsia"/>
                <w:szCs w:val="18"/>
              </w:rPr>
              <w:t>数据偏移量</w:t>
            </w:r>
          </w:p>
        </w:tc>
        <w:tc>
          <w:tcPr>
            <w:tcW w:w="1759" w:type="dxa"/>
            <w:shd w:val="clear" w:color="auto" w:fill="auto"/>
            <w:vAlign w:val="center"/>
          </w:tcPr>
          <w:p w14:paraId="380F72DD">
            <w:pPr>
              <w:pStyle w:val="241"/>
              <w:snapToGrid w:val="0"/>
              <w:spacing w:line="340" w:lineRule="exact"/>
              <w:rPr>
                <w:szCs w:val="18"/>
              </w:rPr>
            </w:pPr>
            <w:r>
              <w:rPr>
                <w:rFonts w:hint="eastAsia"/>
                <w:szCs w:val="18"/>
              </w:rPr>
              <w:t>DWORD</w:t>
            </w:r>
          </w:p>
        </w:tc>
        <w:tc>
          <w:tcPr>
            <w:tcW w:w="3853" w:type="dxa"/>
            <w:tcBorders>
              <w:right w:val="single" w:color="auto" w:sz="8" w:space="0"/>
            </w:tcBorders>
            <w:shd w:val="clear" w:color="auto" w:fill="auto"/>
            <w:vAlign w:val="center"/>
          </w:tcPr>
          <w:p w14:paraId="3A1603FA">
            <w:pPr>
              <w:pStyle w:val="241"/>
              <w:snapToGrid w:val="0"/>
              <w:spacing w:line="340" w:lineRule="exact"/>
              <w:jc w:val="left"/>
              <w:rPr>
                <w:szCs w:val="18"/>
              </w:rPr>
            </w:pPr>
            <w:r>
              <w:rPr>
                <w:rFonts w:hint="eastAsia"/>
                <w:szCs w:val="18"/>
              </w:rPr>
              <w:t xml:space="preserve"> 当前传输文件的数据偏移量</w:t>
            </w:r>
          </w:p>
        </w:tc>
      </w:tr>
      <w:tr w14:paraId="52903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691" w:type="dxa"/>
            <w:tcBorders>
              <w:left w:val="single" w:color="auto" w:sz="8" w:space="0"/>
            </w:tcBorders>
            <w:shd w:val="clear" w:color="auto" w:fill="auto"/>
            <w:vAlign w:val="center"/>
          </w:tcPr>
          <w:p w14:paraId="48ACA45C">
            <w:pPr>
              <w:pStyle w:val="241"/>
              <w:snapToGrid w:val="0"/>
              <w:spacing w:line="340" w:lineRule="exact"/>
              <w:rPr>
                <w:szCs w:val="18"/>
              </w:rPr>
            </w:pPr>
            <w:r>
              <w:rPr>
                <w:szCs w:val="18"/>
              </w:rPr>
              <w:t>m+9</w:t>
            </w:r>
          </w:p>
        </w:tc>
        <w:tc>
          <w:tcPr>
            <w:tcW w:w="1854" w:type="dxa"/>
            <w:shd w:val="clear" w:color="auto" w:fill="auto"/>
            <w:vAlign w:val="center"/>
          </w:tcPr>
          <w:p w14:paraId="0EAD103F">
            <w:pPr>
              <w:pStyle w:val="241"/>
              <w:snapToGrid w:val="0"/>
              <w:spacing w:line="340" w:lineRule="exact"/>
              <w:rPr>
                <w:szCs w:val="18"/>
              </w:rPr>
            </w:pPr>
            <w:r>
              <w:rPr>
                <w:rFonts w:hint="eastAsia"/>
                <w:szCs w:val="18"/>
              </w:rPr>
              <w:t>数据长度</w:t>
            </w:r>
          </w:p>
        </w:tc>
        <w:tc>
          <w:tcPr>
            <w:tcW w:w="1759" w:type="dxa"/>
            <w:shd w:val="clear" w:color="auto" w:fill="auto"/>
            <w:vAlign w:val="center"/>
          </w:tcPr>
          <w:p w14:paraId="3042394F">
            <w:pPr>
              <w:pStyle w:val="241"/>
              <w:snapToGrid w:val="0"/>
              <w:spacing w:line="340" w:lineRule="exact"/>
              <w:rPr>
                <w:szCs w:val="18"/>
              </w:rPr>
            </w:pPr>
            <w:r>
              <w:rPr>
                <w:rFonts w:hint="eastAsia"/>
                <w:szCs w:val="18"/>
              </w:rPr>
              <w:t>DWORD</w:t>
            </w:r>
          </w:p>
        </w:tc>
        <w:tc>
          <w:tcPr>
            <w:tcW w:w="3853" w:type="dxa"/>
            <w:tcBorders>
              <w:right w:val="single" w:color="auto" w:sz="8" w:space="0"/>
            </w:tcBorders>
            <w:shd w:val="clear" w:color="auto" w:fill="auto"/>
            <w:vAlign w:val="center"/>
          </w:tcPr>
          <w:p w14:paraId="0157D9D6">
            <w:pPr>
              <w:pStyle w:val="241"/>
              <w:snapToGrid w:val="0"/>
              <w:spacing w:line="340" w:lineRule="exact"/>
              <w:jc w:val="left"/>
              <w:rPr>
                <w:szCs w:val="18"/>
              </w:rPr>
            </w:pPr>
            <w:r>
              <w:rPr>
                <w:rFonts w:hint="eastAsia"/>
                <w:szCs w:val="18"/>
              </w:rPr>
              <w:t xml:space="preserve"> 传输数据的长度n</w:t>
            </w:r>
          </w:p>
        </w:tc>
      </w:tr>
      <w:tr w14:paraId="68711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691" w:type="dxa"/>
            <w:tcBorders>
              <w:left w:val="single" w:color="auto" w:sz="8" w:space="0"/>
              <w:bottom w:val="single" w:color="auto" w:sz="8" w:space="0"/>
            </w:tcBorders>
            <w:shd w:val="clear" w:color="auto" w:fill="auto"/>
            <w:vAlign w:val="center"/>
          </w:tcPr>
          <w:p w14:paraId="1D4218D8">
            <w:pPr>
              <w:pStyle w:val="241"/>
              <w:snapToGrid w:val="0"/>
              <w:spacing w:line="340" w:lineRule="exact"/>
              <w:rPr>
                <w:szCs w:val="18"/>
              </w:rPr>
            </w:pPr>
            <w:r>
              <w:rPr>
                <w:szCs w:val="18"/>
              </w:rPr>
              <w:t>m+13</w:t>
            </w:r>
          </w:p>
        </w:tc>
        <w:tc>
          <w:tcPr>
            <w:tcW w:w="1854" w:type="dxa"/>
            <w:tcBorders>
              <w:bottom w:val="single" w:color="auto" w:sz="8" w:space="0"/>
            </w:tcBorders>
            <w:shd w:val="clear" w:color="auto" w:fill="auto"/>
            <w:vAlign w:val="center"/>
          </w:tcPr>
          <w:p w14:paraId="2B9DDDDD">
            <w:pPr>
              <w:pStyle w:val="241"/>
              <w:snapToGrid w:val="0"/>
              <w:spacing w:line="340" w:lineRule="exact"/>
              <w:rPr>
                <w:szCs w:val="18"/>
              </w:rPr>
            </w:pPr>
            <w:r>
              <w:rPr>
                <w:rFonts w:hint="eastAsia"/>
                <w:szCs w:val="18"/>
              </w:rPr>
              <w:t>数据体</w:t>
            </w:r>
          </w:p>
        </w:tc>
        <w:tc>
          <w:tcPr>
            <w:tcW w:w="1759" w:type="dxa"/>
            <w:tcBorders>
              <w:bottom w:val="single" w:color="auto" w:sz="8" w:space="0"/>
            </w:tcBorders>
            <w:shd w:val="clear" w:color="auto" w:fill="auto"/>
            <w:vAlign w:val="center"/>
          </w:tcPr>
          <w:p w14:paraId="7DB3315C">
            <w:pPr>
              <w:pStyle w:val="241"/>
              <w:snapToGrid w:val="0"/>
              <w:spacing w:line="340" w:lineRule="exact"/>
              <w:rPr>
                <w:szCs w:val="18"/>
              </w:rPr>
            </w:pPr>
            <w:r>
              <w:rPr>
                <w:rFonts w:hint="eastAsia"/>
                <w:szCs w:val="18"/>
              </w:rPr>
              <w:t>BYTE[n]</w:t>
            </w:r>
          </w:p>
        </w:tc>
        <w:tc>
          <w:tcPr>
            <w:tcW w:w="3853" w:type="dxa"/>
            <w:tcBorders>
              <w:bottom w:val="single" w:color="auto" w:sz="8" w:space="0"/>
              <w:right w:val="single" w:color="auto" w:sz="8" w:space="0"/>
            </w:tcBorders>
            <w:shd w:val="clear" w:color="auto" w:fill="auto"/>
            <w:vAlign w:val="center"/>
          </w:tcPr>
          <w:p w14:paraId="6DA061F7">
            <w:pPr>
              <w:pStyle w:val="241"/>
              <w:snapToGrid w:val="0"/>
              <w:spacing w:line="340" w:lineRule="exact"/>
              <w:jc w:val="left"/>
              <w:rPr>
                <w:szCs w:val="18"/>
              </w:rPr>
            </w:pPr>
            <w:r>
              <w:rPr>
                <w:rFonts w:hint="eastAsia"/>
                <w:szCs w:val="18"/>
              </w:rPr>
              <w:t xml:space="preserve"> 默认长度64k，文件小于64k，则为实际长度</w:t>
            </w:r>
          </w:p>
        </w:tc>
      </w:tr>
    </w:tbl>
    <w:p w14:paraId="758E1CBC">
      <w:pPr>
        <w:pStyle w:val="142"/>
        <w:spacing w:before="156" w:after="156"/>
        <w:ind w:left="0"/>
      </w:pPr>
      <w:r>
        <w:rPr>
          <w:rFonts w:hint="eastAsia"/>
        </w:rPr>
        <w:t>文件数据上传完成</w:t>
      </w:r>
    </w:p>
    <w:p w14:paraId="73A4FAB7">
      <w:pPr>
        <w:pStyle w:val="119"/>
        <w:snapToGrid w:val="0"/>
        <w:ind w:firstLine="432" w:firstLineChars="206"/>
      </w:pPr>
      <w:r>
        <w:rPr>
          <w:rFonts w:hint="eastAsia"/>
        </w:rPr>
        <w:t>消息ID：0x1212。</w:t>
      </w:r>
    </w:p>
    <w:p w14:paraId="111EB1E8">
      <w:pPr>
        <w:pStyle w:val="276"/>
        <w:numPr>
          <w:ilvl w:val="0"/>
          <w:numId w:val="0"/>
        </w:numPr>
        <w:snapToGrid w:val="0"/>
        <w:spacing w:line="240" w:lineRule="auto"/>
        <w:ind w:firstLine="420" w:firstLineChars="200"/>
        <w:rPr>
          <w:rFonts w:hint="eastAsia" w:hAnsi="宋体"/>
        </w:rPr>
      </w:pPr>
      <w:r>
        <w:rPr>
          <w:rFonts w:hint="eastAsia"/>
        </w:rPr>
        <w:t>车载</w:t>
      </w:r>
      <w:r>
        <w:rPr>
          <w:rFonts w:hint="eastAsia" w:ascii="等线" w:hAnsi="等线"/>
        </w:rPr>
        <w:t>终端向附件服务器完成一个文件数据发送时，向附件服务器发送文件发送完成消息，</w:t>
      </w:r>
      <w:r>
        <w:rPr>
          <w:rFonts w:hint="eastAsia"/>
        </w:rPr>
        <w:t>文件发送完成消息体数据结构见</w:t>
      </w:r>
      <w:r>
        <w:rPr>
          <w:rFonts w:hint="eastAsia" w:hAnsi="宋体"/>
          <w:szCs w:val="18"/>
        </w:rPr>
        <w:t>表D</w:t>
      </w:r>
      <w:r>
        <w:rPr>
          <w:rFonts w:hAnsi="宋体"/>
          <w:szCs w:val="18"/>
        </w:rPr>
        <w:t>.20</w:t>
      </w:r>
      <w:r>
        <w:rPr>
          <w:rFonts w:hint="eastAsia" w:hAnsi="宋体"/>
        </w:rPr>
        <w:t>。</w:t>
      </w:r>
    </w:p>
    <w:p w14:paraId="7C6A9DD0">
      <w:pPr>
        <w:pStyle w:val="140"/>
        <w:numPr>
          <w:ilvl w:val="0"/>
          <w:numId w:val="0"/>
        </w:numPr>
        <w:spacing w:before="156" w:after="156"/>
      </w:pPr>
      <w:bookmarkStart w:id="579" w:name="OLE_LINK260"/>
      <w:bookmarkStart w:id="580" w:name="OLE_LINK259"/>
      <w:r>
        <w:rPr>
          <w:rFonts w:hint="eastAsia"/>
        </w:rPr>
        <w:t>表D.</w:t>
      </w:r>
      <w:r>
        <w:t xml:space="preserve">20  </w:t>
      </w:r>
      <w:bookmarkEnd w:id="579"/>
      <w:bookmarkEnd w:id="580"/>
      <w:r>
        <w:rPr>
          <w:rFonts w:hint="eastAsia"/>
        </w:rPr>
        <w:t>文件数据发送完成消息体数据结构</w:t>
      </w:r>
    </w:p>
    <w:tbl>
      <w:tblPr>
        <w:tblStyle w:val="88"/>
        <w:tblpPr w:leftFromText="180" w:rightFromText="180" w:vertAnchor="text" w:tblpXSpec="center" w:tblpY="1"/>
        <w:tblOverlap w:val="never"/>
        <w:tblW w:w="9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27"/>
        <w:gridCol w:w="2126"/>
        <w:gridCol w:w="1559"/>
        <w:gridCol w:w="3834"/>
      </w:tblGrid>
      <w:tr w14:paraId="66C87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0" w:hRule="atLeast"/>
          <w:tblHeader/>
        </w:trPr>
        <w:tc>
          <w:tcPr>
            <w:tcW w:w="1827" w:type="dxa"/>
            <w:tcBorders>
              <w:top w:val="single" w:color="auto" w:sz="8" w:space="0"/>
              <w:left w:val="single" w:color="auto" w:sz="8" w:space="0"/>
              <w:bottom w:val="single" w:color="auto" w:sz="8" w:space="0"/>
            </w:tcBorders>
            <w:shd w:val="clear" w:color="auto" w:fill="auto"/>
            <w:vAlign w:val="center"/>
          </w:tcPr>
          <w:p w14:paraId="01B7437D">
            <w:pPr>
              <w:pStyle w:val="241"/>
              <w:snapToGrid w:val="0"/>
              <w:rPr>
                <w:szCs w:val="18"/>
              </w:rPr>
            </w:pPr>
            <w:r>
              <w:rPr>
                <w:rFonts w:hint="eastAsia"/>
                <w:szCs w:val="18"/>
              </w:rPr>
              <w:t>起始字节</w:t>
            </w:r>
          </w:p>
        </w:tc>
        <w:tc>
          <w:tcPr>
            <w:tcW w:w="2126" w:type="dxa"/>
            <w:tcBorders>
              <w:top w:val="single" w:color="auto" w:sz="8" w:space="0"/>
              <w:bottom w:val="single" w:color="auto" w:sz="8" w:space="0"/>
            </w:tcBorders>
            <w:shd w:val="clear" w:color="auto" w:fill="auto"/>
            <w:vAlign w:val="center"/>
          </w:tcPr>
          <w:p w14:paraId="5A7BD7CA">
            <w:pPr>
              <w:pStyle w:val="241"/>
              <w:snapToGrid w:val="0"/>
              <w:rPr>
                <w:szCs w:val="18"/>
              </w:rPr>
            </w:pPr>
            <w:r>
              <w:rPr>
                <w:rFonts w:hint="eastAsia"/>
                <w:szCs w:val="18"/>
              </w:rPr>
              <w:t>字段</w:t>
            </w:r>
          </w:p>
        </w:tc>
        <w:tc>
          <w:tcPr>
            <w:tcW w:w="1559" w:type="dxa"/>
            <w:tcBorders>
              <w:top w:val="single" w:color="auto" w:sz="8" w:space="0"/>
              <w:bottom w:val="single" w:color="auto" w:sz="8" w:space="0"/>
            </w:tcBorders>
            <w:shd w:val="clear" w:color="auto" w:fill="auto"/>
            <w:vAlign w:val="center"/>
          </w:tcPr>
          <w:p w14:paraId="56F66B99">
            <w:pPr>
              <w:pStyle w:val="241"/>
              <w:snapToGrid w:val="0"/>
              <w:rPr>
                <w:szCs w:val="18"/>
              </w:rPr>
            </w:pPr>
            <w:r>
              <w:rPr>
                <w:rFonts w:hint="eastAsia"/>
                <w:szCs w:val="18"/>
              </w:rPr>
              <w:t>数据类型</w:t>
            </w:r>
          </w:p>
        </w:tc>
        <w:tc>
          <w:tcPr>
            <w:tcW w:w="3834" w:type="dxa"/>
            <w:tcBorders>
              <w:top w:val="single" w:color="auto" w:sz="8" w:space="0"/>
              <w:bottom w:val="single" w:color="auto" w:sz="8" w:space="0"/>
              <w:right w:val="single" w:color="auto" w:sz="8" w:space="0"/>
            </w:tcBorders>
            <w:shd w:val="clear" w:color="auto" w:fill="auto"/>
            <w:vAlign w:val="center"/>
          </w:tcPr>
          <w:p w14:paraId="71CF2DDB">
            <w:pPr>
              <w:pStyle w:val="241"/>
              <w:snapToGrid w:val="0"/>
              <w:rPr>
                <w:szCs w:val="18"/>
              </w:rPr>
            </w:pPr>
            <w:r>
              <w:rPr>
                <w:rFonts w:hint="eastAsia"/>
                <w:szCs w:val="18"/>
              </w:rPr>
              <w:t>描述及要求</w:t>
            </w:r>
          </w:p>
        </w:tc>
      </w:tr>
      <w:tr w14:paraId="2BFB9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1827" w:type="dxa"/>
            <w:tcBorders>
              <w:top w:val="single" w:color="auto" w:sz="8" w:space="0"/>
              <w:left w:val="single" w:color="auto" w:sz="8" w:space="0"/>
            </w:tcBorders>
            <w:shd w:val="clear" w:color="auto" w:fill="auto"/>
            <w:vAlign w:val="center"/>
          </w:tcPr>
          <w:p w14:paraId="375C0167">
            <w:pPr>
              <w:pStyle w:val="241"/>
              <w:snapToGrid w:val="0"/>
              <w:rPr>
                <w:szCs w:val="18"/>
              </w:rPr>
            </w:pPr>
            <w:r>
              <w:rPr>
                <w:rFonts w:hint="eastAsia"/>
                <w:szCs w:val="18"/>
              </w:rPr>
              <w:t>0</w:t>
            </w:r>
          </w:p>
        </w:tc>
        <w:tc>
          <w:tcPr>
            <w:tcW w:w="2126" w:type="dxa"/>
            <w:tcBorders>
              <w:top w:val="single" w:color="auto" w:sz="8" w:space="0"/>
            </w:tcBorders>
            <w:shd w:val="clear" w:color="auto" w:fill="auto"/>
            <w:vAlign w:val="center"/>
          </w:tcPr>
          <w:p w14:paraId="2DAF681B">
            <w:pPr>
              <w:pStyle w:val="241"/>
              <w:snapToGrid w:val="0"/>
              <w:rPr>
                <w:szCs w:val="18"/>
              </w:rPr>
            </w:pPr>
            <w:r>
              <w:rPr>
                <w:rFonts w:hint="eastAsia"/>
                <w:szCs w:val="18"/>
              </w:rPr>
              <w:t>文件名称长度</w:t>
            </w:r>
          </w:p>
        </w:tc>
        <w:tc>
          <w:tcPr>
            <w:tcW w:w="1559" w:type="dxa"/>
            <w:tcBorders>
              <w:top w:val="single" w:color="auto" w:sz="8" w:space="0"/>
            </w:tcBorders>
            <w:shd w:val="clear" w:color="auto" w:fill="auto"/>
            <w:vAlign w:val="center"/>
          </w:tcPr>
          <w:p w14:paraId="01586894">
            <w:pPr>
              <w:pStyle w:val="241"/>
              <w:snapToGrid w:val="0"/>
              <w:rPr>
                <w:szCs w:val="18"/>
              </w:rPr>
            </w:pPr>
            <w:r>
              <w:rPr>
                <w:rFonts w:hint="eastAsia"/>
                <w:szCs w:val="18"/>
              </w:rPr>
              <w:t>BYTE</w:t>
            </w:r>
          </w:p>
        </w:tc>
        <w:tc>
          <w:tcPr>
            <w:tcW w:w="3834" w:type="dxa"/>
            <w:tcBorders>
              <w:top w:val="single" w:color="auto" w:sz="8" w:space="0"/>
              <w:right w:val="single" w:color="auto" w:sz="8" w:space="0"/>
            </w:tcBorders>
            <w:shd w:val="clear" w:color="auto" w:fill="auto"/>
            <w:vAlign w:val="center"/>
          </w:tcPr>
          <w:p w14:paraId="1EF373C6">
            <w:pPr>
              <w:pStyle w:val="241"/>
              <w:snapToGrid w:val="0"/>
              <w:rPr>
                <w:rFonts w:hint="eastAsia" w:hAnsi="宋体"/>
                <w:szCs w:val="18"/>
              </w:rPr>
            </w:pPr>
            <w:r>
              <w:rPr>
                <w:rFonts w:hint="eastAsia" w:hAnsi="宋体"/>
                <w:szCs w:val="18"/>
              </w:rPr>
              <w:t>文件名长度 m</w:t>
            </w:r>
          </w:p>
        </w:tc>
      </w:tr>
      <w:tr w14:paraId="56052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1827" w:type="dxa"/>
            <w:tcBorders>
              <w:left w:val="single" w:color="auto" w:sz="8" w:space="0"/>
            </w:tcBorders>
            <w:shd w:val="clear" w:color="auto" w:fill="auto"/>
            <w:vAlign w:val="center"/>
          </w:tcPr>
          <w:p w14:paraId="4E868C3A">
            <w:pPr>
              <w:pStyle w:val="241"/>
              <w:snapToGrid w:val="0"/>
              <w:rPr>
                <w:szCs w:val="18"/>
              </w:rPr>
            </w:pPr>
            <w:r>
              <w:rPr>
                <w:rFonts w:hint="eastAsia"/>
                <w:szCs w:val="18"/>
              </w:rPr>
              <w:t>1</w:t>
            </w:r>
          </w:p>
        </w:tc>
        <w:tc>
          <w:tcPr>
            <w:tcW w:w="2126" w:type="dxa"/>
            <w:shd w:val="clear" w:color="auto" w:fill="auto"/>
            <w:vAlign w:val="center"/>
          </w:tcPr>
          <w:p w14:paraId="6AAC83A2">
            <w:pPr>
              <w:pStyle w:val="241"/>
              <w:adjustRightInd w:val="0"/>
              <w:snapToGrid w:val="0"/>
              <w:spacing w:line="240" w:lineRule="exact"/>
              <w:rPr>
                <w:szCs w:val="18"/>
              </w:rPr>
            </w:pPr>
            <w:r>
              <w:rPr>
                <w:rFonts w:hint="eastAsia"/>
                <w:szCs w:val="18"/>
              </w:rPr>
              <w:t>文件名称</w:t>
            </w:r>
          </w:p>
        </w:tc>
        <w:tc>
          <w:tcPr>
            <w:tcW w:w="1559" w:type="dxa"/>
            <w:shd w:val="clear" w:color="auto" w:fill="auto"/>
            <w:vAlign w:val="center"/>
          </w:tcPr>
          <w:p w14:paraId="5ED965E9">
            <w:pPr>
              <w:pStyle w:val="241"/>
              <w:adjustRightInd w:val="0"/>
              <w:snapToGrid w:val="0"/>
              <w:spacing w:line="240" w:lineRule="exact"/>
              <w:rPr>
                <w:szCs w:val="18"/>
              </w:rPr>
            </w:pPr>
            <w:r>
              <w:rPr>
                <w:rFonts w:hint="eastAsia"/>
                <w:szCs w:val="18"/>
              </w:rPr>
              <w:t>STRING</w:t>
            </w:r>
          </w:p>
        </w:tc>
        <w:tc>
          <w:tcPr>
            <w:tcW w:w="3834" w:type="dxa"/>
            <w:tcBorders>
              <w:right w:val="single" w:color="auto" w:sz="8" w:space="0"/>
            </w:tcBorders>
            <w:shd w:val="clear" w:color="auto" w:fill="auto"/>
            <w:vAlign w:val="center"/>
          </w:tcPr>
          <w:p w14:paraId="16B180CF">
            <w:pPr>
              <w:pStyle w:val="241"/>
              <w:snapToGrid w:val="0"/>
              <w:rPr>
                <w:szCs w:val="18"/>
              </w:rPr>
            </w:pPr>
            <w:r>
              <w:rPr>
                <w:rFonts w:hint="eastAsia"/>
                <w:szCs w:val="18"/>
              </w:rPr>
              <w:t>文件名称</w:t>
            </w:r>
          </w:p>
        </w:tc>
      </w:tr>
      <w:tr w14:paraId="342BA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1827" w:type="dxa"/>
            <w:tcBorders>
              <w:left w:val="single" w:color="auto" w:sz="8" w:space="0"/>
              <w:bottom w:val="single" w:color="auto" w:sz="4" w:space="0"/>
            </w:tcBorders>
            <w:shd w:val="clear" w:color="auto" w:fill="auto"/>
            <w:vAlign w:val="center"/>
          </w:tcPr>
          <w:p w14:paraId="7889015F">
            <w:pPr>
              <w:pStyle w:val="241"/>
              <w:snapToGrid w:val="0"/>
              <w:rPr>
                <w:rFonts w:hint="eastAsia" w:hAnsi="宋体"/>
                <w:szCs w:val="18"/>
              </w:rPr>
            </w:pPr>
            <w:r>
              <w:rPr>
                <w:rFonts w:hint="eastAsia" w:hAnsi="宋体"/>
                <w:szCs w:val="18"/>
              </w:rPr>
              <w:t>m</w:t>
            </w:r>
            <w:r>
              <w:rPr>
                <w:rFonts w:hAnsi="宋体"/>
                <w:szCs w:val="18"/>
              </w:rPr>
              <w:t>+1</w:t>
            </w:r>
          </w:p>
        </w:tc>
        <w:tc>
          <w:tcPr>
            <w:tcW w:w="2126" w:type="dxa"/>
            <w:tcBorders>
              <w:bottom w:val="single" w:color="auto" w:sz="4" w:space="0"/>
            </w:tcBorders>
            <w:shd w:val="clear" w:color="auto" w:fill="auto"/>
            <w:vAlign w:val="center"/>
          </w:tcPr>
          <w:p w14:paraId="48028CD1">
            <w:pPr>
              <w:pStyle w:val="241"/>
              <w:snapToGrid w:val="0"/>
              <w:rPr>
                <w:szCs w:val="18"/>
              </w:rPr>
            </w:pPr>
            <w:r>
              <w:rPr>
                <w:rFonts w:hint="eastAsia"/>
                <w:szCs w:val="18"/>
              </w:rPr>
              <w:t>文件类型</w:t>
            </w:r>
          </w:p>
        </w:tc>
        <w:tc>
          <w:tcPr>
            <w:tcW w:w="1559" w:type="dxa"/>
            <w:tcBorders>
              <w:bottom w:val="single" w:color="auto" w:sz="4" w:space="0"/>
            </w:tcBorders>
            <w:shd w:val="clear" w:color="auto" w:fill="auto"/>
            <w:vAlign w:val="center"/>
          </w:tcPr>
          <w:p w14:paraId="12D80782">
            <w:pPr>
              <w:pStyle w:val="241"/>
              <w:snapToGrid w:val="0"/>
              <w:rPr>
                <w:szCs w:val="18"/>
              </w:rPr>
            </w:pPr>
            <w:r>
              <w:rPr>
                <w:rFonts w:hint="eastAsia"/>
                <w:szCs w:val="18"/>
              </w:rPr>
              <w:t>BYTE</w:t>
            </w:r>
          </w:p>
        </w:tc>
        <w:tc>
          <w:tcPr>
            <w:tcW w:w="3834" w:type="dxa"/>
            <w:tcBorders>
              <w:bottom w:val="single" w:color="auto" w:sz="4" w:space="0"/>
              <w:right w:val="single" w:color="auto" w:sz="8" w:space="0"/>
            </w:tcBorders>
            <w:shd w:val="clear" w:color="auto" w:fill="auto"/>
            <w:vAlign w:val="center"/>
          </w:tcPr>
          <w:p w14:paraId="1B671BED">
            <w:pPr>
              <w:pStyle w:val="241"/>
              <w:snapToGrid w:val="0"/>
              <w:rPr>
                <w:szCs w:val="18"/>
              </w:rPr>
            </w:pPr>
            <w:r>
              <w:rPr>
                <w:rFonts w:hint="eastAsia"/>
                <w:szCs w:val="18"/>
              </w:rPr>
              <w:t>0x00：图片</w:t>
            </w:r>
          </w:p>
          <w:p w14:paraId="213D5FD1">
            <w:pPr>
              <w:pStyle w:val="241"/>
              <w:snapToGrid w:val="0"/>
              <w:rPr>
                <w:szCs w:val="18"/>
              </w:rPr>
            </w:pPr>
            <w:r>
              <w:rPr>
                <w:rFonts w:hint="eastAsia"/>
                <w:szCs w:val="18"/>
              </w:rPr>
              <w:t>0x01：音频</w:t>
            </w:r>
          </w:p>
          <w:p w14:paraId="2B260D0F">
            <w:pPr>
              <w:pStyle w:val="241"/>
              <w:snapToGrid w:val="0"/>
              <w:rPr>
                <w:szCs w:val="18"/>
              </w:rPr>
            </w:pPr>
            <w:r>
              <w:rPr>
                <w:rFonts w:hint="eastAsia"/>
                <w:szCs w:val="18"/>
              </w:rPr>
              <w:t>0x02：视频</w:t>
            </w:r>
          </w:p>
          <w:p w14:paraId="120EE7F1">
            <w:pPr>
              <w:pStyle w:val="241"/>
              <w:snapToGrid w:val="0"/>
              <w:rPr>
                <w:szCs w:val="18"/>
              </w:rPr>
            </w:pPr>
            <w:r>
              <w:rPr>
                <w:rFonts w:hint="eastAsia"/>
                <w:szCs w:val="18"/>
              </w:rPr>
              <w:t>0x03：文本</w:t>
            </w:r>
          </w:p>
          <w:p w14:paraId="0BE290D2">
            <w:pPr>
              <w:pStyle w:val="241"/>
              <w:snapToGrid w:val="0"/>
              <w:rPr>
                <w:szCs w:val="18"/>
              </w:rPr>
            </w:pPr>
            <w:r>
              <w:rPr>
                <w:rFonts w:hint="eastAsia"/>
                <w:szCs w:val="18"/>
              </w:rPr>
              <w:t>0x04：其它</w:t>
            </w:r>
          </w:p>
        </w:tc>
      </w:tr>
      <w:tr w14:paraId="2ECD5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9" w:hRule="exact"/>
        </w:trPr>
        <w:tc>
          <w:tcPr>
            <w:tcW w:w="1827" w:type="dxa"/>
            <w:tcBorders>
              <w:top w:val="single" w:color="auto" w:sz="4" w:space="0"/>
              <w:left w:val="single" w:color="auto" w:sz="8" w:space="0"/>
              <w:bottom w:val="single" w:color="auto" w:sz="8" w:space="0"/>
            </w:tcBorders>
            <w:shd w:val="clear" w:color="auto" w:fill="auto"/>
            <w:vAlign w:val="center"/>
          </w:tcPr>
          <w:p w14:paraId="7C779FFA">
            <w:pPr>
              <w:pStyle w:val="241"/>
              <w:snapToGrid w:val="0"/>
              <w:rPr>
                <w:rFonts w:hint="eastAsia" w:hAnsi="宋体"/>
                <w:szCs w:val="18"/>
              </w:rPr>
            </w:pPr>
            <w:r>
              <w:rPr>
                <w:rFonts w:hAnsi="宋体"/>
                <w:szCs w:val="18"/>
              </w:rPr>
              <w:t>m+2</w:t>
            </w:r>
          </w:p>
        </w:tc>
        <w:tc>
          <w:tcPr>
            <w:tcW w:w="2126" w:type="dxa"/>
            <w:tcBorders>
              <w:top w:val="single" w:color="auto" w:sz="4" w:space="0"/>
              <w:bottom w:val="single" w:color="auto" w:sz="8" w:space="0"/>
            </w:tcBorders>
            <w:shd w:val="clear" w:color="auto" w:fill="auto"/>
          </w:tcPr>
          <w:p w14:paraId="357CEBA1">
            <w:pPr>
              <w:pStyle w:val="241"/>
              <w:snapToGrid w:val="0"/>
              <w:rPr>
                <w:szCs w:val="18"/>
              </w:rPr>
            </w:pPr>
            <w:r>
              <w:rPr>
                <w:rFonts w:hint="eastAsia"/>
                <w:szCs w:val="18"/>
              </w:rPr>
              <w:t>文件大小</w:t>
            </w:r>
          </w:p>
        </w:tc>
        <w:tc>
          <w:tcPr>
            <w:tcW w:w="1559" w:type="dxa"/>
            <w:tcBorders>
              <w:top w:val="single" w:color="auto" w:sz="4" w:space="0"/>
              <w:bottom w:val="single" w:color="auto" w:sz="8" w:space="0"/>
            </w:tcBorders>
            <w:shd w:val="clear" w:color="auto" w:fill="auto"/>
            <w:vAlign w:val="center"/>
          </w:tcPr>
          <w:p w14:paraId="0F2FC0A8">
            <w:pPr>
              <w:pStyle w:val="241"/>
              <w:snapToGrid w:val="0"/>
              <w:rPr>
                <w:szCs w:val="18"/>
              </w:rPr>
            </w:pPr>
            <w:r>
              <w:rPr>
                <w:rFonts w:hint="eastAsia"/>
                <w:szCs w:val="18"/>
              </w:rPr>
              <w:t>DWORD</w:t>
            </w:r>
          </w:p>
        </w:tc>
        <w:tc>
          <w:tcPr>
            <w:tcW w:w="3834" w:type="dxa"/>
            <w:tcBorders>
              <w:top w:val="single" w:color="auto" w:sz="4" w:space="0"/>
              <w:bottom w:val="single" w:color="auto" w:sz="8" w:space="0"/>
              <w:right w:val="single" w:color="auto" w:sz="8" w:space="0"/>
            </w:tcBorders>
            <w:shd w:val="clear" w:color="auto" w:fill="auto"/>
            <w:vAlign w:val="center"/>
          </w:tcPr>
          <w:p w14:paraId="2FAC5150">
            <w:pPr>
              <w:pStyle w:val="241"/>
              <w:snapToGrid w:val="0"/>
              <w:rPr>
                <w:szCs w:val="18"/>
              </w:rPr>
            </w:pPr>
            <w:r>
              <w:rPr>
                <w:rFonts w:hint="eastAsia"/>
                <w:szCs w:val="18"/>
              </w:rPr>
              <w:t>当前上传文件的大小</w:t>
            </w:r>
          </w:p>
        </w:tc>
      </w:tr>
    </w:tbl>
    <w:p w14:paraId="2C63037C">
      <w:pPr>
        <w:pStyle w:val="275"/>
        <w:ind w:left="-141" w:leftChars="-67"/>
        <w:rPr>
          <w:rFonts w:hint="eastAsia" w:ascii="黑体" w:hAnsi="黑体" w:eastAsia="黑体"/>
        </w:rPr>
      </w:pPr>
      <w:r>
        <w:rPr>
          <w:rFonts w:hint="eastAsia" w:ascii="黑体" w:hAnsi="黑体" w:eastAsia="黑体"/>
        </w:rPr>
        <w:t>文件数据上传完成信息应答</w:t>
      </w:r>
    </w:p>
    <w:p w14:paraId="5593539C">
      <w:pPr>
        <w:pStyle w:val="277"/>
        <w:numPr>
          <w:ilvl w:val="0"/>
          <w:numId w:val="0"/>
        </w:numPr>
        <w:snapToGrid w:val="0"/>
        <w:spacing w:line="240" w:lineRule="auto"/>
        <w:ind w:firstLine="420" w:firstLineChars="200"/>
      </w:pPr>
      <w:r>
        <w:rPr>
          <w:rFonts w:hint="eastAsia"/>
        </w:rPr>
        <w:t>消息ID：0x9212</w:t>
      </w:r>
    </w:p>
    <w:p w14:paraId="7026733C">
      <w:pPr>
        <w:pStyle w:val="276"/>
        <w:numPr>
          <w:ilvl w:val="0"/>
          <w:numId w:val="0"/>
        </w:numPr>
        <w:snapToGrid w:val="0"/>
        <w:spacing w:line="240" w:lineRule="auto"/>
        <w:ind w:firstLine="420" w:firstLineChars="200"/>
        <w:rPr>
          <w:rFonts w:hint="eastAsia" w:ascii="等线" w:hAnsi="等线"/>
        </w:rPr>
      </w:pPr>
      <w:r>
        <w:rPr>
          <w:rFonts w:hint="eastAsia"/>
        </w:rPr>
        <w:t>附件服务器收到车载终端上报的文件发送完成消息时，向车载终端发送文件上传完成消息应答，文件上传完成，消息应答数据结构</w:t>
      </w:r>
      <w:r>
        <w:rPr>
          <w:rFonts w:hint="eastAsia" w:hAnsi="宋体"/>
        </w:rPr>
        <w:t>见表</w:t>
      </w:r>
      <w:r>
        <w:rPr>
          <w:rFonts w:hAnsi="宋体"/>
        </w:rPr>
        <w:t>D.21</w:t>
      </w:r>
      <w:r>
        <w:rPr>
          <w:rFonts w:hint="eastAsia" w:hAnsi="宋体"/>
        </w:rPr>
        <w:t>。</w:t>
      </w:r>
      <w:r>
        <w:rPr>
          <w:rFonts w:hint="eastAsia" w:ascii="等线" w:hAnsi="等线"/>
        </w:rPr>
        <w:t>如需补传数据，应通过文件数据上传进行数据补传后，再上报文件上传完成消息应</w:t>
      </w:r>
      <w:r>
        <w:rPr>
          <w:rFonts w:ascii="等线" w:hAnsi="等线"/>
        </w:rPr>
        <w:t>答</w:t>
      </w:r>
      <w:r>
        <w:rPr>
          <w:rFonts w:hint="eastAsia" w:ascii="等线" w:hAnsi="等线"/>
        </w:rPr>
        <w:t>。</w:t>
      </w:r>
    </w:p>
    <w:p w14:paraId="30E830CB">
      <w:pPr>
        <w:pStyle w:val="276"/>
        <w:numPr>
          <w:ilvl w:val="0"/>
          <w:numId w:val="0"/>
        </w:numPr>
        <w:snapToGrid w:val="0"/>
        <w:spacing w:line="240" w:lineRule="auto"/>
        <w:ind w:firstLine="420" w:firstLineChars="200"/>
        <w:rPr>
          <w:rFonts w:hint="eastAsia" w:hAnsi="宋体"/>
        </w:rPr>
      </w:pPr>
      <w:r>
        <w:rPr>
          <w:rFonts w:hint="eastAsia" w:ascii="等线" w:hAnsi="等线"/>
        </w:rPr>
        <w:t>全部文件数据发送完成后，车载终端主动与附件服务器断开连接。</w:t>
      </w:r>
    </w:p>
    <w:p w14:paraId="3DD3E95A">
      <w:pPr>
        <w:pStyle w:val="140"/>
        <w:numPr>
          <w:ilvl w:val="0"/>
          <w:numId w:val="0"/>
        </w:numPr>
        <w:spacing w:before="156" w:after="156"/>
      </w:pPr>
      <w:r>
        <w:rPr>
          <w:rFonts w:hint="eastAsia"/>
        </w:rPr>
        <w:t>表D.</w:t>
      </w:r>
      <w:r>
        <w:t xml:space="preserve">21  </w:t>
      </w:r>
      <w:r>
        <w:rPr>
          <w:rFonts w:hint="eastAsia"/>
        </w:rPr>
        <w:t>文件数据上传完成消息应答数据结构</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12"/>
        <w:gridCol w:w="2170"/>
        <w:gridCol w:w="1981"/>
        <w:gridCol w:w="3471"/>
      </w:tblGrid>
      <w:tr w14:paraId="3D758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712" w:type="dxa"/>
            <w:tcBorders>
              <w:top w:val="single" w:color="auto" w:sz="8" w:space="0"/>
              <w:left w:val="single" w:color="auto" w:sz="8" w:space="0"/>
              <w:bottom w:val="single" w:color="auto" w:sz="8" w:space="0"/>
            </w:tcBorders>
            <w:shd w:val="clear" w:color="auto" w:fill="auto"/>
            <w:vAlign w:val="center"/>
          </w:tcPr>
          <w:p w14:paraId="35E89555">
            <w:pPr>
              <w:pStyle w:val="241"/>
              <w:adjustRightInd w:val="0"/>
              <w:snapToGrid w:val="0"/>
              <w:rPr>
                <w:szCs w:val="18"/>
              </w:rPr>
            </w:pPr>
            <w:r>
              <w:rPr>
                <w:rFonts w:hint="eastAsia"/>
                <w:szCs w:val="18"/>
              </w:rPr>
              <w:t>起始字节</w:t>
            </w:r>
          </w:p>
        </w:tc>
        <w:tc>
          <w:tcPr>
            <w:tcW w:w="2170" w:type="dxa"/>
            <w:tcBorders>
              <w:top w:val="single" w:color="auto" w:sz="8" w:space="0"/>
              <w:bottom w:val="single" w:color="auto" w:sz="8" w:space="0"/>
            </w:tcBorders>
            <w:shd w:val="clear" w:color="auto" w:fill="auto"/>
            <w:vAlign w:val="center"/>
          </w:tcPr>
          <w:p w14:paraId="642E53FA">
            <w:pPr>
              <w:pStyle w:val="241"/>
              <w:adjustRightInd w:val="0"/>
              <w:snapToGrid w:val="0"/>
              <w:rPr>
                <w:szCs w:val="18"/>
              </w:rPr>
            </w:pPr>
            <w:r>
              <w:rPr>
                <w:rFonts w:hint="eastAsia"/>
                <w:szCs w:val="18"/>
              </w:rPr>
              <w:t>名称</w:t>
            </w:r>
          </w:p>
        </w:tc>
        <w:tc>
          <w:tcPr>
            <w:tcW w:w="1981" w:type="dxa"/>
            <w:tcBorders>
              <w:top w:val="single" w:color="auto" w:sz="8" w:space="0"/>
              <w:bottom w:val="single" w:color="auto" w:sz="8" w:space="0"/>
            </w:tcBorders>
            <w:shd w:val="clear" w:color="auto" w:fill="auto"/>
            <w:vAlign w:val="center"/>
          </w:tcPr>
          <w:p w14:paraId="48902C15">
            <w:pPr>
              <w:pStyle w:val="241"/>
              <w:adjustRightInd w:val="0"/>
              <w:snapToGrid w:val="0"/>
              <w:rPr>
                <w:szCs w:val="18"/>
              </w:rPr>
            </w:pPr>
            <w:r>
              <w:rPr>
                <w:rFonts w:hint="eastAsia"/>
                <w:szCs w:val="18"/>
              </w:rPr>
              <w:t>数据类型</w:t>
            </w:r>
          </w:p>
        </w:tc>
        <w:tc>
          <w:tcPr>
            <w:tcW w:w="3471" w:type="dxa"/>
            <w:tcBorders>
              <w:top w:val="single" w:color="auto" w:sz="8" w:space="0"/>
              <w:bottom w:val="single" w:color="auto" w:sz="8" w:space="0"/>
              <w:right w:val="single" w:color="auto" w:sz="8" w:space="0"/>
            </w:tcBorders>
            <w:shd w:val="clear" w:color="auto" w:fill="auto"/>
            <w:vAlign w:val="center"/>
          </w:tcPr>
          <w:p w14:paraId="4DAE93B4">
            <w:pPr>
              <w:pStyle w:val="241"/>
              <w:adjustRightInd w:val="0"/>
              <w:snapToGrid w:val="0"/>
              <w:rPr>
                <w:szCs w:val="18"/>
              </w:rPr>
            </w:pPr>
            <w:r>
              <w:rPr>
                <w:rFonts w:hint="eastAsia"/>
                <w:szCs w:val="18"/>
              </w:rPr>
              <w:t>描述及要求</w:t>
            </w:r>
          </w:p>
        </w:tc>
      </w:tr>
      <w:tr w14:paraId="1A820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top w:val="single" w:color="auto" w:sz="8" w:space="0"/>
              <w:left w:val="single" w:color="auto" w:sz="8" w:space="0"/>
            </w:tcBorders>
            <w:shd w:val="clear" w:color="auto" w:fill="auto"/>
            <w:vAlign w:val="center"/>
          </w:tcPr>
          <w:p w14:paraId="793D58E4">
            <w:pPr>
              <w:pStyle w:val="241"/>
              <w:adjustRightInd w:val="0"/>
              <w:snapToGrid w:val="0"/>
              <w:ind w:left="-332" w:leftChars="-158"/>
              <w:rPr>
                <w:szCs w:val="18"/>
              </w:rPr>
            </w:pPr>
            <w:r>
              <w:rPr>
                <w:szCs w:val="18"/>
              </w:rPr>
              <w:t xml:space="preserve">   </w:t>
            </w:r>
            <w:r>
              <w:rPr>
                <w:rFonts w:hint="eastAsia"/>
                <w:szCs w:val="18"/>
              </w:rPr>
              <w:t>0</w:t>
            </w:r>
          </w:p>
        </w:tc>
        <w:tc>
          <w:tcPr>
            <w:tcW w:w="2170" w:type="dxa"/>
            <w:tcBorders>
              <w:top w:val="single" w:color="auto" w:sz="8" w:space="0"/>
            </w:tcBorders>
            <w:shd w:val="clear" w:color="auto" w:fill="auto"/>
            <w:vAlign w:val="center"/>
          </w:tcPr>
          <w:p w14:paraId="5C536032">
            <w:pPr>
              <w:pStyle w:val="241"/>
              <w:adjustRightInd w:val="0"/>
              <w:snapToGrid w:val="0"/>
              <w:rPr>
                <w:szCs w:val="18"/>
              </w:rPr>
            </w:pPr>
            <w:r>
              <w:rPr>
                <w:rFonts w:hint="eastAsia"/>
                <w:szCs w:val="18"/>
              </w:rPr>
              <w:t>文件名称长度</w:t>
            </w:r>
          </w:p>
        </w:tc>
        <w:tc>
          <w:tcPr>
            <w:tcW w:w="1981" w:type="dxa"/>
            <w:tcBorders>
              <w:top w:val="single" w:color="auto" w:sz="8" w:space="0"/>
            </w:tcBorders>
            <w:shd w:val="clear" w:color="auto" w:fill="auto"/>
            <w:vAlign w:val="center"/>
          </w:tcPr>
          <w:p w14:paraId="6786E17A">
            <w:pPr>
              <w:pStyle w:val="241"/>
              <w:adjustRightInd w:val="0"/>
              <w:snapToGrid w:val="0"/>
              <w:rPr>
                <w:szCs w:val="18"/>
              </w:rPr>
            </w:pPr>
            <w:r>
              <w:rPr>
                <w:rFonts w:hint="eastAsia"/>
                <w:szCs w:val="18"/>
              </w:rPr>
              <w:t>BYTE</w:t>
            </w:r>
          </w:p>
        </w:tc>
        <w:tc>
          <w:tcPr>
            <w:tcW w:w="3471" w:type="dxa"/>
            <w:tcBorders>
              <w:top w:val="single" w:color="auto" w:sz="8" w:space="0"/>
              <w:right w:val="single" w:color="auto" w:sz="8" w:space="0"/>
            </w:tcBorders>
            <w:shd w:val="clear" w:color="auto" w:fill="auto"/>
            <w:vAlign w:val="center"/>
          </w:tcPr>
          <w:p w14:paraId="25EA3952">
            <w:pPr>
              <w:pStyle w:val="241"/>
              <w:adjustRightInd w:val="0"/>
              <w:snapToGrid w:val="0"/>
              <w:ind w:firstLine="90" w:firstLineChars="50"/>
              <w:rPr>
                <w:szCs w:val="18"/>
              </w:rPr>
            </w:pPr>
            <w:r>
              <w:rPr>
                <w:rFonts w:hAnsi="宋体"/>
                <w:szCs w:val="18"/>
              </w:rPr>
              <w:t>m</w:t>
            </w:r>
          </w:p>
        </w:tc>
      </w:tr>
      <w:tr w14:paraId="65F90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tcBorders>
            <w:shd w:val="clear" w:color="auto" w:fill="auto"/>
            <w:vAlign w:val="center"/>
          </w:tcPr>
          <w:p w14:paraId="12D4442C">
            <w:pPr>
              <w:pStyle w:val="241"/>
              <w:adjustRightInd w:val="0"/>
              <w:snapToGrid w:val="0"/>
              <w:rPr>
                <w:szCs w:val="18"/>
              </w:rPr>
            </w:pPr>
            <w:r>
              <w:rPr>
                <w:rFonts w:hint="eastAsia"/>
                <w:szCs w:val="18"/>
              </w:rPr>
              <w:t>1</w:t>
            </w:r>
          </w:p>
        </w:tc>
        <w:tc>
          <w:tcPr>
            <w:tcW w:w="2170" w:type="dxa"/>
            <w:shd w:val="clear" w:color="auto" w:fill="auto"/>
            <w:vAlign w:val="center"/>
          </w:tcPr>
          <w:p w14:paraId="2630D8F4">
            <w:pPr>
              <w:pStyle w:val="241"/>
              <w:adjustRightInd w:val="0"/>
              <w:snapToGrid w:val="0"/>
              <w:rPr>
                <w:szCs w:val="18"/>
              </w:rPr>
            </w:pPr>
            <w:r>
              <w:rPr>
                <w:rFonts w:hint="eastAsia"/>
                <w:szCs w:val="18"/>
              </w:rPr>
              <w:t>文件名称</w:t>
            </w:r>
          </w:p>
        </w:tc>
        <w:tc>
          <w:tcPr>
            <w:tcW w:w="1981" w:type="dxa"/>
            <w:shd w:val="clear" w:color="auto" w:fill="auto"/>
            <w:vAlign w:val="center"/>
          </w:tcPr>
          <w:p w14:paraId="7D7E32E7">
            <w:pPr>
              <w:pStyle w:val="241"/>
              <w:adjustRightInd w:val="0"/>
              <w:snapToGrid w:val="0"/>
              <w:rPr>
                <w:szCs w:val="18"/>
              </w:rPr>
            </w:pPr>
            <w:r>
              <w:rPr>
                <w:rFonts w:hint="eastAsia"/>
                <w:szCs w:val="18"/>
              </w:rPr>
              <w:t>STRING</w:t>
            </w:r>
          </w:p>
        </w:tc>
        <w:tc>
          <w:tcPr>
            <w:tcW w:w="3471" w:type="dxa"/>
            <w:tcBorders>
              <w:right w:val="single" w:color="auto" w:sz="8" w:space="0"/>
            </w:tcBorders>
            <w:shd w:val="clear" w:color="auto" w:fill="auto"/>
            <w:vAlign w:val="center"/>
          </w:tcPr>
          <w:p w14:paraId="36346BEF">
            <w:pPr>
              <w:pStyle w:val="241"/>
              <w:adjustRightInd w:val="0"/>
              <w:snapToGrid w:val="0"/>
              <w:ind w:firstLine="90" w:firstLineChars="50"/>
              <w:rPr>
                <w:szCs w:val="18"/>
              </w:rPr>
            </w:pPr>
            <w:r>
              <w:rPr>
                <w:rFonts w:hint="eastAsia"/>
                <w:szCs w:val="18"/>
              </w:rPr>
              <w:t>文件名称</w:t>
            </w:r>
          </w:p>
        </w:tc>
      </w:tr>
      <w:tr w14:paraId="101E1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tcBorders>
            <w:shd w:val="clear" w:color="auto" w:fill="auto"/>
            <w:vAlign w:val="center"/>
          </w:tcPr>
          <w:p w14:paraId="1FA4DC69">
            <w:pPr>
              <w:pStyle w:val="241"/>
              <w:adjustRightInd w:val="0"/>
              <w:snapToGrid w:val="0"/>
              <w:rPr>
                <w:szCs w:val="18"/>
              </w:rPr>
            </w:pPr>
            <w:r>
              <w:rPr>
                <w:rFonts w:hAnsi="宋体"/>
                <w:szCs w:val="18"/>
              </w:rPr>
              <w:t>m+1</w:t>
            </w:r>
          </w:p>
        </w:tc>
        <w:tc>
          <w:tcPr>
            <w:tcW w:w="2170" w:type="dxa"/>
            <w:shd w:val="clear" w:color="auto" w:fill="auto"/>
            <w:vAlign w:val="center"/>
          </w:tcPr>
          <w:p w14:paraId="4893A9F0">
            <w:pPr>
              <w:pStyle w:val="241"/>
              <w:adjustRightInd w:val="0"/>
              <w:snapToGrid w:val="0"/>
              <w:rPr>
                <w:szCs w:val="18"/>
              </w:rPr>
            </w:pPr>
            <w:r>
              <w:rPr>
                <w:rFonts w:hint="eastAsia"/>
                <w:szCs w:val="18"/>
              </w:rPr>
              <w:t>文件类型</w:t>
            </w:r>
          </w:p>
        </w:tc>
        <w:tc>
          <w:tcPr>
            <w:tcW w:w="1981" w:type="dxa"/>
            <w:shd w:val="clear" w:color="auto" w:fill="auto"/>
            <w:vAlign w:val="center"/>
          </w:tcPr>
          <w:p w14:paraId="4A36E964">
            <w:pPr>
              <w:pStyle w:val="241"/>
              <w:adjustRightInd w:val="0"/>
              <w:snapToGrid w:val="0"/>
              <w:rPr>
                <w:szCs w:val="18"/>
              </w:rPr>
            </w:pPr>
            <w:r>
              <w:rPr>
                <w:rFonts w:hint="eastAsia"/>
                <w:szCs w:val="18"/>
              </w:rPr>
              <w:t>BYTE</w:t>
            </w:r>
          </w:p>
        </w:tc>
        <w:tc>
          <w:tcPr>
            <w:tcW w:w="3471" w:type="dxa"/>
            <w:tcBorders>
              <w:right w:val="single" w:color="auto" w:sz="8" w:space="0"/>
            </w:tcBorders>
            <w:shd w:val="clear" w:color="auto" w:fill="auto"/>
            <w:vAlign w:val="center"/>
          </w:tcPr>
          <w:p w14:paraId="703BBC93">
            <w:pPr>
              <w:pStyle w:val="241"/>
              <w:adjustRightInd w:val="0"/>
              <w:snapToGrid w:val="0"/>
              <w:ind w:firstLine="90" w:firstLineChars="50"/>
              <w:rPr>
                <w:szCs w:val="18"/>
              </w:rPr>
            </w:pPr>
            <w:r>
              <w:rPr>
                <w:rFonts w:hint="eastAsia"/>
                <w:szCs w:val="18"/>
              </w:rPr>
              <w:t>0x00：图片</w:t>
            </w:r>
          </w:p>
          <w:p w14:paraId="7F40D85E">
            <w:pPr>
              <w:pStyle w:val="241"/>
              <w:adjustRightInd w:val="0"/>
              <w:snapToGrid w:val="0"/>
              <w:ind w:firstLine="90" w:firstLineChars="50"/>
              <w:rPr>
                <w:szCs w:val="18"/>
              </w:rPr>
            </w:pPr>
            <w:r>
              <w:rPr>
                <w:rFonts w:hint="eastAsia"/>
                <w:szCs w:val="18"/>
              </w:rPr>
              <w:t>0x01：音频</w:t>
            </w:r>
          </w:p>
          <w:p w14:paraId="2393D7A1">
            <w:pPr>
              <w:pStyle w:val="241"/>
              <w:adjustRightInd w:val="0"/>
              <w:snapToGrid w:val="0"/>
              <w:ind w:firstLine="90" w:firstLineChars="50"/>
              <w:rPr>
                <w:szCs w:val="18"/>
              </w:rPr>
            </w:pPr>
            <w:r>
              <w:rPr>
                <w:rFonts w:hint="eastAsia"/>
                <w:szCs w:val="18"/>
              </w:rPr>
              <w:t>0x02：视频</w:t>
            </w:r>
          </w:p>
          <w:p w14:paraId="38EE8580">
            <w:pPr>
              <w:pStyle w:val="241"/>
              <w:adjustRightInd w:val="0"/>
              <w:snapToGrid w:val="0"/>
              <w:ind w:firstLine="90" w:firstLineChars="50"/>
              <w:rPr>
                <w:szCs w:val="18"/>
              </w:rPr>
            </w:pPr>
            <w:r>
              <w:rPr>
                <w:rFonts w:hint="eastAsia"/>
                <w:szCs w:val="18"/>
              </w:rPr>
              <w:t>0x03：文本</w:t>
            </w:r>
          </w:p>
          <w:p w14:paraId="2C3D31A4">
            <w:pPr>
              <w:pStyle w:val="241"/>
              <w:adjustRightInd w:val="0"/>
              <w:snapToGrid w:val="0"/>
              <w:ind w:firstLine="90" w:firstLineChars="50"/>
              <w:rPr>
                <w:szCs w:val="18"/>
              </w:rPr>
            </w:pPr>
            <w:r>
              <w:rPr>
                <w:rFonts w:hint="eastAsia"/>
                <w:szCs w:val="18"/>
              </w:rPr>
              <w:t>0x04：其它</w:t>
            </w:r>
          </w:p>
        </w:tc>
      </w:tr>
      <w:tr w14:paraId="5C76C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tcBorders>
            <w:shd w:val="clear" w:color="auto" w:fill="auto"/>
            <w:vAlign w:val="center"/>
          </w:tcPr>
          <w:p w14:paraId="2DF25868">
            <w:pPr>
              <w:pStyle w:val="241"/>
              <w:adjustRightInd w:val="0"/>
              <w:snapToGrid w:val="0"/>
              <w:rPr>
                <w:szCs w:val="18"/>
              </w:rPr>
            </w:pPr>
            <w:r>
              <w:rPr>
                <w:rFonts w:hint="eastAsia"/>
                <w:szCs w:val="18"/>
              </w:rPr>
              <w:t>m</w:t>
            </w:r>
            <w:r>
              <w:rPr>
                <w:szCs w:val="18"/>
              </w:rPr>
              <w:t>+2</w:t>
            </w:r>
          </w:p>
        </w:tc>
        <w:tc>
          <w:tcPr>
            <w:tcW w:w="2170" w:type="dxa"/>
            <w:shd w:val="clear" w:color="auto" w:fill="auto"/>
            <w:vAlign w:val="center"/>
          </w:tcPr>
          <w:p w14:paraId="37765EDA">
            <w:pPr>
              <w:pStyle w:val="241"/>
              <w:adjustRightInd w:val="0"/>
              <w:snapToGrid w:val="0"/>
              <w:rPr>
                <w:szCs w:val="18"/>
              </w:rPr>
            </w:pPr>
            <w:r>
              <w:rPr>
                <w:rFonts w:hint="eastAsia"/>
                <w:szCs w:val="18"/>
              </w:rPr>
              <w:t>上传结果</w:t>
            </w:r>
          </w:p>
        </w:tc>
        <w:tc>
          <w:tcPr>
            <w:tcW w:w="1981" w:type="dxa"/>
            <w:shd w:val="clear" w:color="auto" w:fill="auto"/>
            <w:vAlign w:val="center"/>
          </w:tcPr>
          <w:p w14:paraId="436E7B82">
            <w:pPr>
              <w:pStyle w:val="241"/>
              <w:adjustRightInd w:val="0"/>
              <w:snapToGrid w:val="0"/>
              <w:rPr>
                <w:szCs w:val="18"/>
              </w:rPr>
            </w:pPr>
            <w:r>
              <w:rPr>
                <w:rFonts w:hint="eastAsia"/>
                <w:szCs w:val="18"/>
              </w:rPr>
              <w:t>BYTE</w:t>
            </w:r>
          </w:p>
        </w:tc>
        <w:tc>
          <w:tcPr>
            <w:tcW w:w="3471" w:type="dxa"/>
            <w:tcBorders>
              <w:right w:val="single" w:color="auto" w:sz="8" w:space="0"/>
            </w:tcBorders>
            <w:shd w:val="clear" w:color="auto" w:fill="auto"/>
            <w:vAlign w:val="center"/>
          </w:tcPr>
          <w:p w14:paraId="073562CA">
            <w:pPr>
              <w:pStyle w:val="241"/>
              <w:adjustRightInd w:val="0"/>
              <w:snapToGrid w:val="0"/>
              <w:ind w:firstLine="90" w:firstLineChars="50"/>
              <w:rPr>
                <w:szCs w:val="18"/>
              </w:rPr>
            </w:pPr>
            <w:r>
              <w:rPr>
                <w:rFonts w:hint="eastAsia"/>
                <w:szCs w:val="18"/>
              </w:rPr>
              <w:t>0x00：完成</w:t>
            </w:r>
          </w:p>
          <w:p w14:paraId="3D00848D">
            <w:pPr>
              <w:pStyle w:val="241"/>
              <w:adjustRightInd w:val="0"/>
              <w:snapToGrid w:val="0"/>
              <w:ind w:firstLine="90" w:firstLineChars="50"/>
              <w:rPr>
                <w:szCs w:val="18"/>
              </w:rPr>
            </w:pPr>
            <w:r>
              <w:rPr>
                <w:rFonts w:hint="eastAsia"/>
                <w:szCs w:val="18"/>
              </w:rPr>
              <w:t>0x01：需要补传</w:t>
            </w:r>
          </w:p>
        </w:tc>
      </w:tr>
      <w:tr w14:paraId="3569C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tcBorders>
            <w:shd w:val="clear" w:color="auto" w:fill="auto"/>
            <w:vAlign w:val="center"/>
          </w:tcPr>
          <w:p w14:paraId="4D9D6818">
            <w:pPr>
              <w:pStyle w:val="241"/>
              <w:adjustRightInd w:val="0"/>
              <w:snapToGrid w:val="0"/>
              <w:rPr>
                <w:szCs w:val="18"/>
              </w:rPr>
            </w:pPr>
            <w:r>
              <w:rPr>
                <w:rFonts w:hAnsi="宋体"/>
                <w:szCs w:val="18"/>
              </w:rPr>
              <w:t>m+3</w:t>
            </w:r>
          </w:p>
        </w:tc>
        <w:tc>
          <w:tcPr>
            <w:tcW w:w="2170" w:type="dxa"/>
            <w:shd w:val="clear" w:color="auto" w:fill="auto"/>
            <w:vAlign w:val="center"/>
          </w:tcPr>
          <w:p w14:paraId="6F778BB7">
            <w:pPr>
              <w:pStyle w:val="241"/>
              <w:adjustRightInd w:val="0"/>
              <w:snapToGrid w:val="0"/>
              <w:rPr>
                <w:szCs w:val="18"/>
              </w:rPr>
            </w:pPr>
            <w:r>
              <w:rPr>
                <w:rFonts w:hint="eastAsia"/>
                <w:szCs w:val="18"/>
              </w:rPr>
              <w:t>补传数据包数量</w:t>
            </w:r>
          </w:p>
        </w:tc>
        <w:tc>
          <w:tcPr>
            <w:tcW w:w="1981" w:type="dxa"/>
            <w:shd w:val="clear" w:color="auto" w:fill="auto"/>
            <w:vAlign w:val="center"/>
          </w:tcPr>
          <w:p w14:paraId="192B1302">
            <w:pPr>
              <w:pStyle w:val="241"/>
              <w:adjustRightInd w:val="0"/>
              <w:snapToGrid w:val="0"/>
              <w:rPr>
                <w:szCs w:val="18"/>
              </w:rPr>
            </w:pPr>
            <w:r>
              <w:rPr>
                <w:rFonts w:hint="eastAsia"/>
                <w:szCs w:val="18"/>
              </w:rPr>
              <w:t>BYTE</w:t>
            </w:r>
          </w:p>
        </w:tc>
        <w:tc>
          <w:tcPr>
            <w:tcW w:w="3471" w:type="dxa"/>
            <w:tcBorders>
              <w:right w:val="single" w:color="auto" w:sz="8" w:space="0"/>
            </w:tcBorders>
            <w:shd w:val="clear" w:color="auto" w:fill="auto"/>
            <w:vAlign w:val="center"/>
          </w:tcPr>
          <w:p w14:paraId="7551DCA5">
            <w:pPr>
              <w:pStyle w:val="241"/>
              <w:adjustRightInd w:val="0"/>
              <w:snapToGrid w:val="0"/>
              <w:ind w:firstLine="90" w:firstLineChars="50"/>
              <w:rPr>
                <w:szCs w:val="18"/>
              </w:rPr>
            </w:pPr>
            <w:r>
              <w:rPr>
                <w:rFonts w:hint="eastAsia"/>
                <w:szCs w:val="18"/>
              </w:rPr>
              <w:t>需要补传的数据包数量，无补传时该值为0</w:t>
            </w:r>
          </w:p>
        </w:tc>
      </w:tr>
      <w:tr w14:paraId="3966D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bottom w:val="single" w:color="auto" w:sz="8" w:space="0"/>
            </w:tcBorders>
            <w:shd w:val="clear" w:color="auto" w:fill="auto"/>
            <w:vAlign w:val="center"/>
          </w:tcPr>
          <w:p w14:paraId="5531DBB8">
            <w:pPr>
              <w:pStyle w:val="241"/>
              <w:adjustRightInd w:val="0"/>
              <w:snapToGrid w:val="0"/>
              <w:rPr>
                <w:rFonts w:hint="eastAsia" w:hAnsi="宋体"/>
                <w:szCs w:val="18"/>
              </w:rPr>
            </w:pPr>
            <w:r>
              <w:rPr>
                <w:rFonts w:hint="eastAsia" w:hAnsi="宋体"/>
                <w:szCs w:val="18"/>
              </w:rPr>
              <w:t>m</w:t>
            </w:r>
            <w:r>
              <w:rPr>
                <w:rFonts w:hAnsi="宋体"/>
                <w:szCs w:val="18"/>
              </w:rPr>
              <w:t>+4</w:t>
            </w:r>
          </w:p>
        </w:tc>
        <w:tc>
          <w:tcPr>
            <w:tcW w:w="2170" w:type="dxa"/>
            <w:tcBorders>
              <w:bottom w:val="single" w:color="auto" w:sz="8" w:space="0"/>
            </w:tcBorders>
            <w:shd w:val="clear" w:color="auto" w:fill="auto"/>
            <w:vAlign w:val="center"/>
          </w:tcPr>
          <w:p w14:paraId="078464CB">
            <w:pPr>
              <w:pStyle w:val="241"/>
              <w:adjustRightInd w:val="0"/>
              <w:snapToGrid w:val="0"/>
              <w:rPr>
                <w:szCs w:val="18"/>
              </w:rPr>
            </w:pPr>
            <w:r>
              <w:rPr>
                <w:rFonts w:hint="eastAsia"/>
                <w:szCs w:val="18"/>
              </w:rPr>
              <w:t>补传数据包列表</w:t>
            </w:r>
          </w:p>
        </w:tc>
        <w:tc>
          <w:tcPr>
            <w:tcW w:w="1981" w:type="dxa"/>
            <w:tcBorders>
              <w:bottom w:val="single" w:color="auto" w:sz="8" w:space="0"/>
            </w:tcBorders>
            <w:shd w:val="clear" w:color="auto" w:fill="auto"/>
            <w:vAlign w:val="center"/>
          </w:tcPr>
          <w:p w14:paraId="3DCCADFB">
            <w:pPr>
              <w:pStyle w:val="241"/>
              <w:adjustRightInd w:val="0"/>
              <w:snapToGrid w:val="0"/>
              <w:rPr>
                <w:szCs w:val="18"/>
              </w:rPr>
            </w:pPr>
            <w:r>
              <w:rPr>
                <w:rFonts w:hint="eastAsia"/>
                <w:szCs w:val="18"/>
              </w:rPr>
              <w:t>——</w:t>
            </w:r>
          </w:p>
        </w:tc>
        <w:tc>
          <w:tcPr>
            <w:tcW w:w="3471" w:type="dxa"/>
            <w:tcBorders>
              <w:bottom w:val="single" w:color="auto" w:sz="8" w:space="0"/>
              <w:right w:val="single" w:color="auto" w:sz="8" w:space="0"/>
            </w:tcBorders>
            <w:shd w:val="clear" w:color="auto" w:fill="auto"/>
            <w:vAlign w:val="center"/>
          </w:tcPr>
          <w:p w14:paraId="567C09B8">
            <w:pPr>
              <w:pStyle w:val="241"/>
              <w:adjustRightInd w:val="0"/>
              <w:snapToGrid w:val="0"/>
              <w:ind w:firstLine="90" w:firstLineChars="50"/>
              <w:rPr>
                <w:szCs w:val="18"/>
              </w:rPr>
            </w:pPr>
            <w:r>
              <w:rPr>
                <w:rFonts w:hint="eastAsia"/>
                <w:szCs w:val="18"/>
              </w:rPr>
              <w:t>见表D.2</w:t>
            </w:r>
            <w:r>
              <w:rPr>
                <w:szCs w:val="18"/>
              </w:rPr>
              <w:t>2</w:t>
            </w:r>
          </w:p>
        </w:tc>
      </w:tr>
    </w:tbl>
    <w:p w14:paraId="0DE8AE9B">
      <w:pPr>
        <w:pStyle w:val="140"/>
        <w:numPr>
          <w:ilvl w:val="0"/>
          <w:numId w:val="0"/>
        </w:numPr>
        <w:spacing w:before="156" w:after="156"/>
      </w:pPr>
      <w:r>
        <w:rPr>
          <w:rFonts w:hint="eastAsia"/>
        </w:rPr>
        <w:t>表D.</w:t>
      </w:r>
      <w:r>
        <w:t xml:space="preserve">22  </w:t>
      </w:r>
      <w:r>
        <w:rPr>
          <w:rFonts w:hint="eastAsia"/>
        </w:rPr>
        <w:t>补传数据包信息数据结构</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70"/>
        <w:gridCol w:w="2142"/>
        <w:gridCol w:w="2001"/>
        <w:gridCol w:w="3446"/>
      </w:tblGrid>
      <w:tr w14:paraId="128B3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5" w:hRule="atLeast"/>
          <w:tblHeader/>
          <w:jc w:val="center"/>
        </w:trPr>
        <w:tc>
          <w:tcPr>
            <w:tcW w:w="1670" w:type="dxa"/>
            <w:tcBorders>
              <w:top w:val="single" w:color="auto" w:sz="8" w:space="0"/>
              <w:left w:val="single" w:color="auto" w:sz="8" w:space="0"/>
              <w:bottom w:val="single" w:color="auto" w:sz="8" w:space="0"/>
            </w:tcBorders>
            <w:shd w:val="clear" w:color="auto" w:fill="auto"/>
            <w:vAlign w:val="center"/>
          </w:tcPr>
          <w:p w14:paraId="3C6A2417">
            <w:pPr>
              <w:pStyle w:val="241"/>
              <w:snapToGrid w:val="0"/>
              <w:spacing w:line="320" w:lineRule="exact"/>
              <w:rPr>
                <w:szCs w:val="18"/>
              </w:rPr>
            </w:pPr>
            <w:r>
              <w:rPr>
                <w:rFonts w:hint="eastAsia"/>
                <w:szCs w:val="18"/>
              </w:rPr>
              <w:t>起始字节</w:t>
            </w:r>
          </w:p>
        </w:tc>
        <w:tc>
          <w:tcPr>
            <w:tcW w:w="2142" w:type="dxa"/>
            <w:tcBorders>
              <w:top w:val="single" w:color="auto" w:sz="8" w:space="0"/>
              <w:bottom w:val="single" w:color="auto" w:sz="8" w:space="0"/>
            </w:tcBorders>
            <w:shd w:val="clear" w:color="auto" w:fill="auto"/>
            <w:vAlign w:val="center"/>
          </w:tcPr>
          <w:p w14:paraId="2EF0D196">
            <w:pPr>
              <w:pStyle w:val="241"/>
              <w:snapToGrid w:val="0"/>
              <w:spacing w:line="320" w:lineRule="exact"/>
              <w:rPr>
                <w:szCs w:val="18"/>
              </w:rPr>
            </w:pPr>
            <w:r>
              <w:rPr>
                <w:rFonts w:hint="eastAsia"/>
                <w:szCs w:val="18"/>
              </w:rPr>
              <w:t>字段</w:t>
            </w:r>
          </w:p>
        </w:tc>
        <w:tc>
          <w:tcPr>
            <w:tcW w:w="2001" w:type="dxa"/>
            <w:tcBorders>
              <w:top w:val="single" w:color="auto" w:sz="8" w:space="0"/>
              <w:bottom w:val="single" w:color="auto" w:sz="8" w:space="0"/>
            </w:tcBorders>
            <w:shd w:val="clear" w:color="auto" w:fill="auto"/>
            <w:vAlign w:val="center"/>
          </w:tcPr>
          <w:p w14:paraId="7A7664CC">
            <w:pPr>
              <w:pStyle w:val="241"/>
              <w:snapToGrid w:val="0"/>
              <w:spacing w:line="320" w:lineRule="exact"/>
              <w:rPr>
                <w:szCs w:val="18"/>
              </w:rPr>
            </w:pPr>
            <w:r>
              <w:rPr>
                <w:rFonts w:hint="eastAsia"/>
                <w:szCs w:val="18"/>
              </w:rPr>
              <w:t>数据类型</w:t>
            </w:r>
          </w:p>
        </w:tc>
        <w:tc>
          <w:tcPr>
            <w:tcW w:w="3446" w:type="dxa"/>
            <w:tcBorders>
              <w:top w:val="single" w:color="auto" w:sz="8" w:space="0"/>
              <w:bottom w:val="single" w:color="auto" w:sz="8" w:space="0"/>
              <w:right w:val="single" w:color="auto" w:sz="8" w:space="0"/>
            </w:tcBorders>
            <w:shd w:val="clear" w:color="auto" w:fill="auto"/>
            <w:vAlign w:val="center"/>
          </w:tcPr>
          <w:p w14:paraId="222D526D">
            <w:pPr>
              <w:pStyle w:val="241"/>
              <w:snapToGrid w:val="0"/>
              <w:spacing w:line="320" w:lineRule="exact"/>
              <w:rPr>
                <w:szCs w:val="18"/>
              </w:rPr>
            </w:pPr>
            <w:r>
              <w:rPr>
                <w:rFonts w:hint="eastAsia"/>
                <w:szCs w:val="18"/>
              </w:rPr>
              <w:t>描述及要求</w:t>
            </w:r>
          </w:p>
        </w:tc>
      </w:tr>
      <w:tr w14:paraId="2C4A8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670" w:type="dxa"/>
            <w:tcBorders>
              <w:top w:val="single" w:color="auto" w:sz="8" w:space="0"/>
              <w:left w:val="single" w:color="auto" w:sz="8" w:space="0"/>
            </w:tcBorders>
            <w:shd w:val="clear" w:color="auto" w:fill="auto"/>
            <w:vAlign w:val="center"/>
          </w:tcPr>
          <w:p w14:paraId="00C828FF">
            <w:pPr>
              <w:pStyle w:val="241"/>
              <w:snapToGrid w:val="0"/>
              <w:spacing w:line="320" w:lineRule="exact"/>
              <w:rPr>
                <w:szCs w:val="18"/>
              </w:rPr>
            </w:pPr>
            <w:r>
              <w:rPr>
                <w:rFonts w:hint="eastAsia"/>
                <w:szCs w:val="18"/>
              </w:rPr>
              <w:t>0</w:t>
            </w:r>
          </w:p>
        </w:tc>
        <w:tc>
          <w:tcPr>
            <w:tcW w:w="2142" w:type="dxa"/>
            <w:tcBorders>
              <w:top w:val="single" w:color="auto" w:sz="8" w:space="0"/>
            </w:tcBorders>
            <w:shd w:val="clear" w:color="auto" w:fill="auto"/>
            <w:vAlign w:val="center"/>
          </w:tcPr>
          <w:p w14:paraId="383F7EB3">
            <w:pPr>
              <w:pStyle w:val="241"/>
              <w:snapToGrid w:val="0"/>
              <w:spacing w:line="320" w:lineRule="exact"/>
              <w:rPr>
                <w:szCs w:val="18"/>
              </w:rPr>
            </w:pPr>
            <w:r>
              <w:rPr>
                <w:rFonts w:hint="eastAsia"/>
                <w:szCs w:val="18"/>
              </w:rPr>
              <w:t>数据偏移量</w:t>
            </w:r>
          </w:p>
        </w:tc>
        <w:tc>
          <w:tcPr>
            <w:tcW w:w="2001" w:type="dxa"/>
            <w:tcBorders>
              <w:top w:val="single" w:color="auto" w:sz="8" w:space="0"/>
            </w:tcBorders>
            <w:shd w:val="clear" w:color="auto" w:fill="auto"/>
            <w:vAlign w:val="center"/>
          </w:tcPr>
          <w:p w14:paraId="0414C142">
            <w:pPr>
              <w:pStyle w:val="241"/>
              <w:snapToGrid w:val="0"/>
              <w:spacing w:line="320" w:lineRule="exact"/>
              <w:rPr>
                <w:szCs w:val="18"/>
              </w:rPr>
            </w:pPr>
            <w:r>
              <w:rPr>
                <w:rFonts w:hint="eastAsia"/>
                <w:szCs w:val="18"/>
              </w:rPr>
              <w:t>DWORD</w:t>
            </w:r>
          </w:p>
        </w:tc>
        <w:tc>
          <w:tcPr>
            <w:tcW w:w="3446" w:type="dxa"/>
            <w:tcBorders>
              <w:top w:val="single" w:color="auto" w:sz="8" w:space="0"/>
              <w:right w:val="single" w:color="auto" w:sz="8" w:space="0"/>
            </w:tcBorders>
            <w:shd w:val="clear" w:color="auto" w:fill="auto"/>
            <w:vAlign w:val="center"/>
          </w:tcPr>
          <w:p w14:paraId="077E6597">
            <w:pPr>
              <w:pStyle w:val="241"/>
              <w:snapToGrid w:val="0"/>
              <w:spacing w:line="320" w:lineRule="exact"/>
              <w:ind w:firstLine="90" w:firstLineChars="50"/>
              <w:jc w:val="both"/>
              <w:rPr>
                <w:szCs w:val="18"/>
              </w:rPr>
            </w:pPr>
            <w:r>
              <w:rPr>
                <w:rFonts w:hint="eastAsia"/>
                <w:szCs w:val="18"/>
              </w:rPr>
              <w:t>需要补传的数据在文件中的偏移量</w:t>
            </w:r>
          </w:p>
        </w:tc>
      </w:tr>
      <w:tr w14:paraId="5236D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1670" w:type="dxa"/>
            <w:tcBorders>
              <w:left w:val="single" w:color="auto" w:sz="8" w:space="0"/>
              <w:bottom w:val="single" w:color="auto" w:sz="8" w:space="0"/>
            </w:tcBorders>
            <w:shd w:val="clear" w:color="auto" w:fill="auto"/>
            <w:vAlign w:val="center"/>
          </w:tcPr>
          <w:p w14:paraId="72ED6D03">
            <w:pPr>
              <w:pStyle w:val="241"/>
              <w:snapToGrid w:val="0"/>
              <w:spacing w:line="320" w:lineRule="exact"/>
              <w:rPr>
                <w:szCs w:val="18"/>
              </w:rPr>
            </w:pPr>
            <w:r>
              <w:rPr>
                <w:szCs w:val="18"/>
              </w:rPr>
              <w:t>4</w:t>
            </w:r>
          </w:p>
        </w:tc>
        <w:tc>
          <w:tcPr>
            <w:tcW w:w="2142" w:type="dxa"/>
            <w:tcBorders>
              <w:bottom w:val="single" w:color="auto" w:sz="8" w:space="0"/>
            </w:tcBorders>
            <w:shd w:val="clear" w:color="auto" w:fill="auto"/>
            <w:vAlign w:val="center"/>
          </w:tcPr>
          <w:p w14:paraId="19192E65">
            <w:pPr>
              <w:pStyle w:val="241"/>
              <w:snapToGrid w:val="0"/>
              <w:spacing w:line="320" w:lineRule="exact"/>
              <w:rPr>
                <w:szCs w:val="18"/>
              </w:rPr>
            </w:pPr>
            <w:r>
              <w:rPr>
                <w:rFonts w:hint="eastAsia"/>
                <w:szCs w:val="18"/>
              </w:rPr>
              <w:t>数据长度</w:t>
            </w:r>
          </w:p>
        </w:tc>
        <w:tc>
          <w:tcPr>
            <w:tcW w:w="2001" w:type="dxa"/>
            <w:tcBorders>
              <w:bottom w:val="single" w:color="auto" w:sz="8" w:space="0"/>
            </w:tcBorders>
            <w:shd w:val="clear" w:color="auto" w:fill="auto"/>
            <w:vAlign w:val="center"/>
          </w:tcPr>
          <w:p w14:paraId="55FA5FEA">
            <w:pPr>
              <w:pStyle w:val="241"/>
              <w:snapToGrid w:val="0"/>
              <w:spacing w:line="320" w:lineRule="exact"/>
              <w:rPr>
                <w:szCs w:val="18"/>
              </w:rPr>
            </w:pPr>
            <w:r>
              <w:rPr>
                <w:rFonts w:hint="eastAsia"/>
                <w:szCs w:val="18"/>
              </w:rPr>
              <w:t>DWORD</w:t>
            </w:r>
          </w:p>
        </w:tc>
        <w:tc>
          <w:tcPr>
            <w:tcW w:w="3446" w:type="dxa"/>
            <w:tcBorders>
              <w:bottom w:val="single" w:color="auto" w:sz="8" w:space="0"/>
              <w:right w:val="single" w:color="auto" w:sz="8" w:space="0"/>
            </w:tcBorders>
            <w:shd w:val="clear" w:color="auto" w:fill="auto"/>
            <w:vAlign w:val="center"/>
          </w:tcPr>
          <w:p w14:paraId="3D331522">
            <w:pPr>
              <w:pStyle w:val="241"/>
              <w:snapToGrid w:val="0"/>
              <w:spacing w:line="320" w:lineRule="exact"/>
              <w:jc w:val="both"/>
              <w:rPr>
                <w:szCs w:val="18"/>
              </w:rPr>
            </w:pPr>
            <w:r>
              <w:rPr>
                <w:rFonts w:hint="eastAsia"/>
                <w:szCs w:val="18"/>
              </w:rPr>
              <w:t xml:space="preserve"> 需要补传的数据长度</w:t>
            </w:r>
          </w:p>
        </w:tc>
      </w:tr>
    </w:tbl>
    <w:p w14:paraId="699F625C">
      <w:pPr>
        <w:pStyle w:val="141"/>
        <w:spacing w:before="156" w:after="156"/>
      </w:pPr>
      <w:bookmarkStart w:id="581" w:name="_Toc196243570"/>
      <w:bookmarkStart w:id="582" w:name="_Toc179731668"/>
      <w:bookmarkStart w:id="583" w:name="_Toc193485030"/>
      <w:bookmarkStart w:id="584" w:name="_Toc193536951"/>
      <w:bookmarkStart w:id="585" w:name="_Toc193378756"/>
      <w:bookmarkStart w:id="586" w:name="_Toc176178529"/>
      <w:bookmarkStart w:id="587" w:name="_Toc181870144"/>
      <w:bookmarkStart w:id="588" w:name="_Toc193234583"/>
      <w:bookmarkStart w:id="589" w:name="_Toc193378810"/>
      <w:r>
        <w:rPr>
          <w:rFonts w:hint="eastAsia"/>
        </w:rPr>
        <w:t>准运许可证功能</w:t>
      </w:r>
      <w:bookmarkEnd w:id="581"/>
      <w:bookmarkEnd w:id="582"/>
      <w:bookmarkEnd w:id="583"/>
      <w:bookmarkEnd w:id="584"/>
      <w:bookmarkEnd w:id="585"/>
      <w:bookmarkEnd w:id="586"/>
      <w:bookmarkEnd w:id="587"/>
      <w:bookmarkEnd w:id="588"/>
      <w:bookmarkEnd w:id="589"/>
    </w:p>
    <w:p w14:paraId="327DC111">
      <w:pPr>
        <w:pStyle w:val="277"/>
        <w:numPr>
          <w:ilvl w:val="0"/>
          <w:numId w:val="0"/>
        </w:numPr>
        <w:snapToGrid w:val="0"/>
        <w:spacing w:line="240" w:lineRule="auto"/>
        <w:ind w:firstLine="420" w:firstLineChars="200"/>
      </w:pPr>
      <w:r>
        <w:rPr>
          <w:rFonts w:hint="eastAsia"/>
        </w:rPr>
        <w:t>车载终端能接收、保存并查看管理平台下发的车辆准运许可证信息。准运许可证到期前15天开始，每天车辆启动后，车载终端向管理平台发出语音提醒。</w:t>
      </w:r>
      <w:r>
        <w:rPr>
          <w:rFonts w:hint="eastAsia" w:hAnsi="宋体"/>
          <w:szCs w:val="21"/>
        </w:rPr>
        <w:t xml:space="preserve"> </w:t>
      </w:r>
    </w:p>
    <w:p w14:paraId="218DDC7B">
      <w:pPr>
        <w:pStyle w:val="142"/>
        <w:spacing w:before="156" w:after="156"/>
        <w:ind w:left="0"/>
      </w:pPr>
      <w:r>
        <w:rPr>
          <w:rFonts w:hint="eastAsia"/>
        </w:rPr>
        <w:t>车辆准运许可证</w:t>
      </w:r>
    </w:p>
    <w:p w14:paraId="6946FA3C">
      <w:pPr>
        <w:pStyle w:val="277"/>
        <w:numPr>
          <w:ilvl w:val="0"/>
          <w:numId w:val="0"/>
        </w:numPr>
        <w:adjustRightInd w:val="0"/>
        <w:snapToGrid w:val="0"/>
        <w:spacing w:line="240" w:lineRule="auto"/>
        <w:ind w:left="420"/>
      </w:pPr>
      <w:r>
        <w:rPr>
          <w:rFonts w:hint="eastAsia"/>
        </w:rPr>
        <w:t>消息ID：ID：0x8F05。</w:t>
      </w:r>
    </w:p>
    <w:p w14:paraId="2BF23291">
      <w:pPr>
        <w:pStyle w:val="277"/>
        <w:numPr>
          <w:ilvl w:val="0"/>
          <w:numId w:val="0"/>
        </w:numPr>
        <w:adjustRightInd w:val="0"/>
        <w:snapToGrid w:val="0"/>
        <w:spacing w:line="240" w:lineRule="auto"/>
        <w:ind w:left="420"/>
      </w:pPr>
      <w:r>
        <w:rPr>
          <w:rFonts w:hint="eastAsia"/>
        </w:rPr>
        <w:t>车载终端接收车辆准运许可证后，应采用JT</w:t>
      </w:r>
      <w:r>
        <w:t xml:space="preserve">/T </w:t>
      </w:r>
      <w:r>
        <w:rPr>
          <w:rFonts w:hint="eastAsia"/>
        </w:rPr>
        <w:t>808规定的终端通用应答消息进行回复。准运许可证消息格式定义见</w:t>
      </w:r>
      <w:r>
        <w:t>表</w:t>
      </w:r>
      <w:r>
        <w:rPr>
          <w:rFonts w:hint="eastAsia"/>
        </w:rPr>
        <w:t>D</w:t>
      </w:r>
      <w:r>
        <w:t>.23</w:t>
      </w:r>
      <w:r>
        <w:rPr>
          <w:rFonts w:hint="eastAsia"/>
        </w:rPr>
        <w:t>。</w:t>
      </w:r>
    </w:p>
    <w:p w14:paraId="7EA033F9">
      <w:pPr>
        <w:pStyle w:val="140"/>
        <w:numPr>
          <w:ilvl w:val="0"/>
          <w:numId w:val="0"/>
        </w:numPr>
        <w:spacing w:before="156" w:after="156"/>
      </w:pPr>
      <w:r>
        <w:rPr>
          <w:rFonts w:hint="eastAsia"/>
        </w:rPr>
        <w:t>表D.</w:t>
      </w:r>
      <w:r>
        <w:t xml:space="preserve">23  </w:t>
      </w:r>
      <w:r>
        <w:rPr>
          <w:rFonts w:hint="eastAsia"/>
        </w:rPr>
        <w:t>准运许可证消息格式</w:t>
      </w:r>
    </w:p>
    <w:tbl>
      <w:tblPr>
        <w:tblStyle w:val="88"/>
        <w:tblW w:w="946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0"/>
        <w:gridCol w:w="1417"/>
        <w:gridCol w:w="5491"/>
      </w:tblGrid>
      <w:tr w14:paraId="5C15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8" w:space="0"/>
              <w:left w:val="single" w:color="auto" w:sz="8" w:space="0"/>
              <w:bottom w:val="single" w:color="auto" w:sz="8" w:space="0"/>
            </w:tcBorders>
          </w:tcPr>
          <w:p w14:paraId="6505F926">
            <w:pPr>
              <w:autoSpaceDE w:val="0"/>
              <w:autoSpaceDN w:val="0"/>
              <w:snapToGrid w:val="0"/>
              <w:spacing w:line="300" w:lineRule="exact"/>
              <w:jc w:val="center"/>
              <w:rPr>
                <w:rFonts w:hint="eastAsia" w:ascii="宋体" w:hAnsi="宋体" w:cs="宋体"/>
                <w:sz w:val="18"/>
                <w:szCs w:val="18"/>
              </w:rPr>
            </w:pPr>
            <w:r>
              <w:rPr>
                <w:rFonts w:hint="eastAsia" w:ascii="宋体" w:hAnsi="宋体" w:cs="宋体"/>
                <w:sz w:val="18"/>
                <w:szCs w:val="18"/>
              </w:rPr>
              <w:t>起始字节</w:t>
            </w:r>
          </w:p>
        </w:tc>
        <w:tc>
          <w:tcPr>
            <w:tcW w:w="1420" w:type="dxa"/>
            <w:tcBorders>
              <w:top w:val="single" w:color="auto" w:sz="8" w:space="0"/>
              <w:bottom w:val="single" w:color="auto" w:sz="8" w:space="0"/>
            </w:tcBorders>
          </w:tcPr>
          <w:p w14:paraId="68EED4F3">
            <w:pPr>
              <w:autoSpaceDE w:val="0"/>
              <w:autoSpaceDN w:val="0"/>
              <w:snapToGrid w:val="0"/>
              <w:spacing w:line="300" w:lineRule="exact"/>
              <w:jc w:val="center"/>
              <w:rPr>
                <w:rFonts w:hint="eastAsia" w:ascii="宋体" w:hAnsi="宋体" w:cs="宋体"/>
                <w:sz w:val="18"/>
                <w:szCs w:val="18"/>
              </w:rPr>
            </w:pPr>
            <w:r>
              <w:rPr>
                <w:rFonts w:hint="eastAsia" w:ascii="宋体" w:hAnsi="宋体" w:cs="宋体"/>
                <w:sz w:val="18"/>
                <w:szCs w:val="18"/>
              </w:rPr>
              <w:t>字段</w:t>
            </w:r>
          </w:p>
        </w:tc>
        <w:tc>
          <w:tcPr>
            <w:tcW w:w="1417" w:type="dxa"/>
            <w:tcBorders>
              <w:top w:val="single" w:color="auto" w:sz="8" w:space="0"/>
              <w:bottom w:val="single" w:color="auto" w:sz="8" w:space="0"/>
            </w:tcBorders>
          </w:tcPr>
          <w:p w14:paraId="123D602C">
            <w:pPr>
              <w:autoSpaceDE w:val="0"/>
              <w:autoSpaceDN w:val="0"/>
              <w:snapToGrid w:val="0"/>
              <w:spacing w:line="300" w:lineRule="exact"/>
              <w:jc w:val="center"/>
              <w:rPr>
                <w:rFonts w:hint="eastAsia" w:ascii="宋体" w:hAnsi="宋体" w:cs="宋体"/>
                <w:sz w:val="18"/>
                <w:szCs w:val="18"/>
              </w:rPr>
            </w:pPr>
            <w:r>
              <w:rPr>
                <w:rFonts w:hint="eastAsia" w:ascii="宋体" w:hAnsi="宋体" w:cs="宋体"/>
                <w:sz w:val="18"/>
                <w:szCs w:val="18"/>
              </w:rPr>
              <w:t>数据</w:t>
            </w:r>
            <w:r>
              <w:rPr>
                <w:rFonts w:ascii="宋体" w:hAnsi="宋体" w:cs="宋体"/>
                <w:sz w:val="18"/>
                <w:szCs w:val="18"/>
              </w:rPr>
              <w:t>类型</w:t>
            </w:r>
          </w:p>
        </w:tc>
        <w:tc>
          <w:tcPr>
            <w:tcW w:w="5491" w:type="dxa"/>
            <w:tcBorders>
              <w:top w:val="single" w:color="auto" w:sz="8" w:space="0"/>
              <w:bottom w:val="single" w:color="auto" w:sz="8" w:space="0"/>
              <w:right w:val="single" w:color="auto" w:sz="8" w:space="0"/>
            </w:tcBorders>
          </w:tcPr>
          <w:p w14:paraId="200D4080">
            <w:pPr>
              <w:autoSpaceDE w:val="0"/>
              <w:autoSpaceDN w:val="0"/>
              <w:snapToGrid w:val="0"/>
              <w:spacing w:line="300" w:lineRule="exact"/>
              <w:jc w:val="center"/>
              <w:rPr>
                <w:rFonts w:hint="eastAsia" w:ascii="宋体" w:hAnsi="宋体" w:cs="宋体"/>
                <w:sz w:val="18"/>
                <w:szCs w:val="18"/>
              </w:rPr>
            </w:pPr>
            <w:r>
              <w:rPr>
                <w:rFonts w:hint="eastAsia"/>
                <w:szCs w:val="18"/>
              </w:rPr>
              <w:t>描述及要求</w:t>
            </w:r>
          </w:p>
        </w:tc>
      </w:tr>
      <w:tr w14:paraId="4EE0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8" w:space="0"/>
              <w:left w:val="single" w:color="auto" w:sz="8" w:space="0"/>
            </w:tcBorders>
          </w:tcPr>
          <w:p w14:paraId="262E4790">
            <w:pPr>
              <w:snapToGrid w:val="0"/>
              <w:spacing w:line="300" w:lineRule="exact"/>
              <w:jc w:val="center"/>
              <w:rPr>
                <w:rFonts w:ascii="宋体"/>
                <w:sz w:val="18"/>
              </w:rPr>
            </w:pPr>
            <w:r>
              <w:rPr>
                <w:rFonts w:hint="eastAsia" w:ascii="宋体"/>
                <w:sz w:val="18"/>
              </w:rPr>
              <w:t>0</w:t>
            </w:r>
          </w:p>
        </w:tc>
        <w:tc>
          <w:tcPr>
            <w:tcW w:w="1420" w:type="dxa"/>
            <w:tcBorders>
              <w:top w:val="single" w:color="auto" w:sz="8" w:space="0"/>
            </w:tcBorders>
          </w:tcPr>
          <w:p w14:paraId="4784BA97">
            <w:pPr>
              <w:snapToGrid w:val="0"/>
              <w:spacing w:line="300" w:lineRule="exact"/>
              <w:jc w:val="center"/>
              <w:rPr>
                <w:rFonts w:ascii="宋体" w:cs="宋体"/>
                <w:sz w:val="18"/>
                <w:szCs w:val="18"/>
              </w:rPr>
            </w:pPr>
            <w:r>
              <w:rPr>
                <w:rFonts w:hint="eastAsia" w:ascii="宋体" w:cs="宋体"/>
                <w:sz w:val="18"/>
                <w:szCs w:val="18"/>
              </w:rPr>
              <w:t>状态</w:t>
            </w:r>
          </w:p>
        </w:tc>
        <w:tc>
          <w:tcPr>
            <w:tcW w:w="1417" w:type="dxa"/>
            <w:tcBorders>
              <w:top w:val="single" w:color="auto" w:sz="8" w:space="0"/>
            </w:tcBorders>
          </w:tcPr>
          <w:p w14:paraId="02458D0F">
            <w:pPr>
              <w:snapToGrid w:val="0"/>
              <w:spacing w:line="300" w:lineRule="exact"/>
              <w:jc w:val="center"/>
              <w:rPr>
                <w:rFonts w:ascii="宋体" w:cs="宋体"/>
                <w:sz w:val="18"/>
                <w:szCs w:val="18"/>
              </w:rPr>
            </w:pPr>
            <w:r>
              <w:rPr>
                <w:rFonts w:hint="eastAsia" w:ascii="宋体" w:cs="宋体"/>
                <w:sz w:val="18"/>
                <w:szCs w:val="18"/>
              </w:rPr>
              <w:t>BYTE</w:t>
            </w:r>
          </w:p>
        </w:tc>
        <w:tc>
          <w:tcPr>
            <w:tcW w:w="5491" w:type="dxa"/>
            <w:tcBorders>
              <w:top w:val="single" w:color="auto" w:sz="8" w:space="0"/>
              <w:right w:val="single" w:color="auto" w:sz="8" w:space="0"/>
            </w:tcBorders>
          </w:tcPr>
          <w:p w14:paraId="0580A030">
            <w:pPr>
              <w:snapToGrid w:val="0"/>
              <w:spacing w:line="300" w:lineRule="exact"/>
              <w:jc w:val="left"/>
              <w:rPr>
                <w:rFonts w:ascii="宋体" w:cs="宋体"/>
                <w:sz w:val="18"/>
                <w:szCs w:val="18"/>
              </w:rPr>
            </w:pPr>
            <w:r>
              <w:rPr>
                <w:rFonts w:hint="eastAsia" w:ascii="宋体" w:cs="宋体"/>
                <w:sz w:val="18"/>
                <w:szCs w:val="18"/>
              </w:rPr>
              <w:t>0：正常；1：异常</w:t>
            </w:r>
          </w:p>
        </w:tc>
      </w:tr>
      <w:tr w14:paraId="412F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left w:val="single" w:color="auto" w:sz="8" w:space="0"/>
            </w:tcBorders>
          </w:tcPr>
          <w:p w14:paraId="0ACF1963">
            <w:pPr>
              <w:snapToGrid w:val="0"/>
              <w:spacing w:line="300" w:lineRule="exact"/>
              <w:jc w:val="center"/>
              <w:rPr>
                <w:rFonts w:ascii="宋体"/>
                <w:sz w:val="18"/>
              </w:rPr>
            </w:pPr>
            <w:r>
              <w:rPr>
                <w:rFonts w:hint="eastAsia" w:ascii="宋体"/>
                <w:sz w:val="18"/>
              </w:rPr>
              <w:t>1</w:t>
            </w:r>
          </w:p>
        </w:tc>
        <w:tc>
          <w:tcPr>
            <w:tcW w:w="1420" w:type="dxa"/>
          </w:tcPr>
          <w:p w14:paraId="5A2AE59C">
            <w:pPr>
              <w:snapToGrid w:val="0"/>
              <w:spacing w:line="300" w:lineRule="exact"/>
              <w:jc w:val="center"/>
              <w:rPr>
                <w:rFonts w:ascii="宋体" w:cs="宋体"/>
                <w:sz w:val="18"/>
                <w:szCs w:val="18"/>
              </w:rPr>
            </w:pPr>
            <w:r>
              <w:rPr>
                <w:rFonts w:hint="eastAsia" w:ascii="宋体" w:cs="宋体"/>
                <w:sz w:val="18"/>
                <w:szCs w:val="18"/>
              </w:rPr>
              <w:t>操作类型</w:t>
            </w:r>
          </w:p>
        </w:tc>
        <w:tc>
          <w:tcPr>
            <w:tcW w:w="1417" w:type="dxa"/>
          </w:tcPr>
          <w:p w14:paraId="25EAF585">
            <w:pPr>
              <w:snapToGrid w:val="0"/>
              <w:spacing w:line="300" w:lineRule="exact"/>
              <w:jc w:val="center"/>
              <w:rPr>
                <w:rFonts w:ascii="宋体" w:cs="宋体"/>
                <w:sz w:val="18"/>
                <w:szCs w:val="18"/>
              </w:rPr>
            </w:pPr>
            <w:r>
              <w:rPr>
                <w:rFonts w:hint="eastAsia" w:ascii="宋体" w:cs="宋体"/>
                <w:sz w:val="18"/>
                <w:szCs w:val="18"/>
              </w:rPr>
              <w:t>WORD</w:t>
            </w:r>
          </w:p>
        </w:tc>
        <w:tc>
          <w:tcPr>
            <w:tcW w:w="5491" w:type="dxa"/>
            <w:tcBorders>
              <w:right w:val="single" w:color="auto" w:sz="8" w:space="0"/>
            </w:tcBorders>
          </w:tcPr>
          <w:p w14:paraId="73AF9145">
            <w:pPr>
              <w:snapToGrid w:val="0"/>
              <w:spacing w:line="300" w:lineRule="exact"/>
              <w:jc w:val="left"/>
              <w:rPr>
                <w:rFonts w:ascii="宋体" w:cs="宋体"/>
                <w:sz w:val="18"/>
                <w:szCs w:val="18"/>
              </w:rPr>
            </w:pPr>
            <w:r>
              <w:rPr>
                <w:rFonts w:hint="eastAsia" w:ascii="宋体" w:cs="宋体"/>
                <w:sz w:val="18"/>
                <w:szCs w:val="18"/>
              </w:rPr>
              <w:t>1：新增；2：修改</w:t>
            </w:r>
            <w:r>
              <w:rPr>
                <w:rFonts w:ascii="宋体" w:cs="宋体"/>
                <w:sz w:val="18"/>
                <w:szCs w:val="18"/>
              </w:rPr>
              <w:t>；</w:t>
            </w:r>
            <w:r>
              <w:rPr>
                <w:rFonts w:hint="eastAsia" w:ascii="宋体" w:cs="宋体"/>
                <w:sz w:val="18"/>
                <w:szCs w:val="18"/>
              </w:rPr>
              <w:t>3：清空</w:t>
            </w:r>
          </w:p>
        </w:tc>
      </w:tr>
      <w:tr w14:paraId="3CD0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left w:val="single" w:color="auto" w:sz="8" w:space="0"/>
            </w:tcBorders>
          </w:tcPr>
          <w:p w14:paraId="7D6E9C41">
            <w:pPr>
              <w:snapToGrid w:val="0"/>
              <w:spacing w:line="300" w:lineRule="exact"/>
              <w:jc w:val="center"/>
              <w:rPr>
                <w:rFonts w:ascii="宋体"/>
                <w:sz w:val="18"/>
              </w:rPr>
            </w:pPr>
            <w:r>
              <w:rPr>
                <w:rFonts w:hint="eastAsia" w:ascii="宋体"/>
                <w:sz w:val="18"/>
              </w:rPr>
              <w:t>3</w:t>
            </w:r>
          </w:p>
        </w:tc>
        <w:tc>
          <w:tcPr>
            <w:tcW w:w="1420" w:type="dxa"/>
          </w:tcPr>
          <w:p w14:paraId="791BBAB5">
            <w:pPr>
              <w:snapToGrid w:val="0"/>
              <w:spacing w:line="300" w:lineRule="exact"/>
              <w:jc w:val="center"/>
              <w:rPr>
                <w:rFonts w:ascii="宋体" w:cs="宋体"/>
                <w:sz w:val="18"/>
                <w:szCs w:val="18"/>
              </w:rPr>
            </w:pPr>
            <w:r>
              <w:rPr>
                <w:rFonts w:hint="eastAsia" w:ascii="宋体" w:cs="宋体"/>
                <w:sz w:val="18"/>
                <w:szCs w:val="18"/>
              </w:rPr>
              <w:t>批准机构</w:t>
            </w:r>
          </w:p>
        </w:tc>
        <w:tc>
          <w:tcPr>
            <w:tcW w:w="1417" w:type="dxa"/>
          </w:tcPr>
          <w:p w14:paraId="01ED8532">
            <w:pPr>
              <w:snapToGrid w:val="0"/>
              <w:spacing w:line="300" w:lineRule="exact"/>
              <w:jc w:val="center"/>
              <w:rPr>
                <w:rFonts w:ascii="宋体" w:cs="宋体"/>
                <w:sz w:val="18"/>
                <w:szCs w:val="18"/>
              </w:rPr>
            </w:pPr>
            <w:r>
              <w:rPr>
                <w:rFonts w:hint="eastAsia" w:ascii="宋体" w:cs="宋体"/>
                <w:sz w:val="18"/>
                <w:szCs w:val="18"/>
              </w:rPr>
              <w:t>STRING</w:t>
            </w:r>
          </w:p>
        </w:tc>
        <w:tc>
          <w:tcPr>
            <w:tcW w:w="5491" w:type="dxa"/>
            <w:tcBorders>
              <w:right w:val="single" w:color="auto" w:sz="8" w:space="0"/>
            </w:tcBorders>
          </w:tcPr>
          <w:p w14:paraId="573A88C0">
            <w:pPr>
              <w:snapToGrid w:val="0"/>
              <w:spacing w:line="300" w:lineRule="exact"/>
              <w:jc w:val="left"/>
              <w:rPr>
                <w:rFonts w:ascii="宋体" w:cs="宋体"/>
                <w:sz w:val="18"/>
                <w:szCs w:val="18"/>
              </w:rPr>
            </w:pPr>
            <w:r>
              <w:rPr>
                <w:rFonts w:ascii="宋体" w:cs="宋体"/>
                <w:sz w:val="18"/>
                <w:szCs w:val="18"/>
              </w:rPr>
              <w:t>GB 18030</w:t>
            </w:r>
            <w:r>
              <w:rPr>
                <w:rFonts w:hint="eastAsia" w:ascii="宋体" w:cs="宋体"/>
                <w:sz w:val="18"/>
                <w:szCs w:val="18"/>
              </w:rPr>
              <w:t>编码，16位，若不足空格填充</w:t>
            </w:r>
          </w:p>
        </w:tc>
      </w:tr>
      <w:tr w14:paraId="477F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left w:val="single" w:color="auto" w:sz="8" w:space="0"/>
            </w:tcBorders>
          </w:tcPr>
          <w:p w14:paraId="701F8BA8">
            <w:pPr>
              <w:snapToGrid w:val="0"/>
              <w:spacing w:line="300" w:lineRule="exact"/>
              <w:jc w:val="center"/>
              <w:rPr>
                <w:rFonts w:ascii="宋体"/>
                <w:sz w:val="18"/>
              </w:rPr>
            </w:pPr>
            <w:r>
              <w:rPr>
                <w:rFonts w:hint="eastAsia" w:ascii="宋体"/>
                <w:sz w:val="18"/>
              </w:rPr>
              <w:t>19</w:t>
            </w:r>
          </w:p>
        </w:tc>
        <w:tc>
          <w:tcPr>
            <w:tcW w:w="1420" w:type="dxa"/>
          </w:tcPr>
          <w:p w14:paraId="0DCB84CC">
            <w:pPr>
              <w:snapToGrid w:val="0"/>
              <w:spacing w:line="300" w:lineRule="exact"/>
              <w:jc w:val="center"/>
              <w:rPr>
                <w:rFonts w:ascii="宋体" w:cs="宋体"/>
                <w:sz w:val="18"/>
                <w:szCs w:val="18"/>
              </w:rPr>
            </w:pPr>
            <w:r>
              <w:rPr>
                <w:rFonts w:hint="eastAsia" w:ascii="宋体" w:cs="宋体"/>
                <w:sz w:val="18"/>
                <w:szCs w:val="18"/>
              </w:rPr>
              <w:t>起始时间</w:t>
            </w:r>
          </w:p>
        </w:tc>
        <w:tc>
          <w:tcPr>
            <w:tcW w:w="1417" w:type="dxa"/>
          </w:tcPr>
          <w:p w14:paraId="052E05A6">
            <w:pPr>
              <w:snapToGrid w:val="0"/>
              <w:spacing w:line="300" w:lineRule="exact"/>
              <w:jc w:val="center"/>
              <w:rPr>
                <w:rFonts w:ascii="宋体" w:cs="宋体"/>
                <w:sz w:val="18"/>
                <w:szCs w:val="18"/>
              </w:rPr>
            </w:pPr>
            <w:r>
              <w:rPr>
                <w:rFonts w:ascii="宋体" w:cs="宋体"/>
                <w:sz w:val="18"/>
                <w:szCs w:val="18"/>
              </w:rPr>
              <w:t>BCD[</w:t>
            </w:r>
            <w:r>
              <w:rPr>
                <w:rFonts w:hint="eastAsia" w:ascii="宋体" w:cs="宋体"/>
                <w:sz w:val="18"/>
                <w:szCs w:val="18"/>
              </w:rPr>
              <w:t>4</w:t>
            </w:r>
            <w:r>
              <w:rPr>
                <w:rFonts w:ascii="宋体" w:cs="宋体"/>
                <w:sz w:val="18"/>
                <w:szCs w:val="18"/>
              </w:rPr>
              <w:t>]</w:t>
            </w:r>
          </w:p>
        </w:tc>
        <w:tc>
          <w:tcPr>
            <w:tcW w:w="5491" w:type="dxa"/>
            <w:tcBorders>
              <w:right w:val="single" w:color="auto" w:sz="8" w:space="0"/>
            </w:tcBorders>
            <w:vAlign w:val="center"/>
          </w:tcPr>
          <w:p w14:paraId="0992741A">
            <w:pPr>
              <w:snapToGrid w:val="0"/>
              <w:spacing w:line="300" w:lineRule="exact"/>
              <w:jc w:val="left"/>
              <w:rPr>
                <w:rFonts w:ascii="宋体" w:cs="宋体"/>
                <w:sz w:val="18"/>
                <w:szCs w:val="18"/>
              </w:rPr>
            </w:pPr>
            <w:r>
              <w:rPr>
                <w:rFonts w:ascii="宋体" w:cs="宋体"/>
                <w:sz w:val="18"/>
                <w:szCs w:val="18"/>
              </w:rPr>
              <w:t>YY-MM-DD-hh</w:t>
            </w:r>
          </w:p>
        </w:tc>
      </w:tr>
      <w:tr w14:paraId="054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left w:val="single" w:color="auto" w:sz="8" w:space="0"/>
              <w:bottom w:val="single" w:color="auto" w:sz="4" w:space="0"/>
            </w:tcBorders>
          </w:tcPr>
          <w:p w14:paraId="583E5370">
            <w:pPr>
              <w:snapToGrid w:val="0"/>
              <w:spacing w:line="300" w:lineRule="exact"/>
              <w:jc w:val="center"/>
              <w:rPr>
                <w:rFonts w:ascii="宋体"/>
                <w:sz w:val="18"/>
              </w:rPr>
            </w:pPr>
            <w:r>
              <w:rPr>
                <w:rFonts w:hint="eastAsia" w:ascii="宋体"/>
                <w:sz w:val="18"/>
              </w:rPr>
              <w:t>23</w:t>
            </w:r>
          </w:p>
        </w:tc>
        <w:tc>
          <w:tcPr>
            <w:tcW w:w="1420" w:type="dxa"/>
            <w:tcBorders>
              <w:bottom w:val="single" w:color="auto" w:sz="4" w:space="0"/>
            </w:tcBorders>
          </w:tcPr>
          <w:p w14:paraId="3533E209">
            <w:pPr>
              <w:snapToGrid w:val="0"/>
              <w:spacing w:line="300" w:lineRule="exact"/>
              <w:jc w:val="center"/>
              <w:rPr>
                <w:rFonts w:ascii="宋体" w:cs="宋体"/>
                <w:sz w:val="18"/>
                <w:szCs w:val="18"/>
              </w:rPr>
            </w:pPr>
            <w:r>
              <w:rPr>
                <w:rFonts w:hint="eastAsia" w:ascii="宋体" w:cs="宋体"/>
                <w:sz w:val="18"/>
                <w:szCs w:val="18"/>
              </w:rPr>
              <w:t>到期时间</w:t>
            </w:r>
          </w:p>
        </w:tc>
        <w:tc>
          <w:tcPr>
            <w:tcW w:w="1417" w:type="dxa"/>
            <w:tcBorders>
              <w:bottom w:val="single" w:color="auto" w:sz="4" w:space="0"/>
            </w:tcBorders>
          </w:tcPr>
          <w:p w14:paraId="445C627D">
            <w:pPr>
              <w:snapToGrid w:val="0"/>
              <w:spacing w:line="300" w:lineRule="exact"/>
              <w:jc w:val="center"/>
              <w:rPr>
                <w:rFonts w:ascii="宋体" w:cs="宋体"/>
                <w:sz w:val="18"/>
                <w:szCs w:val="18"/>
              </w:rPr>
            </w:pPr>
            <w:r>
              <w:rPr>
                <w:rFonts w:ascii="宋体" w:cs="宋体"/>
                <w:sz w:val="18"/>
                <w:szCs w:val="18"/>
              </w:rPr>
              <w:t>BCD[</w:t>
            </w:r>
            <w:r>
              <w:rPr>
                <w:rFonts w:hint="eastAsia" w:ascii="宋体" w:cs="宋体"/>
                <w:sz w:val="18"/>
                <w:szCs w:val="18"/>
              </w:rPr>
              <w:t>4</w:t>
            </w:r>
            <w:r>
              <w:rPr>
                <w:rFonts w:ascii="宋体" w:cs="宋体"/>
                <w:sz w:val="18"/>
                <w:szCs w:val="18"/>
              </w:rPr>
              <w:t>]</w:t>
            </w:r>
          </w:p>
        </w:tc>
        <w:tc>
          <w:tcPr>
            <w:tcW w:w="5491" w:type="dxa"/>
            <w:tcBorders>
              <w:bottom w:val="single" w:color="auto" w:sz="4" w:space="0"/>
              <w:right w:val="single" w:color="auto" w:sz="8" w:space="0"/>
            </w:tcBorders>
            <w:vAlign w:val="center"/>
          </w:tcPr>
          <w:p w14:paraId="50EAD1B7">
            <w:pPr>
              <w:snapToGrid w:val="0"/>
              <w:spacing w:line="300" w:lineRule="exact"/>
              <w:jc w:val="left"/>
              <w:rPr>
                <w:rFonts w:ascii="宋体" w:cs="宋体"/>
                <w:sz w:val="18"/>
                <w:szCs w:val="18"/>
              </w:rPr>
            </w:pPr>
            <w:r>
              <w:rPr>
                <w:rFonts w:ascii="宋体" w:cs="宋体"/>
                <w:sz w:val="18"/>
                <w:szCs w:val="18"/>
              </w:rPr>
              <w:t>YY-MM-DD-hh</w:t>
            </w:r>
          </w:p>
        </w:tc>
      </w:tr>
      <w:tr w14:paraId="5F35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34" w:type="dxa"/>
            <w:tcBorders>
              <w:left w:val="single" w:color="auto" w:sz="8" w:space="0"/>
              <w:bottom w:val="single" w:color="auto" w:sz="8" w:space="0"/>
            </w:tcBorders>
            <w:vAlign w:val="center"/>
          </w:tcPr>
          <w:p w14:paraId="40AE1FF7">
            <w:pPr>
              <w:snapToGrid w:val="0"/>
              <w:spacing w:line="300" w:lineRule="exact"/>
              <w:jc w:val="center"/>
              <w:rPr>
                <w:rFonts w:ascii="宋体"/>
                <w:sz w:val="18"/>
              </w:rPr>
            </w:pPr>
            <w:r>
              <w:rPr>
                <w:rFonts w:hint="eastAsia" w:ascii="宋体"/>
                <w:sz w:val="18"/>
              </w:rPr>
              <w:t>27</w:t>
            </w:r>
          </w:p>
        </w:tc>
        <w:tc>
          <w:tcPr>
            <w:tcW w:w="1420" w:type="dxa"/>
            <w:tcBorders>
              <w:bottom w:val="single" w:color="auto" w:sz="8" w:space="0"/>
            </w:tcBorders>
            <w:vAlign w:val="center"/>
          </w:tcPr>
          <w:p w14:paraId="18712DD2">
            <w:pPr>
              <w:snapToGrid w:val="0"/>
              <w:spacing w:line="300" w:lineRule="exact"/>
              <w:jc w:val="center"/>
              <w:rPr>
                <w:rFonts w:ascii="宋体" w:cs="宋体"/>
                <w:sz w:val="18"/>
                <w:szCs w:val="18"/>
              </w:rPr>
            </w:pPr>
            <w:r>
              <w:rPr>
                <w:rFonts w:hint="eastAsia" w:ascii="宋体" w:cs="宋体"/>
                <w:sz w:val="18"/>
                <w:szCs w:val="18"/>
              </w:rPr>
              <w:t>内容</w:t>
            </w:r>
          </w:p>
        </w:tc>
        <w:tc>
          <w:tcPr>
            <w:tcW w:w="1417" w:type="dxa"/>
            <w:tcBorders>
              <w:bottom w:val="single" w:color="auto" w:sz="8" w:space="0"/>
            </w:tcBorders>
            <w:vAlign w:val="center"/>
          </w:tcPr>
          <w:p w14:paraId="14E581F7">
            <w:pPr>
              <w:snapToGrid w:val="0"/>
              <w:spacing w:line="300" w:lineRule="exact"/>
              <w:jc w:val="center"/>
              <w:rPr>
                <w:rFonts w:ascii="宋体" w:cs="宋体"/>
                <w:sz w:val="18"/>
                <w:szCs w:val="18"/>
              </w:rPr>
            </w:pPr>
            <w:r>
              <w:rPr>
                <w:rFonts w:hint="eastAsia" w:ascii="宋体" w:cs="宋体"/>
                <w:sz w:val="18"/>
                <w:szCs w:val="18"/>
              </w:rPr>
              <w:t>STRING</w:t>
            </w:r>
          </w:p>
        </w:tc>
        <w:tc>
          <w:tcPr>
            <w:tcW w:w="5491" w:type="dxa"/>
            <w:tcBorders>
              <w:bottom w:val="single" w:color="auto" w:sz="8" w:space="0"/>
              <w:right w:val="single" w:color="auto" w:sz="8" w:space="0"/>
            </w:tcBorders>
          </w:tcPr>
          <w:p w14:paraId="018BF9D7">
            <w:pPr>
              <w:snapToGrid w:val="0"/>
              <w:spacing w:line="300" w:lineRule="exact"/>
              <w:jc w:val="left"/>
              <w:rPr>
                <w:rFonts w:ascii="宋体" w:cs="宋体"/>
                <w:sz w:val="18"/>
                <w:szCs w:val="18"/>
              </w:rPr>
            </w:pPr>
            <w:r>
              <w:rPr>
                <w:rFonts w:hint="eastAsia" w:ascii="宋体" w:cs="宋体"/>
                <w:sz w:val="18"/>
                <w:szCs w:val="18"/>
              </w:rPr>
              <w:t>准运许可证，</w:t>
            </w:r>
            <w:bookmarkStart w:id="590" w:name="OLE_LINK261"/>
            <w:bookmarkStart w:id="591" w:name="OLE_LINK262"/>
            <w:r>
              <w:rPr>
                <w:rFonts w:hint="eastAsia" w:ascii="宋体" w:cs="宋体"/>
                <w:sz w:val="18"/>
                <w:szCs w:val="18"/>
              </w:rPr>
              <w:t>GB</w:t>
            </w:r>
            <w:r>
              <w:rPr>
                <w:rFonts w:ascii="宋体" w:cs="宋体"/>
                <w:sz w:val="18"/>
                <w:szCs w:val="18"/>
              </w:rPr>
              <w:t xml:space="preserve"> 18030</w:t>
            </w:r>
            <w:bookmarkEnd w:id="590"/>
            <w:bookmarkEnd w:id="591"/>
            <w:r>
              <w:rPr>
                <w:rFonts w:hint="eastAsia" w:ascii="宋体" w:cs="宋体"/>
                <w:sz w:val="18"/>
                <w:szCs w:val="18"/>
              </w:rPr>
              <w:t>编码，格式：运输企业，运输证编号，车辆编号，长度1</w:t>
            </w:r>
            <w:r>
              <w:rPr>
                <w:rFonts w:ascii="宋体" w:cs="宋体"/>
                <w:sz w:val="18"/>
                <w:szCs w:val="18"/>
              </w:rPr>
              <w:t>28</w:t>
            </w:r>
            <w:r>
              <w:rPr>
                <w:rFonts w:hint="eastAsia" w:ascii="宋体" w:cs="宋体"/>
                <w:sz w:val="18"/>
                <w:szCs w:val="18"/>
              </w:rPr>
              <w:t>位，不足用空格填充</w:t>
            </w:r>
          </w:p>
        </w:tc>
      </w:tr>
    </w:tbl>
    <w:p w14:paraId="0EC17F82">
      <w:pPr>
        <w:pStyle w:val="141"/>
        <w:spacing w:before="156" w:after="156"/>
      </w:pPr>
      <w:bookmarkStart w:id="592" w:name="_Toc193378811"/>
      <w:bookmarkStart w:id="593" w:name="_Toc193378757"/>
      <w:bookmarkStart w:id="594" w:name="_Toc193485031"/>
      <w:bookmarkStart w:id="595" w:name="_Toc193536952"/>
      <w:bookmarkStart w:id="596" w:name="_Toc179731669"/>
      <w:bookmarkStart w:id="597" w:name="_Toc174084586"/>
      <w:bookmarkStart w:id="598" w:name="_Toc196243571"/>
      <w:bookmarkStart w:id="599" w:name="_Toc176178530"/>
      <w:bookmarkStart w:id="600" w:name="_Toc193234584"/>
      <w:bookmarkStart w:id="601" w:name="_Toc181870145"/>
      <w:r>
        <w:rPr>
          <w:rFonts w:hint="eastAsia"/>
        </w:rPr>
        <w:t>车辆载重量变化上传</w:t>
      </w:r>
      <w:bookmarkEnd w:id="592"/>
      <w:bookmarkEnd w:id="593"/>
      <w:bookmarkEnd w:id="594"/>
      <w:bookmarkEnd w:id="595"/>
      <w:bookmarkEnd w:id="596"/>
      <w:bookmarkEnd w:id="597"/>
      <w:bookmarkEnd w:id="598"/>
      <w:bookmarkEnd w:id="599"/>
      <w:bookmarkEnd w:id="600"/>
      <w:bookmarkEnd w:id="601"/>
    </w:p>
    <w:p w14:paraId="550CCD02">
      <w:pPr>
        <w:pStyle w:val="277"/>
        <w:numPr>
          <w:ilvl w:val="0"/>
          <w:numId w:val="0"/>
        </w:numPr>
        <w:ind w:firstLine="420" w:firstLineChars="200"/>
      </w:pPr>
      <w:r>
        <w:rPr>
          <w:rFonts w:hint="eastAsia"/>
        </w:rPr>
        <w:t>消息ID：0xEA0</w:t>
      </w:r>
      <w:r>
        <w:t>1</w:t>
      </w:r>
      <w:r>
        <w:rPr>
          <w:rFonts w:hint="eastAsia"/>
        </w:rPr>
        <w:t>。</w:t>
      </w:r>
    </w:p>
    <w:p w14:paraId="24C0B177">
      <w:pPr>
        <w:pStyle w:val="277"/>
        <w:numPr>
          <w:ilvl w:val="0"/>
          <w:numId w:val="0"/>
        </w:numPr>
        <w:ind w:firstLine="420" w:firstLineChars="200"/>
      </w:pPr>
      <w:r>
        <w:t>车</w:t>
      </w:r>
      <w:r>
        <w:rPr>
          <w:rFonts w:hint="eastAsia"/>
        </w:rPr>
        <w:t>辆载重量有变化时车载终端主动上报，见表</w:t>
      </w:r>
      <w:r>
        <w:t>D.24</w:t>
      </w:r>
      <w:r>
        <w:rPr>
          <w:rFonts w:hint="eastAsia"/>
        </w:rPr>
        <w:t>，</w:t>
      </w:r>
      <w:r>
        <w:rPr>
          <w:rFonts w:hint="eastAsia"/>
          <w:color w:val="FF0000"/>
        </w:rPr>
        <w:t>通信</w:t>
      </w:r>
      <w:r>
        <w:rPr>
          <w:rFonts w:hint="eastAsia"/>
        </w:rPr>
        <w:t>协议采用通用应答。</w:t>
      </w:r>
    </w:p>
    <w:p w14:paraId="5AD4F4BF">
      <w:pPr>
        <w:pStyle w:val="140"/>
        <w:numPr>
          <w:ilvl w:val="0"/>
          <w:numId w:val="0"/>
        </w:numPr>
        <w:spacing w:before="156" w:after="156"/>
      </w:pPr>
      <w:r>
        <w:rPr>
          <w:rFonts w:hint="eastAsia"/>
        </w:rPr>
        <w:t>表D.</w:t>
      </w:r>
      <w:r>
        <w:t xml:space="preserve">24  </w:t>
      </w:r>
      <w:r>
        <w:rPr>
          <w:rFonts w:hint="eastAsia"/>
        </w:rPr>
        <w:t>车辆载重变化上传数据格式</w:t>
      </w:r>
    </w:p>
    <w:tbl>
      <w:tblPr>
        <w:tblStyle w:val="88"/>
        <w:tblW w:w="9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92"/>
        <w:gridCol w:w="1484"/>
        <w:gridCol w:w="1302"/>
        <w:gridCol w:w="5588"/>
      </w:tblGrid>
      <w:tr w14:paraId="799D3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2" w:hRule="exact"/>
          <w:tblHeader/>
          <w:jc w:val="center"/>
        </w:trPr>
        <w:tc>
          <w:tcPr>
            <w:tcW w:w="992" w:type="dxa"/>
            <w:tcBorders>
              <w:top w:val="single" w:color="auto" w:sz="8" w:space="0"/>
              <w:left w:val="single" w:color="auto" w:sz="8" w:space="0"/>
              <w:bottom w:val="single" w:color="auto" w:sz="8" w:space="0"/>
            </w:tcBorders>
            <w:shd w:val="clear" w:color="auto" w:fill="auto"/>
            <w:vAlign w:val="center"/>
          </w:tcPr>
          <w:p w14:paraId="39F90D58">
            <w:pPr>
              <w:pStyle w:val="241"/>
              <w:adjustRightInd w:val="0"/>
              <w:snapToGrid w:val="0"/>
              <w:rPr>
                <w:szCs w:val="18"/>
              </w:rPr>
            </w:pPr>
            <w:r>
              <w:rPr>
                <w:rFonts w:hint="eastAsia"/>
                <w:szCs w:val="18"/>
              </w:rPr>
              <w:t>起始字节</w:t>
            </w:r>
          </w:p>
        </w:tc>
        <w:tc>
          <w:tcPr>
            <w:tcW w:w="1484" w:type="dxa"/>
            <w:tcBorders>
              <w:top w:val="single" w:color="auto" w:sz="8" w:space="0"/>
              <w:bottom w:val="single" w:color="auto" w:sz="8" w:space="0"/>
            </w:tcBorders>
            <w:shd w:val="clear" w:color="auto" w:fill="auto"/>
            <w:vAlign w:val="center"/>
          </w:tcPr>
          <w:p w14:paraId="353A2D9F">
            <w:pPr>
              <w:pStyle w:val="241"/>
              <w:adjustRightInd w:val="0"/>
              <w:snapToGrid w:val="0"/>
              <w:rPr>
                <w:szCs w:val="18"/>
              </w:rPr>
            </w:pPr>
            <w:r>
              <w:rPr>
                <w:rFonts w:hint="eastAsia"/>
                <w:szCs w:val="18"/>
              </w:rPr>
              <w:t>字段</w:t>
            </w:r>
          </w:p>
        </w:tc>
        <w:tc>
          <w:tcPr>
            <w:tcW w:w="1302" w:type="dxa"/>
            <w:tcBorders>
              <w:top w:val="single" w:color="auto" w:sz="8" w:space="0"/>
              <w:bottom w:val="single" w:color="auto" w:sz="8" w:space="0"/>
            </w:tcBorders>
            <w:shd w:val="clear" w:color="auto" w:fill="auto"/>
            <w:vAlign w:val="center"/>
          </w:tcPr>
          <w:p w14:paraId="244319BD">
            <w:pPr>
              <w:pStyle w:val="241"/>
              <w:adjustRightInd w:val="0"/>
              <w:snapToGrid w:val="0"/>
              <w:rPr>
                <w:szCs w:val="18"/>
              </w:rPr>
            </w:pPr>
            <w:r>
              <w:rPr>
                <w:rFonts w:hint="eastAsia"/>
                <w:szCs w:val="18"/>
              </w:rPr>
              <w:t>数据类型</w:t>
            </w:r>
          </w:p>
        </w:tc>
        <w:tc>
          <w:tcPr>
            <w:tcW w:w="5588" w:type="dxa"/>
            <w:tcBorders>
              <w:top w:val="single" w:color="auto" w:sz="8" w:space="0"/>
              <w:bottom w:val="single" w:color="auto" w:sz="8" w:space="0"/>
              <w:right w:val="single" w:color="auto" w:sz="8" w:space="0"/>
            </w:tcBorders>
            <w:shd w:val="clear" w:color="auto" w:fill="auto"/>
            <w:vAlign w:val="center"/>
          </w:tcPr>
          <w:p w14:paraId="45867891">
            <w:pPr>
              <w:pStyle w:val="241"/>
              <w:adjustRightInd w:val="0"/>
              <w:snapToGrid w:val="0"/>
              <w:rPr>
                <w:szCs w:val="18"/>
              </w:rPr>
            </w:pPr>
            <w:r>
              <w:rPr>
                <w:rFonts w:hint="eastAsia"/>
                <w:szCs w:val="18"/>
              </w:rPr>
              <w:t>描述及要求</w:t>
            </w:r>
          </w:p>
        </w:tc>
      </w:tr>
      <w:tr w14:paraId="07FD9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top w:val="single" w:color="auto" w:sz="8" w:space="0"/>
              <w:left w:val="single" w:color="auto" w:sz="8" w:space="0"/>
            </w:tcBorders>
            <w:shd w:val="clear" w:color="auto" w:fill="auto"/>
            <w:vAlign w:val="center"/>
          </w:tcPr>
          <w:p w14:paraId="2F51EF18">
            <w:pPr>
              <w:pStyle w:val="241"/>
              <w:adjustRightInd w:val="0"/>
              <w:snapToGrid w:val="0"/>
              <w:spacing w:before="31" w:beforeLines="10" w:after="31" w:afterLines="10"/>
              <w:rPr>
                <w:szCs w:val="18"/>
              </w:rPr>
            </w:pPr>
            <w:r>
              <w:rPr>
                <w:rFonts w:hint="eastAsia"/>
                <w:szCs w:val="18"/>
              </w:rPr>
              <w:t>0</w:t>
            </w:r>
          </w:p>
        </w:tc>
        <w:tc>
          <w:tcPr>
            <w:tcW w:w="1484" w:type="dxa"/>
            <w:tcBorders>
              <w:top w:val="single" w:color="auto" w:sz="8" w:space="0"/>
            </w:tcBorders>
            <w:shd w:val="clear" w:color="auto" w:fill="auto"/>
            <w:vAlign w:val="center"/>
          </w:tcPr>
          <w:p w14:paraId="3DCEEAD2">
            <w:pPr>
              <w:pStyle w:val="241"/>
              <w:adjustRightInd w:val="0"/>
              <w:snapToGrid w:val="0"/>
              <w:spacing w:before="31" w:beforeLines="10" w:after="31" w:afterLines="10"/>
              <w:rPr>
                <w:szCs w:val="18"/>
              </w:rPr>
            </w:pPr>
            <w:r>
              <w:rPr>
                <w:rFonts w:hint="eastAsia"/>
                <w:szCs w:val="18"/>
              </w:rPr>
              <w:t>事件类型</w:t>
            </w:r>
          </w:p>
        </w:tc>
        <w:tc>
          <w:tcPr>
            <w:tcW w:w="1302" w:type="dxa"/>
            <w:tcBorders>
              <w:top w:val="single" w:color="auto" w:sz="8" w:space="0"/>
            </w:tcBorders>
            <w:shd w:val="clear" w:color="auto" w:fill="auto"/>
            <w:vAlign w:val="center"/>
          </w:tcPr>
          <w:p w14:paraId="2321426C">
            <w:pPr>
              <w:pStyle w:val="241"/>
              <w:adjustRightInd w:val="0"/>
              <w:snapToGrid w:val="0"/>
              <w:spacing w:before="31" w:beforeLines="10" w:after="31" w:afterLines="10"/>
              <w:rPr>
                <w:szCs w:val="18"/>
              </w:rPr>
            </w:pPr>
            <w:r>
              <w:rPr>
                <w:rFonts w:hint="eastAsia"/>
                <w:szCs w:val="18"/>
              </w:rPr>
              <w:t>BYTE</w:t>
            </w:r>
          </w:p>
        </w:tc>
        <w:tc>
          <w:tcPr>
            <w:tcW w:w="5588" w:type="dxa"/>
            <w:tcBorders>
              <w:top w:val="single" w:color="auto" w:sz="8" w:space="0"/>
              <w:right w:val="single" w:color="auto" w:sz="8" w:space="0"/>
            </w:tcBorders>
            <w:shd w:val="clear" w:color="auto" w:fill="auto"/>
            <w:vAlign w:val="center"/>
          </w:tcPr>
          <w:p w14:paraId="7FF3C714">
            <w:pPr>
              <w:pStyle w:val="241"/>
              <w:adjustRightInd w:val="0"/>
              <w:snapToGrid w:val="0"/>
              <w:spacing w:before="31" w:beforeLines="10" w:after="31" w:afterLines="10"/>
              <w:ind w:left="99" w:leftChars="47"/>
              <w:jc w:val="both"/>
              <w:rPr>
                <w:szCs w:val="18"/>
              </w:rPr>
            </w:pPr>
            <w:r>
              <w:rPr>
                <w:szCs w:val="18"/>
              </w:rPr>
              <w:t>0</w:t>
            </w:r>
            <w:r>
              <w:rPr>
                <w:rFonts w:hint="eastAsia"/>
                <w:szCs w:val="18"/>
              </w:rPr>
              <w:t>x</w:t>
            </w:r>
            <w:r>
              <w:rPr>
                <w:szCs w:val="18"/>
              </w:rPr>
              <w:t>01</w:t>
            </w:r>
            <w:r>
              <w:rPr>
                <w:rFonts w:hint="eastAsia"/>
                <w:szCs w:val="18"/>
              </w:rPr>
              <w:t>：装载；</w:t>
            </w:r>
            <w:r>
              <w:rPr>
                <w:szCs w:val="18"/>
              </w:rPr>
              <w:t>0</w:t>
            </w:r>
            <w:r>
              <w:rPr>
                <w:rFonts w:hint="eastAsia"/>
                <w:szCs w:val="18"/>
              </w:rPr>
              <w:t>x</w:t>
            </w:r>
            <w:r>
              <w:rPr>
                <w:szCs w:val="18"/>
              </w:rPr>
              <w:t>0</w:t>
            </w:r>
            <w:r>
              <w:rPr>
                <w:rFonts w:hint="eastAsia"/>
                <w:szCs w:val="18"/>
              </w:rPr>
              <w:t>2：卸载</w:t>
            </w:r>
          </w:p>
        </w:tc>
      </w:tr>
      <w:tr w14:paraId="3BF57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14:paraId="1A6001F9">
            <w:pPr>
              <w:pStyle w:val="241"/>
              <w:adjustRightInd w:val="0"/>
              <w:snapToGrid w:val="0"/>
              <w:spacing w:before="31" w:beforeLines="10" w:after="31" w:afterLines="10"/>
              <w:rPr>
                <w:szCs w:val="18"/>
              </w:rPr>
            </w:pPr>
            <w:r>
              <w:rPr>
                <w:szCs w:val="18"/>
              </w:rPr>
              <w:t>1</w:t>
            </w:r>
          </w:p>
        </w:tc>
        <w:tc>
          <w:tcPr>
            <w:tcW w:w="1484" w:type="dxa"/>
            <w:shd w:val="clear" w:color="auto" w:fill="auto"/>
            <w:vAlign w:val="center"/>
          </w:tcPr>
          <w:p w14:paraId="35227AA0">
            <w:pPr>
              <w:pStyle w:val="241"/>
              <w:adjustRightInd w:val="0"/>
              <w:snapToGrid w:val="0"/>
              <w:spacing w:before="31" w:beforeLines="10" w:after="31" w:afterLines="10"/>
              <w:rPr>
                <w:szCs w:val="18"/>
              </w:rPr>
            </w:pPr>
            <w:r>
              <w:rPr>
                <w:rFonts w:hint="eastAsia"/>
                <w:szCs w:val="18"/>
              </w:rPr>
              <w:t>事件原因</w:t>
            </w:r>
          </w:p>
        </w:tc>
        <w:tc>
          <w:tcPr>
            <w:tcW w:w="1302" w:type="dxa"/>
            <w:shd w:val="clear" w:color="auto" w:fill="auto"/>
            <w:vAlign w:val="center"/>
          </w:tcPr>
          <w:p w14:paraId="1E029FC9">
            <w:pPr>
              <w:pStyle w:val="241"/>
              <w:adjustRightInd w:val="0"/>
              <w:snapToGrid w:val="0"/>
              <w:spacing w:before="31" w:beforeLines="10" w:after="31" w:afterLines="10"/>
              <w:rPr>
                <w:szCs w:val="18"/>
              </w:rPr>
            </w:pPr>
            <w:r>
              <w:rPr>
                <w:rFonts w:hint="eastAsia"/>
                <w:szCs w:val="18"/>
              </w:rPr>
              <w:t>BYTE</w:t>
            </w:r>
          </w:p>
        </w:tc>
        <w:tc>
          <w:tcPr>
            <w:tcW w:w="5588" w:type="dxa"/>
            <w:tcBorders>
              <w:right w:val="single" w:color="auto" w:sz="8" w:space="0"/>
            </w:tcBorders>
            <w:shd w:val="clear" w:color="auto" w:fill="auto"/>
            <w:vAlign w:val="center"/>
          </w:tcPr>
          <w:p w14:paraId="0D1AF639">
            <w:pPr>
              <w:pStyle w:val="241"/>
              <w:adjustRightInd w:val="0"/>
              <w:snapToGrid w:val="0"/>
              <w:spacing w:before="31" w:beforeLines="10" w:after="31" w:afterLines="10"/>
              <w:ind w:left="99" w:leftChars="47"/>
              <w:jc w:val="both"/>
              <w:rPr>
                <w:szCs w:val="18"/>
              </w:rPr>
            </w:pPr>
            <w:r>
              <w:rPr>
                <w:szCs w:val="18"/>
              </w:rPr>
              <w:t>0</w:t>
            </w:r>
            <w:r>
              <w:rPr>
                <w:rFonts w:hint="eastAsia"/>
                <w:szCs w:val="18"/>
              </w:rPr>
              <w:t>x</w:t>
            </w:r>
            <w:r>
              <w:rPr>
                <w:szCs w:val="18"/>
              </w:rPr>
              <w:t>0</w:t>
            </w:r>
            <w:r>
              <w:rPr>
                <w:rFonts w:hint="eastAsia"/>
                <w:szCs w:val="18"/>
              </w:rPr>
              <w:t>1：称重传感器感知数据变化</w:t>
            </w:r>
          </w:p>
          <w:p w14:paraId="2A54488E">
            <w:pPr>
              <w:pStyle w:val="241"/>
              <w:adjustRightInd w:val="0"/>
              <w:snapToGrid w:val="0"/>
              <w:spacing w:before="31" w:beforeLines="10" w:after="31" w:afterLines="10"/>
              <w:ind w:left="99" w:leftChars="47"/>
              <w:jc w:val="both"/>
              <w:rPr>
                <w:szCs w:val="18"/>
              </w:rPr>
            </w:pPr>
            <w:r>
              <w:rPr>
                <w:szCs w:val="18"/>
              </w:rPr>
              <w:t>0</w:t>
            </w:r>
            <w:r>
              <w:rPr>
                <w:rFonts w:hint="eastAsia"/>
                <w:szCs w:val="18"/>
              </w:rPr>
              <w:t>x</w:t>
            </w:r>
            <w:r>
              <w:rPr>
                <w:szCs w:val="18"/>
              </w:rPr>
              <w:t>0</w:t>
            </w:r>
            <w:r>
              <w:rPr>
                <w:rFonts w:hint="eastAsia"/>
                <w:szCs w:val="18"/>
              </w:rPr>
              <w:t>2：胎压传感器感知数据变化</w:t>
            </w:r>
          </w:p>
          <w:p w14:paraId="62E75789">
            <w:pPr>
              <w:pStyle w:val="241"/>
              <w:adjustRightInd w:val="0"/>
              <w:snapToGrid w:val="0"/>
              <w:spacing w:before="31" w:beforeLines="10" w:after="31" w:afterLines="10"/>
              <w:ind w:left="99" w:leftChars="47"/>
              <w:jc w:val="both"/>
              <w:rPr>
                <w:szCs w:val="18"/>
              </w:rPr>
            </w:pPr>
            <w:r>
              <w:rPr>
                <w:szCs w:val="18"/>
              </w:rPr>
              <w:t>0</w:t>
            </w:r>
            <w:r>
              <w:rPr>
                <w:rFonts w:hint="eastAsia"/>
                <w:szCs w:val="18"/>
              </w:rPr>
              <w:t>x</w:t>
            </w:r>
            <w:r>
              <w:rPr>
                <w:szCs w:val="18"/>
              </w:rPr>
              <w:t>0</w:t>
            </w:r>
            <w:r>
              <w:rPr>
                <w:rFonts w:hint="eastAsia"/>
                <w:szCs w:val="18"/>
              </w:rPr>
              <w:t>3：发动机匀速功率输出数据变化</w:t>
            </w:r>
          </w:p>
        </w:tc>
      </w:tr>
      <w:tr w14:paraId="43752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14:paraId="0EC5036C">
            <w:pPr>
              <w:pStyle w:val="241"/>
              <w:adjustRightInd w:val="0"/>
              <w:snapToGrid w:val="0"/>
              <w:spacing w:before="31" w:beforeLines="10" w:after="31" w:afterLines="10"/>
              <w:rPr>
                <w:szCs w:val="18"/>
              </w:rPr>
            </w:pPr>
            <w:r>
              <w:rPr>
                <w:szCs w:val="18"/>
              </w:rPr>
              <w:t>2</w:t>
            </w:r>
          </w:p>
        </w:tc>
        <w:tc>
          <w:tcPr>
            <w:tcW w:w="1484" w:type="dxa"/>
            <w:shd w:val="clear" w:color="auto" w:fill="auto"/>
            <w:vAlign w:val="center"/>
          </w:tcPr>
          <w:p w14:paraId="49FD5AD6">
            <w:pPr>
              <w:pStyle w:val="241"/>
              <w:adjustRightInd w:val="0"/>
              <w:snapToGrid w:val="0"/>
              <w:spacing w:before="31" w:beforeLines="10" w:after="31" w:afterLines="10"/>
              <w:rPr>
                <w:szCs w:val="18"/>
              </w:rPr>
            </w:pPr>
            <w:r>
              <w:rPr>
                <w:rFonts w:hint="eastAsia"/>
                <w:szCs w:val="18"/>
              </w:rPr>
              <w:t>开始日期时间</w:t>
            </w:r>
          </w:p>
        </w:tc>
        <w:tc>
          <w:tcPr>
            <w:tcW w:w="1302" w:type="dxa"/>
            <w:shd w:val="clear" w:color="auto" w:fill="auto"/>
            <w:vAlign w:val="center"/>
          </w:tcPr>
          <w:p w14:paraId="1FEA338B">
            <w:pPr>
              <w:pStyle w:val="241"/>
              <w:adjustRightInd w:val="0"/>
              <w:snapToGrid w:val="0"/>
              <w:spacing w:before="31" w:beforeLines="10" w:after="31" w:afterLines="10"/>
              <w:rPr>
                <w:szCs w:val="18"/>
              </w:rPr>
            </w:pPr>
            <w:r>
              <w:rPr>
                <w:rFonts w:hint="eastAsia"/>
                <w:szCs w:val="18"/>
              </w:rPr>
              <w:t>BCD</w:t>
            </w:r>
            <w:r>
              <w:rPr>
                <w:szCs w:val="18"/>
              </w:rPr>
              <w:t>[6]</w:t>
            </w:r>
          </w:p>
        </w:tc>
        <w:tc>
          <w:tcPr>
            <w:tcW w:w="5588" w:type="dxa"/>
            <w:tcBorders>
              <w:right w:val="single" w:color="auto" w:sz="8" w:space="0"/>
            </w:tcBorders>
            <w:shd w:val="clear" w:color="auto" w:fill="auto"/>
            <w:vAlign w:val="center"/>
          </w:tcPr>
          <w:p w14:paraId="3B0AC1C2">
            <w:pPr>
              <w:pStyle w:val="241"/>
              <w:adjustRightInd w:val="0"/>
              <w:snapToGrid w:val="0"/>
              <w:spacing w:before="31" w:beforeLines="10" w:after="31" w:afterLines="10"/>
              <w:ind w:left="99" w:leftChars="47"/>
              <w:jc w:val="both"/>
              <w:rPr>
                <w:szCs w:val="18"/>
              </w:rPr>
            </w:pPr>
            <w:r>
              <w:rPr>
                <w:szCs w:val="18"/>
              </w:rPr>
              <w:t>YY-MM-DD-hh-mm-ss</w:t>
            </w:r>
          </w:p>
        </w:tc>
      </w:tr>
      <w:tr w14:paraId="06924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14:paraId="49B595E4">
            <w:pPr>
              <w:pStyle w:val="241"/>
              <w:adjustRightInd w:val="0"/>
              <w:snapToGrid w:val="0"/>
              <w:spacing w:before="31" w:beforeLines="10" w:after="31" w:afterLines="10"/>
              <w:rPr>
                <w:szCs w:val="18"/>
              </w:rPr>
            </w:pPr>
            <w:r>
              <w:rPr>
                <w:rFonts w:hint="eastAsia"/>
                <w:szCs w:val="18"/>
              </w:rPr>
              <w:t>8</w:t>
            </w:r>
          </w:p>
        </w:tc>
        <w:tc>
          <w:tcPr>
            <w:tcW w:w="1484" w:type="dxa"/>
            <w:shd w:val="clear" w:color="auto" w:fill="auto"/>
            <w:vAlign w:val="center"/>
          </w:tcPr>
          <w:p w14:paraId="2AD95F09">
            <w:pPr>
              <w:pStyle w:val="241"/>
              <w:adjustRightInd w:val="0"/>
              <w:snapToGrid w:val="0"/>
              <w:spacing w:before="31" w:beforeLines="10" w:after="31" w:afterLines="10"/>
              <w:rPr>
                <w:szCs w:val="18"/>
              </w:rPr>
            </w:pPr>
            <w:r>
              <w:rPr>
                <w:rFonts w:hint="eastAsia"/>
                <w:szCs w:val="18"/>
              </w:rPr>
              <w:t>结束日期时间</w:t>
            </w:r>
          </w:p>
        </w:tc>
        <w:tc>
          <w:tcPr>
            <w:tcW w:w="1302" w:type="dxa"/>
            <w:shd w:val="clear" w:color="auto" w:fill="auto"/>
            <w:vAlign w:val="center"/>
          </w:tcPr>
          <w:p w14:paraId="5DA8D3EC">
            <w:pPr>
              <w:pStyle w:val="241"/>
              <w:adjustRightInd w:val="0"/>
              <w:snapToGrid w:val="0"/>
              <w:spacing w:before="31" w:beforeLines="10" w:after="31" w:afterLines="10"/>
              <w:rPr>
                <w:szCs w:val="18"/>
              </w:rPr>
            </w:pPr>
            <w:r>
              <w:rPr>
                <w:rFonts w:hint="eastAsia"/>
                <w:szCs w:val="18"/>
              </w:rPr>
              <w:t>BCD</w:t>
            </w:r>
            <w:r>
              <w:rPr>
                <w:szCs w:val="18"/>
              </w:rPr>
              <w:t>[6]</w:t>
            </w:r>
          </w:p>
        </w:tc>
        <w:tc>
          <w:tcPr>
            <w:tcW w:w="5588" w:type="dxa"/>
            <w:tcBorders>
              <w:right w:val="single" w:color="auto" w:sz="8" w:space="0"/>
            </w:tcBorders>
            <w:shd w:val="clear" w:color="auto" w:fill="auto"/>
            <w:vAlign w:val="center"/>
          </w:tcPr>
          <w:p w14:paraId="3D62A51A">
            <w:pPr>
              <w:pStyle w:val="241"/>
              <w:adjustRightInd w:val="0"/>
              <w:snapToGrid w:val="0"/>
              <w:spacing w:before="31" w:beforeLines="10" w:after="31" w:afterLines="10"/>
              <w:ind w:left="99" w:leftChars="47"/>
              <w:jc w:val="both"/>
              <w:rPr>
                <w:szCs w:val="18"/>
              </w:rPr>
            </w:pPr>
            <w:r>
              <w:rPr>
                <w:szCs w:val="18"/>
              </w:rPr>
              <w:t>YY-MM-DD-hh-mm-ss</w:t>
            </w:r>
          </w:p>
        </w:tc>
      </w:tr>
      <w:tr w14:paraId="0773D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14:paraId="43B3FACF">
            <w:pPr>
              <w:pStyle w:val="241"/>
              <w:adjustRightInd w:val="0"/>
              <w:snapToGrid w:val="0"/>
              <w:spacing w:before="31" w:beforeLines="10" w:after="31" w:afterLines="10"/>
              <w:rPr>
                <w:szCs w:val="18"/>
              </w:rPr>
            </w:pPr>
            <w:r>
              <w:rPr>
                <w:rFonts w:hint="eastAsia"/>
                <w:szCs w:val="18"/>
              </w:rPr>
              <w:t>1</w:t>
            </w:r>
            <w:r>
              <w:rPr>
                <w:szCs w:val="18"/>
              </w:rPr>
              <w:t>4</w:t>
            </w:r>
          </w:p>
        </w:tc>
        <w:tc>
          <w:tcPr>
            <w:tcW w:w="1484" w:type="dxa"/>
            <w:shd w:val="clear" w:color="auto" w:fill="auto"/>
            <w:vAlign w:val="center"/>
          </w:tcPr>
          <w:p w14:paraId="406036F6">
            <w:pPr>
              <w:pStyle w:val="241"/>
              <w:adjustRightInd w:val="0"/>
              <w:snapToGrid w:val="0"/>
              <w:spacing w:before="31" w:beforeLines="10" w:after="31" w:afterLines="10"/>
              <w:rPr>
                <w:szCs w:val="18"/>
              </w:rPr>
            </w:pPr>
            <w:r>
              <w:rPr>
                <w:rFonts w:hint="eastAsia"/>
                <w:szCs w:val="18"/>
              </w:rPr>
              <w:t>开始纬度</w:t>
            </w:r>
          </w:p>
        </w:tc>
        <w:tc>
          <w:tcPr>
            <w:tcW w:w="1302" w:type="dxa"/>
            <w:shd w:val="clear" w:color="auto" w:fill="auto"/>
            <w:vAlign w:val="center"/>
          </w:tcPr>
          <w:p w14:paraId="6CEB3EF8">
            <w:pPr>
              <w:pStyle w:val="241"/>
              <w:adjustRightInd w:val="0"/>
              <w:snapToGrid w:val="0"/>
              <w:spacing w:before="31" w:beforeLines="10" w:after="31" w:afterLines="10"/>
              <w:rPr>
                <w:szCs w:val="18"/>
              </w:rPr>
            </w:pPr>
            <w:r>
              <w:rPr>
                <w:rFonts w:hint="eastAsia"/>
                <w:szCs w:val="18"/>
              </w:rPr>
              <w:t>DWORD</w:t>
            </w:r>
          </w:p>
        </w:tc>
        <w:tc>
          <w:tcPr>
            <w:tcW w:w="5588" w:type="dxa"/>
            <w:tcBorders>
              <w:right w:val="single" w:color="auto" w:sz="8" w:space="0"/>
            </w:tcBorders>
            <w:shd w:val="clear" w:color="auto" w:fill="auto"/>
            <w:vAlign w:val="center"/>
          </w:tcPr>
          <w:p w14:paraId="0EA957AB">
            <w:pPr>
              <w:pStyle w:val="241"/>
              <w:adjustRightInd w:val="0"/>
              <w:snapToGrid w:val="0"/>
              <w:spacing w:before="31" w:beforeLines="10" w:after="31" w:afterLines="10"/>
              <w:ind w:left="99" w:leftChars="47"/>
              <w:jc w:val="both"/>
              <w:rPr>
                <w:szCs w:val="18"/>
              </w:rPr>
            </w:pPr>
            <w:r>
              <w:rPr>
                <w:rFonts w:hint="eastAsia"/>
                <w:szCs w:val="18"/>
              </w:rPr>
              <w:t>以度为单位的纬度值乘以10的6次方，精确到百万分之一度</w:t>
            </w:r>
          </w:p>
        </w:tc>
      </w:tr>
      <w:tr w14:paraId="5D572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14:paraId="4B103E25">
            <w:pPr>
              <w:pStyle w:val="241"/>
              <w:adjustRightInd w:val="0"/>
              <w:snapToGrid w:val="0"/>
              <w:spacing w:before="31" w:beforeLines="10" w:after="31" w:afterLines="10"/>
              <w:rPr>
                <w:szCs w:val="18"/>
              </w:rPr>
            </w:pPr>
            <w:r>
              <w:rPr>
                <w:szCs w:val="18"/>
              </w:rPr>
              <w:t>18</w:t>
            </w:r>
          </w:p>
        </w:tc>
        <w:tc>
          <w:tcPr>
            <w:tcW w:w="1484" w:type="dxa"/>
            <w:shd w:val="clear" w:color="auto" w:fill="auto"/>
            <w:vAlign w:val="center"/>
          </w:tcPr>
          <w:p w14:paraId="5366DC2E">
            <w:pPr>
              <w:pStyle w:val="241"/>
              <w:adjustRightInd w:val="0"/>
              <w:snapToGrid w:val="0"/>
              <w:spacing w:before="31" w:beforeLines="10" w:after="31" w:afterLines="10"/>
              <w:rPr>
                <w:szCs w:val="18"/>
              </w:rPr>
            </w:pPr>
            <w:r>
              <w:rPr>
                <w:rFonts w:hint="eastAsia"/>
                <w:szCs w:val="18"/>
              </w:rPr>
              <w:t>开始经度</w:t>
            </w:r>
          </w:p>
        </w:tc>
        <w:tc>
          <w:tcPr>
            <w:tcW w:w="1302" w:type="dxa"/>
            <w:shd w:val="clear" w:color="auto" w:fill="auto"/>
            <w:vAlign w:val="center"/>
          </w:tcPr>
          <w:p w14:paraId="577EF1E8">
            <w:pPr>
              <w:pStyle w:val="241"/>
              <w:adjustRightInd w:val="0"/>
              <w:snapToGrid w:val="0"/>
              <w:spacing w:before="31" w:beforeLines="10" w:after="31" w:afterLines="10"/>
              <w:rPr>
                <w:szCs w:val="18"/>
              </w:rPr>
            </w:pPr>
            <w:r>
              <w:rPr>
                <w:rFonts w:hint="eastAsia"/>
                <w:szCs w:val="18"/>
              </w:rPr>
              <w:t>DWORD</w:t>
            </w:r>
          </w:p>
        </w:tc>
        <w:tc>
          <w:tcPr>
            <w:tcW w:w="5588" w:type="dxa"/>
            <w:tcBorders>
              <w:right w:val="single" w:color="auto" w:sz="8" w:space="0"/>
            </w:tcBorders>
            <w:shd w:val="clear" w:color="auto" w:fill="auto"/>
            <w:vAlign w:val="center"/>
          </w:tcPr>
          <w:p w14:paraId="4FBBA8EF">
            <w:pPr>
              <w:pStyle w:val="241"/>
              <w:adjustRightInd w:val="0"/>
              <w:snapToGrid w:val="0"/>
              <w:spacing w:before="31" w:beforeLines="10" w:after="31" w:afterLines="10"/>
              <w:ind w:left="99" w:leftChars="47"/>
              <w:jc w:val="both"/>
              <w:rPr>
                <w:szCs w:val="18"/>
              </w:rPr>
            </w:pPr>
            <w:r>
              <w:rPr>
                <w:rFonts w:hint="eastAsia"/>
                <w:szCs w:val="18"/>
              </w:rPr>
              <w:t>以度为单位的经度值乘以10的6次方，精确到百万分之一度</w:t>
            </w:r>
          </w:p>
        </w:tc>
      </w:tr>
      <w:tr w14:paraId="0DB64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14:paraId="7F6F6FDC">
            <w:pPr>
              <w:pStyle w:val="241"/>
              <w:adjustRightInd w:val="0"/>
              <w:snapToGrid w:val="0"/>
              <w:spacing w:before="31" w:beforeLines="10" w:after="31" w:afterLines="10"/>
              <w:rPr>
                <w:szCs w:val="18"/>
              </w:rPr>
            </w:pPr>
            <w:r>
              <w:rPr>
                <w:szCs w:val="18"/>
              </w:rPr>
              <w:t>22</w:t>
            </w:r>
          </w:p>
        </w:tc>
        <w:tc>
          <w:tcPr>
            <w:tcW w:w="1484" w:type="dxa"/>
            <w:shd w:val="clear" w:color="auto" w:fill="auto"/>
            <w:vAlign w:val="center"/>
          </w:tcPr>
          <w:p w14:paraId="3305A1C3">
            <w:pPr>
              <w:pStyle w:val="241"/>
              <w:adjustRightInd w:val="0"/>
              <w:snapToGrid w:val="0"/>
              <w:spacing w:before="31" w:beforeLines="10" w:after="31" w:afterLines="10"/>
              <w:rPr>
                <w:szCs w:val="18"/>
              </w:rPr>
            </w:pPr>
            <w:r>
              <w:rPr>
                <w:rFonts w:hint="eastAsia"/>
                <w:szCs w:val="18"/>
              </w:rPr>
              <w:t>结束纬度</w:t>
            </w:r>
          </w:p>
        </w:tc>
        <w:tc>
          <w:tcPr>
            <w:tcW w:w="1302" w:type="dxa"/>
            <w:shd w:val="clear" w:color="auto" w:fill="auto"/>
            <w:vAlign w:val="center"/>
          </w:tcPr>
          <w:p w14:paraId="156A1B5D">
            <w:pPr>
              <w:pStyle w:val="241"/>
              <w:adjustRightInd w:val="0"/>
              <w:snapToGrid w:val="0"/>
              <w:spacing w:before="31" w:beforeLines="10" w:after="31" w:afterLines="10"/>
              <w:rPr>
                <w:szCs w:val="18"/>
              </w:rPr>
            </w:pPr>
            <w:r>
              <w:rPr>
                <w:rFonts w:hint="eastAsia"/>
                <w:szCs w:val="18"/>
              </w:rPr>
              <w:t>DWORD</w:t>
            </w:r>
          </w:p>
        </w:tc>
        <w:tc>
          <w:tcPr>
            <w:tcW w:w="5588" w:type="dxa"/>
            <w:tcBorders>
              <w:right w:val="single" w:color="auto" w:sz="8" w:space="0"/>
            </w:tcBorders>
            <w:shd w:val="clear" w:color="auto" w:fill="auto"/>
            <w:vAlign w:val="center"/>
          </w:tcPr>
          <w:p w14:paraId="798E6772">
            <w:pPr>
              <w:pStyle w:val="241"/>
              <w:adjustRightInd w:val="0"/>
              <w:snapToGrid w:val="0"/>
              <w:spacing w:before="31" w:beforeLines="10" w:after="31" w:afterLines="10"/>
              <w:ind w:left="99" w:leftChars="47"/>
              <w:jc w:val="both"/>
              <w:rPr>
                <w:szCs w:val="18"/>
              </w:rPr>
            </w:pPr>
            <w:r>
              <w:rPr>
                <w:rFonts w:hint="eastAsia"/>
                <w:szCs w:val="18"/>
              </w:rPr>
              <w:t>以度为单位的纬度值乘以10的6次方，精确到百万分之一度</w:t>
            </w:r>
          </w:p>
        </w:tc>
      </w:tr>
      <w:tr w14:paraId="1960E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14:paraId="56806738">
            <w:pPr>
              <w:pStyle w:val="241"/>
              <w:adjustRightInd w:val="0"/>
              <w:snapToGrid w:val="0"/>
              <w:spacing w:before="31" w:beforeLines="10" w:after="31" w:afterLines="10"/>
              <w:rPr>
                <w:szCs w:val="18"/>
              </w:rPr>
            </w:pPr>
            <w:r>
              <w:rPr>
                <w:szCs w:val="18"/>
              </w:rPr>
              <w:t>26</w:t>
            </w:r>
          </w:p>
        </w:tc>
        <w:tc>
          <w:tcPr>
            <w:tcW w:w="1484" w:type="dxa"/>
            <w:shd w:val="clear" w:color="auto" w:fill="auto"/>
            <w:vAlign w:val="center"/>
          </w:tcPr>
          <w:p w14:paraId="0393533F">
            <w:pPr>
              <w:pStyle w:val="241"/>
              <w:adjustRightInd w:val="0"/>
              <w:snapToGrid w:val="0"/>
              <w:spacing w:before="31" w:beforeLines="10" w:after="31" w:afterLines="10"/>
              <w:rPr>
                <w:szCs w:val="18"/>
              </w:rPr>
            </w:pPr>
            <w:r>
              <w:rPr>
                <w:rFonts w:hint="eastAsia"/>
                <w:szCs w:val="18"/>
              </w:rPr>
              <w:t>结束经度</w:t>
            </w:r>
          </w:p>
        </w:tc>
        <w:tc>
          <w:tcPr>
            <w:tcW w:w="1302" w:type="dxa"/>
            <w:shd w:val="clear" w:color="auto" w:fill="auto"/>
            <w:vAlign w:val="center"/>
          </w:tcPr>
          <w:p w14:paraId="49FE4F85">
            <w:pPr>
              <w:pStyle w:val="241"/>
              <w:adjustRightInd w:val="0"/>
              <w:snapToGrid w:val="0"/>
              <w:spacing w:before="31" w:beforeLines="10" w:after="31" w:afterLines="10"/>
              <w:rPr>
                <w:szCs w:val="18"/>
              </w:rPr>
            </w:pPr>
            <w:r>
              <w:rPr>
                <w:rFonts w:hint="eastAsia"/>
                <w:szCs w:val="18"/>
              </w:rPr>
              <w:t>DWORD</w:t>
            </w:r>
          </w:p>
        </w:tc>
        <w:tc>
          <w:tcPr>
            <w:tcW w:w="5588" w:type="dxa"/>
            <w:tcBorders>
              <w:right w:val="single" w:color="auto" w:sz="8" w:space="0"/>
            </w:tcBorders>
            <w:shd w:val="clear" w:color="auto" w:fill="auto"/>
            <w:vAlign w:val="center"/>
          </w:tcPr>
          <w:p w14:paraId="7E258FE3">
            <w:pPr>
              <w:pStyle w:val="241"/>
              <w:adjustRightInd w:val="0"/>
              <w:snapToGrid w:val="0"/>
              <w:spacing w:before="31" w:beforeLines="10" w:after="31" w:afterLines="10"/>
              <w:ind w:left="99" w:leftChars="47"/>
              <w:jc w:val="both"/>
              <w:rPr>
                <w:szCs w:val="18"/>
              </w:rPr>
            </w:pPr>
            <w:r>
              <w:rPr>
                <w:rFonts w:hint="eastAsia"/>
                <w:szCs w:val="18"/>
              </w:rPr>
              <w:t>以度为单位的经度值乘以10的6次方，精确到百万分之一度</w:t>
            </w:r>
          </w:p>
        </w:tc>
      </w:tr>
      <w:tr w14:paraId="73377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14:paraId="4C03E709">
            <w:pPr>
              <w:pStyle w:val="241"/>
              <w:adjustRightInd w:val="0"/>
              <w:snapToGrid w:val="0"/>
              <w:rPr>
                <w:szCs w:val="18"/>
              </w:rPr>
            </w:pPr>
            <w:r>
              <w:rPr>
                <w:szCs w:val="18"/>
              </w:rPr>
              <w:t>30</w:t>
            </w:r>
          </w:p>
        </w:tc>
        <w:tc>
          <w:tcPr>
            <w:tcW w:w="1484" w:type="dxa"/>
            <w:shd w:val="clear" w:color="auto" w:fill="auto"/>
            <w:vAlign w:val="center"/>
          </w:tcPr>
          <w:p w14:paraId="47D82AC9">
            <w:pPr>
              <w:pStyle w:val="241"/>
              <w:adjustRightInd w:val="0"/>
              <w:snapToGrid w:val="0"/>
              <w:rPr>
                <w:szCs w:val="18"/>
              </w:rPr>
            </w:pPr>
            <w:r>
              <w:rPr>
                <w:rFonts w:hint="eastAsia"/>
                <w:szCs w:val="18"/>
              </w:rPr>
              <w:t>开始数值</w:t>
            </w:r>
          </w:p>
        </w:tc>
        <w:tc>
          <w:tcPr>
            <w:tcW w:w="1302" w:type="dxa"/>
            <w:shd w:val="clear" w:color="auto" w:fill="auto"/>
            <w:vAlign w:val="center"/>
          </w:tcPr>
          <w:p w14:paraId="1C34FE4A">
            <w:pPr>
              <w:pStyle w:val="241"/>
              <w:adjustRightInd w:val="0"/>
              <w:snapToGrid w:val="0"/>
              <w:rPr>
                <w:szCs w:val="18"/>
              </w:rPr>
            </w:pPr>
            <w:r>
              <w:rPr>
                <w:rFonts w:hint="eastAsia"/>
                <w:szCs w:val="18"/>
              </w:rPr>
              <w:t>WORD</w:t>
            </w:r>
          </w:p>
        </w:tc>
        <w:tc>
          <w:tcPr>
            <w:tcW w:w="5588" w:type="dxa"/>
            <w:tcBorders>
              <w:right w:val="single" w:color="auto" w:sz="8" w:space="0"/>
            </w:tcBorders>
            <w:shd w:val="clear" w:color="auto" w:fill="auto"/>
            <w:vAlign w:val="center"/>
          </w:tcPr>
          <w:p w14:paraId="728C8C9D">
            <w:pPr>
              <w:pStyle w:val="241"/>
              <w:adjustRightInd w:val="0"/>
              <w:snapToGrid w:val="0"/>
              <w:ind w:firstLine="90" w:firstLineChars="50"/>
              <w:jc w:val="both"/>
              <w:rPr>
                <w:szCs w:val="18"/>
              </w:rPr>
            </w:pPr>
            <w:r>
              <w:rPr>
                <w:rFonts w:hint="eastAsia"/>
                <w:szCs w:val="18"/>
              </w:rPr>
              <w:t>事件原因为1时：表示称重重量，单位：k</w:t>
            </w:r>
            <w:r>
              <w:rPr>
                <w:szCs w:val="18"/>
              </w:rPr>
              <w:t>g</w:t>
            </w:r>
          </w:p>
          <w:p w14:paraId="5B2CA19B">
            <w:pPr>
              <w:pStyle w:val="241"/>
              <w:adjustRightInd w:val="0"/>
              <w:snapToGrid w:val="0"/>
              <w:ind w:firstLine="90" w:firstLineChars="50"/>
              <w:jc w:val="both"/>
              <w:rPr>
                <w:szCs w:val="18"/>
              </w:rPr>
            </w:pPr>
            <w:r>
              <w:rPr>
                <w:rFonts w:hint="eastAsia"/>
                <w:szCs w:val="18"/>
              </w:rPr>
              <w:t>事件原因为</w:t>
            </w:r>
            <w:r>
              <w:rPr>
                <w:szCs w:val="18"/>
              </w:rPr>
              <w:t>2</w:t>
            </w:r>
            <w:r>
              <w:rPr>
                <w:rFonts w:hint="eastAsia"/>
                <w:szCs w:val="18"/>
              </w:rPr>
              <w:t>时：表示平均胎压，单位：Pa</w:t>
            </w:r>
          </w:p>
          <w:p w14:paraId="620B4D55">
            <w:pPr>
              <w:pStyle w:val="241"/>
              <w:adjustRightInd w:val="0"/>
              <w:snapToGrid w:val="0"/>
              <w:ind w:firstLine="90" w:firstLineChars="50"/>
              <w:jc w:val="both"/>
              <w:rPr>
                <w:szCs w:val="18"/>
              </w:rPr>
            </w:pPr>
            <w:r>
              <w:rPr>
                <w:rFonts w:hint="eastAsia"/>
                <w:szCs w:val="18"/>
              </w:rPr>
              <w:t>事件原因为</w:t>
            </w:r>
            <w:r>
              <w:rPr>
                <w:szCs w:val="18"/>
              </w:rPr>
              <w:t>3</w:t>
            </w:r>
            <w:r>
              <w:rPr>
                <w:rFonts w:hint="eastAsia"/>
                <w:szCs w:val="18"/>
              </w:rPr>
              <w:t>时：表示发动机平稳输出功率，单位：</w:t>
            </w:r>
            <w:r>
              <w:rPr>
                <w:szCs w:val="18"/>
              </w:rPr>
              <w:t>k</w:t>
            </w:r>
            <w:r>
              <w:rPr>
                <w:rFonts w:hint="eastAsia"/>
                <w:szCs w:val="18"/>
              </w:rPr>
              <w:t>W</w:t>
            </w:r>
          </w:p>
        </w:tc>
      </w:tr>
      <w:tr w14:paraId="3CCBE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992" w:type="dxa"/>
            <w:tcBorders>
              <w:left w:val="single" w:color="auto" w:sz="8" w:space="0"/>
              <w:bottom w:val="single" w:color="auto" w:sz="8" w:space="0"/>
            </w:tcBorders>
            <w:shd w:val="clear" w:color="auto" w:fill="auto"/>
            <w:vAlign w:val="center"/>
          </w:tcPr>
          <w:p w14:paraId="50052F12">
            <w:pPr>
              <w:pStyle w:val="241"/>
              <w:adjustRightInd w:val="0"/>
              <w:snapToGrid w:val="0"/>
              <w:rPr>
                <w:szCs w:val="18"/>
              </w:rPr>
            </w:pPr>
            <w:r>
              <w:rPr>
                <w:rFonts w:hint="eastAsia"/>
                <w:szCs w:val="18"/>
              </w:rPr>
              <w:t>3</w:t>
            </w:r>
            <w:r>
              <w:rPr>
                <w:szCs w:val="18"/>
              </w:rPr>
              <w:t>2</w:t>
            </w:r>
          </w:p>
        </w:tc>
        <w:tc>
          <w:tcPr>
            <w:tcW w:w="1484" w:type="dxa"/>
            <w:tcBorders>
              <w:bottom w:val="single" w:color="auto" w:sz="8" w:space="0"/>
            </w:tcBorders>
            <w:shd w:val="clear" w:color="auto" w:fill="auto"/>
            <w:vAlign w:val="center"/>
          </w:tcPr>
          <w:p w14:paraId="20D67BF1">
            <w:pPr>
              <w:pStyle w:val="241"/>
              <w:adjustRightInd w:val="0"/>
              <w:snapToGrid w:val="0"/>
              <w:rPr>
                <w:szCs w:val="18"/>
              </w:rPr>
            </w:pPr>
            <w:r>
              <w:rPr>
                <w:rFonts w:hint="eastAsia"/>
                <w:szCs w:val="18"/>
              </w:rPr>
              <w:t>结束数值</w:t>
            </w:r>
          </w:p>
        </w:tc>
        <w:tc>
          <w:tcPr>
            <w:tcW w:w="1302" w:type="dxa"/>
            <w:tcBorders>
              <w:bottom w:val="single" w:color="auto" w:sz="8" w:space="0"/>
            </w:tcBorders>
            <w:shd w:val="clear" w:color="auto" w:fill="auto"/>
            <w:vAlign w:val="center"/>
          </w:tcPr>
          <w:p w14:paraId="18C3F059">
            <w:pPr>
              <w:pStyle w:val="241"/>
              <w:adjustRightInd w:val="0"/>
              <w:snapToGrid w:val="0"/>
              <w:rPr>
                <w:szCs w:val="18"/>
              </w:rPr>
            </w:pPr>
            <w:r>
              <w:rPr>
                <w:rFonts w:hint="eastAsia"/>
                <w:szCs w:val="18"/>
              </w:rPr>
              <w:t>WORD</w:t>
            </w:r>
          </w:p>
        </w:tc>
        <w:tc>
          <w:tcPr>
            <w:tcW w:w="5588" w:type="dxa"/>
            <w:tcBorders>
              <w:bottom w:val="single" w:color="auto" w:sz="8" w:space="0"/>
              <w:right w:val="single" w:color="auto" w:sz="8" w:space="0"/>
            </w:tcBorders>
            <w:shd w:val="clear" w:color="auto" w:fill="auto"/>
            <w:vAlign w:val="center"/>
          </w:tcPr>
          <w:p w14:paraId="66A2A223">
            <w:pPr>
              <w:pStyle w:val="241"/>
              <w:adjustRightInd w:val="0"/>
              <w:snapToGrid w:val="0"/>
              <w:ind w:firstLine="90" w:firstLineChars="50"/>
              <w:jc w:val="both"/>
              <w:rPr>
                <w:szCs w:val="18"/>
              </w:rPr>
            </w:pPr>
            <w:r>
              <w:rPr>
                <w:rFonts w:hint="eastAsia"/>
                <w:szCs w:val="18"/>
              </w:rPr>
              <w:t>事件原因为1时：表示称重重量，单位：</w:t>
            </w:r>
            <w:r>
              <w:rPr>
                <w:szCs w:val="18"/>
              </w:rPr>
              <w:t>kg</w:t>
            </w:r>
          </w:p>
          <w:p w14:paraId="40AB87A2">
            <w:pPr>
              <w:pStyle w:val="241"/>
              <w:adjustRightInd w:val="0"/>
              <w:snapToGrid w:val="0"/>
              <w:ind w:firstLine="90" w:firstLineChars="50"/>
              <w:jc w:val="both"/>
              <w:rPr>
                <w:szCs w:val="18"/>
              </w:rPr>
            </w:pPr>
            <w:r>
              <w:rPr>
                <w:rFonts w:hint="eastAsia"/>
                <w:szCs w:val="18"/>
              </w:rPr>
              <w:t>事件原因为</w:t>
            </w:r>
            <w:r>
              <w:rPr>
                <w:szCs w:val="18"/>
              </w:rPr>
              <w:t>2</w:t>
            </w:r>
            <w:r>
              <w:rPr>
                <w:rFonts w:hint="eastAsia"/>
                <w:szCs w:val="18"/>
              </w:rPr>
              <w:t>时：表示平均胎压，单位：Pa</w:t>
            </w:r>
          </w:p>
          <w:p w14:paraId="417B84E1">
            <w:pPr>
              <w:pStyle w:val="241"/>
              <w:adjustRightInd w:val="0"/>
              <w:snapToGrid w:val="0"/>
              <w:ind w:firstLine="90" w:firstLineChars="50"/>
              <w:jc w:val="both"/>
              <w:rPr>
                <w:szCs w:val="18"/>
              </w:rPr>
            </w:pPr>
            <w:r>
              <w:rPr>
                <w:rFonts w:hint="eastAsia"/>
                <w:szCs w:val="18"/>
              </w:rPr>
              <w:t>事件原因为</w:t>
            </w:r>
            <w:r>
              <w:rPr>
                <w:szCs w:val="18"/>
              </w:rPr>
              <w:t>3</w:t>
            </w:r>
            <w:r>
              <w:rPr>
                <w:rFonts w:hint="eastAsia"/>
                <w:szCs w:val="18"/>
              </w:rPr>
              <w:t>时：表示发动机平稳输出功率，单位：</w:t>
            </w:r>
            <w:r>
              <w:rPr>
                <w:szCs w:val="18"/>
              </w:rPr>
              <w:t>k</w:t>
            </w:r>
            <w:r>
              <w:rPr>
                <w:rFonts w:hint="eastAsia"/>
                <w:szCs w:val="18"/>
              </w:rPr>
              <w:t>W</w:t>
            </w:r>
          </w:p>
        </w:tc>
      </w:tr>
    </w:tbl>
    <w:p w14:paraId="4AC0C942">
      <w:pPr>
        <w:pStyle w:val="141"/>
        <w:spacing w:before="156" w:after="156"/>
      </w:pPr>
      <w:bookmarkStart w:id="602" w:name="_Toc179731670"/>
      <w:bookmarkStart w:id="603" w:name="_Toc193378812"/>
      <w:bookmarkStart w:id="604" w:name="_Toc193485032"/>
      <w:bookmarkStart w:id="605" w:name="_Toc193234585"/>
      <w:bookmarkStart w:id="606" w:name="_Toc193536953"/>
      <w:bookmarkStart w:id="607" w:name="_Toc181870146"/>
      <w:bookmarkStart w:id="608" w:name="_Toc174084587"/>
      <w:bookmarkStart w:id="609" w:name="_Toc193378758"/>
      <w:bookmarkStart w:id="610" w:name="_Toc196243572"/>
      <w:bookmarkStart w:id="611" w:name="_Toc176178531"/>
      <w:r>
        <w:rPr>
          <w:rFonts w:hint="eastAsia"/>
        </w:rPr>
        <w:t>车辆管控指令</w:t>
      </w:r>
      <w:bookmarkEnd w:id="602"/>
      <w:bookmarkEnd w:id="603"/>
      <w:bookmarkEnd w:id="604"/>
      <w:bookmarkEnd w:id="605"/>
      <w:bookmarkEnd w:id="606"/>
      <w:bookmarkEnd w:id="607"/>
      <w:bookmarkEnd w:id="608"/>
      <w:bookmarkEnd w:id="609"/>
      <w:bookmarkEnd w:id="610"/>
      <w:bookmarkEnd w:id="611"/>
    </w:p>
    <w:p w14:paraId="3B26B1C9">
      <w:pPr>
        <w:pStyle w:val="119"/>
        <w:spacing w:after="156"/>
        <w:ind w:firstLine="420"/>
      </w:pPr>
      <w:r>
        <w:rPr>
          <w:rFonts w:hint="eastAsia"/>
        </w:rPr>
        <w:t>消息ID：0xF001</w:t>
      </w:r>
    </w:p>
    <w:p w14:paraId="3BAFAF67">
      <w:pPr>
        <w:pStyle w:val="119"/>
        <w:spacing w:after="156"/>
        <w:ind w:firstLine="420"/>
      </w:pPr>
      <w:r>
        <w:rPr>
          <w:rFonts w:hint="eastAsia"/>
        </w:rPr>
        <w:t>在车载终端工作正常的情况下，临时取消对车辆的管控。</w:t>
      </w:r>
      <w:r>
        <w:t>车</w:t>
      </w:r>
      <w:r>
        <w:rPr>
          <w:rFonts w:hint="eastAsia"/>
        </w:rPr>
        <w:t>辆管控指令消息体数据格式，见</w:t>
      </w:r>
      <w:r>
        <w:t>表</w:t>
      </w:r>
      <w:r>
        <w:rPr>
          <w:rFonts w:hint="eastAsia"/>
        </w:rPr>
        <w:t>D</w:t>
      </w:r>
      <w:r>
        <w:t>.25</w:t>
      </w:r>
      <w:r>
        <w:rPr>
          <w:rFonts w:hint="eastAsia"/>
        </w:rPr>
        <w:t>，协议采用通用应答。</w:t>
      </w:r>
    </w:p>
    <w:p w14:paraId="174B0BD6">
      <w:pPr>
        <w:pStyle w:val="140"/>
        <w:numPr>
          <w:ilvl w:val="0"/>
          <w:numId w:val="0"/>
        </w:numPr>
        <w:spacing w:before="156" w:after="156"/>
      </w:pPr>
      <w:r>
        <w:rPr>
          <w:rFonts w:hint="eastAsia"/>
        </w:rPr>
        <w:t>表D.</w:t>
      </w:r>
      <w:r>
        <w:t xml:space="preserve">25  </w:t>
      </w:r>
      <w:r>
        <w:rPr>
          <w:rFonts w:hint="eastAsia"/>
        </w:rPr>
        <w:t>管控设置消息体数据格式</w:t>
      </w:r>
    </w:p>
    <w:tbl>
      <w:tblPr>
        <w:tblStyle w:val="88"/>
        <w:tblW w:w="92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55"/>
        <w:gridCol w:w="1701"/>
        <w:gridCol w:w="1559"/>
        <w:gridCol w:w="4830"/>
      </w:tblGrid>
      <w:tr w14:paraId="14725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55" w:type="dxa"/>
            <w:tcBorders>
              <w:top w:val="single" w:color="auto" w:sz="8" w:space="0"/>
              <w:left w:val="single" w:color="auto" w:sz="8" w:space="0"/>
              <w:bottom w:val="single" w:color="auto" w:sz="8" w:space="0"/>
            </w:tcBorders>
            <w:shd w:val="clear" w:color="auto" w:fill="auto"/>
            <w:vAlign w:val="center"/>
          </w:tcPr>
          <w:p w14:paraId="47AC541E">
            <w:pPr>
              <w:pStyle w:val="241"/>
              <w:adjustRightInd w:val="0"/>
              <w:snapToGrid w:val="0"/>
              <w:spacing w:line="320" w:lineRule="exact"/>
              <w:rPr>
                <w:szCs w:val="18"/>
              </w:rPr>
            </w:pPr>
            <w:r>
              <w:rPr>
                <w:rFonts w:hint="eastAsia"/>
                <w:szCs w:val="18"/>
              </w:rPr>
              <w:t>起始字节</w:t>
            </w:r>
          </w:p>
        </w:tc>
        <w:tc>
          <w:tcPr>
            <w:tcW w:w="1701" w:type="dxa"/>
            <w:tcBorders>
              <w:top w:val="single" w:color="auto" w:sz="8" w:space="0"/>
              <w:bottom w:val="single" w:color="auto" w:sz="8" w:space="0"/>
            </w:tcBorders>
            <w:shd w:val="clear" w:color="auto" w:fill="auto"/>
            <w:vAlign w:val="center"/>
          </w:tcPr>
          <w:p w14:paraId="161F3FD0">
            <w:pPr>
              <w:pStyle w:val="241"/>
              <w:adjustRightInd w:val="0"/>
              <w:snapToGrid w:val="0"/>
              <w:spacing w:line="320" w:lineRule="exact"/>
              <w:rPr>
                <w:szCs w:val="18"/>
              </w:rPr>
            </w:pPr>
            <w:r>
              <w:rPr>
                <w:rFonts w:hint="eastAsia"/>
                <w:szCs w:val="18"/>
              </w:rPr>
              <w:t>字段</w:t>
            </w:r>
          </w:p>
        </w:tc>
        <w:tc>
          <w:tcPr>
            <w:tcW w:w="1559" w:type="dxa"/>
            <w:tcBorders>
              <w:top w:val="single" w:color="auto" w:sz="8" w:space="0"/>
              <w:bottom w:val="single" w:color="auto" w:sz="8" w:space="0"/>
            </w:tcBorders>
            <w:shd w:val="clear" w:color="auto" w:fill="auto"/>
            <w:vAlign w:val="center"/>
          </w:tcPr>
          <w:p w14:paraId="61DA063A">
            <w:pPr>
              <w:pStyle w:val="241"/>
              <w:adjustRightInd w:val="0"/>
              <w:snapToGrid w:val="0"/>
              <w:spacing w:line="320" w:lineRule="exact"/>
              <w:rPr>
                <w:szCs w:val="18"/>
              </w:rPr>
            </w:pPr>
            <w:r>
              <w:rPr>
                <w:rFonts w:hint="eastAsia"/>
                <w:szCs w:val="18"/>
              </w:rPr>
              <w:t>数据类型</w:t>
            </w:r>
          </w:p>
        </w:tc>
        <w:tc>
          <w:tcPr>
            <w:tcW w:w="4830" w:type="dxa"/>
            <w:tcBorders>
              <w:top w:val="single" w:color="auto" w:sz="8" w:space="0"/>
              <w:bottom w:val="single" w:color="auto" w:sz="8" w:space="0"/>
              <w:right w:val="single" w:color="auto" w:sz="8" w:space="0"/>
            </w:tcBorders>
            <w:shd w:val="clear" w:color="auto" w:fill="auto"/>
            <w:vAlign w:val="center"/>
          </w:tcPr>
          <w:p w14:paraId="64EE607C">
            <w:pPr>
              <w:pStyle w:val="241"/>
              <w:adjustRightInd w:val="0"/>
              <w:snapToGrid w:val="0"/>
              <w:spacing w:line="320" w:lineRule="exact"/>
              <w:rPr>
                <w:szCs w:val="18"/>
              </w:rPr>
            </w:pPr>
            <w:r>
              <w:rPr>
                <w:rFonts w:hint="eastAsia"/>
                <w:szCs w:val="18"/>
              </w:rPr>
              <w:t>描述及要求</w:t>
            </w:r>
          </w:p>
        </w:tc>
      </w:tr>
      <w:tr w14:paraId="28DE0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55" w:type="dxa"/>
            <w:tcBorders>
              <w:top w:val="single" w:color="auto" w:sz="8" w:space="0"/>
              <w:left w:val="single" w:color="auto" w:sz="8" w:space="0"/>
              <w:bottom w:val="single" w:color="auto" w:sz="4" w:space="0"/>
            </w:tcBorders>
            <w:shd w:val="clear" w:color="auto" w:fill="auto"/>
            <w:vAlign w:val="center"/>
          </w:tcPr>
          <w:p w14:paraId="7AF5318D">
            <w:pPr>
              <w:pStyle w:val="241"/>
              <w:adjustRightInd w:val="0"/>
              <w:snapToGrid w:val="0"/>
              <w:spacing w:line="320" w:lineRule="exact"/>
              <w:rPr>
                <w:szCs w:val="18"/>
              </w:rPr>
            </w:pPr>
            <w:r>
              <w:rPr>
                <w:rFonts w:hint="eastAsia"/>
                <w:szCs w:val="18"/>
              </w:rPr>
              <w:t>0</w:t>
            </w:r>
          </w:p>
        </w:tc>
        <w:tc>
          <w:tcPr>
            <w:tcW w:w="1701" w:type="dxa"/>
            <w:tcBorders>
              <w:top w:val="single" w:color="auto" w:sz="8" w:space="0"/>
              <w:bottom w:val="single" w:color="auto" w:sz="4" w:space="0"/>
            </w:tcBorders>
            <w:shd w:val="clear" w:color="auto" w:fill="auto"/>
            <w:vAlign w:val="center"/>
          </w:tcPr>
          <w:p w14:paraId="43D3C0D8">
            <w:pPr>
              <w:pStyle w:val="241"/>
              <w:adjustRightInd w:val="0"/>
              <w:snapToGrid w:val="0"/>
              <w:spacing w:line="320" w:lineRule="exact"/>
              <w:rPr>
                <w:szCs w:val="18"/>
              </w:rPr>
            </w:pPr>
            <w:r>
              <w:rPr>
                <w:rFonts w:hint="eastAsia"/>
                <w:szCs w:val="18"/>
              </w:rPr>
              <w:t>命令值</w:t>
            </w:r>
          </w:p>
        </w:tc>
        <w:tc>
          <w:tcPr>
            <w:tcW w:w="1559" w:type="dxa"/>
            <w:tcBorders>
              <w:top w:val="single" w:color="auto" w:sz="8" w:space="0"/>
              <w:bottom w:val="single" w:color="auto" w:sz="4" w:space="0"/>
            </w:tcBorders>
            <w:shd w:val="clear" w:color="auto" w:fill="auto"/>
            <w:vAlign w:val="center"/>
          </w:tcPr>
          <w:p w14:paraId="4E302DFE">
            <w:pPr>
              <w:pStyle w:val="241"/>
              <w:adjustRightInd w:val="0"/>
              <w:snapToGrid w:val="0"/>
              <w:spacing w:line="320" w:lineRule="exact"/>
              <w:rPr>
                <w:szCs w:val="18"/>
              </w:rPr>
            </w:pPr>
            <w:r>
              <w:rPr>
                <w:rFonts w:hint="eastAsia"/>
                <w:szCs w:val="18"/>
              </w:rPr>
              <w:t>DWORD</w:t>
            </w:r>
          </w:p>
        </w:tc>
        <w:tc>
          <w:tcPr>
            <w:tcW w:w="4830" w:type="dxa"/>
            <w:tcBorders>
              <w:top w:val="single" w:color="auto" w:sz="8" w:space="0"/>
              <w:bottom w:val="single" w:color="auto" w:sz="4" w:space="0"/>
              <w:right w:val="single" w:color="auto" w:sz="8" w:space="0"/>
            </w:tcBorders>
            <w:shd w:val="clear" w:color="auto" w:fill="auto"/>
            <w:vAlign w:val="center"/>
          </w:tcPr>
          <w:p w14:paraId="4CD0249F">
            <w:pPr>
              <w:pStyle w:val="241"/>
              <w:adjustRightInd w:val="0"/>
              <w:snapToGrid w:val="0"/>
              <w:spacing w:line="320" w:lineRule="exact"/>
              <w:jc w:val="both"/>
              <w:rPr>
                <w:szCs w:val="18"/>
              </w:rPr>
            </w:pPr>
            <w:r>
              <w:rPr>
                <w:rFonts w:hint="eastAsia"/>
                <w:szCs w:val="18"/>
              </w:rPr>
              <w:t xml:space="preserve"> Bit0：1为开启锁车管控；0为临时关闭锁车管控</w:t>
            </w:r>
          </w:p>
          <w:p w14:paraId="66505542">
            <w:pPr>
              <w:pStyle w:val="241"/>
              <w:adjustRightInd w:val="0"/>
              <w:snapToGrid w:val="0"/>
              <w:spacing w:line="320" w:lineRule="exact"/>
              <w:ind w:firstLine="90" w:firstLineChars="50"/>
              <w:jc w:val="both"/>
              <w:rPr>
                <w:szCs w:val="18"/>
              </w:rPr>
            </w:pPr>
            <w:r>
              <w:rPr>
                <w:rFonts w:hint="eastAsia"/>
                <w:szCs w:val="18"/>
              </w:rPr>
              <w:t>Bit1：1为开启限速管控；0为临时关闭限速管控</w:t>
            </w:r>
          </w:p>
          <w:p w14:paraId="654B6018">
            <w:pPr>
              <w:pStyle w:val="241"/>
              <w:adjustRightInd w:val="0"/>
              <w:snapToGrid w:val="0"/>
              <w:spacing w:line="320" w:lineRule="exact"/>
              <w:ind w:firstLine="90" w:firstLineChars="50"/>
              <w:jc w:val="both"/>
              <w:rPr>
                <w:szCs w:val="18"/>
              </w:rPr>
            </w:pPr>
            <w:r>
              <w:rPr>
                <w:rFonts w:hint="eastAsia"/>
                <w:szCs w:val="18"/>
              </w:rPr>
              <w:t>Bit2：1为开启限举管控；0为临时关闭限举管控</w:t>
            </w:r>
          </w:p>
        </w:tc>
      </w:tr>
      <w:tr w14:paraId="40D3F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55" w:type="dxa"/>
            <w:tcBorders>
              <w:top w:val="single" w:color="auto" w:sz="4" w:space="0"/>
              <w:left w:val="single" w:color="auto" w:sz="8" w:space="0"/>
              <w:bottom w:val="single" w:color="auto" w:sz="4" w:space="0"/>
            </w:tcBorders>
            <w:shd w:val="clear" w:color="auto" w:fill="auto"/>
            <w:vAlign w:val="center"/>
          </w:tcPr>
          <w:p w14:paraId="2088E164">
            <w:pPr>
              <w:pStyle w:val="241"/>
              <w:adjustRightInd w:val="0"/>
              <w:snapToGrid w:val="0"/>
              <w:spacing w:line="320" w:lineRule="exact"/>
              <w:rPr>
                <w:szCs w:val="18"/>
              </w:rPr>
            </w:pPr>
            <w:r>
              <w:rPr>
                <w:rFonts w:hint="eastAsia"/>
                <w:szCs w:val="18"/>
              </w:rPr>
              <w:t>4</w:t>
            </w:r>
          </w:p>
        </w:tc>
        <w:tc>
          <w:tcPr>
            <w:tcW w:w="1701" w:type="dxa"/>
            <w:tcBorders>
              <w:top w:val="single" w:color="auto" w:sz="4" w:space="0"/>
              <w:bottom w:val="single" w:color="auto" w:sz="4" w:space="0"/>
            </w:tcBorders>
            <w:shd w:val="clear" w:color="auto" w:fill="auto"/>
            <w:vAlign w:val="center"/>
          </w:tcPr>
          <w:p w14:paraId="45270BE5">
            <w:pPr>
              <w:pStyle w:val="241"/>
              <w:adjustRightInd w:val="0"/>
              <w:snapToGrid w:val="0"/>
              <w:spacing w:line="320" w:lineRule="exact"/>
              <w:rPr>
                <w:szCs w:val="18"/>
              </w:rPr>
            </w:pPr>
            <w:r>
              <w:rPr>
                <w:rFonts w:hint="eastAsia"/>
                <w:szCs w:val="18"/>
              </w:rPr>
              <w:t>临时关闭时间</w:t>
            </w:r>
          </w:p>
        </w:tc>
        <w:tc>
          <w:tcPr>
            <w:tcW w:w="1559" w:type="dxa"/>
            <w:tcBorders>
              <w:top w:val="single" w:color="auto" w:sz="4" w:space="0"/>
              <w:bottom w:val="single" w:color="auto" w:sz="4" w:space="0"/>
            </w:tcBorders>
            <w:shd w:val="clear" w:color="auto" w:fill="auto"/>
            <w:vAlign w:val="center"/>
          </w:tcPr>
          <w:p w14:paraId="7A78524B">
            <w:pPr>
              <w:pStyle w:val="241"/>
              <w:adjustRightInd w:val="0"/>
              <w:snapToGrid w:val="0"/>
              <w:spacing w:line="320" w:lineRule="exact"/>
              <w:rPr>
                <w:szCs w:val="18"/>
              </w:rPr>
            </w:pPr>
            <w:r>
              <w:rPr>
                <w:rFonts w:hint="eastAsia"/>
                <w:szCs w:val="18"/>
              </w:rPr>
              <w:t>DWORD</w:t>
            </w:r>
          </w:p>
        </w:tc>
        <w:tc>
          <w:tcPr>
            <w:tcW w:w="4830" w:type="dxa"/>
            <w:tcBorders>
              <w:top w:val="single" w:color="auto" w:sz="4" w:space="0"/>
              <w:bottom w:val="single" w:color="auto" w:sz="4" w:space="0"/>
              <w:right w:val="single" w:color="auto" w:sz="8" w:space="0"/>
            </w:tcBorders>
            <w:shd w:val="clear" w:color="auto" w:fill="auto"/>
            <w:vAlign w:val="center"/>
          </w:tcPr>
          <w:p w14:paraId="424BD639">
            <w:pPr>
              <w:pStyle w:val="241"/>
              <w:adjustRightInd w:val="0"/>
              <w:snapToGrid w:val="0"/>
              <w:spacing w:line="320" w:lineRule="exact"/>
              <w:ind w:firstLine="90" w:firstLineChars="50"/>
              <w:jc w:val="both"/>
              <w:rPr>
                <w:szCs w:val="18"/>
              </w:rPr>
            </w:pPr>
            <w:r>
              <w:rPr>
                <w:rFonts w:hint="eastAsia"/>
                <w:szCs w:val="18"/>
              </w:rPr>
              <w:t>以分钟计，若为</w:t>
            </w:r>
            <w:r>
              <w:rPr>
                <w:szCs w:val="18"/>
              </w:rPr>
              <w:t>0</w:t>
            </w:r>
            <w:r>
              <w:rPr>
                <w:rFonts w:hint="eastAsia"/>
                <w:szCs w:val="18"/>
              </w:rPr>
              <w:t>，则为60</w:t>
            </w:r>
            <w:r>
              <w:rPr>
                <w:szCs w:val="18"/>
              </w:rPr>
              <w:t xml:space="preserve"> </w:t>
            </w:r>
            <w:r>
              <w:rPr>
                <w:rFonts w:hint="eastAsia"/>
                <w:szCs w:val="18"/>
              </w:rPr>
              <w:t>min</w:t>
            </w:r>
          </w:p>
        </w:tc>
      </w:tr>
      <w:tr w14:paraId="38F87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55" w:type="dxa"/>
            <w:tcBorders>
              <w:top w:val="single" w:color="auto" w:sz="4" w:space="0"/>
              <w:left w:val="single" w:color="auto" w:sz="8" w:space="0"/>
              <w:bottom w:val="single" w:color="auto" w:sz="4" w:space="0"/>
            </w:tcBorders>
            <w:shd w:val="clear" w:color="auto" w:fill="auto"/>
            <w:vAlign w:val="center"/>
          </w:tcPr>
          <w:p w14:paraId="71A7D4F8">
            <w:pPr>
              <w:pStyle w:val="241"/>
              <w:adjustRightInd w:val="0"/>
              <w:snapToGrid w:val="0"/>
              <w:spacing w:line="320" w:lineRule="exact"/>
              <w:rPr>
                <w:szCs w:val="18"/>
              </w:rPr>
            </w:pPr>
            <w:r>
              <w:rPr>
                <w:rFonts w:hint="eastAsia"/>
                <w:szCs w:val="18"/>
              </w:rPr>
              <w:t>8</w:t>
            </w:r>
          </w:p>
        </w:tc>
        <w:tc>
          <w:tcPr>
            <w:tcW w:w="1701" w:type="dxa"/>
            <w:tcBorders>
              <w:top w:val="single" w:color="auto" w:sz="4" w:space="0"/>
              <w:bottom w:val="single" w:color="auto" w:sz="4" w:space="0"/>
            </w:tcBorders>
            <w:shd w:val="clear" w:color="auto" w:fill="auto"/>
            <w:vAlign w:val="center"/>
          </w:tcPr>
          <w:p w14:paraId="6BB463DC">
            <w:pPr>
              <w:pStyle w:val="241"/>
              <w:adjustRightInd w:val="0"/>
              <w:snapToGrid w:val="0"/>
              <w:spacing w:line="320" w:lineRule="exact"/>
              <w:rPr>
                <w:szCs w:val="18"/>
              </w:rPr>
            </w:pPr>
            <w:r>
              <w:rPr>
                <w:rFonts w:hint="eastAsia"/>
                <w:szCs w:val="18"/>
              </w:rPr>
              <w:t>保留</w:t>
            </w:r>
          </w:p>
        </w:tc>
        <w:tc>
          <w:tcPr>
            <w:tcW w:w="1559" w:type="dxa"/>
            <w:tcBorders>
              <w:top w:val="single" w:color="auto" w:sz="4" w:space="0"/>
              <w:bottom w:val="single" w:color="auto" w:sz="4" w:space="0"/>
            </w:tcBorders>
            <w:shd w:val="clear" w:color="auto" w:fill="auto"/>
            <w:vAlign w:val="center"/>
          </w:tcPr>
          <w:p w14:paraId="5BC306DA">
            <w:pPr>
              <w:pStyle w:val="241"/>
              <w:adjustRightInd w:val="0"/>
              <w:snapToGrid w:val="0"/>
              <w:spacing w:line="320" w:lineRule="exact"/>
              <w:rPr>
                <w:szCs w:val="18"/>
              </w:rPr>
            </w:pPr>
            <w:r>
              <w:rPr>
                <w:rFonts w:hint="eastAsia"/>
                <w:szCs w:val="18"/>
              </w:rPr>
              <w:t>DWORD</w:t>
            </w:r>
          </w:p>
        </w:tc>
        <w:tc>
          <w:tcPr>
            <w:tcW w:w="4830" w:type="dxa"/>
            <w:tcBorders>
              <w:top w:val="single" w:color="auto" w:sz="4" w:space="0"/>
              <w:bottom w:val="single" w:color="auto" w:sz="4" w:space="0"/>
              <w:right w:val="single" w:color="auto" w:sz="8" w:space="0"/>
            </w:tcBorders>
            <w:shd w:val="clear" w:color="auto" w:fill="auto"/>
            <w:vAlign w:val="center"/>
          </w:tcPr>
          <w:p w14:paraId="6F8E6B29">
            <w:pPr>
              <w:pStyle w:val="241"/>
              <w:adjustRightInd w:val="0"/>
              <w:snapToGrid w:val="0"/>
              <w:spacing w:line="320" w:lineRule="exact"/>
              <w:rPr>
                <w:szCs w:val="18"/>
              </w:rPr>
            </w:pPr>
            <w:r>
              <w:rPr>
                <w:szCs w:val="18"/>
              </w:rPr>
              <w:t>——</w:t>
            </w:r>
          </w:p>
        </w:tc>
      </w:tr>
      <w:tr w14:paraId="343DD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55" w:type="dxa"/>
            <w:tcBorders>
              <w:top w:val="single" w:color="auto" w:sz="4" w:space="0"/>
              <w:left w:val="single" w:color="auto" w:sz="8" w:space="0"/>
              <w:bottom w:val="single" w:color="auto" w:sz="8" w:space="0"/>
            </w:tcBorders>
            <w:shd w:val="clear" w:color="auto" w:fill="auto"/>
            <w:vAlign w:val="center"/>
          </w:tcPr>
          <w:p w14:paraId="26F4B1C6">
            <w:pPr>
              <w:pStyle w:val="241"/>
              <w:adjustRightInd w:val="0"/>
              <w:snapToGrid w:val="0"/>
              <w:spacing w:line="320" w:lineRule="exact"/>
              <w:rPr>
                <w:szCs w:val="18"/>
              </w:rPr>
            </w:pPr>
            <w:r>
              <w:rPr>
                <w:rFonts w:hint="eastAsia"/>
                <w:szCs w:val="18"/>
              </w:rPr>
              <w:t>12</w:t>
            </w:r>
          </w:p>
        </w:tc>
        <w:tc>
          <w:tcPr>
            <w:tcW w:w="1701" w:type="dxa"/>
            <w:tcBorders>
              <w:top w:val="single" w:color="auto" w:sz="4" w:space="0"/>
              <w:bottom w:val="single" w:color="auto" w:sz="8" w:space="0"/>
            </w:tcBorders>
            <w:shd w:val="clear" w:color="auto" w:fill="auto"/>
            <w:vAlign w:val="center"/>
          </w:tcPr>
          <w:p w14:paraId="72C84BEA">
            <w:pPr>
              <w:pStyle w:val="241"/>
              <w:adjustRightInd w:val="0"/>
              <w:snapToGrid w:val="0"/>
              <w:spacing w:line="320" w:lineRule="exact"/>
              <w:rPr>
                <w:szCs w:val="18"/>
              </w:rPr>
            </w:pPr>
            <w:r>
              <w:rPr>
                <w:rFonts w:hint="eastAsia"/>
                <w:szCs w:val="18"/>
              </w:rPr>
              <w:t>保留</w:t>
            </w:r>
          </w:p>
        </w:tc>
        <w:tc>
          <w:tcPr>
            <w:tcW w:w="1559" w:type="dxa"/>
            <w:tcBorders>
              <w:top w:val="single" w:color="auto" w:sz="4" w:space="0"/>
              <w:bottom w:val="single" w:color="auto" w:sz="8" w:space="0"/>
            </w:tcBorders>
            <w:shd w:val="clear" w:color="auto" w:fill="auto"/>
            <w:vAlign w:val="center"/>
          </w:tcPr>
          <w:p w14:paraId="02CCD629">
            <w:pPr>
              <w:pStyle w:val="241"/>
              <w:adjustRightInd w:val="0"/>
              <w:snapToGrid w:val="0"/>
              <w:spacing w:line="320" w:lineRule="exact"/>
              <w:rPr>
                <w:szCs w:val="18"/>
              </w:rPr>
            </w:pPr>
            <w:r>
              <w:rPr>
                <w:rFonts w:hint="eastAsia"/>
                <w:szCs w:val="18"/>
              </w:rPr>
              <w:t>DWORD</w:t>
            </w:r>
          </w:p>
        </w:tc>
        <w:tc>
          <w:tcPr>
            <w:tcW w:w="4830" w:type="dxa"/>
            <w:tcBorders>
              <w:top w:val="single" w:color="auto" w:sz="4" w:space="0"/>
              <w:bottom w:val="single" w:color="auto" w:sz="8" w:space="0"/>
              <w:right w:val="single" w:color="auto" w:sz="8" w:space="0"/>
            </w:tcBorders>
            <w:shd w:val="clear" w:color="auto" w:fill="auto"/>
            <w:vAlign w:val="center"/>
          </w:tcPr>
          <w:p w14:paraId="64A6C896">
            <w:pPr>
              <w:pStyle w:val="241"/>
              <w:adjustRightInd w:val="0"/>
              <w:snapToGrid w:val="0"/>
              <w:spacing w:line="320" w:lineRule="exact"/>
              <w:rPr>
                <w:szCs w:val="18"/>
              </w:rPr>
            </w:pPr>
            <w:r>
              <w:rPr>
                <w:szCs w:val="18"/>
              </w:rPr>
              <w:t>——</w:t>
            </w:r>
          </w:p>
        </w:tc>
      </w:tr>
    </w:tbl>
    <w:p w14:paraId="4E064029">
      <w:pPr>
        <w:pStyle w:val="141"/>
        <w:spacing w:before="156" w:after="156"/>
      </w:pPr>
      <w:bookmarkStart w:id="612" w:name="_Toc193378814"/>
      <w:bookmarkStart w:id="613" w:name="_Toc196243573"/>
      <w:bookmarkStart w:id="614" w:name="_Toc193378760"/>
      <w:bookmarkStart w:id="615" w:name="_Toc176178533"/>
      <w:bookmarkStart w:id="616" w:name="_Toc193234587"/>
      <w:bookmarkStart w:id="617" w:name="_Toc193485034"/>
      <w:bookmarkStart w:id="618" w:name="_Toc193536955"/>
      <w:bookmarkStart w:id="619" w:name="_Toc179731672"/>
      <w:bookmarkStart w:id="620" w:name="_Toc174084589"/>
      <w:bookmarkStart w:id="621" w:name="_Toc181870148"/>
      <w:r>
        <w:rPr>
          <w:rFonts w:hint="eastAsia"/>
        </w:rPr>
        <w:t>智能厢接口协议</w:t>
      </w:r>
      <w:bookmarkEnd w:id="612"/>
      <w:bookmarkEnd w:id="613"/>
      <w:bookmarkEnd w:id="614"/>
      <w:bookmarkEnd w:id="615"/>
      <w:bookmarkEnd w:id="616"/>
      <w:bookmarkEnd w:id="617"/>
      <w:bookmarkEnd w:id="618"/>
      <w:bookmarkEnd w:id="619"/>
      <w:bookmarkEnd w:id="620"/>
      <w:bookmarkEnd w:id="621"/>
    </w:p>
    <w:p w14:paraId="5E87049F">
      <w:pPr>
        <w:pStyle w:val="275"/>
        <w:numPr>
          <w:ilvl w:val="0"/>
          <w:numId w:val="0"/>
        </w:numPr>
        <w:ind w:firstLine="420" w:firstLineChars="200"/>
      </w:pPr>
      <w:r>
        <w:rPr>
          <w:rFonts w:hint="eastAsia"/>
        </w:rPr>
        <w:t>本节规定了</w:t>
      </w:r>
      <w:r>
        <w:rPr>
          <w:rFonts w:hint="eastAsia"/>
          <w:iCs/>
        </w:rPr>
        <w:t>智能厢厢载终端</w:t>
      </w:r>
      <w:r>
        <w:rPr>
          <w:rFonts w:hint="eastAsia"/>
        </w:rPr>
        <w:t>与管理平台之间的</w:t>
      </w:r>
      <w:r>
        <w:rPr>
          <w:rFonts w:hint="eastAsia"/>
          <w:color w:val="FF0000"/>
        </w:rPr>
        <w:t>通信</w:t>
      </w:r>
      <w:r>
        <w:rPr>
          <w:rFonts w:hint="eastAsia"/>
        </w:rPr>
        <w:t>协议与数据格式。</w:t>
      </w:r>
    </w:p>
    <w:p w14:paraId="6B5B3473">
      <w:pPr>
        <w:pStyle w:val="142"/>
        <w:spacing w:before="156" w:after="156"/>
        <w:ind w:left="0"/>
      </w:pPr>
      <w:r>
        <w:rPr>
          <w:rFonts w:hint="eastAsia"/>
        </w:rPr>
        <w:t>智能厢厢载终端</w:t>
      </w:r>
    </w:p>
    <w:p w14:paraId="41825228">
      <w:pPr>
        <w:pStyle w:val="275"/>
        <w:numPr>
          <w:ilvl w:val="0"/>
          <w:numId w:val="0"/>
        </w:numPr>
        <w:ind w:firstLine="420" w:firstLineChars="200"/>
        <w:jc w:val="left"/>
        <w:rPr>
          <w:iCs/>
        </w:rPr>
      </w:pPr>
      <w:r>
        <w:rPr>
          <w:rFonts w:hint="eastAsia"/>
          <w:iCs/>
        </w:rPr>
        <w:t>智能厢厢载终端</w:t>
      </w:r>
      <w:r>
        <w:rPr>
          <w:rFonts w:hint="eastAsia"/>
        </w:rPr>
        <w:t>应满足表D.2.3、表</w:t>
      </w:r>
      <w:r>
        <w:fldChar w:fldCharType="begin"/>
      </w:r>
      <w:r>
        <w:instrText xml:space="preserve"> REF _Ref173505007 \r \h  \* MERGEFORMAT </w:instrText>
      </w:r>
      <w:r>
        <w:fldChar w:fldCharType="separate"/>
      </w:r>
      <w:r>
        <w:rPr>
          <w:rFonts w:hint="eastAsia"/>
        </w:rPr>
        <w:t>D.2.4　</w:t>
      </w:r>
      <w:r>
        <w:fldChar w:fldCharType="end"/>
      </w:r>
      <w:r>
        <w:rPr>
          <w:rFonts w:hint="eastAsia"/>
        </w:rPr>
        <w:t>D</w:t>
      </w:r>
      <w:r>
        <w:t>.2.5、</w:t>
      </w:r>
      <w:r>
        <w:rPr>
          <w:rFonts w:hint="eastAsia"/>
        </w:rPr>
        <w:t>D</w:t>
      </w:r>
      <w:r>
        <w:t>.9、表</w:t>
      </w:r>
      <w:r>
        <w:rPr>
          <w:rFonts w:hint="eastAsia"/>
        </w:rPr>
        <w:t>D</w:t>
      </w:r>
      <w:r>
        <w:t>.10的要求</w:t>
      </w:r>
      <w:r>
        <w:rPr>
          <w:rFonts w:hint="eastAsia"/>
        </w:rPr>
        <w:t>。</w:t>
      </w:r>
    </w:p>
    <w:p w14:paraId="6F0E6567">
      <w:pPr>
        <w:pStyle w:val="142"/>
        <w:spacing w:before="156" w:after="156"/>
        <w:ind w:left="0"/>
      </w:pPr>
      <w:r>
        <w:rPr>
          <w:rFonts w:hint="eastAsia"/>
        </w:rPr>
        <w:t>厢体状态定义</w:t>
      </w:r>
    </w:p>
    <w:p w14:paraId="01C361E2">
      <w:pPr>
        <w:pStyle w:val="275"/>
        <w:numPr>
          <w:ilvl w:val="0"/>
          <w:numId w:val="0"/>
        </w:numPr>
        <w:ind w:firstLine="420" w:firstLineChars="200"/>
      </w:pPr>
      <w:r>
        <w:t>厢体状态定义，</w:t>
      </w:r>
      <w:r>
        <w:rPr>
          <w:rFonts w:hint="eastAsia"/>
        </w:rPr>
        <w:t>见表</w:t>
      </w:r>
      <w:r>
        <w:t>D.26</w:t>
      </w:r>
      <w:r>
        <w:rPr>
          <w:rFonts w:hint="eastAsia" w:hAnsi="宋体"/>
        </w:rPr>
        <w:t>。</w:t>
      </w:r>
    </w:p>
    <w:p w14:paraId="53268EFD">
      <w:pPr>
        <w:pStyle w:val="140"/>
        <w:numPr>
          <w:ilvl w:val="0"/>
          <w:numId w:val="0"/>
        </w:numPr>
        <w:spacing w:before="156" w:after="156"/>
      </w:pPr>
      <w:bookmarkStart w:id="622" w:name="OLE_LINK265"/>
      <w:bookmarkStart w:id="623" w:name="OLE_LINK266"/>
      <w:r>
        <w:rPr>
          <w:rFonts w:hint="eastAsia"/>
        </w:rPr>
        <w:t>表D.</w:t>
      </w:r>
      <w:r>
        <w:t>2</w:t>
      </w:r>
      <w:bookmarkEnd w:id="622"/>
      <w:bookmarkEnd w:id="623"/>
      <w:r>
        <w:t xml:space="preserve">6  </w:t>
      </w:r>
      <w:r>
        <w:rPr>
          <w:rFonts w:hint="eastAsia"/>
        </w:rPr>
        <w:t>厢体状态定义</w:t>
      </w:r>
    </w:p>
    <w:tbl>
      <w:tblPr>
        <w:tblStyle w:val="88"/>
        <w:tblW w:w="920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46"/>
      </w:tblGrid>
      <w:tr w14:paraId="3F224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8" w:space="0"/>
              <w:left w:val="single" w:color="auto" w:sz="8" w:space="0"/>
              <w:bottom w:val="single" w:color="auto" w:sz="8" w:space="0"/>
            </w:tcBorders>
            <w:vAlign w:val="center"/>
          </w:tcPr>
          <w:p w14:paraId="294F3805">
            <w:pPr>
              <w:pStyle w:val="241"/>
              <w:adjustRightInd w:val="0"/>
              <w:snapToGrid w:val="0"/>
              <w:spacing w:line="400" w:lineRule="exact"/>
              <w:rPr>
                <w:szCs w:val="18"/>
              </w:rPr>
            </w:pPr>
            <w:r>
              <w:rPr>
                <w:rFonts w:hint="eastAsia"/>
                <w:szCs w:val="18"/>
              </w:rPr>
              <w:t>位</w:t>
            </w:r>
          </w:p>
        </w:tc>
        <w:tc>
          <w:tcPr>
            <w:tcW w:w="6946" w:type="dxa"/>
            <w:tcBorders>
              <w:top w:val="single" w:color="auto" w:sz="8" w:space="0"/>
              <w:bottom w:val="single" w:color="auto" w:sz="8" w:space="0"/>
              <w:right w:val="single" w:color="auto" w:sz="8" w:space="0"/>
            </w:tcBorders>
            <w:vAlign w:val="center"/>
          </w:tcPr>
          <w:p w14:paraId="2E0CAB0B">
            <w:pPr>
              <w:pStyle w:val="241"/>
              <w:adjustRightInd w:val="0"/>
              <w:snapToGrid w:val="0"/>
              <w:spacing w:line="400" w:lineRule="exact"/>
              <w:rPr>
                <w:szCs w:val="18"/>
              </w:rPr>
            </w:pPr>
            <w:r>
              <w:rPr>
                <w:rFonts w:hint="eastAsia"/>
                <w:szCs w:val="18"/>
              </w:rPr>
              <w:t>状态</w:t>
            </w:r>
          </w:p>
        </w:tc>
      </w:tr>
      <w:tr w14:paraId="10CFF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8" w:space="0"/>
              <w:left w:val="single" w:color="auto" w:sz="8" w:space="0"/>
            </w:tcBorders>
            <w:vAlign w:val="center"/>
          </w:tcPr>
          <w:p w14:paraId="65AB2137">
            <w:pPr>
              <w:pStyle w:val="241"/>
              <w:adjustRightInd w:val="0"/>
              <w:snapToGrid w:val="0"/>
              <w:spacing w:line="400" w:lineRule="exact"/>
              <w:rPr>
                <w:rFonts w:hint="eastAsia" w:hAnsi="宋体"/>
                <w:szCs w:val="18"/>
              </w:rPr>
            </w:pPr>
            <w:r>
              <w:rPr>
                <w:rFonts w:hAnsi="宋体"/>
                <w:szCs w:val="18"/>
              </w:rPr>
              <w:t>…</w:t>
            </w:r>
          </w:p>
        </w:tc>
        <w:tc>
          <w:tcPr>
            <w:tcW w:w="6946" w:type="dxa"/>
            <w:tcBorders>
              <w:top w:val="single" w:color="auto" w:sz="8" w:space="0"/>
              <w:right w:val="single" w:color="auto" w:sz="8" w:space="0"/>
            </w:tcBorders>
            <w:vAlign w:val="center"/>
          </w:tcPr>
          <w:p w14:paraId="5288EE55">
            <w:pPr>
              <w:pStyle w:val="241"/>
              <w:adjustRightInd w:val="0"/>
              <w:snapToGrid w:val="0"/>
              <w:spacing w:line="400" w:lineRule="exact"/>
              <w:rPr>
                <w:rFonts w:hint="eastAsia" w:hAnsi="宋体"/>
                <w:szCs w:val="18"/>
              </w:rPr>
            </w:pPr>
            <w:r>
              <w:rPr>
                <w:rFonts w:hAnsi="宋体"/>
                <w:szCs w:val="18"/>
              </w:rPr>
              <w:t>…</w:t>
            </w:r>
          </w:p>
        </w:tc>
      </w:tr>
      <w:tr w14:paraId="57FF7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14:paraId="70C8BF5E">
            <w:pPr>
              <w:pStyle w:val="241"/>
              <w:adjustRightInd w:val="0"/>
              <w:snapToGrid w:val="0"/>
              <w:spacing w:line="400" w:lineRule="exact"/>
              <w:rPr>
                <w:rFonts w:hint="eastAsia" w:hAnsi="宋体"/>
                <w:szCs w:val="18"/>
              </w:rPr>
            </w:pPr>
            <w:r>
              <w:rPr>
                <w:rFonts w:hAnsi="宋体"/>
                <w:szCs w:val="18"/>
              </w:rPr>
              <w:t>9</w:t>
            </w:r>
            <w:r>
              <w:rPr>
                <w:rFonts w:hint="eastAsia" w:hAnsi="宋体"/>
                <w:szCs w:val="18"/>
              </w:rPr>
              <w:t>-</w:t>
            </w:r>
            <w:r>
              <w:rPr>
                <w:rFonts w:hAnsi="宋体"/>
                <w:szCs w:val="18"/>
              </w:rPr>
              <w:t>8</w:t>
            </w:r>
          </w:p>
        </w:tc>
        <w:tc>
          <w:tcPr>
            <w:tcW w:w="6946" w:type="dxa"/>
            <w:tcBorders>
              <w:right w:val="single" w:color="auto" w:sz="8" w:space="0"/>
            </w:tcBorders>
            <w:vAlign w:val="center"/>
          </w:tcPr>
          <w:p w14:paraId="7996BD1C">
            <w:pPr>
              <w:pStyle w:val="241"/>
              <w:adjustRightInd w:val="0"/>
              <w:snapToGrid w:val="0"/>
              <w:spacing w:line="400" w:lineRule="exact"/>
              <w:jc w:val="both"/>
              <w:rPr>
                <w:rFonts w:hint="eastAsia" w:hAnsi="宋体"/>
                <w:szCs w:val="18"/>
              </w:rPr>
            </w:pPr>
            <w:r>
              <w:rPr>
                <w:rFonts w:hint="eastAsia" w:hAnsi="宋体"/>
                <w:szCs w:val="18"/>
              </w:rPr>
              <w:t>0</w:t>
            </w:r>
            <w:r>
              <w:rPr>
                <w:rFonts w:hAnsi="宋体"/>
                <w:szCs w:val="18"/>
              </w:rPr>
              <w:t>0</w:t>
            </w:r>
            <w:r>
              <w:rPr>
                <w:rFonts w:hint="eastAsia" w:hAnsi="宋体"/>
                <w:szCs w:val="18"/>
              </w:rPr>
              <w:t>：厢体空 ；0</w:t>
            </w:r>
            <w:r>
              <w:rPr>
                <w:rFonts w:hAnsi="宋体"/>
                <w:szCs w:val="18"/>
              </w:rPr>
              <w:t>1</w:t>
            </w:r>
            <w:r>
              <w:rPr>
                <w:rFonts w:hint="eastAsia" w:hAnsi="宋体"/>
                <w:szCs w:val="18"/>
              </w:rPr>
              <w:t>装载约</w:t>
            </w:r>
            <w:r>
              <w:rPr>
                <w:rFonts w:hAnsi="宋体"/>
                <w:szCs w:val="18"/>
              </w:rPr>
              <w:t>33</w:t>
            </w:r>
            <w:r>
              <w:rPr>
                <w:rFonts w:hint="eastAsia" w:hAnsi="宋体"/>
                <w:szCs w:val="18"/>
              </w:rPr>
              <w:t>%；1</w:t>
            </w:r>
            <w:r>
              <w:rPr>
                <w:rFonts w:hAnsi="宋体"/>
                <w:szCs w:val="18"/>
              </w:rPr>
              <w:t>0</w:t>
            </w:r>
            <w:r>
              <w:rPr>
                <w:rFonts w:hint="eastAsia" w:hAnsi="宋体"/>
                <w:szCs w:val="18"/>
              </w:rPr>
              <w:t>：装载超过</w:t>
            </w:r>
            <w:r>
              <w:rPr>
                <w:rFonts w:hAnsi="宋体"/>
                <w:szCs w:val="18"/>
              </w:rPr>
              <w:t>66</w:t>
            </w:r>
            <w:r>
              <w:rPr>
                <w:rFonts w:hint="eastAsia" w:hAnsi="宋体"/>
                <w:szCs w:val="18"/>
              </w:rPr>
              <w:t>%；1</w:t>
            </w:r>
            <w:r>
              <w:rPr>
                <w:rFonts w:hAnsi="宋体"/>
                <w:szCs w:val="18"/>
              </w:rPr>
              <w:t>1</w:t>
            </w:r>
            <w:r>
              <w:rPr>
                <w:rFonts w:hint="eastAsia" w:hAnsi="宋体"/>
                <w:szCs w:val="18"/>
              </w:rPr>
              <w:t>：已装满</w:t>
            </w:r>
          </w:p>
        </w:tc>
      </w:tr>
      <w:tr w14:paraId="17676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14:paraId="62D87889">
            <w:pPr>
              <w:pStyle w:val="241"/>
              <w:adjustRightInd w:val="0"/>
              <w:snapToGrid w:val="0"/>
              <w:spacing w:line="400" w:lineRule="exact"/>
              <w:rPr>
                <w:rFonts w:hint="eastAsia" w:hAnsi="宋体"/>
                <w:szCs w:val="18"/>
              </w:rPr>
            </w:pPr>
            <w:r>
              <w:rPr>
                <w:rFonts w:hAnsi="宋体"/>
                <w:szCs w:val="18"/>
              </w:rPr>
              <w:t>…</w:t>
            </w:r>
          </w:p>
        </w:tc>
        <w:tc>
          <w:tcPr>
            <w:tcW w:w="6946" w:type="dxa"/>
            <w:tcBorders>
              <w:right w:val="single" w:color="auto" w:sz="8" w:space="0"/>
            </w:tcBorders>
            <w:vAlign w:val="center"/>
          </w:tcPr>
          <w:p w14:paraId="6427D35E">
            <w:pPr>
              <w:pStyle w:val="241"/>
              <w:adjustRightInd w:val="0"/>
              <w:snapToGrid w:val="0"/>
              <w:spacing w:line="400" w:lineRule="exact"/>
              <w:rPr>
                <w:rFonts w:hint="eastAsia" w:hAnsi="宋体"/>
                <w:szCs w:val="18"/>
              </w:rPr>
            </w:pPr>
            <w:r>
              <w:rPr>
                <w:rFonts w:hAnsi="宋体"/>
                <w:szCs w:val="18"/>
              </w:rPr>
              <w:t>…</w:t>
            </w:r>
          </w:p>
        </w:tc>
      </w:tr>
      <w:tr w14:paraId="30284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14:paraId="034BC060">
            <w:pPr>
              <w:pStyle w:val="241"/>
              <w:adjustRightInd w:val="0"/>
              <w:snapToGrid w:val="0"/>
              <w:spacing w:line="400" w:lineRule="exact"/>
              <w:rPr>
                <w:rFonts w:hint="eastAsia" w:hAnsi="宋体"/>
                <w:szCs w:val="18"/>
              </w:rPr>
            </w:pPr>
            <w:r>
              <w:rPr>
                <w:rFonts w:hint="eastAsia" w:hAnsi="宋体"/>
                <w:szCs w:val="18"/>
              </w:rPr>
              <w:t>2</w:t>
            </w:r>
            <w:r>
              <w:rPr>
                <w:rFonts w:hAnsi="宋体"/>
                <w:szCs w:val="18"/>
              </w:rPr>
              <w:t>2</w:t>
            </w:r>
          </w:p>
        </w:tc>
        <w:tc>
          <w:tcPr>
            <w:tcW w:w="6946" w:type="dxa"/>
            <w:tcBorders>
              <w:right w:val="single" w:color="auto" w:sz="8" w:space="0"/>
            </w:tcBorders>
            <w:vAlign w:val="center"/>
          </w:tcPr>
          <w:p w14:paraId="055FB357">
            <w:pPr>
              <w:pStyle w:val="241"/>
              <w:adjustRightInd w:val="0"/>
              <w:snapToGrid w:val="0"/>
              <w:spacing w:line="400" w:lineRule="exact"/>
              <w:jc w:val="both"/>
              <w:rPr>
                <w:rFonts w:hint="eastAsia" w:hAnsi="宋体"/>
                <w:szCs w:val="18"/>
              </w:rPr>
            </w:pPr>
            <w:r>
              <w:rPr>
                <w:rFonts w:hint="eastAsia" w:hAnsi="宋体"/>
                <w:szCs w:val="18"/>
              </w:rPr>
              <w:t>0</w:t>
            </w:r>
            <w:r>
              <w:rPr>
                <w:rFonts w:hAnsi="宋体"/>
                <w:szCs w:val="18"/>
              </w:rPr>
              <w:t>：</w:t>
            </w:r>
            <w:r>
              <w:rPr>
                <w:rFonts w:hint="eastAsia" w:hAnsi="宋体"/>
                <w:szCs w:val="18"/>
              </w:rPr>
              <w:t>厢体处于静止状态（速度</w:t>
            </w:r>
            <w:r>
              <w:rPr>
                <w:rFonts w:hAnsi="宋体"/>
                <w:szCs w:val="18"/>
              </w:rPr>
              <w:t>小于1</w:t>
            </w:r>
            <w:r>
              <w:rPr>
                <w:rFonts w:hint="eastAsia" w:hAnsi="宋体"/>
                <w:szCs w:val="18"/>
              </w:rPr>
              <w:t>k</w:t>
            </w:r>
            <w:r>
              <w:rPr>
                <w:rFonts w:hAnsi="宋体"/>
                <w:szCs w:val="18"/>
              </w:rPr>
              <w:t>m</w:t>
            </w:r>
            <w:r>
              <w:rPr>
                <w:rFonts w:hint="eastAsia" w:hAnsi="宋体"/>
                <w:szCs w:val="18"/>
              </w:rPr>
              <w:t>/h</w:t>
            </w:r>
            <w:r>
              <w:rPr>
                <w:rFonts w:hAnsi="宋体"/>
                <w:szCs w:val="18"/>
              </w:rPr>
              <w:t>）</w:t>
            </w:r>
            <w:r>
              <w:rPr>
                <w:rFonts w:hint="eastAsia" w:hAnsi="宋体"/>
                <w:szCs w:val="18"/>
              </w:rPr>
              <w:t>；</w:t>
            </w:r>
            <w:r>
              <w:rPr>
                <w:rFonts w:hAnsi="宋体"/>
                <w:szCs w:val="18"/>
              </w:rPr>
              <w:t>1：</w:t>
            </w:r>
            <w:r>
              <w:rPr>
                <w:rFonts w:hint="eastAsia" w:hAnsi="宋体"/>
                <w:szCs w:val="18"/>
              </w:rPr>
              <w:t xml:space="preserve"> 厢体</w:t>
            </w:r>
            <w:r>
              <w:rPr>
                <w:rFonts w:hAnsi="宋体"/>
                <w:szCs w:val="18"/>
              </w:rPr>
              <w:t>处于</w:t>
            </w:r>
            <w:r>
              <w:rPr>
                <w:rFonts w:hint="eastAsia" w:hAnsi="宋体"/>
                <w:szCs w:val="18"/>
              </w:rPr>
              <w:t>运输</w:t>
            </w:r>
            <w:r>
              <w:rPr>
                <w:rFonts w:hAnsi="宋体"/>
                <w:szCs w:val="18"/>
              </w:rPr>
              <w:t>状态</w:t>
            </w:r>
          </w:p>
        </w:tc>
      </w:tr>
      <w:tr w14:paraId="55739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14:paraId="6EBCC3B7">
            <w:pPr>
              <w:pStyle w:val="241"/>
              <w:adjustRightInd w:val="0"/>
              <w:snapToGrid w:val="0"/>
              <w:spacing w:line="400" w:lineRule="exact"/>
              <w:rPr>
                <w:rFonts w:hint="eastAsia" w:hAnsi="宋体"/>
                <w:szCs w:val="18"/>
              </w:rPr>
            </w:pPr>
            <w:r>
              <w:rPr>
                <w:rFonts w:hAnsi="宋体"/>
                <w:szCs w:val="18"/>
              </w:rPr>
              <w:t>23</w:t>
            </w:r>
          </w:p>
        </w:tc>
        <w:tc>
          <w:tcPr>
            <w:tcW w:w="6946" w:type="dxa"/>
            <w:tcBorders>
              <w:right w:val="single" w:color="auto" w:sz="8" w:space="0"/>
            </w:tcBorders>
            <w:vAlign w:val="center"/>
          </w:tcPr>
          <w:p w14:paraId="4E57EB03">
            <w:pPr>
              <w:pStyle w:val="241"/>
              <w:adjustRightInd w:val="0"/>
              <w:snapToGrid w:val="0"/>
              <w:spacing w:line="400" w:lineRule="exact"/>
              <w:jc w:val="both"/>
              <w:rPr>
                <w:rFonts w:hint="eastAsia" w:hAnsi="宋体"/>
                <w:szCs w:val="18"/>
              </w:rPr>
            </w:pPr>
            <w:r>
              <w:rPr>
                <w:rFonts w:hAnsi="宋体"/>
                <w:szCs w:val="18"/>
              </w:rPr>
              <w:t>0：卸料厢门关闭状态</w:t>
            </w:r>
            <w:r>
              <w:rPr>
                <w:rFonts w:hint="eastAsia" w:hAnsi="宋体"/>
                <w:szCs w:val="18"/>
              </w:rPr>
              <w:t>；</w:t>
            </w:r>
            <w:r>
              <w:rPr>
                <w:rFonts w:hAnsi="宋体"/>
                <w:szCs w:val="18"/>
              </w:rPr>
              <w:t>1：</w:t>
            </w:r>
            <w:r>
              <w:rPr>
                <w:rFonts w:hint="eastAsia" w:hAnsi="宋体"/>
                <w:szCs w:val="18"/>
              </w:rPr>
              <w:t xml:space="preserve"> </w:t>
            </w:r>
            <w:r>
              <w:rPr>
                <w:rFonts w:hAnsi="宋体"/>
                <w:szCs w:val="18"/>
              </w:rPr>
              <w:t>卸料厢门开启状态</w:t>
            </w:r>
          </w:p>
        </w:tc>
      </w:tr>
      <w:tr w14:paraId="30C75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14:paraId="0B622C01">
            <w:pPr>
              <w:pStyle w:val="241"/>
              <w:adjustRightInd w:val="0"/>
              <w:snapToGrid w:val="0"/>
              <w:spacing w:line="400" w:lineRule="exact"/>
              <w:rPr>
                <w:rFonts w:hint="eastAsia" w:hAnsi="宋体"/>
                <w:szCs w:val="18"/>
              </w:rPr>
            </w:pPr>
            <w:r>
              <w:rPr>
                <w:rFonts w:hint="eastAsia" w:hAnsi="宋体"/>
                <w:szCs w:val="18"/>
              </w:rPr>
              <w:t>2</w:t>
            </w:r>
            <w:r>
              <w:rPr>
                <w:rFonts w:hAnsi="宋体"/>
                <w:szCs w:val="18"/>
              </w:rPr>
              <w:t>4</w:t>
            </w:r>
          </w:p>
        </w:tc>
        <w:tc>
          <w:tcPr>
            <w:tcW w:w="6946" w:type="dxa"/>
            <w:tcBorders>
              <w:right w:val="single" w:color="auto" w:sz="8" w:space="0"/>
            </w:tcBorders>
            <w:vAlign w:val="center"/>
          </w:tcPr>
          <w:p w14:paraId="61DB19C1">
            <w:pPr>
              <w:pStyle w:val="241"/>
              <w:adjustRightInd w:val="0"/>
              <w:snapToGrid w:val="0"/>
              <w:spacing w:line="400" w:lineRule="exact"/>
              <w:jc w:val="both"/>
              <w:rPr>
                <w:rFonts w:hint="eastAsia" w:hAnsi="宋体"/>
                <w:szCs w:val="18"/>
              </w:rPr>
            </w:pPr>
            <w:r>
              <w:rPr>
                <w:rFonts w:hint="eastAsia" w:hAnsi="宋体"/>
                <w:szCs w:val="18"/>
              </w:rPr>
              <w:t>0</w:t>
            </w:r>
            <w:r>
              <w:rPr>
                <w:rFonts w:hAnsi="宋体"/>
                <w:szCs w:val="18"/>
              </w:rPr>
              <w:t>：</w:t>
            </w:r>
            <w:r>
              <w:rPr>
                <w:rFonts w:hint="eastAsia" w:hAnsi="宋体"/>
                <w:szCs w:val="18"/>
              </w:rPr>
              <w:t>厢体位置平放；</w:t>
            </w:r>
            <w:r>
              <w:rPr>
                <w:rFonts w:hAnsi="宋体"/>
                <w:szCs w:val="18"/>
              </w:rPr>
              <w:t>1：厢体举升</w:t>
            </w:r>
            <w:r>
              <w:rPr>
                <w:rFonts w:hint="eastAsia" w:hAnsi="宋体"/>
                <w:szCs w:val="18"/>
              </w:rPr>
              <w:t>(举升倾角大于3</w:t>
            </w:r>
            <w:r>
              <w:rPr>
                <w:rFonts w:hAnsi="宋体"/>
                <w:szCs w:val="18"/>
              </w:rPr>
              <w:t>0</w:t>
            </w:r>
            <w:r>
              <w:rPr>
                <w:rFonts w:hint="eastAsia" w:hAnsi="宋体"/>
                <w:szCs w:val="18"/>
              </w:rPr>
              <w:t>°</w:t>
            </w:r>
            <w:r>
              <w:rPr>
                <w:rFonts w:hAnsi="宋体"/>
                <w:szCs w:val="18"/>
              </w:rPr>
              <w:t>)</w:t>
            </w:r>
          </w:p>
        </w:tc>
      </w:tr>
      <w:tr w14:paraId="3A429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14:paraId="5A31173A">
            <w:pPr>
              <w:pStyle w:val="241"/>
              <w:adjustRightInd w:val="0"/>
              <w:snapToGrid w:val="0"/>
              <w:spacing w:line="400" w:lineRule="exact"/>
              <w:rPr>
                <w:rFonts w:hint="eastAsia" w:hAnsi="宋体"/>
                <w:szCs w:val="18"/>
              </w:rPr>
            </w:pPr>
            <w:r>
              <w:rPr>
                <w:rFonts w:hAnsi="宋体"/>
                <w:szCs w:val="18"/>
              </w:rPr>
              <w:t>25</w:t>
            </w:r>
          </w:p>
        </w:tc>
        <w:tc>
          <w:tcPr>
            <w:tcW w:w="6946" w:type="dxa"/>
            <w:tcBorders>
              <w:right w:val="single" w:color="auto" w:sz="8" w:space="0"/>
            </w:tcBorders>
            <w:vAlign w:val="center"/>
          </w:tcPr>
          <w:p w14:paraId="40F01077">
            <w:pPr>
              <w:pStyle w:val="241"/>
              <w:adjustRightInd w:val="0"/>
              <w:snapToGrid w:val="0"/>
              <w:spacing w:line="400" w:lineRule="exact"/>
              <w:jc w:val="both"/>
              <w:rPr>
                <w:rFonts w:hint="eastAsia" w:hAnsi="宋体"/>
                <w:szCs w:val="18"/>
              </w:rPr>
            </w:pPr>
            <w:r>
              <w:rPr>
                <w:rFonts w:hAnsi="宋体"/>
                <w:szCs w:val="18"/>
              </w:rPr>
              <w:t>0：</w:t>
            </w:r>
            <w:r>
              <w:rPr>
                <w:rFonts w:hint="eastAsia" w:hAnsi="宋体"/>
                <w:szCs w:val="18"/>
              </w:rPr>
              <w:t>投放</w:t>
            </w:r>
            <w:r>
              <w:rPr>
                <w:rFonts w:hAnsi="宋体"/>
                <w:szCs w:val="18"/>
              </w:rPr>
              <w:t>厢门关闭状态</w:t>
            </w:r>
            <w:r>
              <w:rPr>
                <w:rFonts w:hint="eastAsia" w:hAnsi="宋体"/>
                <w:szCs w:val="18"/>
              </w:rPr>
              <w:t>；</w:t>
            </w:r>
            <w:r>
              <w:rPr>
                <w:rFonts w:hAnsi="宋体"/>
                <w:szCs w:val="18"/>
              </w:rPr>
              <w:t>1：</w:t>
            </w:r>
            <w:r>
              <w:rPr>
                <w:rFonts w:hint="eastAsia" w:hAnsi="宋体"/>
                <w:szCs w:val="18"/>
              </w:rPr>
              <w:t>投放</w:t>
            </w:r>
            <w:r>
              <w:rPr>
                <w:rFonts w:hAnsi="宋体"/>
                <w:szCs w:val="18"/>
              </w:rPr>
              <w:t>厢门开启状态</w:t>
            </w:r>
          </w:p>
        </w:tc>
      </w:tr>
      <w:tr w14:paraId="43D49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14:paraId="3967ADED">
            <w:pPr>
              <w:pStyle w:val="241"/>
              <w:adjustRightInd w:val="0"/>
              <w:snapToGrid w:val="0"/>
              <w:spacing w:line="400" w:lineRule="exact"/>
              <w:rPr>
                <w:rFonts w:hint="eastAsia" w:hAnsi="宋体"/>
                <w:szCs w:val="18"/>
              </w:rPr>
            </w:pPr>
            <w:r>
              <w:rPr>
                <w:rFonts w:hAnsi="宋体"/>
                <w:szCs w:val="18"/>
              </w:rPr>
              <w:t>…</w:t>
            </w:r>
          </w:p>
        </w:tc>
        <w:tc>
          <w:tcPr>
            <w:tcW w:w="6946" w:type="dxa"/>
            <w:tcBorders>
              <w:right w:val="single" w:color="auto" w:sz="8" w:space="0"/>
            </w:tcBorders>
            <w:vAlign w:val="center"/>
          </w:tcPr>
          <w:p w14:paraId="02EB1324">
            <w:pPr>
              <w:pStyle w:val="241"/>
              <w:adjustRightInd w:val="0"/>
              <w:snapToGrid w:val="0"/>
              <w:spacing w:line="400" w:lineRule="exact"/>
              <w:rPr>
                <w:rFonts w:hint="eastAsia" w:hAnsi="宋体"/>
                <w:szCs w:val="18"/>
              </w:rPr>
            </w:pPr>
            <w:r>
              <w:rPr>
                <w:rFonts w:hAnsi="宋体"/>
                <w:szCs w:val="18"/>
              </w:rPr>
              <w:t>…</w:t>
            </w:r>
          </w:p>
        </w:tc>
      </w:tr>
      <w:tr w14:paraId="79AF0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bottom w:val="single" w:color="auto" w:sz="8" w:space="0"/>
            </w:tcBorders>
            <w:vAlign w:val="center"/>
          </w:tcPr>
          <w:p w14:paraId="0ED805A2">
            <w:pPr>
              <w:pStyle w:val="241"/>
              <w:adjustRightInd w:val="0"/>
              <w:snapToGrid w:val="0"/>
              <w:spacing w:line="400" w:lineRule="exact"/>
              <w:rPr>
                <w:rFonts w:hint="eastAsia" w:hAnsi="宋体"/>
                <w:szCs w:val="18"/>
              </w:rPr>
            </w:pPr>
            <w:r>
              <w:rPr>
                <w:rFonts w:hAnsi="宋体"/>
                <w:szCs w:val="18"/>
              </w:rPr>
              <w:t>31</w:t>
            </w:r>
          </w:p>
        </w:tc>
        <w:tc>
          <w:tcPr>
            <w:tcW w:w="6946" w:type="dxa"/>
            <w:tcBorders>
              <w:bottom w:val="single" w:color="auto" w:sz="8" w:space="0"/>
              <w:right w:val="single" w:color="auto" w:sz="8" w:space="0"/>
            </w:tcBorders>
            <w:vAlign w:val="center"/>
          </w:tcPr>
          <w:p w14:paraId="209A2700">
            <w:pPr>
              <w:pStyle w:val="241"/>
              <w:adjustRightInd w:val="0"/>
              <w:snapToGrid w:val="0"/>
              <w:spacing w:line="400" w:lineRule="exact"/>
              <w:jc w:val="both"/>
              <w:rPr>
                <w:rFonts w:hint="eastAsia" w:hAnsi="宋体"/>
                <w:szCs w:val="18"/>
              </w:rPr>
            </w:pPr>
            <w:r>
              <w:rPr>
                <w:rFonts w:hint="eastAsia" w:hAnsi="宋体"/>
                <w:szCs w:val="18"/>
              </w:rPr>
              <w:t>0：电池充电中或电量大于1</w:t>
            </w:r>
            <w:r>
              <w:rPr>
                <w:rFonts w:hAnsi="宋体"/>
                <w:szCs w:val="18"/>
              </w:rPr>
              <w:t>0</w:t>
            </w:r>
            <w:r>
              <w:rPr>
                <w:rFonts w:hint="eastAsia" w:hAnsi="宋体"/>
                <w:szCs w:val="18"/>
              </w:rPr>
              <w:t>%；1</w:t>
            </w:r>
            <w:r>
              <w:rPr>
                <w:rFonts w:hAnsi="宋体"/>
                <w:szCs w:val="18"/>
              </w:rPr>
              <w:t>：</w:t>
            </w:r>
            <w:r>
              <w:rPr>
                <w:rFonts w:hint="eastAsia" w:hAnsi="宋体"/>
                <w:szCs w:val="18"/>
              </w:rPr>
              <w:t>电池放电中小于已1</w:t>
            </w:r>
            <w:r>
              <w:rPr>
                <w:rFonts w:hAnsi="宋体"/>
                <w:szCs w:val="18"/>
              </w:rPr>
              <w:t>0</w:t>
            </w:r>
            <w:r>
              <w:rPr>
                <w:rFonts w:hint="eastAsia" w:hAnsi="宋体"/>
                <w:szCs w:val="18"/>
              </w:rPr>
              <w:t>%</w:t>
            </w:r>
          </w:p>
        </w:tc>
      </w:tr>
    </w:tbl>
    <w:p w14:paraId="111539FC">
      <w:pPr>
        <w:pStyle w:val="142"/>
        <w:spacing w:before="156" w:after="156"/>
        <w:ind w:left="0"/>
      </w:pPr>
      <w:r>
        <w:rPr>
          <w:rFonts w:hint="eastAsia"/>
        </w:rPr>
        <w:t>厢体设备连接及报警</w:t>
      </w:r>
    </w:p>
    <w:p w14:paraId="2C36D435">
      <w:pPr>
        <w:pStyle w:val="119"/>
        <w:spacing w:after="156"/>
        <w:ind w:firstLine="420"/>
      </w:pPr>
      <w:r>
        <w:rPr>
          <w:rFonts w:hint="eastAsia"/>
        </w:rPr>
        <w:t>厢体设备连接及报警定义见表</w:t>
      </w:r>
      <w:r>
        <w:t>D.27</w:t>
      </w:r>
      <w:r>
        <w:rPr>
          <w:rFonts w:hint="eastAsia"/>
        </w:rPr>
        <w:t>，对JT/</w:t>
      </w:r>
      <w:r>
        <w:t xml:space="preserve">T </w:t>
      </w:r>
      <w:r>
        <w:rPr>
          <w:rFonts w:hint="eastAsia"/>
        </w:rPr>
        <w:t>808-2019中表2</w:t>
      </w:r>
      <w:r>
        <w:t>7</w:t>
      </w:r>
      <w:r>
        <w:rPr>
          <w:rFonts w:hint="eastAsia"/>
        </w:rPr>
        <w:t>中附加信息增加定义。</w:t>
      </w:r>
    </w:p>
    <w:p w14:paraId="3C910929">
      <w:pPr>
        <w:pStyle w:val="140"/>
        <w:numPr>
          <w:ilvl w:val="0"/>
          <w:numId w:val="0"/>
        </w:numPr>
        <w:spacing w:before="156" w:after="156"/>
      </w:pPr>
      <w:r>
        <w:rPr>
          <w:rFonts w:hint="eastAsia"/>
        </w:rPr>
        <w:t>表D.</w:t>
      </w:r>
      <w:r>
        <w:t xml:space="preserve">27  </w:t>
      </w:r>
      <w:r>
        <w:rPr>
          <w:rFonts w:hint="eastAsia"/>
        </w:rPr>
        <w:t>厢体状态定义</w:t>
      </w:r>
    </w:p>
    <w:tbl>
      <w:tblPr>
        <w:tblStyle w:val="88"/>
        <w:tblW w:w="921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533"/>
      </w:tblGrid>
      <w:tr w14:paraId="79FD7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8" w:space="0"/>
              <w:left w:val="single" w:color="auto" w:sz="8" w:space="0"/>
              <w:bottom w:val="single" w:color="auto" w:sz="8" w:space="0"/>
            </w:tcBorders>
          </w:tcPr>
          <w:p w14:paraId="07A9B541">
            <w:pPr>
              <w:pStyle w:val="241"/>
              <w:snapToGrid w:val="0"/>
              <w:spacing w:line="400" w:lineRule="exact"/>
              <w:rPr>
                <w:szCs w:val="18"/>
              </w:rPr>
            </w:pPr>
            <w:r>
              <w:rPr>
                <w:rFonts w:hint="eastAsia"/>
                <w:szCs w:val="18"/>
              </w:rPr>
              <w:t>附加消息ID</w:t>
            </w:r>
            <w:r>
              <w:rPr>
                <w:szCs w:val="18"/>
              </w:rPr>
              <w:t xml:space="preserve"> </w:t>
            </w:r>
          </w:p>
        </w:tc>
        <w:tc>
          <w:tcPr>
            <w:tcW w:w="1843" w:type="dxa"/>
            <w:tcBorders>
              <w:top w:val="single" w:color="auto" w:sz="8" w:space="0"/>
              <w:bottom w:val="single" w:color="auto" w:sz="8" w:space="0"/>
            </w:tcBorders>
          </w:tcPr>
          <w:p w14:paraId="0DB1B744">
            <w:pPr>
              <w:pStyle w:val="241"/>
              <w:snapToGrid w:val="0"/>
              <w:spacing w:line="400" w:lineRule="exact"/>
              <w:rPr>
                <w:szCs w:val="18"/>
              </w:rPr>
            </w:pPr>
            <w:r>
              <w:rPr>
                <w:rFonts w:hint="eastAsia"/>
                <w:szCs w:val="18"/>
              </w:rPr>
              <w:t>附加信息长度</w:t>
            </w:r>
          </w:p>
        </w:tc>
        <w:tc>
          <w:tcPr>
            <w:tcW w:w="5533" w:type="dxa"/>
            <w:tcBorders>
              <w:top w:val="single" w:color="auto" w:sz="8" w:space="0"/>
              <w:bottom w:val="single" w:color="auto" w:sz="8" w:space="0"/>
              <w:right w:val="single" w:color="auto" w:sz="8" w:space="0"/>
            </w:tcBorders>
          </w:tcPr>
          <w:p w14:paraId="76ECC7B3">
            <w:pPr>
              <w:pStyle w:val="241"/>
              <w:snapToGrid w:val="0"/>
              <w:spacing w:line="400" w:lineRule="exact"/>
              <w:rPr>
                <w:szCs w:val="18"/>
              </w:rPr>
            </w:pPr>
            <w:r>
              <w:rPr>
                <w:rFonts w:hint="eastAsia"/>
                <w:szCs w:val="18"/>
              </w:rPr>
              <w:t>描述及要求</w:t>
            </w:r>
          </w:p>
        </w:tc>
      </w:tr>
      <w:tr w14:paraId="5BCB4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8" w:space="0"/>
              <w:left w:val="single" w:color="auto" w:sz="8" w:space="0"/>
              <w:bottom w:val="single" w:color="auto" w:sz="4" w:space="0"/>
            </w:tcBorders>
          </w:tcPr>
          <w:p w14:paraId="3B563C9D">
            <w:pPr>
              <w:pStyle w:val="241"/>
              <w:snapToGrid w:val="0"/>
              <w:spacing w:line="400" w:lineRule="exact"/>
              <w:rPr>
                <w:szCs w:val="18"/>
              </w:rPr>
            </w:pPr>
            <w:r>
              <w:rPr>
                <w:rFonts w:hint="eastAsia"/>
              </w:rPr>
              <w:t>0</w:t>
            </w:r>
            <w:r>
              <w:t>xF9</w:t>
            </w:r>
          </w:p>
        </w:tc>
        <w:tc>
          <w:tcPr>
            <w:tcW w:w="1843" w:type="dxa"/>
            <w:tcBorders>
              <w:top w:val="single" w:color="auto" w:sz="8" w:space="0"/>
              <w:bottom w:val="single" w:color="auto" w:sz="4" w:space="0"/>
            </w:tcBorders>
          </w:tcPr>
          <w:p w14:paraId="49C82C98">
            <w:pPr>
              <w:pStyle w:val="241"/>
              <w:snapToGrid w:val="0"/>
              <w:spacing w:line="400" w:lineRule="exact"/>
              <w:rPr>
                <w:szCs w:val="18"/>
              </w:rPr>
            </w:pPr>
            <w:r>
              <w:t>2</w:t>
            </w:r>
          </w:p>
        </w:tc>
        <w:tc>
          <w:tcPr>
            <w:tcW w:w="5533" w:type="dxa"/>
            <w:tcBorders>
              <w:top w:val="single" w:color="auto" w:sz="8" w:space="0"/>
              <w:bottom w:val="single" w:color="auto" w:sz="4" w:space="0"/>
              <w:right w:val="single" w:color="auto" w:sz="8" w:space="0"/>
            </w:tcBorders>
          </w:tcPr>
          <w:p w14:paraId="4C70BF2C">
            <w:pPr>
              <w:pStyle w:val="241"/>
              <w:snapToGrid w:val="0"/>
              <w:spacing w:line="400" w:lineRule="exact"/>
              <w:jc w:val="left"/>
              <w:rPr>
                <w:szCs w:val="18"/>
              </w:rPr>
            </w:pPr>
            <w:r>
              <w:rPr>
                <w:rFonts w:hint="eastAsia"/>
              </w:rPr>
              <w:t>厢体设备连接状态，见</w:t>
            </w:r>
            <w:r>
              <w:t>表</w:t>
            </w:r>
            <w:r>
              <w:rPr>
                <w:rFonts w:hint="eastAsia"/>
              </w:rPr>
              <w:t>D</w:t>
            </w:r>
            <w:r>
              <w:t>.28</w:t>
            </w:r>
          </w:p>
        </w:tc>
      </w:tr>
      <w:tr w14:paraId="1E796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8" w:space="0"/>
              <w:bottom w:val="single" w:color="auto" w:sz="4" w:space="0"/>
            </w:tcBorders>
          </w:tcPr>
          <w:p w14:paraId="6420316F">
            <w:pPr>
              <w:pStyle w:val="241"/>
              <w:snapToGrid w:val="0"/>
              <w:spacing w:line="400" w:lineRule="exact"/>
              <w:rPr>
                <w:szCs w:val="18"/>
              </w:rPr>
            </w:pPr>
            <w:r>
              <w:rPr>
                <w:rFonts w:hint="eastAsia"/>
              </w:rPr>
              <w:t>0xFA</w:t>
            </w:r>
          </w:p>
        </w:tc>
        <w:tc>
          <w:tcPr>
            <w:tcW w:w="1843" w:type="dxa"/>
            <w:tcBorders>
              <w:top w:val="single" w:color="auto" w:sz="4" w:space="0"/>
              <w:bottom w:val="single" w:color="auto" w:sz="4" w:space="0"/>
            </w:tcBorders>
          </w:tcPr>
          <w:p w14:paraId="30AB4CDF">
            <w:pPr>
              <w:pStyle w:val="241"/>
              <w:snapToGrid w:val="0"/>
              <w:spacing w:line="400" w:lineRule="exact"/>
              <w:rPr>
                <w:szCs w:val="18"/>
              </w:rPr>
            </w:pPr>
            <w:r>
              <w:rPr>
                <w:rFonts w:hint="eastAsia"/>
              </w:rPr>
              <w:t>1</w:t>
            </w:r>
            <w:r>
              <w:t>3</w:t>
            </w:r>
          </w:p>
        </w:tc>
        <w:tc>
          <w:tcPr>
            <w:tcW w:w="5533" w:type="dxa"/>
            <w:tcBorders>
              <w:top w:val="single" w:color="auto" w:sz="4" w:space="0"/>
              <w:bottom w:val="single" w:color="auto" w:sz="4" w:space="0"/>
              <w:right w:val="single" w:color="auto" w:sz="8" w:space="0"/>
            </w:tcBorders>
          </w:tcPr>
          <w:p w14:paraId="02ECB179">
            <w:pPr>
              <w:pStyle w:val="241"/>
              <w:snapToGrid w:val="0"/>
              <w:spacing w:line="400" w:lineRule="exact"/>
              <w:jc w:val="left"/>
              <w:rPr>
                <w:szCs w:val="18"/>
              </w:rPr>
            </w:pPr>
            <w:r>
              <w:rPr>
                <w:rFonts w:hint="eastAsia"/>
              </w:rPr>
              <w:t>厢体报警状态，见表</w:t>
            </w:r>
            <w:bookmarkStart w:id="624" w:name="OLE_LINK31"/>
            <w:bookmarkStart w:id="625" w:name="OLE_LINK30"/>
            <w:r>
              <w:rPr>
                <w:rFonts w:hint="eastAsia"/>
              </w:rPr>
              <w:t>D</w:t>
            </w:r>
            <w:r>
              <w:t>.</w:t>
            </w:r>
            <w:bookmarkEnd w:id="624"/>
            <w:bookmarkEnd w:id="625"/>
            <w:r>
              <w:t>29</w:t>
            </w:r>
          </w:p>
        </w:tc>
      </w:tr>
      <w:tr w14:paraId="3CCD5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8" w:space="0"/>
              <w:bottom w:val="single" w:color="auto" w:sz="8" w:space="0"/>
            </w:tcBorders>
          </w:tcPr>
          <w:p w14:paraId="2CFBEF21">
            <w:pPr>
              <w:pStyle w:val="241"/>
              <w:snapToGrid w:val="0"/>
              <w:spacing w:line="400" w:lineRule="exact"/>
            </w:pPr>
            <w:r>
              <w:rPr>
                <w:rFonts w:hint="eastAsia"/>
              </w:rPr>
              <w:t>0xFB</w:t>
            </w:r>
          </w:p>
        </w:tc>
        <w:tc>
          <w:tcPr>
            <w:tcW w:w="1843" w:type="dxa"/>
            <w:tcBorders>
              <w:top w:val="single" w:color="auto" w:sz="4" w:space="0"/>
              <w:bottom w:val="single" w:color="auto" w:sz="8" w:space="0"/>
            </w:tcBorders>
          </w:tcPr>
          <w:p w14:paraId="6CFC88EA">
            <w:pPr>
              <w:pStyle w:val="241"/>
              <w:snapToGrid w:val="0"/>
              <w:spacing w:line="400" w:lineRule="exact"/>
            </w:pPr>
            <w:r>
              <w:rPr>
                <w:rFonts w:hint="eastAsia"/>
              </w:rPr>
              <w:t>1</w:t>
            </w:r>
          </w:p>
        </w:tc>
        <w:tc>
          <w:tcPr>
            <w:tcW w:w="5533" w:type="dxa"/>
            <w:tcBorders>
              <w:top w:val="single" w:color="auto" w:sz="4" w:space="0"/>
              <w:bottom w:val="single" w:color="auto" w:sz="8" w:space="0"/>
              <w:right w:val="single" w:color="auto" w:sz="8" w:space="0"/>
            </w:tcBorders>
          </w:tcPr>
          <w:p w14:paraId="5C855866">
            <w:pPr>
              <w:pStyle w:val="241"/>
              <w:snapToGrid w:val="0"/>
              <w:spacing w:line="400" w:lineRule="exact"/>
              <w:jc w:val="left"/>
            </w:pPr>
            <w:r>
              <w:rPr>
                <w:rFonts w:hint="eastAsia"/>
              </w:rPr>
              <w:t>厢体电池剩余电量百分比，取值</w:t>
            </w:r>
            <w:r>
              <w:t>0</w:t>
            </w:r>
            <w:r>
              <w:rPr>
                <w:rFonts w:hint="eastAsia"/>
              </w:rPr>
              <w:t>-</w:t>
            </w:r>
            <w:r>
              <w:t>100</w:t>
            </w:r>
            <w:r>
              <w:rPr>
                <w:rFonts w:hint="eastAsia"/>
              </w:rPr>
              <w:t>，数据类型BYTE</w:t>
            </w:r>
          </w:p>
        </w:tc>
      </w:tr>
    </w:tbl>
    <w:p w14:paraId="36B09E6E">
      <w:pPr>
        <w:pStyle w:val="142"/>
        <w:spacing w:before="156" w:after="156"/>
        <w:ind w:left="0"/>
      </w:pPr>
      <w:r>
        <w:rPr>
          <w:rFonts w:hint="eastAsia"/>
        </w:rPr>
        <w:t>厢体设备连接状态</w:t>
      </w:r>
    </w:p>
    <w:p w14:paraId="0AAE99FC">
      <w:pPr>
        <w:pStyle w:val="119"/>
        <w:snapToGrid w:val="0"/>
        <w:ind w:firstLine="420"/>
        <w:rPr>
          <w:rFonts w:hint="eastAsia" w:hAnsi="宋体"/>
        </w:rPr>
      </w:pPr>
      <w:r>
        <w:rPr>
          <w:rFonts w:hint="eastAsia"/>
        </w:rPr>
        <w:t>厢体外连设备的状态定义，见表D</w:t>
      </w:r>
      <w:r>
        <w:t>.28</w:t>
      </w:r>
      <w:r>
        <w:rPr>
          <w:rFonts w:hAnsi="宋体"/>
        </w:rPr>
        <w:t>。</w:t>
      </w:r>
    </w:p>
    <w:p w14:paraId="54681668">
      <w:pPr>
        <w:pStyle w:val="140"/>
        <w:numPr>
          <w:ilvl w:val="0"/>
          <w:numId w:val="0"/>
        </w:numPr>
        <w:spacing w:before="156" w:after="156"/>
      </w:pPr>
      <w:bookmarkStart w:id="626" w:name="OLE_LINK268"/>
      <w:bookmarkStart w:id="627" w:name="OLE_LINK267"/>
      <w:r>
        <w:rPr>
          <w:rFonts w:hint="eastAsia"/>
        </w:rPr>
        <w:t>表D.</w:t>
      </w:r>
      <w:r>
        <w:t>2</w:t>
      </w:r>
      <w:bookmarkEnd w:id="626"/>
      <w:bookmarkEnd w:id="627"/>
      <w:r>
        <w:t xml:space="preserve">8  </w:t>
      </w:r>
      <w:r>
        <w:rPr>
          <w:rFonts w:hint="eastAsia"/>
        </w:rPr>
        <w:t>厢体设备连接状态定义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88"/>
        <w:gridCol w:w="2795"/>
        <w:gridCol w:w="4231"/>
      </w:tblGrid>
      <w:tr w14:paraId="62616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188" w:type="dxa"/>
            <w:tcBorders>
              <w:top w:val="single" w:color="auto" w:sz="8" w:space="0"/>
              <w:left w:val="single" w:color="auto" w:sz="8" w:space="0"/>
              <w:bottom w:val="single" w:color="auto" w:sz="8" w:space="0"/>
            </w:tcBorders>
            <w:shd w:val="clear" w:color="auto" w:fill="auto"/>
            <w:vAlign w:val="center"/>
          </w:tcPr>
          <w:p w14:paraId="7DD66CF3">
            <w:pPr>
              <w:pStyle w:val="241"/>
              <w:snapToGrid w:val="0"/>
              <w:spacing w:line="400" w:lineRule="exact"/>
              <w:rPr>
                <w:szCs w:val="18"/>
              </w:rPr>
            </w:pPr>
            <w:r>
              <w:rPr>
                <w:rFonts w:hint="eastAsia"/>
                <w:szCs w:val="18"/>
              </w:rPr>
              <w:t>位</w:t>
            </w:r>
          </w:p>
        </w:tc>
        <w:tc>
          <w:tcPr>
            <w:tcW w:w="2795" w:type="dxa"/>
            <w:tcBorders>
              <w:top w:val="single" w:color="auto" w:sz="8" w:space="0"/>
              <w:bottom w:val="single" w:color="auto" w:sz="8" w:space="0"/>
            </w:tcBorders>
            <w:shd w:val="clear" w:color="auto" w:fill="auto"/>
            <w:vAlign w:val="center"/>
          </w:tcPr>
          <w:p w14:paraId="0F4C35C3">
            <w:pPr>
              <w:pStyle w:val="241"/>
              <w:snapToGrid w:val="0"/>
              <w:spacing w:line="400" w:lineRule="exact"/>
              <w:rPr>
                <w:szCs w:val="18"/>
              </w:rPr>
            </w:pPr>
            <w:r>
              <w:rPr>
                <w:rFonts w:hint="eastAsia"/>
                <w:szCs w:val="18"/>
              </w:rPr>
              <w:t>定义</w:t>
            </w:r>
          </w:p>
        </w:tc>
        <w:tc>
          <w:tcPr>
            <w:tcW w:w="4231" w:type="dxa"/>
            <w:tcBorders>
              <w:top w:val="single" w:color="auto" w:sz="8" w:space="0"/>
              <w:bottom w:val="single" w:color="auto" w:sz="8" w:space="0"/>
              <w:right w:val="single" w:color="auto" w:sz="8" w:space="0"/>
            </w:tcBorders>
            <w:shd w:val="clear" w:color="auto" w:fill="auto"/>
            <w:vAlign w:val="center"/>
          </w:tcPr>
          <w:p w14:paraId="27A778F6">
            <w:pPr>
              <w:pStyle w:val="241"/>
              <w:snapToGrid w:val="0"/>
              <w:spacing w:line="400" w:lineRule="exact"/>
              <w:rPr>
                <w:szCs w:val="18"/>
              </w:rPr>
            </w:pPr>
            <w:r>
              <w:rPr>
                <w:rFonts w:hint="eastAsia"/>
                <w:szCs w:val="18"/>
              </w:rPr>
              <w:t>描述及要求</w:t>
            </w:r>
          </w:p>
        </w:tc>
      </w:tr>
      <w:tr w14:paraId="3F126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top w:val="single" w:color="auto" w:sz="8" w:space="0"/>
              <w:left w:val="single" w:color="auto" w:sz="8" w:space="0"/>
            </w:tcBorders>
            <w:shd w:val="clear" w:color="auto" w:fill="auto"/>
          </w:tcPr>
          <w:p w14:paraId="487A0D1C">
            <w:pPr>
              <w:pStyle w:val="241"/>
              <w:snapToGrid w:val="0"/>
              <w:spacing w:line="400" w:lineRule="exact"/>
              <w:rPr>
                <w:szCs w:val="18"/>
              </w:rPr>
            </w:pPr>
            <w:r>
              <w:t>0</w:t>
            </w:r>
          </w:p>
        </w:tc>
        <w:tc>
          <w:tcPr>
            <w:tcW w:w="2795" w:type="dxa"/>
            <w:tcBorders>
              <w:top w:val="single" w:color="auto" w:sz="8" w:space="0"/>
            </w:tcBorders>
            <w:shd w:val="clear" w:color="auto" w:fill="auto"/>
          </w:tcPr>
          <w:p w14:paraId="12D53C71">
            <w:pPr>
              <w:pStyle w:val="241"/>
              <w:snapToGrid w:val="0"/>
              <w:spacing w:line="400" w:lineRule="exact"/>
              <w:rPr>
                <w:szCs w:val="18"/>
              </w:rPr>
            </w:pPr>
            <w:r>
              <w:rPr>
                <w:rFonts w:hint="eastAsia"/>
              </w:rPr>
              <w:t>1：连接；0未连接</w:t>
            </w:r>
          </w:p>
        </w:tc>
        <w:tc>
          <w:tcPr>
            <w:tcW w:w="4231" w:type="dxa"/>
            <w:tcBorders>
              <w:top w:val="single" w:color="auto" w:sz="8" w:space="0"/>
              <w:right w:val="single" w:color="auto" w:sz="8" w:space="0"/>
            </w:tcBorders>
            <w:shd w:val="clear" w:color="auto" w:fill="auto"/>
          </w:tcPr>
          <w:p w14:paraId="74A1FE7B">
            <w:pPr>
              <w:pStyle w:val="241"/>
              <w:snapToGrid w:val="0"/>
              <w:spacing w:line="400" w:lineRule="exact"/>
              <w:ind w:firstLine="180" w:firstLineChars="100"/>
              <w:jc w:val="left"/>
              <w:rPr>
                <w:szCs w:val="18"/>
              </w:rPr>
            </w:pPr>
            <w:r>
              <w:rPr>
                <w:rFonts w:hint="eastAsia"/>
              </w:rPr>
              <w:t>举升检测装置</w:t>
            </w:r>
          </w:p>
        </w:tc>
      </w:tr>
      <w:tr w14:paraId="6B945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tcBorders>
            <w:shd w:val="clear" w:color="auto" w:fill="auto"/>
          </w:tcPr>
          <w:p w14:paraId="48240346">
            <w:pPr>
              <w:pStyle w:val="241"/>
              <w:snapToGrid w:val="0"/>
              <w:spacing w:line="400" w:lineRule="exact"/>
              <w:rPr>
                <w:szCs w:val="18"/>
              </w:rPr>
            </w:pPr>
            <w:r>
              <w:rPr>
                <w:rFonts w:hint="eastAsia"/>
              </w:rPr>
              <w:t>1</w:t>
            </w:r>
          </w:p>
        </w:tc>
        <w:tc>
          <w:tcPr>
            <w:tcW w:w="2795" w:type="dxa"/>
            <w:shd w:val="clear" w:color="auto" w:fill="auto"/>
          </w:tcPr>
          <w:p w14:paraId="7D598971">
            <w:pPr>
              <w:pStyle w:val="241"/>
              <w:snapToGrid w:val="0"/>
              <w:spacing w:line="400" w:lineRule="exact"/>
              <w:rPr>
                <w:szCs w:val="18"/>
              </w:rPr>
            </w:pPr>
            <w:r>
              <w:rPr>
                <w:rFonts w:hint="eastAsia"/>
              </w:rPr>
              <w:t>1：连接；0未连接</w:t>
            </w:r>
          </w:p>
        </w:tc>
        <w:tc>
          <w:tcPr>
            <w:tcW w:w="4231" w:type="dxa"/>
            <w:tcBorders>
              <w:right w:val="single" w:color="auto" w:sz="8" w:space="0"/>
            </w:tcBorders>
            <w:shd w:val="clear" w:color="auto" w:fill="auto"/>
          </w:tcPr>
          <w:p w14:paraId="60292E31">
            <w:pPr>
              <w:pStyle w:val="241"/>
              <w:snapToGrid w:val="0"/>
              <w:spacing w:line="400" w:lineRule="exact"/>
              <w:ind w:firstLine="180" w:firstLineChars="100"/>
              <w:jc w:val="left"/>
              <w:rPr>
                <w:szCs w:val="18"/>
              </w:rPr>
            </w:pPr>
            <w:r>
              <w:rPr>
                <w:rFonts w:hint="eastAsia"/>
              </w:rPr>
              <w:t>装载量监测装置</w:t>
            </w:r>
          </w:p>
        </w:tc>
      </w:tr>
      <w:tr w14:paraId="02E4B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tcBorders>
            <w:shd w:val="clear" w:color="auto" w:fill="auto"/>
          </w:tcPr>
          <w:p w14:paraId="258703E1">
            <w:pPr>
              <w:pStyle w:val="241"/>
              <w:snapToGrid w:val="0"/>
              <w:spacing w:line="400" w:lineRule="exact"/>
              <w:rPr>
                <w:szCs w:val="18"/>
              </w:rPr>
            </w:pPr>
            <w:r>
              <w:rPr>
                <w:rFonts w:hint="eastAsia"/>
              </w:rPr>
              <w:t>5</w:t>
            </w:r>
          </w:p>
        </w:tc>
        <w:tc>
          <w:tcPr>
            <w:tcW w:w="2795" w:type="dxa"/>
            <w:shd w:val="clear" w:color="auto" w:fill="auto"/>
          </w:tcPr>
          <w:p w14:paraId="54620510">
            <w:pPr>
              <w:pStyle w:val="241"/>
              <w:snapToGrid w:val="0"/>
              <w:spacing w:line="400" w:lineRule="exact"/>
              <w:rPr>
                <w:szCs w:val="18"/>
              </w:rPr>
            </w:pPr>
            <w:r>
              <w:rPr>
                <w:rFonts w:hint="eastAsia"/>
              </w:rPr>
              <w:t>1：连接；0未连接</w:t>
            </w:r>
          </w:p>
        </w:tc>
        <w:tc>
          <w:tcPr>
            <w:tcW w:w="4231" w:type="dxa"/>
            <w:tcBorders>
              <w:right w:val="single" w:color="auto" w:sz="8" w:space="0"/>
            </w:tcBorders>
            <w:shd w:val="clear" w:color="auto" w:fill="auto"/>
          </w:tcPr>
          <w:p w14:paraId="0B90CC95">
            <w:pPr>
              <w:pStyle w:val="241"/>
              <w:snapToGrid w:val="0"/>
              <w:spacing w:line="400" w:lineRule="exact"/>
              <w:ind w:firstLine="180" w:firstLineChars="100"/>
              <w:jc w:val="left"/>
              <w:rPr>
                <w:szCs w:val="18"/>
              </w:rPr>
            </w:pPr>
            <w:r>
              <w:rPr>
                <w:rFonts w:hint="eastAsia"/>
              </w:rPr>
              <w:t>太阳能板</w:t>
            </w:r>
          </w:p>
        </w:tc>
      </w:tr>
      <w:tr w14:paraId="60472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tcBorders>
            <w:shd w:val="clear" w:color="auto" w:fill="auto"/>
          </w:tcPr>
          <w:p w14:paraId="0AB7CF7E">
            <w:pPr>
              <w:pStyle w:val="241"/>
              <w:snapToGrid w:val="0"/>
              <w:spacing w:line="400" w:lineRule="exact"/>
              <w:rPr>
                <w:szCs w:val="18"/>
              </w:rPr>
            </w:pPr>
            <w:r>
              <w:rPr>
                <w:rFonts w:hint="eastAsia"/>
              </w:rPr>
              <w:t>6</w:t>
            </w:r>
          </w:p>
        </w:tc>
        <w:tc>
          <w:tcPr>
            <w:tcW w:w="2795" w:type="dxa"/>
            <w:shd w:val="clear" w:color="auto" w:fill="auto"/>
          </w:tcPr>
          <w:p w14:paraId="4A929A58">
            <w:pPr>
              <w:pStyle w:val="241"/>
              <w:snapToGrid w:val="0"/>
              <w:spacing w:line="400" w:lineRule="exact"/>
              <w:rPr>
                <w:szCs w:val="18"/>
              </w:rPr>
            </w:pPr>
            <w:r>
              <w:rPr>
                <w:rFonts w:hint="eastAsia"/>
              </w:rPr>
              <w:t>1：连接；0未连接</w:t>
            </w:r>
          </w:p>
        </w:tc>
        <w:tc>
          <w:tcPr>
            <w:tcW w:w="4231" w:type="dxa"/>
            <w:tcBorders>
              <w:right w:val="single" w:color="auto" w:sz="8" w:space="0"/>
            </w:tcBorders>
            <w:shd w:val="clear" w:color="auto" w:fill="auto"/>
          </w:tcPr>
          <w:p w14:paraId="4C7DE14D">
            <w:pPr>
              <w:pStyle w:val="241"/>
              <w:snapToGrid w:val="0"/>
              <w:spacing w:line="400" w:lineRule="exact"/>
              <w:ind w:firstLine="180" w:firstLineChars="100"/>
              <w:jc w:val="left"/>
              <w:rPr>
                <w:szCs w:val="18"/>
              </w:rPr>
            </w:pPr>
            <w:r>
              <w:t>卸料</w:t>
            </w:r>
            <w:r>
              <w:rPr>
                <w:rFonts w:hint="eastAsia"/>
              </w:rPr>
              <w:t>门传感器</w:t>
            </w:r>
          </w:p>
        </w:tc>
      </w:tr>
      <w:tr w14:paraId="1079C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tcBorders>
            <w:shd w:val="clear" w:color="auto" w:fill="auto"/>
          </w:tcPr>
          <w:p w14:paraId="7B80F613">
            <w:pPr>
              <w:pStyle w:val="241"/>
              <w:snapToGrid w:val="0"/>
              <w:spacing w:line="400" w:lineRule="exact"/>
              <w:rPr>
                <w:szCs w:val="18"/>
              </w:rPr>
            </w:pPr>
            <w:r>
              <w:rPr>
                <w:rFonts w:hint="eastAsia"/>
              </w:rPr>
              <w:t>8</w:t>
            </w:r>
          </w:p>
        </w:tc>
        <w:tc>
          <w:tcPr>
            <w:tcW w:w="2795" w:type="dxa"/>
            <w:shd w:val="clear" w:color="auto" w:fill="auto"/>
          </w:tcPr>
          <w:p w14:paraId="28C4F3C6">
            <w:pPr>
              <w:pStyle w:val="241"/>
              <w:snapToGrid w:val="0"/>
              <w:spacing w:line="400" w:lineRule="exact"/>
              <w:rPr>
                <w:szCs w:val="18"/>
              </w:rPr>
            </w:pPr>
            <w:r>
              <w:rPr>
                <w:rFonts w:hint="eastAsia"/>
              </w:rPr>
              <w:t>1：连接；0未连接</w:t>
            </w:r>
          </w:p>
        </w:tc>
        <w:tc>
          <w:tcPr>
            <w:tcW w:w="4231" w:type="dxa"/>
            <w:tcBorders>
              <w:right w:val="single" w:color="auto" w:sz="8" w:space="0"/>
            </w:tcBorders>
            <w:shd w:val="clear" w:color="auto" w:fill="auto"/>
          </w:tcPr>
          <w:p w14:paraId="4AA25E70">
            <w:pPr>
              <w:pStyle w:val="241"/>
              <w:snapToGrid w:val="0"/>
              <w:spacing w:line="400" w:lineRule="exact"/>
              <w:ind w:firstLine="180" w:firstLineChars="100"/>
              <w:jc w:val="left"/>
              <w:rPr>
                <w:szCs w:val="18"/>
              </w:rPr>
            </w:pPr>
            <w:r>
              <w:rPr>
                <w:rFonts w:hint="eastAsia"/>
              </w:rPr>
              <w:t>投放门传感器</w:t>
            </w:r>
          </w:p>
        </w:tc>
      </w:tr>
      <w:tr w14:paraId="70CCE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bottom w:val="single" w:color="auto" w:sz="8" w:space="0"/>
            </w:tcBorders>
            <w:shd w:val="clear" w:color="auto" w:fill="auto"/>
          </w:tcPr>
          <w:p w14:paraId="3686591E">
            <w:pPr>
              <w:pStyle w:val="241"/>
              <w:snapToGrid w:val="0"/>
              <w:spacing w:line="400" w:lineRule="exact"/>
              <w:rPr>
                <w:szCs w:val="18"/>
                <w:highlight w:val="yellow"/>
              </w:rPr>
            </w:pPr>
            <w:r>
              <w:rPr>
                <w:rFonts w:hint="eastAsia"/>
              </w:rPr>
              <w:t>1</w:t>
            </w:r>
            <w:r>
              <w:t>0</w:t>
            </w:r>
          </w:p>
        </w:tc>
        <w:tc>
          <w:tcPr>
            <w:tcW w:w="2795" w:type="dxa"/>
            <w:tcBorders>
              <w:bottom w:val="single" w:color="auto" w:sz="8" w:space="0"/>
            </w:tcBorders>
            <w:shd w:val="clear" w:color="auto" w:fill="auto"/>
          </w:tcPr>
          <w:p w14:paraId="7F32A594">
            <w:pPr>
              <w:pStyle w:val="241"/>
              <w:snapToGrid w:val="0"/>
              <w:spacing w:line="400" w:lineRule="exact"/>
              <w:rPr>
                <w:szCs w:val="18"/>
                <w:highlight w:val="yellow"/>
              </w:rPr>
            </w:pPr>
            <w:r>
              <w:rPr>
                <w:rFonts w:hint="eastAsia"/>
              </w:rPr>
              <w:t>1：连接；0未连接</w:t>
            </w:r>
          </w:p>
        </w:tc>
        <w:tc>
          <w:tcPr>
            <w:tcW w:w="4231" w:type="dxa"/>
            <w:tcBorders>
              <w:bottom w:val="single" w:color="auto" w:sz="8" w:space="0"/>
              <w:right w:val="single" w:color="auto" w:sz="8" w:space="0"/>
            </w:tcBorders>
            <w:shd w:val="clear" w:color="auto" w:fill="auto"/>
          </w:tcPr>
          <w:p w14:paraId="573CCE2D">
            <w:pPr>
              <w:pStyle w:val="241"/>
              <w:snapToGrid w:val="0"/>
              <w:spacing w:line="400" w:lineRule="exact"/>
              <w:ind w:firstLine="180" w:firstLineChars="100"/>
              <w:jc w:val="left"/>
              <w:rPr>
                <w:szCs w:val="18"/>
                <w:highlight w:val="yellow"/>
              </w:rPr>
            </w:pPr>
            <w:r>
              <w:rPr>
                <w:rFonts w:hint="eastAsia"/>
              </w:rPr>
              <w:t>碰撞传感器</w:t>
            </w:r>
          </w:p>
        </w:tc>
      </w:tr>
    </w:tbl>
    <w:p w14:paraId="28F8F8B7">
      <w:pPr>
        <w:pStyle w:val="142"/>
        <w:spacing w:before="156" w:after="156"/>
      </w:pPr>
      <w:r>
        <w:rPr>
          <w:rFonts w:hint="eastAsia"/>
        </w:rPr>
        <w:t>厢体报警</w:t>
      </w:r>
    </w:p>
    <w:p w14:paraId="01AB6E32">
      <w:pPr>
        <w:pStyle w:val="119"/>
        <w:spacing w:after="156"/>
        <w:ind w:firstLine="420"/>
      </w:pPr>
      <w:r>
        <w:t>厢体报警见表D.29</w:t>
      </w:r>
      <w:r>
        <w:rPr>
          <w:rFonts w:hint="eastAsia"/>
        </w:rPr>
        <w:t>，</w:t>
      </w:r>
      <w:r>
        <w:rPr>
          <w:rFonts w:hint="eastAsia" w:ascii="黑体" w:hAnsi="黑体"/>
          <w:szCs w:val="21"/>
        </w:rPr>
        <w:t>厢体报警/事件类型</w:t>
      </w:r>
      <w:r>
        <w:t>表D.30</w:t>
      </w:r>
      <w:r>
        <w:rPr>
          <w:rFonts w:hint="eastAsia"/>
        </w:rPr>
        <w:t>。</w:t>
      </w:r>
    </w:p>
    <w:p w14:paraId="78B2D71C">
      <w:pPr>
        <w:pStyle w:val="140"/>
        <w:numPr>
          <w:ilvl w:val="0"/>
          <w:numId w:val="0"/>
        </w:numPr>
        <w:spacing w:before="156" w:after="156"/>
      </w:pPr>
      <w:r>
        <w:rPr>
          <w:rFonts w:hint="eastAsia"/>
        </w:rPr>
        <w:t>表D.</w:t>
      </w:r>
      <w:r>
        <w:t xml:space="preserve">29  </w:t>
      </w:r>
      <w:r>
        <w:rPr>
          <w:rFonts w:hint="eastAsia"/>
        </w:rPr>
        <w:t>厢体报警</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88"/>
        <w:gridCol w:w="1979"/>
        <w:gridCol w:w="1418"/>
        <w:gridCol w:w="4904"/>
      </w:tblGrid>
      <w:tr w14:paraId="3AAEA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blHeader/>
          <w:jc w:val="center"/>
        </w:trPr>
        <w:tc>
          <w:tcPr>
            <w:tcW w:w="988" w:type="dxa"/>
            <w:tcBorders>
              <w:top w:val="single" w:color="auto" w:sz="8" w:space="0"/>
              <w:left w:val="single" w:color="auto" w:sz="8" w:space="0"/>
              <w:bottom w:val="single" w:color="auto" w:sz="8" w:space="0"/>
            </w:tcBorders>
            <w:shd w:val="clear" w:color="auto" w:fill="auto"/>
            <w:vAlign w:val="center"/>
          </w:tcPr>
          <w:p w14:paraId="3CD21F99">
            <w:pPr>
              <w:pStyle w:val="241"/>
              <w:snapToGrid w:val="0"/>
              <w:spacing w:before="31" w:beforeLines="10" w:after="31" w:afterLines="10"/>
              <w:rPr>
                <w:rFonts w:hint="eastAsia" w:hAnsi="宋体"/>
                <w:szCs w:val="18"/>
              </w:rPr>
            </w:pPr>
            <w:r>
              <w:rPr>
                <w:rFonts w:hint="eastAsia" w:hAnsi="宋体"/>
                <w:szCs w:val="18"/>
              </w:rPr>
              <w:t>起始字节</w:t>
            </w:r>
          </w:p>
        </w:tc>
        <w:tc>
          <w:tcPr>
            <w:tcW w:w="1979" w:type="dxa"/>
            <w:tcBorders>
              <w:top w:val="single" w:color="auto" w:sz="8" w:space="0"/>
              <w:bottom w:val="single" w:color="auto" w:sz="8" w:space="0"/>
            </w:tcBorders>
            <w:shd w:val="clear" w:color="auto" w:fill="auto"/>
            <w:vAlign w:val="center"/>
          </w:tcPr>
          <w:p w14:paraId="57A6FE95">
            <w:pPr>
              <w:pStyle w:val="241"/>
              <w:snapToGrid w:val="0"/>
              <w:spacing w:before="31" w:beforeLines="10" w:after="31" w:afterLines="10"/>
              <w:rPr>
                <w:rFonts w:hint="eastAsia" w:hAnsi="宋体"/>
                <w:szCs w:val="18"/>
              </w:rPr>
            </w:pPr>
            <w:r>
              <w:rPr>
                <w:rFonts w:hint="eastAsia" w:hAnsi="宋体"/>
                <w:szCs w:val="18"/>
              </w:rPr>
              <w:t>字段</w:t>
            </w:r>
          </w:p>
        </w:tc>
        <w:tc>
          <w:tcPr>
            <w:tcW w:w="1418" w:type="dxa"/>
            <w:tcBorders>
              <w:top w:val="single" w:color="auto" w:sz="8" w:space="0"/>
              <w:bottom w:val="single" w:color="auto" w:sz="8" w:space="0"/>
            </w:tcBorders>
            <w:shd w:val="clear" w:color="auto" w:fill="auto"/>
            <w:vAlign w:val="center"/>
          </w:tcPr>
          <w:p w14:paraId="244441D2">
            <w:pPr>
              <w:pStyle w:val="241"/>
              <w:snapToGrid w:val="0"/>
              <w:spacing w:before="31" w:beforeLines="10" w:after="31" w:afterLines="10"/>
              <w:rPr>
                <w:rFonts w:hint="eastAsia" w:hAnsi="宋体"/>
                <w:szCs w:val="18"/>
              </w:rPr>
            </w:pPr>
            <w:r>
              <w:rPr>
                <w:rFonts w:hint="eastAsia" w:hAnsi="宋体"/>
                <w:szCs w:val="18"/>
              </w:rPr>
              <w:t>数据类型</w:t>
            </w:r>
          </w:p>
        </w:tc>
        <w:tc>
          <w:tcPr>
            <w:tcW w:w="4904" w:type="dxa"/>
            <w:tcBorders>
              <w:top w:val="single" w:color="auto" w:sz="8" w:space="0"/>
              <w:bottom w:val="single" w:color="auto" w:sz="8" w:space="0"/>
              <w:right w:val="single" w:color="auto" w:sz="8" w:space="0"/>
            </w:tcBorders>
            <w:shd w:val="clear" w:color="auto" w:fill="auto"/>
            <w:vAlign w:val="center"/>
          </w:tcPr>
          <w:p w14:paraId="6DFA2699">
            <w:pPr>
              <w:pStyle w:val="241"/>
              <w:snapToGrid w:val="0"/>
              <w:spacing w:before="31" w:beforeLines="10" w:after="31" w:afterLines="10"/>
              <w:rPr>
                <w:rFonts w:hint="eastAsia" w:hAnsi="宋体"/>
                <w:szCs w:val="18"/>
              </w:rPr>
            </w:pPr>
            <w:r>
              <w:rPr>
                <w:rFonts w:hint="eastAsia"/>
                <w:szCs w:val="18"/>
              </w:rPr>
              <w:t>描述及</w:t>
            </w:r>
            <w:r>
              <w:rPr>
                <w:rFonts w:hint="eastAsia" w:hAnsi="宋体"/>
                <w:szCs w:val="18"/>
              </w:rPr>
              <w:t>要求</w:t>
            </w:r>
          </w:p>
        </w:tc>
      </w:tr>
      <w:tr w14:paraId="29052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988" w:type="dxa"/>
            <w:tcBorders>
              <w:top w:val="single" w:color="auto" w:sz="8" w:space="0"/>
              <w:left w:val="single" w:color="auto" w:sz="8" w:space="0"/>
              <w:bottom w:val="single" w:color="auto" w:sz="4" w:space="0"/>
            </w:tcBorders>
            <w:shd w:val="clear" w:color="auto" w:fill="auto"/>
            <w:vAlign w:val="center"/>
          </w:tcPr>
          <w:p w14:paraId="03CAFFC9">
            <w:pPr>
              <w:pStyle w:val="241"/>
              <w:snapToGrid w:val="0"/>
              <w:spacing w:before="31" w:beforeLines="10" w:after="31" w:afterLines="10"/>
              <w:rPr>
                <w:rFonts w:hint="eastAsia" w:hAnsi="宋体"/>
                <w:szCs w:val="18"/>
              </w:rPr>
            </w:pPr>
            <w:r>
              <w:rPr>
                <w:rFonts w:hint="eastAsia" w:hAnsi="宋体"/>
                <w:szCs w:val="18"/>
              </w:rPr>
              <w:t>0</w:t>
            </w:r>
          </w:p>
        </w:tc>
        <w:tc>
          <w:tcPr>
            <w:tcW w:w="1979" w:type="dxa"/>
            <w:tcBorders>
              <w:top w:val="single" w:color="auto" w:sz="8" w:space="0"/>
              <w:bottom w:val="single" w:color="auto" w:sz="4" w:space="0"/>
            </w:tcBorders>
            <w:shd w:val="clear" w:color="auto" w:fill="auto"/>
            <w:vAlign w:val="center"/>
          </w:tcPr>
          <w:p w14:paraId="401D5D74">
            <w:pPr>
              <w:pStyle w:val="241"/>
              <w:snapToGrid w:val="0"/>
              <w:spacing w:before="31" w:beforeLines="10" w:after="31" w:afterLines="10"/>
              <w:rPr>
                <w:rFonts w:hint="eastAsia" w:hAnsi="宋体"/>
                <w:szCs w:val="18"/>
              </w:rPr>
            </w:pPr>
            <w:r>
              <w:rPr>
                <w:rFonts w:hint="eastAsia" w:hAnsi="宋体"/>
                <w:szCs w:val="18"/>
              </w:rPr>
              <w:t>报警 ID</w:t>
            </w:r>
          </w:p>
        </w:tc>
        <w:tc>
          <w:tcPr>
            <w:tcW w:w="1418" w:type="dxa"/>
            <w:tcBorders>
              <w:top w:val="single" w:color="auto" w:sz="8" w:space="0"/>
              <w:bottom w:val="single" w:color="auto" w:sz="4" w:space="0"/>
            </w:tcBorders>
            <w:shd w:val="clear" w:color="auto" w:fill="auto"/>
            <w:vAlign w:val="center"/>
          </w:tcPr>
          <w:p w14:paraId="3D6232CB">
            <w:pPr>
              <w:pStyle w:val="241"/>
              <w:snapToGrid w:val="0"/>
              <w:spacing w:before="31" w:beforeLines="10" w:after="31" w:afterLines="10"/>
              <w:rPr>
                <w:rFonts w:hint="eastAsia" w:hAnsi="宋体"/>
                <w:szCs w:val="18"/>
              </w:rPr>
            </w:pPr>
            <w:r>
              <w:rPr>
                <w:rFonts w:hint="eastAsia" w:hAnsi="宋体" w:cs="微软雅黑"/>
                <w:szCs w:val="18"/>
              </w:rPr>
              <w:t>DWORD</w:t>
            </w:r>
          </w:p>
        </w:tc>
        <w:tc>
          <w:tcPr>
            <w:tcW w:w="4904" w:type="dxa"/>
            <w:tcBorders>
              <w:top w:val="single" w:color="auto" w:sz="8" w:space="0"/>
              <w:bottom w:val="single" w:color="auto" w:sz="4" w:space="0"/>
              <w:right w:val="single" w:color="auto" w:sz="8" w:space="0"/>
            </w:tcBorders>
            <w:shd w:val="clear" w:color="auto" w:fill="auto"/>
            <w:vAlign w:val="center"/>
          </w:tcPr>
          <w:p w14:paraId="677BF477">
            <w:pPr>
              <w:pStyle w:val="241"/>
              <w:snapToGrid w:val="0"/>
              <w:spacing w:before="31" w:beforeLines="10" w:after="31" w:afterLines="10"/>
              <w:ind w:left="147" w:leftChars="70" w:firstLine="7" w:firstLineChars="4"/>
              <w:jc w:val="left"/>
              <w:rPr>
                <w:rFonts w:hint="eastAsia" w:hAnsi="宋体"/>
                <w:szCs w:val="18"/>
              </w:rPr>
            </w:pPr>
            <w:r>
              <w:rPr>
                <w:rFonts w:hint="eastAsia" w:hAnsi="宋体"/>
                <w:szCs w:val="18"/>
              </w:rPr>
              <w:t>按照报警先后，从0开始循环累加，不区分报警类型</w:t>
            </w:r>
          </w:p>
        </w:tc>
      </w:tr>
      <w:tr w14:paraId="5AA8D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988" w:type="dxa"/>
            <w:tcBorders>
              <w:top w:val="single" w:color="auto" w:sz="4" w:space="0"/>
              <w:left w:val="single" w:color="auto" w:sz="8" w:space="0"/>
              <w:bottom w:val="single" w:color="auto" w:sz="4" w:space="0"/>
            </w:tcBorders>
            <w:shd w:val="clear" w:color="auto" w:fill="auto"/>
            <w:vAlign w:val="center"/>
          </w:tcPr>
          <w:p w14:paraId="05DA69C3">
            <w:pPr>
              <w:pStyle w:val="241"/>
              <w:snapToGrid w:val="0"/>
              <w:spacing w:before="31" w:beforeLines="10" w:after="31" w:afterLines="10"/>
              <w:rPr>
                <w:rFonts w:hint="eastAsia" w:hAnsi="宋体"/>
                <w:szCs w:val="18"/>
              </w:rPr>
            </w:pPr>
            <w:r>
              <w:rPr>
                <w:rFonts w:hint="eastAsia" w:hAnsi="宋体"/>
                <w:szCs w:val="18"/>
              </w:rPr>
              <w:t>4</w:t>
            </w:r>
          </w:p>
        </w:tc>
        <w:tc>
          <w:tcPr>
            <w:tcW w:w="1979" w:type="dxa"/>
            <w:tcBorders>
              <w:top w:val="single" w:color="auto" w:sz="4" w:space="0"/>
              <w:bottom w:val="single" w:color="auto" w:sz="4" w:space="0"/>
            </w:tcBorders>
            <w:shd w:val="clear" w:color="auto" w:fill="auto"/>
            <w:vAlign w:val="center"/>
          </w:tcPr>
          <w:p w14:paraId="1D14E1FB">
            <w:pPr>
              <w:pStyle w:val="241"/>
              <w:snapToGrid w:val="0"/>
              <w:spacing w:before="31" w:beforeLines="10" w:after="31" w:afterLines="10"/>
              <w:rPr>
                <w:rFonts w:hint="eastAsia" w:hAnsi="宋体"/>
                <w:szCs w:val="18"/>
              </w:rPr>
            </w:pPr>
            <w:r>
              <w:rPr>
                <w:rFonts w:hint="eastAsia" w:hAnsi="宋体"/>
                <w:szCs w:val="18"/>
              </w:rPr>
              <w:t>标志状态</w:t>
            </w:r>
          </w:p>
        </w:tc>
        <w:tc>
          <w:tcPr>
            <w:tcW w:w="1418" w:type="dxa"/>
            <w:tcBorders>
              <w:top w:val="single" w:color="auto" w:sz="4" w:space="0"/>
              <w:bottom w:val="single" w:color="auto" w:sz="4" w:space="0"/>
            </w:tcBorders>
            <w:shd w:val="clear" w:color="auto" w:fill="auto"/>
            <w:vAlign w:val="center"/>
          </w:tcPr>
          <w:p w14:paraId="2BA9C361">
            <w:pPr>
              <w:pStyle w:val="241"/>
              <w:snapToGrid w:val="0"/>
              <w:spacing w:before="31" w:beforeLines="10" w:after="31" w:afterLines="10"/>
              <w:rPr>
                <w:rFonts w:hint="eastAsia" w:hAnsi="宋体"/>
                <w:szCs w:val="18"/>
              </w:rPr>
            </w:pPr>
            <w:r>
              <w:rPr>
                <w:rFonts w:hint="eastAsia" w:hAnsi="宋体" w:cs="微软雅黑"/>
                <w:szCs w:val="18"/>
              </w:rPr>
              <w:t>BYTE</w:t>
            </w:r>
          </w:p>
        </w:tc>
        <w:tc>
          <w:tcPr>
            <w:tcW w:w="4904" w:type="dxa"/>
            <w:tcBorders>
              <w:top w:val="single" w:color="auto" w:sz="4" w:space="0"/>
              <w:bottom w:val="single" w:color="auto" w:sz="4" w:space="0"/>
              <w:right w:val="single" w:color="auto" w:sz="8" w:space="0"/>
            </w:tcBorders>
            <w:shd w:val="clear" w:color="auto" w:fill="auto"/>
            <w:vAlign w:val="center"/>
          </w:tcPr>
          <w:p w14:paraId="2C6964CE">
            <w:pPr>
              <w:pStyle w:val="241"/>
              <w:snapToGrid w:val="0"/>
              <w:spacing w:before="31" w:beforeLines="10" w:after="31" w:afterLines="10"/>
              <w:ind w:left="147" w:leftChars="70" w:firstLine="7" w:firstLineChars="4"/>
              <w:jc w:val="both"/>
              <w:rPr>
                <w:rFonts w:hint="eastAsia" w:hAnsi="宋体"/>
                <w:szCs w:val="18"/>
              </w:rPr>
            </w:pPr>
            <w:r>
              <w:rPr>
                <w:rFonts w:hint="eastAsia" w:hAnsi="宋体"/>
                <w:szCs w:val="18"/>
              </w:rPr>
              <w:t>0x00：不可用；0x01：开始标志</w:t>
            </w:r>
          </w:p>
          <w:p w14:paraId="45B47AFD">
            <w:pPr>
              <w:pStyle w:val="241"/>
              <w:snapToGrid w:val="0"/>
              <w:spacing w:before="31" w:beforeLines="10" w:after="31" w:afterLines="10"/>
              <w:ind w:left="147" w:leftChars="70" w:firstLine="7" w:firstLineChars="4"/>
              <w:jc w:val="left"/>
              <w:rPr>
                <w:rFonts w:hint="eastAsia" w:hAnsi="宋体"/>
                <w:szCs w:val="18"/>
              </w:rPr>
            </w:pPr>
            <w:r>
              <w:rPr>
                <w:rFonts w:hint="eastAsia" w:hAnsi="宋体"/>
                <w:szCs w:val="18"/>
              </w:rPr>
              <w:t>0x02：结束标志。该字段仅适用于有开始和结束标志类型的报警或事件，报警类型或事件类型无开始和结束标志，则该位不可用，填入0x00</w:t>
            </w:r>
          </w:p>
        </w:tc>
      </w:tr>
      <w:tr w14:paraId="1D683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14:paraId="4A22B64C">
            <w:pPr>
              <w:pStyle w:val="241"/>
              <w:snapToGrid w:val="0"/>
              <w:spacing w:before="31" w:beforeLines="10" w:after="31" w:afterLines="10"/>
              <w:rPr>
                <w:rFonts w:hint="eastAsia" w:hAnsi="宋体"/>
                <w:szCs w:val="18"/>
              </w:rPr>
            </w:pPr>
            <w:r>
              <w:rPr>
                <w:rFonts w:hint="eastAsia" w:hAnsi="宋体"/>
                <w:szCs w:val="18"/>
              </w:rPr>
              <w:t>5</w:t>
            </w:r>
          </w:p>
        </w:tc>
        <w:tc>
          <w:tcPr>
            <w:tcW w:w="1979" w:type="dxa"/>
            <w:tcBorders>
              <w:top w:val="single" w:color="auto" w:sz="4" w:space="0"/>
              <w:bottom w:val="single" w:color="auto" w:sz="4" w:space="0"/>
            </w:tcBorders>
            <w:shd w:val="clear" w:color="auto" w:fill="auto"/>
            <w:vAlign w:val="center"/>
          </w:tcPr>
          <w:p w14:paraId="3F2E691E">
            <w:pPr>
              <w:pStyle w:val="241"/>
              <w:snapToGrid w:val="0"/>
              <w:spacing w:before="31" w:beforeLines="10" w:after="31" w:afterLines="10"/>
              <w:rPr>
                <w:rFonts w:hint="eastAsia" w:hAnsi="宋体"/>
                <w:szCs w:val="18"/>
              </w:rPr>
            </w:pPr>
            <w:r>
              <w:rPr>
                <w:rFonts w:hint="eastAsia" w:hAnsi="宋体"/>
                <w:szCs w:val="18"/>
              </w:rPr>
              <w:t>报警/事件类型</w:t>
            </w:r>
          </w:p>
        </w:tc>
        <w:tc>
          <w:tcPr>
            <w:tcW w:w="1418" w:type="dxa"/>
            <w:tcBorders>
              <w:top w:val="single" w:color="auto" w:sz="4" w:space="0"/>
              <w:bottom w:val="single" w:color="auto" w:sz="4" w:space="0"/>
            </w:tcBorders>
            <w:shd w:val="clear" w:color="auto" w:fill="auto"/>
            <w:vAlign w:val="center"/>
          </w:tcPr>
          <w:p w14:paraId="63E61BE3">
            <w:pPr>
              <w:pStyle w:val="241"/>
              <w:snapToGrid w:val="0"/>
              <w:spacing w:before="31" w:beforeLines="10" w:after="31" w:afterLines="10"/>
              <w:rPr>
                <w:rFonts w:hint="eastAsia" w:hAnsi="宋体"/>
                <w:szCs w:val="18"/>
              </w:rPr>
            </w:pPr>
            <w:r>
              <w:rPr>
                <w:rFonts w:hint="eastAsia" w:hAnsi="宋体" w:cs="微软雅黑"/>
                <w:szCs w:val="18"/>
              </w:rPr>
              <w:t>BYTE</w:t>
            </w:r>
          </w:p>
        </w:tc>
        <w:tc>
          <w:tcPr>
            <w:tcW w:w="4904" w:type="dxa"/>
            <w:tcBorders>
              <w:top w:val="single" w:color="auto" w:sz="4" w:space="0"/>
              <w:bottom w:val="single" w:color="auto" w:sz="4" w:space="0"/>
              <w:right w:val="single" w:color="auto" w:sz="8" w:space="0"/>
            </w:tcBorders>
            <w:shd w:val="clear" w:color="auto" w:fill="auto"/>
            <w:vAlign w:val="center"/>
          </w:tcPr>
          <w:p w14:paraId="5D85C97C">
            <w:pPr>
              <w:pStyle w:val="241"/>
              <w:snapToGrid w:val="0"/>
              <w:spacing w:before="31" w:beforeLines="10" w:after="31" w:afterLines="10"/>
              <w:ind w:left="147" w:leftChars="70" w:firstLine="7" w:firstLineChars="4"/>
              <w:rPr>
                <w:rFonts w:hint="eastAsia" w:hAnsi="宋体"/>
                <w:szCs w:val="18"/>
              </w:rPr>
            </w:pPr>
            <w:r>
              <w:rPr>
                <w:rFonts w:hint="eastAsia" w:hAnsi="宋体"/>
                <w:szCs w:val="18"/>
              </w:rPr>
              <w:t>见</w:t>
            </w:r>
            <w:r>
              <w:rPr>
                <w:rFonts w:hAnsi="宋体"/>
                <w:szCs w:val="18"/>
              </w:rPr>
              <w:t>表D.30</w:t>
            </w:r>
          </w:p>
        </w:tc>
      </w:tr>
      <w:tr w14:paraId="48BFE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14:paraId="3AEF146F">
            <w:pPr>
              <w:pStyle w:val="241"/>
              <w:snapToGrid w:val="0"/>
              <w:spacing w:before="31" w:beforeLines="10" w:after="31" w:afterLines="10"/>
              <w:rPr>
                <w:rFonts w:hint="eastAsia" w:hAnsi="宋体"/>
                <w:szCs w:val="18"/>
              </w:rPr>
            </w:pPr>
            <w:r>
              <w:rPr>
                <w:rFonts w:hint="eastAsia" w:hAnsi="宋体"/>
                <w:szCs w:val="18"/>
              </w:rPr>
              <w:t>6</w:t>
            </w:r>
          </w:p>
        </w:tc>
        <w:tc>
          <w:tcPr>
            <w:tcW w:w="1979" w:type="dxa"/>
            <w:tcBorders>
              <w:top w:val="single" w:color="auto" w:sz="4" w:space="0"/>
              <w:bottom w:val="single" w:color="auto" w:sz="4" w:space="0"/>
            </w:tcBorders>
            <w:shd w:val="clear" w:color="auto" w:fill="auto"/>
            <w:vAlign w:val="center"/>
          </w:tcPr>
          <w:p w14:paraId="6239F361">
            <w:pPr>
              <w:pStyle w:val="241"/>
              <w:snapToGrid w:val="0"/>
              <w:spacing w:before="31" w:beforeLines="10" w:after="31" w:afterLines="10"/>
              <w:rPr>
                <w:rFonts w:hint="eastAsia" w:hAnsi="宋体"/>
                <w:szCs w:val="18"/>
              </w:rPr>
            </w:pPr>
            <w:r>
              <w:rPr>
                <w:rFonts w:hint="eastAsia" w:hAnsi="宋体"/>
                <w:szCs w:val="18"/>
              </w:rPr>
              <w:t>报警级别</w:t>
            </w:r>
          </w:p>
        </w:tc>
        <w:tc>
          <w:tcPr>
            <w:tcW w:w="1418" w:type="dxa"/>
            <w:tcBorders>
              <w:top w:val="single" w:color="auto" w:sz="4" w:space="0"/>
              <w:bottom w:val="single" w:color="auto" w:sz="4" w:space="0"/>
            </w:tcBorders>
            <w:shd w:val="clear" w:color="auto" w:fill="auto"/>
            <w:vAlign w:val="center"/>
          </w:tcPr>
          <w:p w14:paraId="254EF0D2">
            <w:pPr>
              <w:pStyle w:val="241"/>
              <w:snapToGrid w:val="0"/>
              <w:spacing w:before="31" w:beforeLines="10" w:after="31" w:afterLines="10"/>
              <w:rPr>
                <w:rFonts w:hint="eastAsia" w:hAnsi="宋体"/>
                <w:szCs w:val="18"/>
              </w:rPr>
            </w:pPr>
            <w:r>
              <w:rPr>
                <w:rFonts w:hint="eastAsia" w:hAnsi="宋体" w:cs="微软雅黑"/>
                <w:szCs w:val="18"/>
              </w:rPr>
              <w:t>BYTE</w:t>
            </w:r>
          </w:p>
        </w:tc>
        <w:tc>
          <w:tcPr>
            <w:tcW w:w="4904" w:type="dxa"/>
            <w:tcBorders>
              <w:top w:val="single" w:color="auto" w:sz="4" w:space="0"/>
              <w:bottom w:val="single" w:color="auto" w:sz="4" w:space="0"/>
              <w:right w:val="single" w:color="auto" w:sz="8" w:space="0"/>
            </w:tcBorders>
            <w:shd w:val="clear" w:color="auto" w:fill="auto"/>
            <w:vAlign w:val="center"/>
          </w:tcPr>
          <w:p w14:paraId="6E1D475B">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0x00：未定义</w:t>
            </w:r>
          </w:p>
          <w:p w14:paraId="7BC8B3A4">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w:t>
            </w:r>
            <w:r>
              <w:rPr>
                <w:rFonts w:hAnsi="宋体"/>
                <w:szCs w:val="18"/>
              </w:rPr>
              <w:t>x01</w:t>
            </w:r>
            <w:r>
              <w:rPr>
                <w:rFonts w:hint="eastAsia" w:hAnsi="宋体"/>
                <w:szCs w:val="18"/>
              </w:rPr>
              <w:t>：提示</w:t>
            </w:r>
          </w:p>
          <w:p w14:paraId="33B78C0C">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0x</w:t>
            </w:r>
            <w:r>
              <w:rPr>
                <w:rFonts w:hAnsi="宋体"/>
                <w:szCs w:val="18"/>
              </w:rPr>
              <w:t>02</w:t>
            </w:r>
            <w:r>
              <w:rPr>
                <w:rFonts w:hint="eastAsia" w:hAnsi="宋体"/>
                <w:szCs w:val="18"/>
              </w:rPr>
              <w:t>：错误</w:t>
            </w:r>
          </w:p>
          <w:p w14:paraId="5F0A733A">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w:t>
            </w:r>
            <w:r>
              <w:rPr>
                <w:rFonts w:hAnsi="宋体"/>
                <w:szCs w:val="18"/>
              </w:rPr>
              <w:t>x03</w:t>
            </w:r>
            <w:r>
              <w:rPr>
                <w:rFonts w:hint="eastAsia" w:hAnsi="宋体"/>
                <w:szCs w:val="18"/>
              </w:rPr>
              <w:t>：故障</w:t>
            </w:r>
          </w:p>
          <w:p w14:paraId="1DF1EF7C">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0x</w:t>
            </w:r>
            <w:r>
              <w:rPr>
                <w:rFonts w:hAnsi="宋体"/>
                <w:szCs w:val="18"/>
              </w:rPr>
              <w:t>04</w:t>
            </w:r>
            <w:r>
              <w:rPr>
                <w:rFonts w:hint="eastAsia" w:hAnsi="宋体"/>
                <w:szCs w:val="18"/>
              </w:rPr>
              <w:t>：失效</w:t>
            </w:r>
          </w:p>
          <w:p w14:paraId="0B7C347A">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0x</w:t>
            </w:r>
            <w:r>
              <w:rPr>
                <w:rFonts w:hAnsi="宋体"/>
                <w:szCs w:val="18"/>
              </w:rPr>
              <w:t>05</w:t>
            </w:r>
            <w:r>
              <w:rPr>
                <w:rFonts w:hint="eastAsia" w:hAnsi="宋体"/>
                <w:szCs w:val="18"/>
              </w:rPr>
              <w:t>：有危险</w:t>
            </w:r>
          </w:p>
          <w:p w14:paraId="6ECCD855">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w:t>
            </w:r>
            <w:r>
              <w:rPr>
                <w:rFonts w:hAnsi="宋体"/>
                <w:szCs w:val="18"/>
              </w:rPr>
              <w:t>x0</w:t>
            </w:r>
            <w:r>
              <w:rPr>
                <w:rFonts w:hint="eastAsia" w:hAnsi="宋体"/>
                <w:szCs w:val="18"/>
              </w:rPr>
              <w:t>F：紧急，需人工处理</w:t>
            </w:r>
          </w:p>
        </w:tc>
      </w:tr>
      <w:tr w14:paraId="45070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14:paraId="4D456C7C">
            <w:pPr>
              <w:pStyle w:val="241"/>
              <w:snapToGrid w:val="0"/>
              <w:spacing w:line="340" w:lineRule="exact"/>
              <w:rPr>
                <w:rFonts w:hint="eastAsia" w:hAnsi="宋体"/>
                <w:szCs w:val="18"/>
              </w:rPr>
            </w:pPr>
            <w:r>
              <w:rPr>
                <w:rFonts w:hint="eastAsia" w:hAnsi="宋体"/>
                <w:szCs w:val="18"/>
              </w:rPr>
              <w:t>7</w:t>
            </w:r>
          </w:p>
        </w:tc>
        <w:tc>
          <w:tcPr>
            <w:tcW w:w="1979" w:type="dxa"/>
            <w:tcBorders>
              <w:top w:val="single" w:color="auto" w:sz="4" w:space="0"/>
              <w:bottom w:val="single" w:color="auto" w:sz="4" w:space="0"/>
            </w:tcBorders>
            <w:shd w:val="clear" w:color="auto" w:fill="auto"/>
            <w:vAlign w:val="center"/>
          </w:tcPr>
          <w:p w14:paraId="3BE2C5E6">
            <w:pPr>
              <w:pStyle w:val="241"/>
              <w:snapToGrid w:val="0"/>
              <w:spacing w:line="340" w:lineRule="exact"/>
              <w:rPr>
                <w:rFonts w:hint="eastAsia" w:hAnsi="宋体"/>
                <w:szCs w:val="18"/>
              </w:rPr>
            </w:pPr>
            <w:r>
              <w:rPr>
                <w:rFonts w:hint="eastAsia" w:hAnsi="宋体"/>
                <w:szCs w:val="18"/>
              </w:rPr>
              <w:t>速度</w:t>
            </w:r>
          </w:p>
        </w:tc>
        <w:tc>
          <w:tcPr>
            <w:tcW w:w="1418" w:type="dxa"/>
            <w:tcBorders>
              <w:top w:val="single" w:color="auto" w:sz="4" w:space="0"/>
              <w:bottom w:val="single" w:color="auto" w:sz="4" w:space="0"/>
            </w:tcBorders>
            <w:shd w:val="clear" w:color="auto" w:fill="auto"/>
            <w:vAlign w:val="center"/>
          </w:tcPr>
          <w:p w14:paraId="4850D373">
            <w:pPr>
              <w:pStyle w:val="241"/>
              <w:snapToGrid w:val="0"/>
              <w:spacing w:line="340" w:lineRule="exact"/>
              <w:rPr>
                <w:rFonts w:hint="eastAsia" w:hAnsi="宋体"/>
                <w:szCs w:val="18"/>
              </w:rPr>
            </w:pPr>
            <w:r>
              <w:rPr>
                <w:rFonts w:hint="eastAsia" w:hAnsi="宋体" w:cs="微软雅黑"/>
                <w:szCs w:val="18"/>
              </w:rPr>
              <w:t>BYTE</w:t>
            </w:r>
          </w:p>
        </w:tc>
        <w:tc>
          <w:tcPr>
            <w:tcW w:w="4904" w:type="dxa"/>
            <w:tcBorders>
              <w:top w:val="single" w:color="auto" w:sz="4" w:space="0"/>
              <w:bottom w:val="single" w:color="auto" w:sz="4" w:space="0"/>
              <w:right w:val="single" w:color="auto" w:sz="8" w:space="0"/>
            </w:tcBorders>
            <w:shd w:val="clear" w:color="auto" w:fill="auto"/>
            <w:vAlign w:val="center"/>
          </w:tcPr>
          <w:p w14:paraId="72E79D60">
            <w:pPr>
              <w:pStyle w:val="241"/>
              <w:snapToGrid w:val="0"/>
              <w:spacing w:line="340" w:lineRule="exact"/>
              <w:ind w:left="147" w:leftChars="70" w:firstLine="7" w:firstLineChars="4"/>
              <w:rPr>
                <w:rFonts w:hint="eastAsia" w:hAnsi="宋体"/>
                <w:szCs w:val="18"/>
              </w:rPr>
            </w:pPr>
            <w:r>
              <w:rPr>
                <w:rFonts w:hint="eastAsia" w:hAnsi="宋体"/>
                <w:szCs w:val="18"/>
              </w:rPr>
              <w:t>范围 0km/h</w:t>
            </w:r>
            <w:r>
              <w:rPr>
                <w:rFonts w:hint="eastAsia" w:hAnsi="宋体" w:cs="微软雅黑"/>
                <w:szCs w:val="18"/>
              </w:rPr>
              <w:t>～250</w:t>
            </w:r>
            <w:r>
              <w:rPr>
                <w:rFonts w:hint="eastAsia" w:hAnsi="宋体"/>
                <w:szCs w:val="18"/>
              </w:rPr>
              <w:t>0km/h</w:t>
            </w:r>
          </w:p>
        </w:tc>
      </w:tr>
      <w:tr w14:paraId="54AEC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14:paraId="39DACD56">
            <w:pPr>
              <w:pStyle w:val="241"/>
              <w:snapToGrid w:val="0"/>
              <w:spacing w:line="340" w:lineRule="exact"/>
              <w:rPr>
                <w:rFonts w:hint="eastAsia" w:hAnsi="宋体"/>
                <w:szCs w:val="18"/>
              </w:rPr>
            </w:pPr>
            <w:r>
              <w:rPr>
                <w:rFonts w:hint="eastAsia" w:hAnsi="宋体"/>
                <w:szCs w:val="18"/>
              </w:rPr>
              <w:t>8</w:t>
            </w:r>
          </w:p>
        </w:tc>
        <w:tc>
          <w:tcPr>
            <w:tcW w:w="1979" w:type="dxa"/>
            <w:tcBorders>
              <w:top w:val="single" w:color="auto" w:sz="4" w:space="0"/>
              <w:bottom w:val="single" w:color="auto" w:sz="4" w:space="0"/>
            </w:tcBorders>
            <w:shd w:val="clear" w:color="auto" w:fill="auto"/>
            <w:vAlign w:val="center"/>
          </w:tcPr>
          <w:p w14:paraId="2523F367">
            <w:pPr>
              <w:pStyle w:val="241"/>
              <w:snapToGrid w:val="0"/>
              <w:spacing w:line="340" w:lineRule="exact"/>
              <w:rPr>
                <w:rFonts w:hint="eastAsia" w:hAnsi="宋体"/>
                <w:szCs w:val="18"/>
              </w:rPr>
            </w:pPr>
            <w:r>
              <w:rPr>
                <w:rFonts w:hint="eastAsia" w:hAnsi="宋体"/>
                <w:szCs w:val="18"/>
              </w:rPr>
              <w:t>高程</w:t>
            </w:r>
          </w:p>
        </w:tc>
        <w:tc>
          <w:tcPr>
            <w:tcW w:w="1418" w:type="dxa"/>
            <w:tcBorders>
              <w:top w:val="single" w:color="auto" w:sz="4" w:space="0"/>
              <w:bottom w:val="single" w:color="auto" w:sz="4" w:space="0"/>
            </w:tcBorders>
            <w:shd w:val="clear" w:color="auto" w:fill="auto"/>
            <w:vAlign w:val="center"/>
          </w:tcPr>
          <w:p w14:paraId="4485725F">
            <w:pPr>
              <w:pStyle w:val="241"/>
              <w:snapToGrid w:val="0"/>
              <w:spacing w:line="340" w:lineRule="exact"/>
              <w:rPr>
                <w:rFonts w:hint="eastAsia" w:hAnsi="宋体"/>
                <w:szCs w:val="18"/>
              </w:rPr>
            </w:pPr>
            <w:r>
              <w:rPr>
                <w:rFonts w:hint="eastAsia" w:hAnsi="宋体" w:cs="微软雅黑"/>
                <w:szCs w:val="18"/>
              </w:rPr>
              <w:t>WORD</w:t>
            </w:r>
          </w:p>
        </w:tc>
        <w:tc>
          <w:tcPr>
            <w:tcW w:w="4904" w:type="dxa"/>
            <w:tcBorders>
              <w:top w:val="single" w:color="auto" w:sz="4" w:space="0"/>
              <w:bottom w:val="single" w:color="auto" w:sz="4" w:space="0"/>
              <w:right w:val="single" w:color="auto" w:sz="8" w:space="0"/>
            </w:tcBorders>
            <w:shd w:val="clear" w:color="auto" w:fill="auto"/>
            <w:vAlign w:val="center"/>
          </w:tcPr>
          <w:p w14:paraId="00C80EE0">
            <w:pPr>
              <w:pStyle w:val="241"/>
              <w:snapToGrid w:val="0"/>
              <w:spacing w:line="340" w:lineRule="exact"/>
              <w:ind w:left="147" w:leftChars="70" w:firstLine="7" w:firstLineChars="4"/>
              <w:rPr>
                <w:rFonts w:hint="eastAsia" w:hAnsi="宋体"/>
                <w:szCs w:val="18"/>
              </w:rPr>
            </w:pPr>
            <w:r>
              <w:rPr>
                <w:rFonts w:hint="eastAsia" w:hAnsi="宋体"/>
                <w:szCs w:val="18"/>
              </w:rPr>
              <w:t>海拔高度，单位：m</w:t>
            </w:r>
          </w:p>
        </w:tc>
      </w:tr>
      <w:tr w14:paraId="654F2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14:paraId="7BEE3AE1">
            <w:pPr>
              <w:pStyle w:val="241"/>
              <w:snapToGrid w:val="0"/>
              <w:spacing w:line="340" w:lineRule="exact"/>
              <w:rPr>
                <w:rFonts w:hint="eastAsia" w:hAnsi="宋体"/>
                <w:szCs w:val="18"/>
              </w:rPr>
            </w:pPr>
            <w:r>
              <w:rPr>
                <w:rFonts w:hint="eastAsia" w:hAnsi="宋体"/>
                <w:szCs w:val="18"/>
              </w:rPr>
              <w:t>10</w:t>
            </w:r>
          </w:p>
        </w:tc>
        <w:tc>
          <w:tcPr>
            <w:tcW w:w="1979" w:type="dxa"/>
            <w:tcBorders>
              <w:top w:val="single" w:color="auto" w:sz="4" w:space="0"/>
              <w:bottom w:val="single" w:color="auto" w:sz="4" w:space="0"/>
            </w:tcBorders>
            <w:shd w:val="clear" w:color="auto" w:fill="auto"/>
            <w:vAlign w:val="center"/>
          </w:tcPr>
          <w:p w14:paraId="24B0BE4D">
            <w:pPr>
              <w:pStyle w:val="241"/>
              <w:snapToGrid w:val="0"/>
              <w:spacing w:line="340" w:lineRule="exact"/>
              <w:rPr>
                <w:rFonts w:hint="eastAsia" w:hAnsi="宋体"/>
                <w:szCs w:val="18"/>
              </w:rPr>
            </w:pPr>
            <w:r>
              <w:rPr>
                <w:rFonts w:hint="eastAsia" w:hAnsi="宋体"/>
                <w:szCs w:val="18"/>
              </w:rPr>
              <w:t>纬度</w:t>
            </w:r>
          </w:p>
        </w:tc>
        <w:tc>
          <w:tcPr>
            <w:tcW w:w="1418" w:type="dxa"/>
            <w:tcBorders>
              <w:top w:val="single" w:color="auto" w:sz="4" w:space="0"/>
              <w:bottom w:val="single" w:color="auto" w:sz="4" w:space="0"/>
            </w:tcBorders>
            <w:shd w:val="clear" w:color="auto" w:fill="auto"/>
            <w:vAlign w:val="center"/>
          </w:tcPr>
          <w:p w14:paraId="31AB0578">
            <w:pPr>
              <w:pStyle w:val="241"/>
              <w:snapToGrid w:val="0"/>
              <w:spacing w:line="340" w:lineRule="exact"/>
              <w:rPr>
                <w:rFonts w:hint="eastAsia" w:hAnsi="宋体"/>
                <w:szCs w:val="18"/>
              </w:rPr>
            </w:pPr>
            <w:r>
              <w:rPr>
                <w:rFonts w:hint="eastAsia" w:hAnsi="宋体" w:cs="微软雅黑"/>
                <w:szCs w:val="18"/>
              </w:rPr>
              <w:t>DWORD</w:t>
            </w:r>
          </w:p>
        </w:tc>
        <w:tc>
          <w:tcPr>
            <w:tcW w:w="4904" w:type="dxa"/>
            <w:tcBorders>
              <w:top w:val="single" w:color="auto" w:sz="4" w:space="0"/>
              <w:bottom w:val="single" w:color="auto" w:sz="4" w:space="0"/>
              <w:right w:val="single" w:color="auto" w:sz="8" w:space="0"/>
            </w:tcBorders>
            <w:shd w:val="clear" w:color="auto" w:fill="auto"/>
            <w:vAlign w:val="center"/>
          </w:tcPr>
          <w:p w14:paraId="0A59D8B1">
            <w:pPr>
              <w:pStyle w:val="241"/>
              <w:snapToGrid w:val="0"/>
              <w:spacing w:line="340" w:lineRule="exact"/>
              <w:ind w:left="147" w:leftChars="70" w:firstLine="7" w:firstLineChars="4"/>
              <w:rPr>
                <w:rFonts w:hint="eastAsia" w:hAnsi="宋体"/>
                <w:szCs w:val="18"/>
              </w:rPr>
            </w:pPr>
            <w:r>
              <w:rPr>
                <w:rFonts w:hint="eastAsia" w:hAnsi="宋体"/>
                <w:szCs w:val="18"/>
              </w:rPr>
              <w:t>以度为单位的纬度值乘以</w:t>
            </w:r>
            <w:bookmarkStart w:id="628" w:name="OLE_LINK5"/>
            <w:r>
              <w:rPr>
                <w:rFonts w:hint="eastAsia" w:hAnsi="宋体"/>
                <w:szCs w:val="18"/>
              </w:rPr>
              <w:t>10</w:t>
            </w:r>
            <w:r>
              <w:rPr>
                <w:rFonts w:hint="eastAsia" w:hAnsi="宋体"/>
                <w:sz w:val="21"/>
                <w:szCs w:val="21"/>
                <w:vertAlign w:val="superscript"/>
              </w:rPr>
              <w:t xml:space="preserve"> </w:t>
            </w:r>
            <w:r>
              <w:rPr>
                <w:rFonts w:hint="eastAsia" w:hAnsi="宋体"/>
                <w:sz w:val="24"/>
                <w:szCs w:val="24"/>
                <w:vertAlign w:val="superscript"/>
              </w:rPr>
              <w:t>6</w:t>
            </w:r>
            <w:bookmarkEnd w:id="628"/>
            <w:r>
              <w:rPr>
                <w:rFonts w:hint="eastAsia" w:hAnsi="宋体"/>
                <w:szCs w:val="18"/>
              </w:rPr>
              <w:t>，精确到百万分之一度</w:t>
            </w:r>
          </w:p>
        </w:tc>
      </w:tr>
      <w:tr w14:paraId="1B3F6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14:paraId="65C75833">
            <w:pPr>
              <w:pStyle w:val="241"/>
              <w:snapToGrid w:val="0"/>
              <w:spacing w:line="340" w:lineRule="exact"/>
              <w:rPr>
                <w:rFonts w:hint="eastAsia" w:hAnsi="宋体"/>
                <w:szCs w:val="18"/>
              </w:rPr>
            </w:pPr>
            <w:r>
              <w:rPr>
                <w:rFonts w:hint="eastAsia" w:hAnsi="宋体"/>
                <w:szCs w:val="18"/>
              </w:rPr>
              <w:t>14</w:t>
            </w:r>
          </w:p>
        </w:tc>
        <w:tc>
          <w:tcPr>
            <w:tcW w:w="1979" w:type="dxa"/>
            <w:tcBorders>
              <w:top w:val="single" w:color="auto" w:sz="4" w:space="0"/>
              <w:bottom w:val="single" w:color="auto" w:sz="4" w:space="0"/>
            </w:tcBorders>
            <w:shd w:val="clear" w:color="auto" w:fill="auto"/>
            <w:vAlign w:val="center"/>
          </w:tcPr>
          <w:p w14:paraId="3CC70ED0">
            <w:pPr>
              <w:pStyle w:val="241"/>
              <w:snapToGrid w:val="0"/>
              <w:spacing w:line="340" w:lineRule="exact"/>
              <w:rPr>
                <w:rFonts w:hint="eastAsia" w:hAnsi="宋体"/>
                <w:szCs w:val="18"/>
              </w:rPr>
            </w:pPr>
            <w:r>
              <w:rPr>
                <w:rFonts w:hint="eastAsia" w:hAnsi="宋体"/>
                <w:szCs w:val="18"/>
              </w:rPr>
              <w:t>经度</w:t>
            </w:r>
          </w:p>
        </w:tc>
        <w:tc>
          <w:tcPr>
            <w:tcW w:w="1418" w:type="dxa"/>
            <w:tcBorders>
              <w:top w:val="single" w:color="auto" w:sz="4" w:space="0"/>
              <w:bottom w:val="single" w:color="auto" w:sz="4" w:space="0"/>
            </w:tcBorders>
            <w:shd w:val="clear" w:color="auto" w:fill="auto"/>
            <w:vAlign w:val="center"/>
          </w:tcPr>
          <w:p w14:paraId="3625D8AA">
            <w:pPr>
              <w:pStyle w:val="241"/>
              <w:snapToGrid w:val="0"/>
              <w:spacing w:line="340" w:lineRule="exact"/>
              <w:rPr>
                <w:rFonts w:hint="eastAsia" w:hAnsi="宋体" w:cs="微软雅黑"/>
                <w:szCs w:val="18"/>
              </w:rPr>
            </w:pPr>
            <w:r>
              <w:rPr>
                <w:rFonts w:hint="eastAsia" w:hAnsi="宋体" w:cs="微软雅黑"/>
                <w:szCs w:val="18"/>
              </w:rPr>
              <w:t>DWORD</w:t>
            </w:r>
          </w:p>
        </w:tc>
        <w:tc>
          <w:tcPr>
            <w:tcW w:w="4904" w:type="dxa"/>
            <w:tcBorders>
              <w:top w:val="single" w:color="auto" w:sz="4" w:space="0"/>
              <w:bottom w:val="single" w:color="auto" w:sz="4" w:space="0"/>
              <w:right w:val="single" w:color="auto" w:sz="8" w:space="0"/>
            </w:tcBorders>
            <w:shd w:val="clear" w:color="auto" w:fill="auto"/>
            <w:vAlign w:val="center"/>
          </w:tcPr>
          <w:p w14:paraId="4D4F90C4">
            <w:pPr>
              <w:pStyle w:val="241"/>
              <w:snapToGrid w:val="0"/>
              <w:spacing w:line="340" w:lineRule="exact"/>
              <w:ind w:left="147" w:leftChars="70" w:firstLine="7" w:firstLineChars="4"/>
              <w:rPr>
                <w:rFonts w:hint="eastAsia" w:hAnsi="宋体"/>
                <w:szCs w:val="18"/>
              </w:rPr>
            </w:pPr>
            <w:r>
              <w:rPr>
                <w:rFonts w:hint="eastAsia" w:hAnsi="宋体"/>
                <w:szCs w:val="18"/>
              </w:rPr>
              <w:t>以度为单位的经度值乘以10</w:t>
            </w:r>
            <w:r>
              <w:rPr>
                <w:rFonts w:hint="eastAsia" w:hAnsi="宋体"/>
                <w:sz w:val="21"/>
                <w:szCs w:val="21"/>
                <w:vertAlign w:val="superscript"/>
              </w:rPr>
              <w:t xml:space="preserve"> </w:t>
            </w:r>
            <w:r>
              <w:rPr>
                <w:rFonts w:hint="eastAsia" w:hAnsi="宋体"/>
                <w:sz w:val="24"/>
                <w:szCs w:val="24"/>
                <w:vertAlign w:val="superscript"/>
              </w:rPr>
              <w:t>6</w:t>
            </w:r>
            <w:r>
              <w:rPr>
                <w:rFonts w:hint="eastAsia" w:hAnsi="宋体"/>
                <w:szCs w:val="18"/>
              </w:rPr>
              <w:t>，精确到百万分之一度</w:t>
            </w:r>
          </w:p>
        </w:tc>
      </w:tr>
      <w:tr w14:paraId="2427E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14:paraId="1EEABD1F">
            <w:pPr>
              <w:pStyle w:val="241"/>
              <w:snapToGrid w:val="0"/>
              <w:spacing w:line="340" w:lineRule="exact"/>
              <w:rPr>
                <w:rFonts w:hint="eastAsia" w:hAnsi="宋体"/>
                <w:szCs w:val="18"/>
              </w:rPr>
            </w:pPr>
            <w:r>
              <w:rPr>
                <w:rFonts w:hint="eastAsia" w:hAnsi="宋体"/>
                <w:szCs w:val="18"/>
              </w:rPr>
              <w:t>18</w:t>
            </w:r>
          </w:p>
        </w:tc>
        <w:tc>
          <w:tcPr>
            <w:tcW w:w="1979" w:type="dxa"/>
            <w:tcBorders>
              <w:top w:val="single" w:color="auto" w:sz="4" w:space="0"/>
              <w:bottom w:val="single" w:color="auto" w:sz="4" w:space="0"/>
            </w:tcBorders>
            <w:shd w:val="clear" w:color="auto" w:fill="auto"/>
            <w:vAlign w:val="center"/>
          </w:tcPr>
          <w:p w14:paraId="45C8F2D4">
            <w:pPr>
              <w:pStyle w:val="241"/>
              <w:snapToGrid w:val="0"/>
              <w:spacing w:line="340" w:lineRule="exact"/>
              <w:rPr>
                <w:rFonts w:hint="eastAsia" w:hAnsi="宋体"/>
                <w:szCs w:val="18"/>
              </w:rPr>
            </w:pPr>
            <w:r>
              <w:rPr>
                <w:rFonts w:hint="eastAsia" w:hAnsi="宋体"/>
                <w:szCs w:val="18"/>
              </w:rPr>
              <w:t>日期时间</w:t>
            </w:r>
          </w:p>
        </w:tc>
        <w:tc>
          <w:tcPr>
            <w:tcW w:w="1418" w:type="dxa"/>
            <w:tcBorders>
              <w:top w:val="single" w:color="auto" w:sz="4" w:space="0"/>
              <w:bottom w:val="single" w:color="auto" w:sz="4" w:space="0"/>
            </w:tcBorders>
            <w:shd w:val="clear" w:color="auto" w:fill="auto"/>
            <w:vAlign w:val="center"/>
          </w:tcPr>
          <w:p w14:paraId="7772A96C">
            <w:pPr>
              <w:pStyle w:val="241"/>
              <w:snapToGrid w:val="0"/>
              <w:spacing w:line="340" w:lineRule="exact"/>
              <w:rPr>
                <w:rFonts w:hint="eastAsia" w:hAnsi="宋体" w:cs="微软雅黑"/>
                <w:szCs w:val="18"/>
              </w:rPr>
            </w:pPr>
            <w:r>
              <w:rPr>
                <w:rFonts w:hint="eastAsia" w:hAnsi="宋体" w:cs="微软雅黑"/>
                <w:szCs w:val="18"/>
              </w:rPr>
              <w:t>BCD[6]</w:t>
            </w:r>
          </w:p>
        </w:tc>
        <w:tc>
          <w:tcPr>
            <w:tcW w:w="4904" w:type="dxa"/>
            <w:tcBorders>
              <w:top w:val="single" w:color="auto" w:sz="4" w:space="0"/>
              <w:bottom w:val="single" w:color="auto" w:sz="4" w:space="0"/>
              <w:right w:val="single" w:color="auto" w:sz="8" w:space="0"/>
            </w:tcBorders>
            <w:shd w:val="clear" w:color="auto" w:fill="auto"/>
            <w:vAlign w:val="center"/>
          </w:tcPr>
          <w:p w14:paraId="159869AA">
            <w:pPr>
              <w:pStyle w:val="241"/>
              <w:snapToGrid w:val="0"/>
              <w:spacing w:line="340" w:lineRule="exact"/>
              <w:ind w:left="147" w:leftChars="70" w:firstLine="7" w:firstLineChars="4"/>
              <w:rPr>
                <w:rFonts w:hint="eastAsia" w:hAnsi="宋体"/>
                <w:szCs w:val="18"/>
              </w:rPr>
            </w:pPr>
            <w:r>
              <w:rPr>
                <w:rFonts w:hint="eastAsia" w:hAnsi="宋体"/>
                <w:szCs w:val="18"/>
              </w:rPr>
              <w:t>YY-MM-DD-</w:t>
            </w:r>
            <w:r>
              <w:rPr>
                <w:rFonts w:hAnsi="宋体"/>
                <w:szCs w:val="18"/>
              </w:rPr>
              <w:t>hh-</w:t>
            </w:r>
            <w:r>
              <w:rPr>
                <w:rFonts w:hint="eastAsia" w:hAnsi="宋体"/>
                <w:szCs w:val="18"/>
              </w:rPr>
              <w:t>mm-ss（GMT+8 时间）</w:t>
            </w:r>
          </w:p>
        </w:tc>
      </w:tr>
      <w:tr w14:paraId="65F59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14:paraId="628AFDF6">
            <w:pPr>
              <w:pStyle w:val="241"/>
              <w:snapToGrid w:val="0"/>
              <w:spacing w:line="340" w:lineRule="exact"/>
              <w:rPr>
                <w:rFonts w:hint="eastAsia" w:hAnsi="宋体"/>
                <w:strike/>
                <w:szCs w:val="18"/>
              </w:rPr>
            </w:pPr>
            <w:r>
              <w:rPr>
                <w:rFonts w:hint="eastAsia" w:hAnsi="宋体"/>
                <w:strike/>
                <w:szCs w:val="18"/>
              </w:rPr>
              <w:t>24</w:t>
            </w:r>
          </w:p>
        </w:tc>
        <w:tc>
          <w:tcPr>
            <w:tcW w:w="1979" w:type="dxa"/>
            <w:tcBorders>
              <w:top w:val="single" w:color="auto" w:sz="4" w:space="0"/>
              <w:bottom w:val="single" w:color="auto" w:sz="4" w:space="0"/>
            </w:tcBorders>
            <w:shd w:val="clear" w:color="auto" w:fill="auto"/>
            <w:vAlign w:val="center"/>
          </w:tcPr>
          <w:p w14:paraId="10F85A2B">
            <w:pPr>
              <w:pStyle w:val="241"/>
              <w:snapToGrid w:val="0"/>
              <w:spacing w:line="340" w:lineRule="exact"/>
              <w:rPr>
                <w:rFonts w:hint="eastAsia" w:hAnsi="宋体"/>
                <w:szCs w:val="18"/>
              </w:rPr>
            </w:pPr>
            <w:r>
              <w:rPr>
                <w:rFonts w:hint="eastAsia" w:hAnsi="宋体"/>
                <w:szCs w:val="18"/>
              </w:rPr>
              <w:t>厢内温度</w:t>
            </w:r>
          </w:p>
        </w:tc>
        <w:tc>
          <w:tcPr>
            <w:tcW w:w="1418" w:type="dxa"/>
            <w:tcBorders>
              <w:top w:val="single" w:color="auto" w:sz="4" w:space="0"/>
              <w:bottom w:val="single" w:color="auto" w:sz="4" w:space="0"/>
            </w:tcBorders>
            <w:shd w:val="clear" w:color="auto" w:fill="auto"/>
            <w:vAlign w:val="center"/>
          </w:tcPr>
          <w:p w14:paraId="42D78E34">
            <w:pPr>
              <w:pStyle w:val="241"/>
              <w:snapToGrid w:val="0"/>
              <w:spacing w:line="340" w:lineRule="exact"/>
              <w:rPr>
                <w:rFonts w:hint="eastAsia" w:hAnsi="宋体" w:cs="微软雅黑"/>
                <w:szCs w:val="18"/>
              </w:rPr>
            </w:pPr>
            <w:r>
              <w:rPr>
                <w:rFonts w:hint="eastAsia" w:hAnsi="宋体" w:cs="微软雅黑"/>
                <w:szCs w:val="18"/>
              </w:rPr>
              <w:t>WORD</w:t>
            </w:r>
          </w:p>
        </w:tc>
        <w:tc>
          <w:tcPr>
            <w:tcW w:w="4904" w:type="dxa"/>
            <w:tcBorders>
              <w:top w:val="single" w:color="auto" w:sz="4" w:space="0"/>
              <w:bottom w:val="single" w:color="auto" w:sz="4" w:space="0"/>
              <w:right w:val="single" w:color="auto" w:sz="8" w:space="0"/>
            </w:tcBorders>
            <w:shd w:val="clear" w:color="auto" w:fill="auto"/>
            <w:vAlign w:val="center"/>
          </w:tcPr>
          <w:p w14:paraId="36A3A7A0">
            <w:pPr>
              <w:pStyle w:val="241"/>
              <w:snapToGrid w:val="0"/>
              <w:spacing w:line="340" w:lineRule="exact"/>
              <w:ind w:left="147" w:leftChars="70" w:firstLine="7" w:firstLineChars="4"/>
              <w:rPr>
                <w:rFonts w:hint="eastAsia" w:hAnsi="宋体"/>
                <w:szCs w:val="18"/>
              </w:rPr>
            </w:pPr>
            <w:r>
              <w:rPr>
                <w:rFonts w:hint="eastAsia" w:hAnsi="宋体"/>
                <w:szCs w:val="18"/>
              </w:rPr>
              <w:t>摄氏度加1</w:t>
            </w:r>
            <w:r>
              <w:rPr>
                <w:rFonts w:hAnsi="宋体"/>
                <w:szCs w:val="18"/>
              </w:rPr>
              <w:t>00</w:t>
            </w:r>
            <w:r>
              <w:rPr>
                <w:rFonts w:hint="eastAsia" w:hAnsi="宋体"/>
                <w:szCs w:val="18"/>
              </w:rPr>
              <w:t>，如为</w:t>
            </w:r>
            <w:r>
              <w:rPr>
                <w:rFonts w:hAnsi="宋体"/>
                <w:szCs w:val="18"/>
              </w:rPr>
              <w:t>0</w:t>
            </w:r>
            <w:r>
              <w:rPr>
                <w:rFonts w:hint="eastAsia" w:hAnsi="宋体"/>
                <w:szCs w:val="18"/>
              </w:rPr>
              <w:t>：未检测</w:t>
            </w:r>
          </w:p>
        </w:tc>
      </w:tr>
      <w:tr w14:paraId="1FEA2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14:paraId="60A50AA5">
            <w:pPr>
              <w:pStyle w:val="241"/>
              <w:snapToGrid w:val="0"/>
              <w:spacing w:line="340" w:lineRule="exact"/>
              <w:rPr>
                <w:rFonts w:hint="eastAsia" w:hAnsi="宋体"/>
                <w:szCs w:val="18"/>
              </w:rPr>
            </w:pPr>
            <w:r>
              <w:rPr>
                <w:rFonts w:hint="eastAsia" w:hAnsi="宋体"/>
                <w:szCs w:val="18"/>
              </w:rPr>
              <w:t>2</w:t>
            </w:r>
            <w:r>
              <w:rPr>
                <w:rFonts w:hAnsi="宋体"/>
                <w:szCs w:val="18"/>
              </w:rPr>
              <w:t>6</w:t>
            </w:r>
          </w:p>
        </w:tc>
        <w:tc>
          <w:tcPr>
            <w:tcW w:w="1979" w:type="dxa"/>
            <w:tcBorders>
              <w:top w:val="single" w:color="auto" w:sz="4" w:space="0"/>
              <w:bottom w:val="single" w:color="auto" w:sz="4" w:space="0"/>
            </w:tcBorders>
            <w:shd w:val="clear" w:color="auto" w:fill="auto"/>
            <w:vAlign w:val="center"/>
          </w:tcPr>
          <w:p w14:paraId="65452A5D">
            <w:pPr>
              <w:pStyle w:val="241"/>
              <w:snapToGrid w:val="0"/>
              <w:spacing w:line="340" w:lineRule="exact"/>
              <w:rPr>
                <w:rFonts w:hint="eastAsia" w:hAnsi="宋体"/>
                <w:szCs w:val="18"/>
              </w:rPr>
            </w:pPr>
            <w:r>
              <w:rPr>
                <w:rFonts w:hint="eastAsia" w:hAnsi="宋体"/>
                <w:szCs w:val="18"/>
              </w:rPr>
              <w:t>保留</w:t>
            </w:r>
          </w:p>
        </w:tc>
        <w:tc>
          <w:tcPr>
            <w:tcW w:w="1418" w:type="dxa"/>
            <w:tcBorders>
              <w:top w:val="single" w:color="auto" w:sz="4" w:space="0"/>
              <w:bottom w:val="single" w:color="auto" w:sz="4" w:space="0"/>
            </w:tcBorders>
            <w:shd w:val="clear" w:color="auto" w:fill="auto"/>
            <w:vAlign w:val="center"/>
          </w:tcPr>
          <w:p w14:paraId="32F2B751">
            <w:pPr>
              <w:pStyle w:val="241"/>
              <w:snapToGrid w:val="0"/>
              <w:spacing w:line="340" w:lineRule="exact"/>
              <w:rPr>
                <w:rFonts w:hint="eastAsia" w:hAnsi="宋体" w:cs="微软雅黑"/>
                <w:szCs w:val="18"/>
              </w:rPr>
            </w:pPr>
            <w:r>
              <w:rPr>
                <w:rFonts w:hint="eastAsia" w:hAnsi="宋体" w:cs="微软雅黑"/>
                <w:szCs w:val="18"/>
              </w:rPr>
              <w:t>WORD</w:t>
            </w:r>
          </w:p>
        </w:tc>
        <w:tc>
          <w:tcPr>
            <w:tcW w:w="4904" w:type="dxa"/>
            <w:tcBorders>
              <w:top w:val="single" w:color="auto" w:sz="4" w:space="0"/>
              <w:bottom w:val="single" w:color="auto" w:sz="4" w:space="0"/>
              <w:right w:val="single" w:color="auto" w:sz="8" w:space="0"/>
            </w:tcBorders>
            <w:shd w:val="clear" w:color="auto" w:fill="auto"/>
            <w:vAlign w:val="center"/>
          </w:tcPr>
          <w:p w14:paraId="0047249F">
            <w:pPr>
              <w:pStyle w:val="241"/>
              <w:snapToGrid w:val="0"/>
              <w:spacing w:line="340" w:lineRule="exact"/>
              <w:ind w:left="147" w:leftChars="70" w:firstLine="7" w:firstLineChars="4"/>
              <w:rPr>
                <w:rFonts w:hint="eastAsia" w:hAnsi="宋体"/>
                <w:szCs w:val="18"/>
              </w:rPr>
            </w:pPr>
            <w:r>
              <w:rPr>
                <w:rFonts w:hAnsi="宋体"/>
                <w:szCs w:val="18"/>
              </w:rPr>
              <w:t>——</w:t>
            </w:r>
          </w:p>
        </w:tc>
      </w:tr>
      <w:tr w14:paraId="38545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8" w:space="0"/>
            </w:tcBorders>
            <w:shd w:val="clear" w:color="auto" w:fill="auto"/>
            <w:vAlign w:val="center"/>
          </w:tcPr>
          <w:p w14:paraId="463AD5F4">
            <w:pPr>
              <w:pStyle w:val="241"/>
              <w:snapToGrid w:val="0"/>
              <w:spacing w:line="340" w:lineRule="exact"/>
              <w:rPr>
                <w:rFonts w:hint="eastAsia" w:hAnsi="宋体"/>
                <w:szCs w:val="18"/>
              </w:rPr>
            </w:pPr>
            <w:r>
              <w:rPr>
                <w:rFonts w:hint="eastAsia" w:hAnsi="宋体"/>
                <w:szCs w:val="18"/>
              </w:rPr>
              <w:t>28</w:t>
            </w:r>
          </w:p>
        </w:tc>
        <w:tc>
          <w:tcPr>
            <w:tcW w:w="1979" w:type="dxa"/>
            <w:tcBorders>
              <w:top w:val="single" w:color="auto" w:sz="4" w:space="0"/>
              <w:bottom w:val="single" w:color="auto" w:sz="8" w:space="0"/>
            </w:tcBorders>
            <w:shd w:val="clear" w:color="auto" w:fill="auto"/>
            <w:vAlign w:val="center"/>
          </w:tcPr>
          <w:p w14:paraId="276C74BD">
            <w:pPr>
              <w:pStyle w:val="241"/>
              <w:snapToGrid w:val="0"/>
              <w:spacing w:line="340" w:lineRule="exact"/>
              <w:rPr>
                <w:rFonts w:hint="eastAsia" w:hAnsi="宋体"/>
                <w:szCs w:val="18"/>
              </w:rPr>
            </w:pPr>
            <w:r>
              <w:rPr>
                <w:rFonts w:hint="eastAsia" w:hAnsi="宋体"/>
                <w:szCs w:val="18"/>
              </w:rPr>
              <w:t>报警标识号</w:t>
            </w:r>
          </w:p>
        </w:tc>
        <w:tc>
          <w:tcPr>
            <w:tcW w:w="1418" w:type="dxa"/>
            <w:tcBorders>
              <w:top w:val="single" w:color="auto" w:sz="4" w:space="0"/>
              <w:bottom w:val="single" w:color="auto" w:sz="8" w:space="0"/>
            </w:tcBorders>
            <w:shd w:val="clear" w:color="auto" w:fill="auto"/>
            <w:vAlign w:val="center"/>
          </w:tcPr>
          <w:p w14:paraId="106B0AD1">
            <w:pPr>
              <w:pStyle w:val="241"/>
              <w:snapToGrid w:val="0"/>
              <w:spacing w:line="340" w:lineRule="exact"/>
              <w:rPr>
                <w:rFonts w:hint="eastAsia" w:hAnsi="宋体"/>
                <w:szCs w:val="18"/>
              </w:rPr>
            </w:pPr>
            <w:r>
              <w:rPr>
                <w:rFonts w:hint="eastAsia" w:hAnsi="宋体" w:cs="微软雅黑"/>
                <w:szCs w:val="18"/>
              </w:rPr>
              <w:t>BYT</w:t>
            </w:r>
            <w:r>
              <w:rPr>
                <w:rFonts w:hint="eastAsia" w:hAnsi="宋体"/>
                <w:szCs w:val="18"/>
              </w:rPr>
              <w:t>E[</w:t>
            </w:r>
            <w:r>
              <w:rPr>
                <w:rFonts w:hAnsi="宋体"/>
                <w:szCs w:val="18"/>
              </w:rPr>
              <w:t>40</w:t>
            </w:r>
            <w:r>
              <w:rPr>
                <w:rFonts w:hint="eastAsia" w:hAnsi="宋体"/>
                <w:szCs w:val="18"/>
              </w:rPr>
              <w:t>]</w:t>
            </w:r>
          </w:p>
        </w:tc>
        <w:tc>
          <w:tcPr>
            <w:tcW w:w="4904" w:type="dxa"/>
            <w:tcBorders>
              <w:top w:val="single" w:color="auto" w:sz="4" w:space="0"/>
              <w:bottom w:val="single" w:color="auto" w:sz="8" w:space="0"/>
              <w:right w:val="single" w:color="auto" w:sz="8" w:space="0"/>
            </w:tcBorders>
            <w:shd w:val="clear" w:color="auto" w:fill="auto"/>
            <w:vAlign w:val="center"/>
          </w:tcPr>
          <w:p w14:paraId="3375A04D">
            <w:pPr>
              <w:pStyle w:val="241"/>
              <w:snapToGrid w:val="0"/>
              <w:spacing w:line="340" w:lineRule="exact"/>
              <w:ind w:left="147" w:leftChars="70" w:firstLine="7" w:firstLineChars="4"/>
              <w:rPr>
                <w:rFonts w:hint="eastAsia" w:hAnsi="宋体"/>
                <w:szCs w:val="18"/>
              </w:rPr>
            </w:pPr>
            <w:r>
              <w:rPr>
                <w:rFonts w:hint="eastAsia" w:hAnsi="宋体"/>
                <w:szCs w:val="18"/>
              </w:rPr>
              <w:t>报警识别号定义见</w:t>
            </w:r>
            <w:r>
              <w:rPr>
                <w:rFonts w:hAnsi="宋体"/>
                <w:szCs w:val="18"/>
              </w:rPr>
              <w:t>表D.9</w:t>
            </w:r>
          </w:p>
        </w:tc>
      </w:tr>
    </w:tbl>
    <w:p w14:paraId="734DA0D9">
      <w:pPr>
        <w:pStyle w:val="140"/>
        <w:numPr>
          <w:ilvl w:val="0"/>
          <w:numId w:val="0"/>
        </w:numPr>
        <w:spacing w:before="156" w:after="156"/>
      </w:pPr>
      <w:bookmarkStart w:id="629" w:name="OLE_LINK270"/>
      <w:bookmarkStart w:id="630" w:name="OLE_LINK269"/>
      <w:r>
        <w:rPr>
          <w:rFonts w:hint="eastAsia"/>
        </w:rPr>
        <w:t>表D.</w:t>
      </w:r>
      <w:r>
        <w:t>3</w:t>
      </w:r>
      <w:bookmarkEnd w:id="629"/>
      <w:bookmarkEnd w:id="630"/>
      <w:r>
        <w:t xml:space="preserve">0  </w:t>
      </w:r>
      <w:r>
        <w:rPr>
          <w:rFonts w:hint="eastAsia"/>
        </w:rPr>
        <w:t>厢体报警/事件类型</w:t>
      </w:r>
    </w:p>
    <w:tbl>
      <w:tblPr>
        <w:tblStyle w:val="88"/>
        <w:tblpPr w:leftFromText="180" w:rightFromText="180" w:vertAnchor="text" w:tblpY="1"/>
        <w:tblOverlap w:val="never"/>
        <w:tblW w:w="9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818"/>
        <w:gridCol w:w="5528"/>
      </w:tblGrid>
      <w:tr w14:paraId="1FD94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3818" w:type="dxa"/>
            <w:tcBorders>
              <w:top w:val="single" w:color="auto" w:sz="8" w:space="0"/>
              <w:left w:val="single" w:color="auto" w:sz="8" w:space="0"/>
              <w:bottom w:val="single" w:color="auto" w:sz="8" w:space="0"/>
            </w:tcBorders>
            <w:shd w:val="clear" w:color="auto" w:fill="auto"/>
            <w:vAlign w:val="center"/>
          </w:tcPr>
          <w:p w14:paraId="5589F8CB">
            <w:pPr>
              <w:pStyle w:val="241"/>
              <w:snapToGrid w:val="0"/>
              <w:spacing w:line="340" w:lineRule="exact"/>
              <w:rPr>
                <w:szCs w:val="18"/>
              </w:rPr>
            </w:pPr>
            <w:r>
              <w:rPr>
                <w:rFonts w:hint="eastAsia"/>
                <w:szCs w:val="18"/>
              </w:rPr>
              <w:t>报警/事件类型I</w:t>
            </w:r>
            <w:r>
              <w:rPr>
                <w:szCs w:val="18"/>
              </w:rPr>
              <w:t>D</w:t>
            </w:r>
          </w:p>
        </w:tc>
        <w:tc>
          <w:tcPr>
            <w:tcW w:w="5528" w:type="dxa"/>
            <w:tcBorders>
              <w:top w:val="single" w:color="auto" w:sz="8" w:space="0"/>
              <w:bottom w:val="single" w:color="auto" w:sz="8" w:space="0"/>
              <w:right w:val="single" w:color="auto" w:sz="8" w:space="0"/>
            </w:tcBorders>
            <w:shd w:val="clear" w:color="auto" w:fill="auto"/>
            <w:vAlign w:val="center"/>
          </w:tcPr>
          <w:p w14:paraId="2067C521">
            <w:pPr>
              <w:pStyle w:val="241"/>
              <w:snapToGrid w:val="0"/>
              <w:spacing w:line="340" w:lineRule="exact"/>
              <w:rPr>
                <w:szCs w:val="18"/>
              </w:rPr>
            </w:pPr>
            <w:r>
              <w:rPr>
                <w:rFonts w:hint="eastAsia"/>
                <w:szCs w:val="18"/>
              </w:rPr>
              <w:t>描述及要求</w:t>
            </w:r>
          </w:p>
        </w:tc>
      </w:tr>
      <w:tr w14:paraId="6C91A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3818" w:type="dxa"/>
            <w:tcBorders>
              <w:top w:val="single" w:color="auto" w:sz="8" w:space="0"/>
              <w:left w:val="single" w:color="auto" w:sz="8" w:space="0"/>
            </w:tcBorders>
            <w:shd w:val="clear" w:color="auto" w:fill="auto"/>
          </w:tcPr>
          <w:p w14:paraId="3F4D5B2A">
            <w:pPr>
              <w:pStyle w:val="241"/>
              <w:snapToGrid w:val="0"/>
              <w:spacing w:line="340" w:lineRule="exact"/>
              <w:rPr>
                <w:szCs w:val="18"/>
              </w:rPr>
            </w:pPr>
            <w:r>
              <w:rPr>
                <w:rFonts w:hint="eastAsia"/>
                <w:szCs w:val="18"/>
              </w:rPr>
              <w:t>0x</w:t>
            </w:r>
            <w:r>
              <w:rPr>
                <w:szCs w:val="18"/>
              </w:rPr>
              <w:t>01</w:t>
            </w:r>
          </w:p>
        </w:tc>
        <w:tc>
          <w:tcPr>
            <w:tcW w:w="5528" w:type="dxa"/>
            <w:tcBorders>
              <w:top w:val="single" w:color="auto" w:sz="8" w:space="0"/>
              <w:right w:val="single" w:color="auto" w:sz="8" w:space="0"/>
            </w:tcBorders>
            <w:shd w:val="clear" w:color="auto" w:fill="auto"/>
          </w:tcPr>
          <w:p w14:paraId="25AE5D1F">
            <w:pPr>
              <w:pStyle w:val="241"/>
              <w:snapToGrid w:val="0"/>
              <w:spacing w:line="340" w:lineRule="exact"/>
              <w:ind w:firstLine="180" w:firstLineChars="100"/>
              <w:jc w:val="left"/>
              <w:rPr>
                <w:szCs w:val="18"/>
              </w:rPr>
            </w:pPr>
            <w:r>
              <w:rPr>
                <w:rFonts w:hint="eastAsia"/>
                <w:szCs w:val="18"/>
              </w:rPr>
              <w:t>投放门故障（长期未关闭，或关闭失败）</w:t>
            </w:r>
          </w:p>
        </w:tc>
      </w:tr>
      <w:tr w14:paraId="01561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3818" w:type="dxa"/>
            <w:tcBorders>
              <w:left w:val="single" w:color="auto" w:sz="8" w:space="0"/>
            </w:tcBorders>
            <w:shd w:val="clear" w:color="auto" w:fill="auto"/>
          </w:tcPr>
          <w:p w14:paraId="030CA12D">
            <w:pPr>
              <w:pStyle w:val="241"/>
              <w:snapToGrid w:val="0"/>
              <w:spacing w:line="340" w:lineRule="exact"/>
              <w:rPr>
                <w:szCs w:val="18"/>
              </w:rPr>
            </w:pPr>
            <w:r>
              <w:rPr>
                <w:rFonts w:hint="eastAsia"/>
                <w:szCs w:val="18"/>
              </w:rPr>
              <w:t>0</w:t>
            </w:r>
            <w:r>
              <w:rPr>
                <w:szCs w:val="18"/>
              </w:rPr>
              <w:t>x02</w:t>
            </w:r>
          </w:p>
        </w:tc>
        <w:tc>
          <w:tcPr>
            <w:tcW w:w="5528" w:type="dxa"/>
            <w:tcBorders>
              <w:right w:val="single" w:color="auto" w:sz="8" w:space="0"/>
            </w:tcBorders>
            <w:shd w:val="clear" w:color="auto" w:fill="auto"/>
          </w:tcPr>
          <w:p w14:paraId="05D3FFBA">
            <w:pPr>
              <w:pStyle w:val="241"/>
              <w:snapToGrid w:val="0"/>
              <w:spacing w:line="340" w:lineRule="exact"/>
              <w:ind w:firstLine="180" w:firstLineChars="100"/>
              <w:jc w:val="left"/>
              <w:rPr>
                <w:szCs w:val="18"/>
              </w:rPr>
            </w:pPr>
            <w:r>
              <w:rPr>
                <w:rFonts w:hint="eastAsia"/>
                <w:szCs w:val="18"/>
              </w:rPr>
              <w:t>卸料门故障</w:t>
            </w:r>
          </w:p>
        </w:tc>
      </w:tr>
      <w:tr w14:paraId="45A10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14:paraId="4D6C28A0">
            <w:pPr>
              <w:pStyle w:val="241"/>
              <w:snapToGrid w:val="0"/>
              <w:spacing w:line="340" w:lineRule="exact"/>
              <w:rPr>
                <w:szCs w:val="18"/>
              </w:rPr>
            </w:pPr>
            <w:r>
              <w:rPr>
                <w:rFonts w:hint="eastAsia"/>
                <w:szCs w:val="18"/>
              </w:rPr>
              <w:t>0</w:t>
            </w:r>
            <w:r>
              <w:rPr>
                <w:szCs w:val="18"/>
              </w:rPr>
              <w:t>x04</w:t>
            </w:r>
          </w:p>
        </w:tc>
        <w:tc>
          <w:tcPr>
            <w:tcW w:w="5528" w:type="dxa"/>
            <w:tcBorders>
              <w:right w:val="single" w:color="auto" w:sz="8" w:space="0"/>
            </w:tcBorders>
            <w:shd w:val="clear" w:color="auto" w:fill="auto"/>
          </w:tcPr>
          <w:p w14:paraId="72655253">
            <w:pPr>
              <w:pStyle w:val="241"/>
              <w:snapToGrid w:val="0"/>
              <w:spacing w:line="340" w:lineRule="exact"/>
              <w:ind w:firstLine="180" w:firstLineChars="100"/>
              <w:jc w:val="left"/>
              <w:rPr>
                <w:szCs w:val="18"/>
              </w:rPr>
            </w:pPr>
            <w:r>
              <w:rPr>
                <w:rFonts w:hint="eastAsia"/>
                <w:szCs w:val="18"/>
              </w:rPr>
              <w:t>温度传感器故障</w:t>
            </w:r>
          </w:p>
        </w:tc>
      </w:tr>
      <w:tr w14:paraId="79937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bottom w:val="single" w:color="auto" w:sz="4" w:space="0"/>
            </w:tcBorders>
            <w:shd w:val="clear" w:color="auto" w:fill="auto"/>
          </w:tcPr>
          <w:p w14:paraId="62244B24">
            <w:pPr>
              <w:pStyle w:val="241"/>
              <w:snapToGrid w:val="0"/>
              <w:spacing w:line="340" w:lineRule="exact"/>
              <w:rPr>
                <w:szCs w:val="18"/>
              </w:rPr>
            </w:pPr>
            <w:r>
              <w:rPr>
                <w:rFonts w:hint="eastAsia"/>
                <w:szCs w:val="18"/>
              </w:rPr>
              <w:t>0</w:t>
            </w:r>
            <w:r>
              <w:rPr>
                <w:szCs w:val="18"/>
              </w:rPr>
              <w:t>x06</w:t>
            </w:r>
          </w:p>
        </w:tc>
        <w:tc>
          <w:tcPr>
            <w:tcW w:w="5528" w:type="dxa"/>
            <w:tcBorders>
              <w:bottom w:val="single" w:color="auto" w:sz="4" w:space="0"/>
              <w:right w:val="single" w:color="auto" w:sz="8" w:space="0"/>
            </w:tcBorders>
            <w:shd w:val="clear" w:color="auto" w:fill="auto"/>
          </w:tcPr>
          <w:p w14:paraId="0498A4F6">
            <w:pPr>
              <w:pStyle w:val="241"/>
              <w:snapToGrid w:val="0"/>
              <w:spacing w:line="340" w:lineRule="exact"/>
              <w:ind w:firstLine="180" w:firstLineChars="100"/>
              <w:jc w:val="left"/>
              <w:rPr>
                <w:szCs w:val="18"/>
              </w:rPr>
            </w:pPr>
            <w:r>
              <w:rPr>
                <w:rFonts w:hint="eastAsia"/>
                <w:szCs w:val="18"/>
              </w:rPr>
              <w:t>倾倒传感器故障</w:t>
            </w:r>
          </w:p>
        </w:tc>
      </w:tr>
      <w:tr w14:paraId="6BD25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top w:val="single" w:color="auto" w:sz="4" w:space="0"/>
              <w:left w:val="single" w:color="auto" w:sz="8" w:space="0"/>
              <w:bottom w:val="single" w:color="auto" w:sz="4" w:space="0"/>
            </w:tcBorders>
            <w:shd w:val="clear" w:color="auto" w:fill="auto"/>
          </w:tcPr>
          <w:p w14:paraId="447DF03B">
            <w:pPr>
              <w:pStyle w:val="241"/>
              <w:snapToGrid w:val="0"/>
              <w:spacing w:line="340" w:lineRule="exact"/>
              <w:rPr>
                <w:szCs w:val="18"/>
              </w:rPr>
            </w:pPr>
            <w:r>
              <w:rPr>
                <w:rFonts w:hint="eastAsia"/>
                <w:szCs w:val="18"/>
              </w:rPr>
              <w:t>0</w:t>
            </w:r>
            <w:r>
              <w:rPr>
                <w:szCs w:val="18"/>
              </w:rPr>
              <w:t>x07</w:t>
            </w:r>
          </w:p>
        </w:tc>
        <w:tc>
          <w:tcPr>
            <w:tcW w:w="5528" w:type="dxa"/>
            <w:tcBorders>
              <w:top w:val="single" w:color="auto" w:sz="4" w:space="0"/>
              <w:bottom w:val="single" w:color="auto" w:sz="4" w:space="0"/>
              <w:right w:val="single" w:color="auto" w:sz="8" w:space="0"/>
            </w:tcBorders>
            <w:shd w:val="clear" w:color="auto" w:fill="auto"/>
          </w:tcPr>
          <w:p w14:paraId="6232999C">
            <w:pPr>
              <w:pStyle w:val="241"/>
              <w:snapToGrid w:val="0"/>
              <w:spacing w:line="340" w:lineRule="exact"/>
              <w:ind w:firstLine="180" w:firstLineChars="100"/>
              <w:jc w:val="left"/>
              <w:rPr>
                <w:szCs w:val="18"/>
              </w:rPr>
            </w:pPr>
            <w:r>
              <w:rPr>
                <w:rFonts w:hint="eastAsia"/>
                <w:szCs w:val="18"/>
              </w:rPr>
              <w:t>太阳能板故障</w:t>
            </w:r>
          </w:p>
        </w:tc>
      </w:tr>
      <w:tr w14:paraId="16FA1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top w:val="single" w:color="auto" w:sz="4" w:space="0"/>
              <w:left w:val="single" w:color="auto" w:sz="8" w:space="0"/>
            </w:tcBorders>
            <w:shd w:val="clear" w:color="auto" w:fill="auto"/>
          </w:tcPr>
          <w:p w14:paraId="782BCB5C">
            <w:pPr>
              <w:pStyle w:val="241"/>
              <w:snapToGrid w:val="0"/>
              <w:spacing w:line="340" w:lineRule="exact"/>
              <w:rPr>
                <w:szCs w:val="18"/>
              </w:rPr>
            </w:pPr>
            <w:r>
              <w:rPr>
                <w:rFonts w:hint="eastAsia"/>
                <w:szCs w:val="18"/>
              </w:rPr>
              <w:t>0</w:t>
            </w:r>
            <w:r>
              <w:rPr>
                <w:szCs w:val="18"/>
              </w:rPr>
              <w:t>x0</w:t>
            </w:r>
            <w:r>
              <w:rPr>
                <w:rFonts w:hint="eastAsia"/>
                <w:szCs w:val="18"/>
              </w:rPr>
              <w:t>8</w:t>
            </w:r>
          </w:p>
        </w:tc>
        <w:tc>
          <w:tcPr>
            <w:tcW w:w="5528" w:type="dxa"/>
            <w:tcBorders>
              <w:top w:val="single" w:color="auto" w:sz="4" w:space="0"/>
              <w:right w:val="single" w:color="auto" w:sz="8" w:space="0"/>
            </w:tcBorders>
            <w:shd w:val="clear" w:color="auto" w:fill="auto"/>
          </w:tcPr>
          <w:p w14:paraId="260099AE">
            <w:pPr>
              <w:pStyle w:val="241"/>
              <w:snapToGrid w:val="0"/>
              <w:spacing w:line="340" w:lineRule="exact"/>
              <w:ind w:firstLine="180" w:firstLineChars="100"/>
              <w:jc w:val="left"/>
              <w:rPr>
                <w:szCs w:val="18"/>
              </w:rPr>
            </w:pPr>
            <w:r>
              <w:rPr>
                <w:rFonts w:hint="eastAsia"/>
                <w:szCs w:val="18"/>
              </w:rPr>
              <w:t>电池故障</w:t>
            </w:r>
          </w:p>
        </w:tc>
      </w:tr>
      <w:tr w14:paraId="58300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14:paraId="75B77047">
            <w:pPr>
              <w:pStyle w:val="241"/>
              <w:snapToGrid w:val="0"/>
              <w:spacing w:line="340" w:lineRule="exact"/>
              <w:rPr>
                <w:szCs w:val="18"/>
              </w:rPr>
            </w:pPr>
            <w:r>
              <w:rPr>
                <w:rFonts w:hint="eastAsia"/>
                <w:szCs w:val="18"/>
              </w:rPr>
              <w:t>0</w:t>
            </w:r>
            <w:r>
              <w:rPr>
                <w:szCs w:val="18"/>
              </w:rPr>
              <w:t>x0</w:t>
            </w:r>
            <w:r>
              <w:rPr>
                <w:rFonts w:hint="eastAsia"/>
                <w:szCs w:val="18"/>
              </w:rPr>
              <w:t>9</w:t>
            </w:r>
          </w:p>
        </w:tc>
        <w:tc>
          <w:tcPr>
            <w:tcW w:w="5528" w:type="dxa"/>
            <w:tcBorders>
              <w:right w:val="single" w:color="auto" w:sz="8" w:space="0"/>
            </w:tcBorders>
            <w:shd w:val="clear" w:color="auto" w:fill="auto"/>
          </w:tcPr>
          <w:p w14:paraId="69BCE83B">
            <w:pPr>
              <w:pStyle w:val="241"/>
              <w:snapToGrid w:val="0"/>
              <w:spacing w:line="340" w:lineRule="exact"/>
              <w:ind w:firstLine="180" w:firstLineChars="100"/>
              <w:jc w:val="left"/>
              <w:rPr>
                <w:szCs w:val="18"/>
              </w:rPr>
            </w:pPr>
            <w:r>
              <w:rPr>
                <w:rFonts w:hint="eastAsia"/>
                <w:szCs w:val="18"/>
              </w:rPr>
              <w:t>充电故障</w:t>
            </w:r>
          </w:p>
        </w:tc>
      </w:tr>
      <w:tr w14:paraId="2DCC2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14:paraId="315CD9BF">
            <w:pPr>
              <w:pStyle w:val="241"/>
              <w:snapToGrid w:val="0"/>
              <w:spacing w:line="340" w:lineRule="exact"/>
              <w:rPr>
                <w:szCs w:val="18"/>
              </w:rPr>
            </w:pPr>
            <w:r>
              <w:rPr>
                <w:rFonts w:hint="eastAsia"/>
                <w:szCs w:val="18"/>
              </w:rPr>
              <w:t>0x0A-</w:t>
            </w:r>
            <w:r>
              <w:rPr>
                <w:szCs w:val="18"/>
              </w:rPr>
              <w:t>0</w:t>
            </w:r>
            <w:r>
              <w:rPr>
                <w:rFonts w:hint="eastAsia"/>
                <w:szCs w:val="18"/>
              </w:rPr>
              <w:t>x</w:t>
            </w:r>
            <w:r>
              <w:rPr>
                <w:szCs w:val="18"/>
              </w:rPr>
              <w:t>0</w:t>
            </w:r>
            <w:r>
              <w:rPr>
                <w:rFonts w:hint="eastAsia"/>
                <w:szCs w:val="18"/>
              </w:rPr>
              <w:t>E</w:t>
            </w:r>
          </w:p>
        </w:tc>
        <w:tc>
          <w:tcPr>
            <w:tcW w:w="5528" w:type="dxa"/>
            <w:tcBorders>
              <w:right w:val="single" w:color="auto" w:sz="8" w:space="0"/>
            </w:tcBorders>
            <w:shd w:val="clear" w:color="auto" w:fill="auto"/>
          </w:tcPr>
          <w:p w14:paraId="792F8509">
            <w:pPr>
              <w:pStyle w:val="241"/>
              <w:snapToGrid w:val="0"/>
              <w:spacing w:line="340" w:lineRule="exact"/>
              <w:ind w:firstLine="180" w:firstLineChars="100"/>
              <w:jc w:val="left"/>
              <w:rPr>
                <w:szCs w:val="18"/>
              </w:rPr>
            </w:pPr>
            <w:r>
              <w:rPr>
                <w:rFonts w:hint="eastAsia"/>
                <w:szCs w:val="18"/>
              </w:rPr>
              <w:t>保留</w:t>
            </w:r>
          </w:p>
        </w:tc>
      </w:tr>
      <w:tr w14:paraId="38A28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14:paraId="694E3DF9">
            <w:pPr>
              <w:pStyle w:val="241"/>
              <w:snapToGrid w:val="0"/>
              <w:spacing w:line="340" w:lineRule="exact"/>
              <w:rPr>
                <w:szCs w:val="18"/>
              </w:rPr>
            </w:pPr>
            <w:r>
              <w:rPr>
                <w:rFonts w:hint="eastAsia"/>
                <w:szCs w:val="18"/>
              </w:rPr>
              <w:t>0x</w:t>
            </w:r>
            <w:r>
              <w:rPr>
                <w:szCs w:val="18"/>
              </w:rPr>
              <w:t>0</w:t>
            </w:r>
            <w:r>
              <w:rPr>
                <w:rFonts w:hint="eastAsia"/>
                <w:szCs w:val="18"/>
              </w:rPr>
              <w:t>F</w:t>
            </w:r>
          </w:p>
        </w:tc>
        <w:tc>
          <w:tcPr>
            <w:tcW w:w="5528" w:type="dxa"/>
            <w:tcBorders>
              <w:right w:val="single" w:color="auto" w:sz="8" w:space="0"/>
            </w:tcBorders>
            <w:shd w:val="clear" w:color="auto" w:fill="auto"/>
          </w:tcPr>
          <w:p w14:paraId="72C428A2">
            <w:pPr>
              <w:pStyle w:val="241"/>
              <w:snapToGrid w:val="0"/>
              <w:spacing w:line="340" w:lineRule="exact"/>
              <w:ind w:firstLine="180" w:firstLineChars="100"/>
              <w:jc w:val="left"/>
              <w:rPr>
                <w:szCs w:val="18"/>
              </w:rPr>
            </w:pPr>
            <w:r>
              <w:rPr>
                <w:rFonts w:hint="eastAsia"/>
                <w:szCs w:val="18"/>
              </w:rPr>
              <w:t>其他电器、线路故障</w:t>
            </w:r>
          </w:p>
        </w:tc>
      </w:tr>
      <w:tr w14:paraId="06E3B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14:paraId="020DCD14">
            <w:pPr>
              <w:pStyle w:val="241"/>
              <w:snapToGrid w:val="0"/>
              <w:spacing w:line="340" w:lineRule="exact"/>
              <w:rPr>
                <w:szCs w:val="18"/>
              </w:rPr>
            </w:pPr>
            <w:r>
              <w:rPr>
                <w:rFonts w:hint="eastAsia"/>
                <w:szCs w:val="18"/>
              </w:rPr>
              <w:t>0x</w:t>
            </w:r>
            <w:r>
              <w:rPr>
                <w:szCs w:val="18"/>
              </w:rPr>
              <w:t>10</w:t>
            </w:r>
          </w:p>
        </w:tc>
        <w:tc>
          <w:tcPr>
            <w:tcW w:w="5528" w:type="dxa"/>
            <w:tcBorders>
              <w:right w:val="single" w:color="auto" w:sz="8" w:space="0"/>
            </w:tcBorders>
            <w:shd w:val="clear" w:color="auto" w:fill="auto"/>
          </w:tcPr>
          <w:p w14:paraId="160E9A55">
            <w:pPr>
              <w:pStyle w:val="241"/>
              <w:snapToGrid w:val="0"/>
              <w:spacing w:line="340" w:lineRule="exact"/>
              <w:ind w:firstLine="180" w:firstLineChars="100"/>
              <w:jc w:val="left"/>
              <w:rPr>
                <w:szCs w:val="18"/>
              </w:rPr>
            </w:pPr>
            <w:r>
              <w:rPr>
                <w:rFonts w:hint="eastAsia"/>
                <w:szCs w:val="18"/>
              </w:rPr>
              <w:t>投放门打开</w:t>
            </w:r>
          </w:p>
        </w:tc>
      </w:tr>
      <w:tr w14:paraId="29CF5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14:paraId="47BF1310">
            <w:pPr>
              <w:pStyle w:val="241"/>
              <w:snapToGrid w:val="0"/>
              <w:spacing w:line="340" w:lineRule="exact"/>
              <w:rPr>
                <w:szCs w:val="18"/>
              </w:rPr>
            </w:pPr>
            <w:r>
              <w:rPr>
                <w:rFonts w:hint="eastAsia"/>
                <w:szCs w:val="18"/>
              </w:rPr>
              <w:t>0</w:t>
            </w:r>
            <w:r>
              <w:rPr>
                <w:szCs w:val="18"/>
              </w:rPr>
              <w:t>x13</w:t>
            </w:r>
          </w:p>
        </w:tc>
        <w:tc>
          <w:tcPr>
            <w:tcW w:w="5528" w:type="dxa"/>
            <w:tcBorders>
              <w:right w:val="single" w:color="auto" w:sz="8" w:space="0"/>
            </w:tcBorders>
            <w:shd w:val="clear" w:color="auto" w:fill="auto"/>
          </w:tcPr>
          <w:p w14:paraId="46012A03">
            <w:pPr>
              <w:pStyle w:val="241"/>
              <w:keepNext/>
              <w:snapToGrid w:val="0"/>
              <w:spacing w:line="340" w:lineRule="exact"/>
              <w:ind w:firstLine="180" w:firstLineChars="100"/>
              <w:jc w:val="left"/>
              <w:rPr>
                <w:szCs w:val="18"/>
              </w:rPr>
            </w:pPr>
            <w:r>
              <w:rPr>
                <w:rFonts w:hint="eastAsia"/>
                <w:szCs w:val="18"/>
              </w:rPr>
              <w:t>厢体剧烈撞击</w:t>
            </w:r>
          </w:p>
        </w:tc>
      </w:tr>
      <w:tr w14:paraId="2BF6D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14:paraId="30425628">
            <w:pPr>
              <w:pStyle w:val="241"/>
              <w:snapToGrid w:val="0"/>
              <w:spacing w:line="340" w:lineRule="exact"/>
              <w:rPr>
                <w:szCs w:val="18"/>
              </w:rPr>
            </w:pPr>
            <w:r>
              <w:rPr>
                <w:rFonts w:hint="eastAsia"/>
                <w:szCs w:val="18"/>
              </w:rPr>
              <w:t>0</w:t>
            </w:r>
            <w:r>
              <w:rPr>
                <w:szCs w:val="18"/>
              </w:rPr>
              <w:t>x14</w:t>
            </w:r>
          </w:p>
        </w:tc>
        <w:tc>
          <w:tcPr>
            <w:tcW w:w="5528" w:type="dxa"/>
            <w:tcBorders>
              <w:right w:val="single" w:color="auto" w:sz="8" w:space="0"/>
            </w:tcBorders>
            <w:shd w:val="clear" w:color="auto" w:fill="auto"/>
          </w:tcPr>
          <w:p w14:paraId="2E82560B">
            <w:pPr>
              <w:pStyle w:val="241"/>
              <w:keepNext/>
              <w:snapToGrid w:val="0"/>
              <w:spacing w:line="340" w:lineRule="exact"/>
              <w:ind w:firstLine="180" w:firstLineChars="100"/>
              <w:jc w:val="left"/>
              <w:rPr>
                <w:szCs w:val="18"/>
              </w:rPr>
            </w:pPr>
            <w:r>
              <w:rPr>
                <w:rFonts w:hint="eastAsia"/>
                <w:szCs w:val="18"/>
              </w:rPr>
              <w:t>电池电量低</w:t>
            </w:r>
          </w:p>
        </w:tc>
      </w:tr>
      <w:tr w14:paraId="2BE89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bottom w:val="single" w:color="auto" w:sz="8" w:space="0"/>
            </w:tcBorders>
            <w:shd w:val="clear" w:color="auto" w:fill="auto"/>
          </w:tcPr>
          <w:p w14:paraId="588E4E1B">
            <w:pPr>
              <w:pStyle w:val="241"/>
              <w:snapToGrid w:val="0"/>
              <w:spacing w:line="340" w:lineRule="exact"/>
              <w:rPr>
                <w:szCs w:val="18"/>
              </w:rPr>
            </w:pPr>
            <w:r>
              <w:rPr>
                <w:rFonts w:hint="eastAsia"/>
                <w:szCs w:val="18"/>
              </w:rPr>
              <w:t>0</w:t>
            </w:r>
            <w:r>
              <w:rPr>
                <w:szCs w:val="18"/>
              </w:rPr>
              <w:t>x15</w:t>
            </w:r>
          </w:p>
        </w:tc>
        <w:tc>
          <w:tcPr>
            <w:tcW w:w="5528" w:type="dxa"/>
            <w:tcBorders>
              <w:bottom w:val="single" w:color="auto" w:sz="8" w:space="0"/>
              <w:right w:val="single" w:color="auto" w:sz="8" w:space="0"/>
            </w:tcBorders>
            <w:shd w:val="clear" w:color="auto" w:fill="auto"/>
          </w:tcPr>
          <w:p w14:paraId="7602DA18">
            <w:pPr>
              <w:pStyle w:val="241"/>
              <w:keepNext/>
              <w:snapToGrid w:val="0"/>
              <w:spacing w:line="340" w:lineRule="exact"/>
              <w:ind w:firstLine="180" w:firstLineChars="100"/>
              <w:jc w:val="left"/>
              <w:rPr>
                <w:szCs w:val="18"/>
              </w:rPr>
            </w:pPr>
            <w:r>
              <w:rPr>
                <w:rFonts w:hint="eastAsia"/>
                <w:szCs w:val="18"/>
              </w:rPr>
              <w:t>厢体装载变化、满载报警</w:t>
            </w:r>
          </w:p>
        </w:tc>
      </w:tr>
    </w:tbl>
    <w:p w14:paraId="4656F429">
      <w:pPr>
        <w:pStyle w:val="142"/>
        <w:spacing w:before="156" w:after="156"/>
      </w:pPr>
      <w:r>
        <w:rPr>
          <w:rFonts w:hint="eastAsia"/>
        </w:rPr>
        <w:t>投放门开门开启控制</w:t>
      </w:r>
    </w:p>
    <w:p w14:paraId="45AA5F8A">
      <w:pPr>
        <w:pStyle w:val="276"/>
        <w:numPr>
          <w:ilvl w:val="0"/>
          <w:numId w:val="0"/>
        </w:numPr>
        <w:ind w:firstLine="420" w:firstLineChars="200"/>
      </w:pPr>
      <w:r>
        <w:rPr>
          <w:rFonts w:hint="eastAsia"/>
        </w:rPr>
        <w:t>消息ID：</w:t>
      </w:r>
      <w:r>
        <w:t>0</w:t>
      </w:r>
      <w:r>
        <w:rPr>
          <w:rFonts w:hint="eastAsia"/>
        </w:rPr>
        <w:t>x</w:t>
      </w:r>
      <w:r>
        <w:t xml:space="preserve">8FF6 </w:t>
      </w:r>
    </w:p>
    <w:p w14:paraId="6BDF868D">
      <w:pPr>
        <w:pStyle w:val="276"/>
        <w:numPr>
          <w:ilvl w:val="0"/>
          <w:numId w:val="0"/>
        </w:numPr>
        <w:ind w:firstLine="420" w:firstLineChars="200"/>
      </w:pPr>
      <w:r>
        <w:rPr>
          <w:rFonts w:hint="eastAsia"/>
        </w:rPr>
        <w:t>控制厢体垃圾投放门开启，厢门投放门控制命令见表D</w:t>
      </w:r>
      <w:r>
        <w:t>.31</w:t>
      </w:r>
      <w:r>
        <w:rPr>
          <w:rFonts w:hint="eastAsia"/>
        </w:rPr>
        <w:t>。</w:t>
      </w:r>
    </w:p>
    <w:p w14:paraId="10683368">
      <w:pPr>
        <w:pStyle w:val="140"/>
        <w:numPr>
          <w:ilvl w:val="0"/>
          <w:numId w:val="0"/>
        </w:numPr>
        <w:spacing w:before="156" w:after="156"/>
      </w:pPr>
      <w:r>
        <w:rPr>
          <w:rFonts w:hint="eastAsia"/>
        </w:rPr>
        <w:t>表D.</w:t>
      </w:r>
      <w:r>
        <w:t xml:space="preserve">31 </w:t>
      </w:r>
      <w:r>
        <w:rPr>
          <w:rFonts w:hint="eastAsia"/>
        </w:rPr>
        <w:t>厢体投放门控制命令</w:t>
      </w:r>
    </w:p>
    <w:tbl>
      <w:tblPr>
        <w:tblStyle w:val="88"/>
        <w:tblW w:w="9309" w:type="dxa"/>
        <w:tblInd w:w="274" w:type="dxa"/>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Layout w:type="autofit"/>
        <w:tblCellMar>
          <w:top w:w="0" w:type="dxa"/>
          <w:left w:w="0" w:type="dxa"/>
          <w:bottom w:w="0" w:type="dxa"/>
          <w:right w:w="0" w:type="dxa"/>
        </w:tblCellMar>
      </w:tblPr>
      <w:tblGrid>
        <w:gridCol w:w="1083"/>
        <w:gridCol w:w="1789"/>
        <w:gridCol w:w="1706"/>
        <w:gridCol w:w="4731"/>
      </w:tblGrid>
      <w:tr w14:paraId="63EF5417">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355" w:hRule="atLeast"/>
          <w:tblHeader/>
        </w:trPr>
        <w:tc>
          <w:tcPr>
            <w:tcW w:w="1083" w:type="dxa"/>
            <w:tcBorders>
              <w:top w:val="single" w:color="auto" w:sz="8" w:space="0"/>
              <w:bottom w:val="single" w:color="auto" w:sz="8" w:space="0"/>
            </w:tcBorders>
            <w:shd w:val="clear" w:color="auto" w:fill="auto"/>
            <w:vAlign w:val="center"/>
          </w:tcPr>
          <w:p w14:paraId="6FB5AA72">
            <w:pPr>
              <w:pStyle w:val="241"/>
              <w:snapToGrid w:val="0"/>
              <w:rPr>
                <w:rFonts w:hint="eastAsia" w:hAnsi="宋体"/>
                <w:szCs w:val="18"/>
              </w:rPr>
            </w:pPr>
            <w:r>
              <w:rPr>
                <w:rFonts w:hint="eastAsia" w:hAnsi="宋体"/>
                <w:szCs w:val="18"/>
              </w:rPr>
              <w:t>起始字节</w:t>
            </w:r>
          </w:p>
        </w:tc>
        <w:tc>
          <w:tcPr>
            <w:tcW w:w="1789" w:type="dxa"/>
            <w:tcBorders>
              <w:top w:val="single" w:color="auto" w:sz="8" w:space="0"/>
              <w:bottom w:val="single" w:color="auto" w:sz="8" w:space="0"/>
            </w:tcBorders>
            <w:shd w:val="clear" w:color="auto" w:fill="auto"/>
            <w:vAlign w:val="center"/>
          </w:tcPr>
          <w:p w14:paraId="5CA84860">
            <w:pPr>
              <w:pStyle w:val="241"/>
              <w:snapToGrid w:val="0"/>
              <w:rPr>
                <w:rFonts w:hint="eastAsia" w:hAnsi="宋体"/>
                <w:szCs w:val="18"/>
              </w:rPr>
            </w:pPr>
            <w:r>
              <w:rPr>
                <w:rFonts w:hint="eastAsia" w:hAnsi="宋体"/>
                <w:szCs w:val="18"/>
              </w:rPr>
              <w:t>字段</w:t>
            </w:r>
          </w:p>
        </w:tc>
        <w:tc>
          <w:tcPr>
            <w:tcW w:w="1706" w:type="dxa"/>
            <w:tcBorders>
              <w:top w:val="single" w:color="auto" w:sz="8" w:space="0"/>
              <w:bottom w:val="single" w:color="auto" w:sz="8" w:space="0"/>
            </w:tcBorders>
            <w:shd w:val="clear" w:color="auto" w:fill="auto"/>
            <w:vAlign w:val="center"/>
          </w:tcPr>
          <w:p w14:paraId="6A6BEE2B">
            <w:pPr>
              <w:pStyle w:val="241"/>
              <w:snapToGrid w:val="0"/>
              <w:rPr>
                <w:rFonts w:hint="eastAsia" w:hAnsi="宋体"/>
                <w:szCs w:val="18"/>
              </w:rPr>
            </w:pPr>
            <w:r>
              <w:rPr>
                <w:rFonts w:hint="eastAsia" w:hAnsi="宋体"/>
                <w:szCs w:val="18"/>
              </w:rPr>
              <w:t>数据类型</w:t>
            </w:r>
          </w:p>
        </w:tc>
        <w:tc>
          <w:tcPr>
            <w:tcW w:w="4731" w:type="dxa"/>
            <w:tcBorders>
              <w:top w:val="single" w:color="auto" w:sz="8" w:space="0"/>
              <w:bottom w:val="single" w:color="auto" w:sz="8" w:space="0"/>
            </w:tcBorders>
            <w:shd w:val="clear" w:color="auto" w:fill="auto"/>
            <w:vAlign w:val="center"/>
          </w:tcPr>
          <w:p w14:paraId="41D3FDE1">
            <w:pPr>
              <w:pStyle w:val="241"/>
              <w:snapToGrid w:val="0"/>
              <w:rPr>
                <w:rFonts w:hint="eastAsia" w:hAnsi="宋体"/>
                <w:szCs w:val="18"/>
              </w:rPr>
            </w:pPr>
            <w:r>
              <w:rPr>
                <w:rFonts w:hint="eastAsia"/>
                <w:szCs w:val="18"/>
              </w:rPr>
              <w:t>描述及</w:t>
            </w:r>
            <w:r>
              <w:rPr>
                <w:rFonts w:hint="eastAsia" w:hAnsi="宋体"/>
                <w:szCs w:val="18"/>
              </w:rPr>
              <w:t>要求</w:t>
            </w:r>
          </w:p>
        </w:tc>
      </w:tr>
      <w:tr w14:paraId="2836961D">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998" w:hRule="atLeast"/>
        </w:trPr>
        <w:tc>
          <w:tcPr>
            <w:tcW w:w="1083" w:type="dxa"/>
            <w:tcBorders>
              <w:top w:val="single" w:color="auto" w:sz="8" w:space="0"/>
            </w:tcBorders>
            <w:shd w:val="clear" w:color="auto" w:fill="auto"/>
            <w:vAlign w:val="center"/>
          </w:tcPr>
          <w:p w14:paraId="161FFC85">
            <w:pPr>
              <w:pStyle w:val="241"/>
              <w:snapToGrid w:val="0"/>
              <w:rPr>
                <w:rFonts w:hint="eastAsia" w:hAnsi="宋体"/>
                <w:szCs w:val="18"/>
              </w:rPr>
            </w:pPr>
            <w:r>
              <w:rPr>
                <w:rFonts w:hAnsi="宋体"/>
                <w:szCs w:val="18"/>
              </w:rPr>
              <w:t>0</w:t>
            </w:r>
          </w:p>
        </w:tc>
        <w:tc>
          <w:tcPr>
            <w:tcW w:w="1789" w:type="dxa"/>
            <w:tcBorders>
              <w:top w:val="single" w:color="auto" w:sz="8" w:space="0"/>
            </w:tcBorders>
            <w:shd w:val="clear" w:color="auto" w:fill="auto"/>
            <w:vAlign w:val="center"/>
          </w:tcPr>
          <w:p w14:paraId="68D531A8">
            <w:pPr>
              <w:pStyle w:val="241"/>
              <w:snapToGrid w:val="0"/>
              <w:rPr>
                <w:rFonts w:hint="eastAsia" w:hAnsi="宋体"/>
                <w:szCs w:val="18"/>
              </w:rPr>
            </w:pPr>
            <w:r>
              <w:rPr>
                <w:rFonts w:hint="eastAsia" w:hAnsi="宋体"/>
                <w:szCs w:val="18"/>
              </w:rPr>
              <w:t>厢门控制</w:t>
            </w:r>
          </w:p>
        </w:tc>
        <w:tc>
          <w:tcPr>
            <w:tcW w:w="1706" w:type="dxa"/>
            <w:tcBorders>
              <w:top w:val="single" w:color="auto" w:sz="8" w:space="0"/>
            </w:tcBorders>
            <w:shd w:val="clear" w:color="auto" w:fill="auto"/>
            <w:vAlign w:val="center"/>
          </w:tcPr>
          <w:p w14:paraId="44F25429">
            <w:pPr>
              <w:pStyle w:val="241"/>
              <w:snapToGrid w:val="0"/>
              <w:rPr>
                <w:rFonts w:hint="eastAsia" w:hAnsi="宋体"/>
                <w:szCs w:val="18"/>
              </w:rPr>
            </w:pPr>
            <w:r>
              <w:rPr>
                <w:rFonts w:hint="eastAsia" w:hAnsi="宋体"/>
                <w:szCs w:val="18"/>
              </w:rPr>
              <w:t>BYTE</w:t>
            </w:r>
          </w:p>
        </w:tc>
        <w:tc>
          <w:tcPr>
            <w:tcW w:w="4731" w:type="dxa"/>
            <w:tcBorders>
              <w:top w:val="single" w:color="auto" w:sz="8" w:space="0"/>
            </w:tcBorders>
            <w:shd w:val="clear" w:color="auto" w:fill="auto"/>
          </w:tcPr>
          <w:p w14:paraId="0EE3A045">
            <w:pPr>
              <w:snapToGrid w:val="0"/>
              <w:spacing w:line="320" w:lineRule="exact"/>
              <w:jc w:val="center"/>
              <w:rPr>
                <w:rFonts w:hint="eastAsia" w:ascii="宋体" w:hAnsi="宋体"/>
                <w:sz w:val="18"/>
                <w:szCs w:val="18"/>
              </w:rPr>
            </w:pPr>
            <w:r>
              <w:rPr>
                <w:rFonts w:ascii="宋体" w:hAnsi="宋体"/>
                <w:sz w:val="18"/>
                <w:szCs w:val="18"/>
              </w:rPr>
              <w:t>B</w:t>
            </w:r>
            <w:r>
              <w:rPr>
                <w:rFonts w:hint="eastAsia" w:ascii="宋体" w:hAnsi="宋体"/>
                <w:sz w:val="18"/>
                <w:szCs w:val="18"/>
              </w:rPr>
              <w:t>it</w:t>
            </w:r>
            <w:r>
              <w:rPr>
                <w:rFonts w:ascii="宋体" w:hAnsi="宋体"/>
                <w:sz w:val="18"/>
                <w:szCs w:val="18"/>
              </w:rPr>
              <w:t>0</w:t>
            </w:r>
            <w:r>
              <w:rPr>
                <w:rFonts w:hint="eastAsia" w:ascii="宋体" w:hAnsi="宋体"/>
                <w:sz w:val="18"/>
                <w:szCs w:val="18"/>
              </w:rPr>
              <w:t>：1开启第1个门；0：关闭第1个门；</w:t>
            </w:r>
          </w:p>
          <w:p w14:paraId="1EC93C38">
            <w:pPr>
              <w:snapToGrid w:val="0"/>
              <w:spacing w:line="240" w:lineRule="auto"/>
              <w:jc w:val="center"/>
              <w:rPr>
                <w:rFonts w:hint="eastAsia" w:ascii="宋体" w:hAnsi="宋体"/>
                <w:sz w:val="18"/>
                <w:szCs w:val="18"/>
              </w:rPr>
            </w:pPr>
            <w:r>
              <w:rPr>
                <w:rFonts w:ascii="宋体" w:hAnsi="宋体"/>
                <w:sz w:val="18"/>
                <w:szCs w:val="18"/>
              </w:rPr>
              <w:t>B</w:t>
            </w:r>
            <w:r>
              <w:rPr>
                <w:rFonts w:hint="eastAsia" w:ascii="宋体" w:hAnsi="宋体"/>
                <w:sz w:val="18"/>
                <w:szCs w:val="18"/>
              </w:rPr>
              <w:t>it</w:t>
            </w:r>
            <w:r>
              <w:rPr>
                <w:rFonts w:ascii="宋体" w:hAnsi="宋体"/>
                <w:sz w:val="18"/>
                <w:szCs w:val="18"/>
              </w:rPr>
              <w:t>1</w:t>
            </w:r>
            <w:r>
              <w:rPr>
                <w:rFonts w:hint="eastAsia" w:ascii="宋体" w:hAnsi="宋体"/>
                <w:sz w:val="18"/>
                <w:szCs w:val="18"/>
              </w:rPr>
              <w:t>：1开启第</w:t>
            </w:r>
            <w:r>
              <w:rPr>
                <w:rFonts w:ascii="宋体" w:hAnsi="宋体"/>
                <w:sz w:val="18"/>
                <w:szCs w:val="18"/>
              </w:rPr>
              <w:t>2</w:t>
            </w:r>
            <w:r>
              <w:rPr>
                <w:rFonts w:hint="eastAsia" w:ascii="宋体" w:hAnsi="宋体"/>
                <w:sz w:val="18"/>
                <w:szCs w:val="18"/>
              </w:rPr>
              <w:t>个门；0：关闭第</w:t>
            </w:r>
            <w:r>
              <w:rPr>
                <w:rFonts w:ascii="宋体" w:hAnsi="宋体"/>
                <w:sz w:val="18"/>
                <w:szCs w:val="18"/>
              </w:rPr>
              <w:t>2</w:t>
            </w:r>
            <w:r>
              <w:rPr>
                <w:rFonts w:hint="eastAsia" w:ascii="宋体" w:hAnsi="宋体"/>
                <w:sz w:val="18"/>
                <w:szCs w:val="18"/>
              </w:rPr>
              <w:t>个门；</w:t>
            </w:r>
          </w:p>
          <w:p w14:paraId="6B3D692A">
            <w:pPr>
              <w:snapToGrid w:val="0"/>
              <w:spacing w:line="240" w:lineRule="auto"/>
              <w:jc w:val="center"/>
              <w:rPr>
                <w:rFonts w:hint="eastAsia" w:ascii="宋体" w:hAnsi="宋体"/>
                <w:sz w:val="18"/>
                <w:szCs w:val="18"/>
              </w:rPr>
            </w:pPr>
            <w:r>
              <w:rPr>
                <w:rFonts w:ascii="宋体" w:hAnsi="宋体"/>
                <w:sz w:val="18"/>
                <w:szCs w:val="18"/>
              </w:rPr>
              <w:t>B</w:t>
            </w:r>
            <w:r>
              <w:rPr>
                <w:rFonts w:hint="eastAsia" w:ascii="宋体" w:hAnsi="宋体"/>
                <w:sz w:val="18"/>
                <w:szCs w:val="18"/>
              </w:rPr>
              <w:t>it</w:t>
            </w:r>
            <w:r>
              <w:rPr>
                <w:rFonts w:ascii="宋体" w:hAnsi="宋体"/>
                <w:sz w:val="18"/>
                <w:szCs w:val="18"/>
              </w:rPr>
              <w:t>2</w:t>
            </w:r>
            <w:r>
              <w:rPr>
                <w:rFonts w:hint="eastAsia" w:ascii="宋体" w:hAnsi="宋体"/>
                <w:sz w:val="18"/>
                <w:szCs w:val="18"/>
              </w:rPr>
              <w:t>：1开启第</w:t>
            </w:r>
            <w:r>
              <w:rPr>
                <w:rFonts w:ascii="宋体" w:hAnsi="宋体"/>
                <w:sz w:val="18"/>
                <w:szCs w:val="18"/>
              </w:rPr>
              <w:t>3</w:t>
            </w:r>
            <w:r>
              <w:rPr>
                <w:rFonts w:hint="eastAsia" w:ascii="宋体" w:hAnsi="宋体"/>
                <w:sz w:val="18"/>
                <w:szCs w:val="18"/>
              </w:rPr>
              <w:t>个门；0：关闭第</w:t>
            </w:r>
            <w:r>
              <w:rPr>
                <w:rFonts w:ascii="宋体" w:hAnsi="宋体"/>
                <w:sz w:val="18"/>
                <w:szCs w:val="18"/>
              </w:rPr>
              <w:t>3</w:t>
            </w:r>
            <w:r>
              <w:rPr>
                <w:rFonts w:hint="eastAsia" w:ascii="宋体" w:hAnsi="宋体"/>
                <w:sz w:val="18"/>
                <w:szCs w:val="18"/>
              </w:rPr>
              <w:t>个门；</w:t>
            </w:r>
          </w:p>
          <w:p w14:paraId="1D1D638F">
            <w:pPr>
              <w:snapToGrid w:val="0"/>
              <w:spacing w:line="240" w:lineRule="auto"/>
              <w:jc w:val="center"/>
              <w:rPr>
                <w:rFonts w:hint="eastAsia" w:ascii="宋体" w:hAnsi="宋体"/>
                <w:szCs w:val="18"/>
              </w:rPr>
            </w:pPr>
            <w:r>
              <w:rPr>
                <w:rFonts w:ascii="宋体" w:hAnsi="宋体"/>
                <w:sz w:val="18"/>
                <w:szCs w:val="18"/>
              </w:rPr>
              <w:t>B</w:t>
            </w:r>
            <w:r>
              <w:rPr>
                <w:rFonts w:hint="eastAsia" w:ascii="宋体" w:hAnsi="宋体"/>
                <w:sz w:val="18"/>
                <w:szCs w:val="18"/>
              </w:rPr>
              <w:t>it</w:t>
            </w:r>
            <w:r>
              <w:rPr>
                <w:rFonts w:ascii="宋体" w:hAnsi="宋体"/>
                <w:sz w:val="18"/>
                <w:szCs w:val="18"/>
              </w:rPr>
              <w:t>3</w:t>
            </w:r>
            <w:r>
              <w:rPr>
                <w:rFonts w:hint="eastAsia" w:ascii="宋体" w:hAnsi="宋体"/>
                <w:sz w:val="18"/>
                <w:szCs w:val="18"/>
              </w:rPr>
              <w:t>：1开启第</w:t>
            </w:r>
            <w:r>
              <w:rPr>
                <w:rFonts w:ascii="宋体" w:hAnsi="宋体"/>
                <w:sz w:val="18"/>
                <w:szCs w:val="18"/>
              </w:rPr>
              <w:t>4</w:t>
            </w:r>
            <w:r>
              <w:rPr>
                <w:rFonts w:hint="eastAsia" w:ascii="宋体" w:hAnsi="宋体"/>
                <w:sz w:val="18"/>
                <w:szCs w:val="18"/>
              </w:rPr>
              <w:t>个门；0：关闭第</w:t>
            </w:r>
            <w:r>
              <w:rPr>
                <w:rFonts w:ascii="宋体" w:hAnsi="宋体"/>
                <w:sz w:val="18"/>
                <w:szCs w:val="18"/>
              </w:rPr>
              <w:t>4</w:t>
            </w:r>
            <w:r>
              <w:rPr>
                <w:rFonts w:hint="eastAsia" w:ascii="宋体" w:hAnsi="宋体"/>
                <w:sz w:val="18"/>
                <w:szCs w:val="18"/>
              </w:rPr>
              <w:t>个门。</w:t>
            </w:r>
          </w:p>
        </w:tc>
      </w:tr>
    </w:tbl>
    <w:p w14:paraId="5EC7247A">
      <w:pPr>
        <w:pStyle w:val="142"/>
        <w:spacing w:before="156" w:after="156"/>
      </w:pPr>
      <w:r>
        <w:rPr>
          <w:rFonts w:hint="eastAsia"/>
        </w:rPr>
        <w:t>开厢二维码下发</w:t>
      </w:r>
    </w:p>
    <w:p w14:paraId="724BE9CD">
      <w:pPr>
        <w:pStyle w:val="119"/>
        <w:spacing w:after="156"/>
        <w:ind w:firstLine="420"/>
      </w:pPr>
      <w:r>
        <w:rPr>
          <w:rFonts w:hint="eastAsia"/>
        </w:rPr>
        <w:t>消息ID：</w:t>
      </w:r>
      <w:r>
        <w:t>0</w:t>
      </w:r>
      <w:r>
        <w:rPr>
          <w:rFonts w:hint="eastAsia"/>
        </w:rPr>
        <w:t>x</w:t>
      </w:r>
      <w:r>
        <w:t>8FF7</w:t>
      </w:r>
    </w:p>
    <w:p w14:paraId="30DC0757">
      <w:pPr>
        <w:pStyle w:val="119"/>
        <w:spacing w:after="156"/>
        <w:ind w:firstLine="420"/>
      </w:pPr>
      <w:r>
        <w:rPr>
          <w:rFonts w:hint="eastAsia"/>
        </w:rPr>
        <w:t>厢载终端收到该指令后，将访问地址与厢载终端编码等组合生成二维码，可显示在显示屏上。开厢二位码下发见表</w:t>
      </w:r>
      <w:r>
        <w:t>D</w:t>
      </w:r>
      <w:r>
        <w:rPr>
          <w:rFonts w:hint="eastAsia" w:hAnsi="宋体"/>
        </w:rPr>
        <w:t>.</w:t>
      </w:r>
      <w:r>
        <w:rPr>
          <w:rFonts w:hAnsi="宋体"/>
        </w:rPr>
        <w:t>32</w:t>
      </w:r>
      <w:r>
        <w:rPr>
          <w:rFonts w:hint="eastAsia" w:hAnsi="宋体"/>
        </w:rPr>
        <w:t>。</w:t>
      </w:r>
    </w:p>
    <w:p w14:paraId="3DB96A21">
      <w:pPr>
        <w:pStyle w:val="140"/>
        <w:numPr>
          <w:ilvl w:val="0"/>
          <w:numId w:val="0"/>
        </w:numPr>
        <w:spacing w:before="156" w:after="156"/>
      </w:pPr>
      <w:r>
        <w:rPr>
          <w:rFonts w:hint="eastAsia"/>
        </w:rPr>
        <w:t>表D.</w:t>
      </w:r>
      <w:r>
        <w:t xml:space="preserve">32  </w:t>
      </w:r>
      <w:r>
        <w:rPr>
          <w:rFonts w:hint="eastAsia"/>
        </w:rPr>
        <w:t>开厢二维码下发</w:t>
      </w:r>
    </w:p>
    <w:tbl>
      <w:tblPr>
        <w:tblStyle w:val="88"/>
        <w:tblW w:w="9103" w:type="dxa"/>
        <w:tblInd w:w="2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97"/>
        <w:gridCol w:w="2051"/>
        <w:gridCol w:w="1686"/>
        <w:gridCol w:w="4369"/>
      </w:tblGrid>
      <w:tr w14:paraId="6F32C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997" w:type="dxa"/>
            <w:tcBorders>
              <w:top w:val="single" w:color="auto" w:sz="8" w:space="0"/>
              <w:left w:val="single" w:color="auto" w:sz="8" w:space="0"/>
              <w:bottom w:val="single" w:color="auto" w:sz="8" w:space="0"/>
            </w:tcBorders>
            <w:shd w:val="clear" w:color="auto" w:fill="auto"/>
            <w:vAlign w:val="center"/>
          </w:tcPr>
          <w:p w14:paraId="6F0A0933">
            <w:pPr>
              <w:pStyle w:val="241"/>
              <w:ind w:left="132" w:leftChars="-8" w:hanging="149" w:hangingChars="83"/>
              <w:rPr>
                <w:szCs w:val="18"/>
              </w:rPr>
            </w:pPr>
            <w:r>
              <w:rPr>
                <w:rFonts w:hint="eastAsia"/>
                <w:szCs w:val="18"/>
              </w:rPr>
              <w:t>起始字节</w:t>
            </w:r>
          </w:p>
        </w:tc>
        <w:tc>
          <w:tcPr>
            <w:tcW w:w="2051" w:type="dxa"/>
            <w:tcBorders>
              <w:top w:val="single" w:color="auto" w:sz="8" w:space="0"/>
              <w:bottom w:val="single" w:color="auto" w:sz="8" w:space="0"/>
            </w:tcBorders>
            <w:shd w:val="clear" w:color="auto" w:fill="auto"/>
            <w:vAlign w:val="center"/>
          </w:tcPr>
          <w:p w14:paraId="20B352A0">
            <w:pPr>
              <w:pStyle w:val="241"/>
              <w:rPr>
                <w:szCs w:val="18"/>
              </w:rPr>
            </w:pPr>
            <w:r>
              <w:rPr>
                <w:rFonts w:hint="eastAsia"/>
                <w:szCs w:val="18"/>
              </w:rPr>
              <w:t>字段</w:t>
            </w:r>
          </w:p>
        </w:tc>
        <w:tc>
          <w:tcPr>
            <w:tcW w:w="1686" w:type="dxa"/>
            <w:tcBorders>
              <w:top w:val="single" w:color="auto" w:sz="8" w:space="0"/>
              <w:bottom w:val="single" w:color="auto" w:sz="8" w:space="0"/>
            </w:tcBorders>
            <w:shd w:val="clear" w:color="auto" w:fill="auto"/>
            <w:vAlign w:val="center"/>
          </w:tcPr>
          <w:p w14:paraId="117194EF">
            <w:pPr>
              <w:pStyle w:val="241"/>
              <w:rPr>
                <w:szCs w:val="18"/>
              </w:rPr>
            </w:pPr>
            <w:r>
              <w:rPr>
                <w:rFonts w:hint="eastAsia"/>
                <w:szCs w:val="18"/>
              </w:rPr>
              <w:t>数据类型</w:t>
            </w:r>
          </w:p>
        </w:tc>
        <w:tc>
          <w:tcPr>
            <w:tcW w:w="4369" w:type="dxa"/>
            <w:tcBorders>
              <w:top w:val="single" w:color="auto" w:sz="8" w:space="0"/>
              <w:bottom w:val="single" w:color="auto" w:sz="8" w:space="0"/>
              <w:right w:val="single" w:color="auto" w:sz="8" w:space="0"/>
            </w:tcBorders>
            <w:shd w:val="clear" w:color="auto" w:fill="auto"/>
            <w:vAlign w:val="center"/>
          </w:tcPr>
          <w:p w14:paraId="7D679EEC">
            <w:pPr>
              <w:pStyle w:val="241"/>
              <w:rPr>
                <w:szCs w:val="18"/>
              </w:rPr>
            </w:pPr>
            <w:r>
              <w:rPr>
                <w:rFonts w:hint="eastAsia"/>
                <w:szCs w:val="18"/>
              </w:rPr>
              <w:t>描述及要求</w:t>
            </w:r>
          </w:p>
        </w:tc>
      </w:tr>
      <w:tr w14:paraId="3D7F1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7" w:type="dxa"/>
            <w:tcBorders>
              <w:top w:val="single" w:color="auto" w:sz="8" w:space="0"/>
              <w:left w:val="single" w:color="auto" w:sz="8" w:space="0"/>
            </w:tcBorders>
            <w:shd w:val="clear" w:color="auto" w:fill="auto"/>
          </w:tcPr>
          <w:p w14:paraId="4055F0E9">
            <w:pPr>
              <w:pStyle w:val="241"/>
              <w:ind w:left="-1" w:leftChars="-8" w:hanging="16" w:hangingChars="9"/>
              <w:rPr>
                <w:szCs w:val="18"/>
              </w:rPr>
            </w:pPr>
            <w:r>
              <w:rPr>
                <w:rFonts w:hint="eastAsia"/>
              </w:rPr>
              <w:t>0</w:t>
            </w:r>
          </w:p>
        </w:tc>
        <w:tc>
          <w:tcPr>
            <w:tcW w:w="2051" w:type="dxa"/>
            <w:tcBorders>
              <w:top w:val="single" w:color="auto" w:sz="8" w:space="0"/>
            </w:tcBorders>
            <w:shd w:val="clear" w:color="auto" w:fill="auto"/>
          </w:tcPr>
          <w:p w14:paraId="66047538">
            <w:pPr>
              <w:pStyle w:val="241"/>
              <w:rPr>
                <w:szCs w:val="18"/>
              </w:rPr>
            </w:pPr>
            <w:r>
              <w:rPr>
                <w:rFonts w:hint="eastAsia"/>
              </w:rPr>
              <w:t>开厢的二维码地址长度</w:t>
            </w:r>
          </w:p>
        </w:tc>
        <w:tc>
          <w:tcPr>
            <w:tcW w:w="1686" w:type="dxa"/>
            <w:tcBorders>
              <w:top w:val="single" w:color="auto" w:sz="8" w:space="0"/>
            </w:tcBorders>
            <w:shd w:val="clear" w:color="auto" w:fill="auto"/>
          </w:tcPr>
          <w:p w14:paraId="03A53047">
            <w:pPr>
              <w:pStyle w:val="241"/>
              <w:rPr>
                <w:szCs w:val="18"/>
              </w:rPr>
            </w:pPr>
            <w:r>
              <w:rPr>
                <w:rFonts w:hint="eastAsia"/>
              </w:rPr>
              <w:t>WORD</w:t>
            </w:r>
          </w:p>
        </w:tc>
        <w:tc>
          <w:tcPr>
            <w:tcW w:w="4369" w:type="dxa"/>
            <w:tcBorders>
              <w:top w:val="single" w:color="auto" w:sz="8" w:space="0"/>
              <w:right w:val="single" w:color="auto" w:sz="8" w:space="0"/>
            </w:tcBorders>
            <w:shd w:val="clear" w:color="auto" w:fill="auto"/>
          </w:tcPr>
          <w:p w14:paraId="4A3D9344">
            <w:pPr>
              <w:pStyle w:val="241"/>
              <w:rPr>
                <w:szCs w:val="18"/>
              </w:rPr>
            </w:pPr>
            <w:r>
              <w:rPr>
                <w:rFonts w:hint="eastAsia"/>
              </w:rPr>
              <w:t>开厢二维码的互联网访问URL长度，m</w:t>
            </w:r>
          </w:p>
        </w:tc>
      </w:tr>
      <w:tr w14:paraId="17077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7" w:type="dxa"/>
            <w:tcBorders>
              <w:left w:val="single" w:color="auto" w:sz="8" w:space="0"/>
              <w:bottom w:val="single" w:color="auto" w:sz="8" w:space="0"/>
            </w:tcBorders>
            <w:shd w:val="clear" w:color="auto" w:fill="auto"/>
          </w:tcPr>
          <w:p w14:paraId="59CB39A6">
            <w:pPr>
              <w:pStyle w:val="241"/>
              <w:ind w:left="-1" w:leftChars="-8" w:hanging="16" w:hangingChars="9"/>
              <w:rPr>
                <w:szCs w:val="18"/>
              </w:rPr>
            </w:pPr>
            <w:r>
              <w:t>2</w:t>
            </w:r>
          </w:p>
        </w:tc>
        <w:tc>
          <w:tcPr>
            <w:tcW w:w="2051" w:type="dxa"/>
            <w:tcBorders>
              <w:bottom w:val="single" w:color="auto" w:sz="8" w:space="0"/>
            </w:tcBorders>
            <w:shd w:val="clear" w:color="auto" w:fill="auto"/>
          </w:tcPr>
          <w:p w14:paraId="58B9BD79">
            <w:pPr>
              <w:pStyle w:val="241"/>
              <w:rPr>
                <w:szCs w:val="18"/>
              </w:rPr>
            </w:pPr>
            <w:r>
              <w:rPr>
                <w:rFonts w:hint="eastAsia"/>
              </w:rPr>
              <w:t>开厢的二维码地址</w:t>
            </w:r>
          </w:p>
        </w:tc>
        <w:tc>
          <w:tcPr>
            <w:tcW w:w="1686" w:type="dxa"/>
            <w:tcBorders>
              <w:bottom w:val="single" w:color="auto" w:sz="8" w:space="0"/>
            </w:tcBorders>
            <w:shd w:val="clear" w:color="auto" w:fill="auto"/>
          </w:tcPr>
          <w:p w14:paraId="65271BDD">
            <w:pPr>
              <w:pStyle w:val="241"/>
              <w:rPr>
                <w:szCs w:val="18"/>
              </w:rPr>
            </w:pPr>
            <w:r>
              <w:rPr>
                <w:rFonts w:hint="eastAsia"/>
              </w:rPr>
              <w:t>BYTE</w:t>
            </w:r>
            <w:r>
              <w:t>[m]</w:t>
            </w:r>
          </w:p>
        </w:tc>
        <w:tc>
          <w:tcPr>
            <w:tcW w:w="4369" w:type="dxa"/>
            <w:tcBorders>
              <w:bottom w:val="single" w:color="auto" w:sz="8" w:space="0"/>
              <w:right w:val="single" w:color="auto" w:sz="8" w:space="0"/>
            </w:tcBorders>
            <w:shd w:val="clear" w:color="auto" w:fill="auto"/>
          </w:tcPr>
          <w:p w14:paraId="3476200A">
            <w:pPr>
              <w:pStyle w:val="241"/>
              <w:rPr>
                <w:szCs w:val="18"/>
              </w:rPr>
            </w:pPr>
            <w:r>
              <w:rPr>
                <w:rFonts w:hint="eastAsia"/>
              </w:rPr>
              <w:t>开厢二维码的互联网访问URL</w:t>
            </w:r>
          </w:p>
        </w:tc>
      </w:tr>
    </w:tbl>
    <w:p w14:paraId="705F01DD">
      <w:pPr>
        <w:pStyle w:val="141"/>
        <w:spacing w:before="156" w:after="156"/>
      </w:pPr>
      <w:bookmarkStart w:id="631" w:name="_Ref174022698"/>
      <w:bookmarkStart w:id="632" w:name="_Toc193378815"/>
      <w:bookmarkStart w:id="633" w:name="_Toc196243574"/>
      <w:bookmarkStart w:id="634" w:name="_Toc176178534"/>
      <w:bookmarkStart w:id="635" w:name="_Toc193234588"/>
      <w:bookmarkStart w:id="636" w:name="_Toc193378761"/>
      <w:bookmarkStart w:id="637" w:name="_Toc193485035"/>
      <w:bookmarkStart w:id="638" w:name="_Toc181870149"/>
      <w:bookmarkStart w:id="639" w:name="_Toc179731673"/>
      <w:bookmarkStart w:id="640" w:name="_Toc193536956"/>
      <w:r>
        <w:rPr>
          <w:rFonts w:hint="eastAsia"/>
        </w:rPr>
        <w:t>蓝牙接口规范</w:t>
      </w:r>
      <w:bookmarkEnd w:id="631"/>
      <w:bookmarkEnd w:id="632"/>
      <w:bookmarkEnd w:id="633"/>
      <w:bookmarkEnd w:id="634"/>
      <w:bookmarkEnd w:id="635"/>
      <w:bookmarkEnd w:id="636"/>
      <w:bookmarkEnd w:id="637"/>
      <w:bookmarkEnd w:id="638"/>
      <w:bookmarkEnd w:id="639"/>
      <w:bookmarkEnd w:id="640"/>
    </w:p>
    <w:p w14:paraId="311444FF">
      <w:pPr>
        <w:pStyle w:val="119"/>
        <w:snapToGrid w:val="0"/>
        <w:ind w:firstLine="420"/>
      </w:pPr>
      <w:r>
        <w:rPr>
          <w:rFonts w:hint="eastAsia"/>
        </w:rPr>
        <w:t>车载终端在车辆进入停车状态时，蓝牙进入“可发现模式”，并清除所有已配对的设备列表。</w:t>
      </w:r>
    </w:p>
    <w:p w14:paraId="3AC716DC">
      <w:pPr>
        <w:pStyle w:val="119"/>
        <w:snapToGrid w:val="0"/>
        <w:ind w:firstLine="420"/>
      </w:pPr>
      <w:r>
        <w:rPr>
          <w:rFonts w:hint="eastAsia"/>
        </w:rPr>
        <w:t>车载终端蓝牙的设备名称S</w:t>
      </w:r>
      <w:r>
        <w:t>SID</w:t>
      </w:r>
      <w:r>
        <w:rPr>
          <w:rFonts w:hint="eastAsia"/>
        </w:rPr>
        <w:t>为“VDRXXXXXXXX”，其中“XXXXXXXX”为车厢可卸式垃圾车的号牌号码。</w:t>
      </w:r>
    </w:p>
    <w:p w14:paraId="0B568259">
      <w:pPr>
        <w:pStyle w:val="119"/>
        <w:snapToGrid w:val="0"/>
        <w:ind w:firstLine="420"/>
      </w:pPr>
      <w:r>
        <w:rPr>
          <w:rFonts w:hint="eastAsia"/>
        </w:rPr>
        <w:t>智能厢的厢载终端蓝牙的设备名称S</w:t>
      </w:r>
      <w:r>
        <w:t>SID</w:t>
      </w:r>
      <w:r>
        <w:rPr>
          <w:rFonts w:hint="eastAsia"/>
        </w:rPr>
        <w:t>为“XTXXXXXXXX”，其中“XXXXXXXX”为厢体喷涂编号(智能厢编号</w:t>
      </w:r>
      <w:r>
        <w:t>)</w:t>
      </w:r>
      <w:r>
        <w:rPr>
          <w:rFonts w:hint="eastAsia"/>
        </w:rPr>
        <w:t>。</w:t>
      </w:r>
    </w:p>
    <w:p w14:paraId="3F0A3413">
      <w:pPr>
        <w:pStyle w:val="119"/>
        <w:snapToGrid w:val="0"/>
        <w:ind w:firstLine="420"/>
        <w:rPr>
          <w:rFonts w:hint="eastAsia" w:hAnsiTheme="minorHAnsi" w:eastAsiaTheme="minorEastAsia" w:cstheme="minorBidi"/>
          <w:kern w:val="2"/>
          <w:szCs w:val="22"/>
        </w:rPr>
      </w:pPr>
      <w:r>
        <w:rPr>
          <w:rFonts w:hint="eastAsia"/>
        </w:rPr>
        <w:t>车载终端可搜索到智能厢厢载终端蓝牙设备，司机可通过智能终端显示屏看到智能厢蓝牙的设备名称，手动连接配对系统将配对的厢体的编号记录上传。</w:t>
      </w:r>
    </w:p>
    <w:p w14:paraId="14E1B224">
      <w:pPr>
        <w:pStyle w:val="275"/>
        <w:numPr>
          <w:ilvl w:val="0"/>
          <w:numId w:val="0"/>
        </w:numPr>
      </w:pPr>
    </w:p>
    <w:p w14:paraId="1DAC5041">
      <w:pPr>
        <w:pStyle w:val="275"/>
        <w:numPr>
          <w:ilvl w:val="0"/>
          <w:numId w:val="0"/>
        </w:numPr>
      </w:pPr>
    </w:p>
    <w:p w14:paraId="01868987">
      <w:pPr>
        <w:pStyle w:val="275"/>
        <w:numPr>
          <w:ilvl w:val="0"/>
          <w:numId w:val="0"/>
        </w:numPr>
      </w:pPr>
    </w:p>
    <w:p w14:paraId="6D394CF7">
      <w:pPr>
        <w:pStyle w:val="275"/>
        <w:numPr>
          <w:ilvl w:val="0"/>
          <w:numId w:val="0"/>
        </w:numPr>
      </w:pPr>
    </w:p>
    <w:p w14:paraId="423CE809">
      <w:pPr>
        <w:pStyle w:val="275"/>
        <w:numPr>
          <w:ilvl w:val="0"/>
          <w:numId w:val="0"/>
        </w:numPr>
      </w:pPr>
    </w:p>
    <w:p w14:paraId="6677CD01">
      <w:pPr>
        <w:pStyle w:val="275"/>
        <w:numPr>
          <w:ilvl w:val="0"/>
          <w:numId w:val="0"/>
        </w:numPr>
      </w:pPr>
    </w:p>
    <w:p w14:paraId="3C25C6E0">
      <w:pPr>
        <w:pStyle w:val="275"/>
        <w:numPr>
          <w:ilvl w:val="0"/>
          <w:numId w:val="0"/>
        </w:numPr>
      </w:pPr>
    </w:p>
    <w:p w14:paraId="3172A547">
      <w:pPr>
        <w:pStyle w:val="275"/>
        <w:numPr>
          <w:ilvl w:val="0"/>
          <w:numId w:val="0"/>
        </w:numPr>
      </w:pPr>
    </w:p>
    <w:p w14:paraId="002C23B5">
      <w:pPr>
        <w:pStyle w:val="275"/>
        <w:numPr>
          <w:ilvl w:val="0"/>
          <w:numId w:val="0"/>
        </w:numPr>
      </w:pPr>
    </w:p>
    <w:p w14:paraId="2B80BDD6">
      <w:pPr>
        <w:pStyle w:val="261"/>
        <w:rPr>
          <w:rFonts w:hint="eastAsia"/>
          <w:vanish w:val="0"/>
        </w:rPr>
      </w:pPr>
    </w:p>
    <w:p w14:paraId="728F334A">
      <w:pPr>
        <w:pStyle w:val="262"/>
        <w:rPr>
          <w:vanish w:val="0"/>
        </w:rPr>
      </w:pPr>
    </w:p>
    <w:p w14:paraId="3A211974">
      <w:pPr>
        <w:pStyle w:val="139"/>
        <w:spacing w:after="156"/>
      </w:pPr>
      <w:r>
        <w:br w:type="textWrapping"/>
      </w:r>
      <w:bookmarkStart w:id="641" w:name="_Toc193536958"/>
      <w:bookmarkStart w:id="642" w:name="_Toc193378817"/>
      <w:bookmarkStart w:id="643" w:name="_Toc193234590"/>
      <w:bookmarkStart w:id="644" w:name="_Toc196243575"/>
      <w:bookmarkStart w:id="645" w:name="_Toc193378763"/>
      <w:bookmarkStart w:id="646" w:name="_Toc193485037"/>
      <w:r>
        <w:rPr>
          <w:rFonts w:hint="eastAsia"/>
        </w:rPr>
        <w:t>（规范性）</w:t>
      </w:r>
      <w:r>
        <w:br w:type="textWrapping"/>
      </w:r>
      <w:r>
        <w:rPr>
          <w:rFonts w:hint="eastAsia"/>
        </w:rPr>
        <w:t>车辆</w:t>
      </w:r>
      <w:bookmarkEnd w:id="641"/>
      <w:bookmarkEnd w:id="642"/>
      <w:bookmarkEnd w:id="643"/>
      <w:bookmarkEnd w:id="644"/>
      <w:bookmarkEnd w:id="645"/>
      <w:bookmarkEnd w:id="646"/>
      <w:r>
        <w:rPr>
          <w:rFonts w:hint="eastAsia"/>
        </w:rPr>
        <w:t>核查表</w:t>
      </w:r>
    </w:p>
    <w:p w14:paraId="3FC37665">
      <w:pPr>
        <w:pStyle w:val="119"/>
        <w:ind w:firstLine="420"/>
      </w:pPr>
      <w:r>
        <w:rPr>
          <w:rFonts w:hint="eastAsia"/>
        </w:rPr>
        <w:t>表E.</w:t>
      </w:r>
      <w:r>
        <w:t>1规定了</w:t>
      </w:r>
      <w:r>
        <w:rPr>
          <w:rFonts w:hint="eastAsia"/>
        </w:rPr>
        <w:t>自卸车核验检查内容。</w:t>
      </w:r>
    </w:p>
    <w:p w14:paraId="4840A1BC">
      <w:pPr>
        <w:pStyle w:val="119"/>
        <w:snapToGrid w:val="0"/>
        <w:spacing w:after="156" w:afterLines="50"/>
        <w:ind w:firstLine="420"/>
      </w:pPr>
      <w:r>
        <w:rPr>
          <w:rFonts w:hint="eastAsia"/>
        </w:rPr>
        <w:t>表</w:t>
      </w:r>
      <w:r>
        <w:t>E.2规定了</w:t>
      </w:r>
      <w:r>
        <w:rPr>
          <w:rFonts w:hint="eastAsia"/>
        </w:rPr>
        <w:t>车厢可卸式垃圾车核验检查内容。</w:t>
      </w:r>
    </w:p>
    <w:p w14:paraId="0EB9915E">
      <w:pPr>
        <w:pStyle w:val="140"/>
        <w:numPr>
          <w:ilvl w:val="0"/>
          <w:numId w:val="0"/>
        </w:numPr>
        <w:spacing w:before="31" w:beforeLines="10" w:after="156"/>
      </w:pPr>
      <w:r>
        <w:rPr>
          <w:rFonts w:hint="eastAsia"/>
        </w:rPr>
        <w:t>表E</w:t>
      </w:r>
      <w:r>
        <w:t xml:space="preserve">.1 </w:t>
      </w:r>
      <w:r>
        <w:rPr>
          <w:rFonts w:hint="eastAsia"/>
        </w:rPr>
        <w:t>自卸车核查记录表</w:t>
      </w:r>
    </w:p>
    <w:tbl>
      <w:tblPr>
        <w:tblStyle w:val="88"/>
        <w:tblW w:w="5203" w:type="pct"/>
        <w:tblInd w:w="-1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434"/>
        <w:gridCol w:w="442"/>
        <w:gridCol w:w="727"/>
        <w:gridCol w:w="3219"/>
        <w:gridCol w:w="1452"/>
        <w:gridCol w:w="1149"/>
        <w:gridCol w:w="1044"/>
        <w:gridCol w:w="1058"/>
      </w:tblGrid>
      <w:tr w14:paraId="0A3DE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23" w:type="pct"/>
            <w:gridSpan w:val="4"/>
            <w:tcBorders>
              <w:top w:val="single" w:color="auto" w:sz="8" w:space="0"/>
              <w:left w:val="single" w:color="auto" w:sz="8" w:space="0"/>
            </w:tcBorders>
            <w:vAlign w:val="center"/>
          </w:tcPr>
          <w:p w14:paraId="6DE20EAD">
            <w:pPr>
              <w:autoSpaceDE w:val="0"/>
              <w:autoSpaceDN w:val="0"/>
              <w:snapToGrid w:val="0"/>
              <w:spacing w:before="60" w:after="20" w:line="240" w:lineRule="auto"/>
              <w:jc w:val="center"/>
              <w:rPr>
                <w:rFonts w:ascii="宋体"/>
                <w:color w:val="000000"/>
                <w:kern w:val="0"/>
                <w:sz w:val="18"/>
                <w:szCs w:val="18"/>
              </w:rPr>
            </w:pPr>
            <w:r>
              <w:rPr>
                <w:rFonts w:hint="eastAsia" w:ascii="宋体" w:hAnsi="宋体"/>
                <w:color w:val="000000"/>
                <w:kern w:val="0"/>
                <w:sz w:val="18"/>
                <w:szCs w:val="18"/>
              </w:rPr>
              <w:t>车辆单位</w:t>
            </w:r>
          </w:p>
        </w:tc>
        <w:tc>
          <w:tcPr>
            <w:tcW w:w="1616" w:type="pct"/>
            <w:tcBorders>
              <w:top w:val="single" w:color="auto" w:sz="8" w:space="0"/>
            </w:tcBorders>
            <w:vAlign w:val="center"/>
          </w:tcPr>
          <w:p w14:paraId="1C3212A3">
            <w:pPr>
              <w:autoSpaceDE w:val="0"/>
              <w:autoSpaceDN w:val="0"/>
              <w:snapToGrid w:val="0"/>
              <w:spacing w:before="60" w:after="20" w:line="240" w:lineRule="auto"/>
              <w:jc w:val="center"/>
              <w:rPr>
                <w:rFonts w:ascii="宋体"/>
                <w:color w:val="000000"/>
                <w:kern w:val="0"/>
                <w:sz w:val="18"/>
                <w:szCs w:val="18"/>
              </w:rPr>
            </w:pPr>
          </w:p>
        </w:tc>
        <w:tc>
          <w:tcPr>
            <w:tcW w:w="729" w:type="pct"/>
            <w:tcBorders>
              <w:top w:val="single" w:color="auto" w:sz="8" w:space="0"/>
            </w:tcBorders>
            <w:vAlign w:val="center"/>
          </w:tcPr>
          <w:p w14:paraId="6DBC122B">
            <w:pPr>
              <w:autoSpaceDE w:val="0"/>
              <w:autoSpaceDN w:val="0"/>
              <w:snapToGrid w:val="0"/>
              <w:spacing w:before="60" w:after="20" w:line="240" w:lineRule="auto"/>
              <w:jc w:val="center"/>
              <w:rPr>
                <w:rFonts w:ascii="宋体"/>
                <w:color w:val="000000"/>
                <w:kern w:val="0"/>
                <w:sz w:val="18"/>
                <w:szCs w:val="18"/>
              </w:rPr>
            </w:pPr>
            <w:r>
              <w:rPr>
                <w:rFonts w:hint="eastAsia" w:ascii="宋体" w:hAnsi="宋体"/>
                <w:color w:val="000000"/>
                <w:kern w:val="0"/>
                <w:sz w:val="18"/>
                <w:szCs w:val="18"/>
              </w:rPr>
              <w:t>注册登记日期</w:t>
            </w:r>
          </w:p>
        </w:tc>
        <w:tc>
          <w:tcPr>
            <w:tcW w:w="1632" w:type="pct"/>
            <w:gridSpan w:val="3"/>
            <w:tcBorders>
              <w:top w:val="single" w:color="auto" w:sz="8" w:space="0"/>
              <w:right w:val="single" w:color="auto" w:sz="8" w:space="0"/>
            </w:tcBorders>
            <w:vAlign w:val="center"/>
          </w:tcPr>
          <w:p w14:paraId="572799AD">
            <w:pPr>
              <w:autoSpaceDE w:val="0"/>
              <w:autoSpaceDN w:val="0"/>
              <w:snapToGrid w:val="0"/>
              <w:spacing w:before="60" w:after="60" w:line="360" w:lineRule="exact"/>
              <w:jc w:val="center"/>
              <w:rPr>
                <w:rFonts w:ascii="宋体"/>
                <w:color w:val="000000"/>
                <w:kern w:val="0"/>
                <w:sz w:val="18"/>
                <w:szCs w:val="18"/>
              </w:rPr>
            </w:pPr>
          </w:p>
        </w:tc>
      </w:tr>
      <w:tr w14:paraId="7AA8B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023" w:type="pct"/>
            <w:gridSpan w:val="4"/>
            <w:tcBorders>
              <w:left w:val="single" w:color="auto" w:sz="8" w:space="0"/>
              <w:bottom w:val="single" w:color="auto" w:sz="4" w:space="0"/>
            </w:tcBorders>
            <w:shd w:val="clear" w:color="auto" w:fill="auto"/>
            <w:vAlign w:val="center"/>
          </w:tcPr>
          <w:p w14:paraId="234C3491">
            <w:pPr>
              <w:autoSpaceDE w:val="0"/>
              <w:autoSpaceDN w:val="0"/>
              <w:snapToGrid w:val="0"/>
              <w:spacing w:before="60" w:after="20" w:line="240" w:lineRule="auto"/>
              <w:jc w:val="center"/>
              <w:rPr>
                <w:rFonts w:hint="eastAsia" w:ascii="宋体" w:hAnsi="宋体"/>
                <w:color w:val="000000"/>
                <w:kern w:val="0"/>
                <w:sz w:val="18"/>
                <w:szCs w:val="18"/>
              </w:rPr>
            </w:pPr>
            <w:r>
              <w:rPr>
                <w:rFonts w:hint="eastAsia" w:ascii="宋体" w:hAnsi="宋体"/>
                <w:color w:val="000000"/>
                <w:kern w:val="0"/>
                <w:sz w:val="18"/>
                <w:szCs w:val="18"/>
              </w:rPr>
              <w:t>牌照号码</w:t>
            </w:r>
          </w:p>
        </w:tc>
        <w:tc>
          <w:tcPr>
            <w:tcW w:w="1616" w:type="pct"/>
            <w:tcBorders>
              <w:bottom w:val="single" w:color="auto" w:sz="4" w:space="0"/>
            </w:tcBorders>
            <w:vAlign w:val="center"/>
          </w:tcPr>
          <w:p w14:paraId="771AAEF2">
            <w:pPr>
              <w:autoSpaceDE w:val="0"/>
              <w:autoSpaceDN w:val="0"/>
              <w:snapToGrid w:val="0"/>
              <w:spacing w:before="60" w:after="20" w:line="240" w:lineRule="auto"/>
              <w:jc w:val="center"/>
              <w:rPr>
                <w:rFonts w:ascii="宋体"/>
                <w:color w:val="000000"/>
                <w:kern w:val="0"/>
                <w:sz w:val="18"/>
                <w:szCs w:val="18"/>
              </w:rPr>
            </w:pPr>
          </w:p>
        </w:tc>
        <w:tc>
          <w:tcPr>
            <w:tcW w:w="729" w:type="pct"/>
            <w:tcBorders>
              <w:bottom w:val="single" w:color="auto" w:sz="4" w:space="0"/>
            </w:tcBorders>
            <w:vAlign w:val="center"/>
          </w:tcPr>
          <w:p w14:paraId="380A462F">
            <w:pPr>
              <w:autoSpaceDE w:val="0"/>
              <w:autoSpaceDN w:val="0"/>
              <w:snapToGrid w:val="0"/>
              <w:spacing w:before="60" w:after="20" w:line="240" w:lineRule="auto"/>
              <w:jc w:val="center"/>
              <w:rPr>
                <w:rFonts w:hint="eastAsia" w:ascii="宋体" w:hAnsi="宋体"/>
                <w:color w:val="000000"/>
                <w:kern w:val="0"/>
                <w:sz w:val="18"/>
                <w:szCs w:val="18"/>
              </w:rPr>
            </w:pPr>
            <w:r>
              <w:rPr>
                <w:rFonts w:hint="eastAsia" w:ascii="宋体" w:hAnsi="宋体"/>
                <w:color w:val="000000"/>
                <w:kern w:val="0"/>
                <w:sz w:val="18"/>
                <w:szCs w:val="18"/>
              </w:rPr>
              <w:t>产品型号</w:t>
            </w:r>
          </w:p>
        </w:tc>
        <w:tc>
          <w:tcPr>
            <w:tcW w:w="1632" w:type="pct"/>
            <w:gridSpan w:val="3"/>
            <w:tcBorders>
              <w:bottom w:val="single" w:color="auto" w:sz="4" w:space="0"/>
              <w:right w:val="single" w:color="auto" w:sz="8" w:space="0"/>
            </w:tcBorders>
            <w:vAlign w:val="center"/>
          </w:tcPr>
          <w:p w14:paraId="79B39DB4">
            <w:pPr>
              <w:autoSpaceDE w:val="0"/>
              <w:autoSpaceDN w:val="0"/>
              <w:snapToGrid w:val="0"/>
              <w:spacing w:before="60" w:after="60" w:line="360" w:lineRule="exact"/>
              <w:jc w:val="center"/>
              <w:rPr>
                <w:rFonts w:ascii="宋体"/>
                <w:color w:val="000000"/>
                <w:kern w:val="0"/>
                <w:sz w:val="18"/>
                <w:szCs w:val="18"/>
              </w:rPr>
            </w:pPr>
          </w:p>
        </w:tc>
      </w:tr>
      <w:tr w14:paraId="3F26E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pct"/>
            <w:gridSpan w:val="4"/>
            <w:tcBorders>
              <w:top w:val="single" w:color="auto" w:sz="4" w:space="0"/>
              <w:left w:val="single" w:color="auto" w:sz="8" w:space="0"/>
              <w:bottom w:val="single" w:color="auto" w:sz="8" w:space="0"/>
            </w:tcBorders>
            <w:vAlign w:val="center"/>
          </w:tcPr>
          <w:p w14:paraId="2F3526E9">
            <w:pPr>
              <w:autoSpaceDE w:val="0"/>
              <w:autoSpaceDN w:val="0"/>
              <w:snapToGrid w:val="0"/>
              <w:spacing w:before="60" w:after="20" w:line="240" w:lineRule="auto"/>
              <w:jc w:val="center"/>
              <w:rPr>
                <w:rFonts w:hint="eastAsia" w:ascii="宋体" w:hAnsi="宋体"/>
                <w:color w:val="000000"/>
                <w:kern w:val="0"/>
                <w:sz w:val="18"/>
                <w:szCs w:val="18"/>
              </w:rPr>
            </w:pPr>
            <w:r>
              <w:rPr>
                <w:rFonts w:hint="eastAsia" w:ascii="宋体" w:hAnsi="宋体"/>
                <w:color w:val="000000"/>
                <w:kern w:val="0"/>
                <w:sz w:val="18"/>
                <w:szCs w:val="18"/>
              </w:rPr>
              <w:t>动力系统/发动机号</w:t>
            </w:r>
          </w:p>
        </w:tc>
        <w:tc>
          <w:tcPr>
            <w:tcW w:w="1616" w:type="pct"/>
            <w:tcBorders>
              <w:top w:val="single" w:color="auto" w:sz="4" w:space="0"/>
              <w:bottom w:val="single" w:color="auto" w:sz="8" w:space="0"/>
            </w:tcBorders>
            <w:vAlign w:val="center"/>
          </w:tcPr>
          <w:p w14:paraId="10B73D9A">
            <w:pPr>
              <w:autoSpaceDE w:val="0"/>
              <w:autoSpaceDN w:val="0"/>
              <w:snapToGrid w:val="0"/>
              <w:spacing w:before="60" w:after="20" w:line="240" w:lineRule="auto"/>
              <w:jc w:val="center"/>
              <w:rPr>
                <w:rFonts w:ascii="宋体"/>
                <w:color w:val="000000"/>
                <w:kern w:val="0"/>
                <w:sz w:val="18"/>
                <w:szCs w:val="18"/>
              </w:rPr>
            </w:pPr>
          </w:p>
        </w:tc>
        <w:tc>
          <w:tcPr>
            <w:tcW w:w="729" w:type="pct"/>
            <w:tcBorders>
              <w:top w:val="single" w:color="auto" w:sz="4" w:space="0"/>
              <w:bottom w:val="single" w:color="auto" w:sz="8" w:space="0"/>
            </w:tcBorders>
            <w:vAlign w:val="center"/>
          </w:tcPr>
          <w:p w14:paraId="02687EDF">
            <w:pPr>
              <w:autoSpaceDE w:val="0"/>
              <w:autoSpaceDN w:val="0"/>
              <w:snapToGrid w:val="0"/>
              <w:spacing w:before="60" w:after="20" w:line="240" w:lineRule="auto"/>
              <w:jc w:val="center"/>
              <w:rPr>
                <w:rFonts w:hint="eastAsia" w:ascii="宋体" w:hAnsi="宋体"/>
                <w:color w:val="000000"/>
                <w:kern w:val="0"/>
                <w:sz w:val="18"/>
                <w:szCs w:val="18"/>
              </w:rPr>
            </w:pPr>
            <w:r>
              <w:rPr>
                <w:rFonts w:ascii="宋体" w:hAnsi="宋体"/>
                <w:color w:val="000000"/>
                <w:kern w:val="0"/>
                <w:sz w:val="18"/>
                <w:szCs w:val="18"/>
              </w:rPr>
              <w:t>VIN</w:t>
            </w:r>
          </w:p>
        </w:tc>
        <w:tc>
          <w:tcPr>
            <w:tcW w:w="1632" w:type="pct"/>
            <w:gridSpan w:val="3"/>
            <w:tcBorders>
              <w:top w:val="single" w:color="auto" w:sz="4" w:space="0"/>
              <w:bottom w:val="single" w:color="auto" w:sz="8" w:space="0"/>
              <w:right w:val="single" w:color="auto" w:sz="8" w:space="0"/>
            </w:tcBorders>
            <w:vAlign w:val="center"/>
          </w:tcPr>
          <w:p w14:paraId="0CCED079">
            <w:pPr>
              <w:autoSpaceDE w:val="0"/>
              <w:autoSpaceDN w:val="0"/>
              <w:snapToGrid w:val="0"/>
              <w:spacing w:before="60" w:after="60" w:line="360" w:lineRule="exact"/>
              <w:jc w:val="center"/>
              <w:rPr>
                <w:rFonts w:ascii="宋体"/>
                <w:color w:val="000000"/>
                <w:kern w:val="0"/>
                <w:sz w:val="18"/>
                <w:szCs w:val="18"/>
              </w:rPr>
            </w:pPr>
          </w:p>
        </w:tc>
      </w:tr>
      <w:tr w14:paraId="614AD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23" w:type="pct"/>
            <w:gridSpan w:val="4"/>
            <w:tcBorders>
              <w:top w:val="single" w:color="auto" w:sz="8" w:space="0"/>
              <w:left w:val="single" w:color="auto" w:sz="8" w:space="0"/>
              <w:bottom w:val="single" w:color="auto" w:sz="8" w:space="0"/>
            </w:tcBorders>
            <w:vAlign w:val="center"/>
          </w:tcPr>
          <w:p w14:paraId="625B79EB">
            <w:pPr>
              <w:autoSpaceDE w:val="0"/>
              <w:autoSpaceDN w:val="0"/>
              <w:snapToGrid w:val="0"/>
              <w:spacing w:before="60" w:after="60" w:line="360" w:lineRule="exact"/>
              <w:jc w:val="center"/>
              <w:rPr>
                <w:rFonts w:ascii="宋体"/>
                <w:color w:val="000000"/>
                <w:kern w:val="0"/>
                <w:sz w:val="18"/>
                <w:szCs w:val="18"/>
              </w:rPr>
            </w:pPr>
            <w:r>
              <w:rPr>
                <w:rFonts w:hint="eastAsia" w:ascii="宋体" w:hAnsi="宋体"/>
                <w:color w:val="000000"/>
                <w:kern w:val="0"/>
                <w:sz w:val="18"/>
                <w:szCs w:val="18"/>
              </w:rPr>
              <w:t>核查项目</w:t>
            </w:r>
          </w:p>
        </w:tc>
        <w:tc>
          <w:tcPr>
            <w:tcW w:w="2922" w:type="pct"/>
            <w:gridSpan w:val="3"/>
            <w:tcBorders>
              <w:top w:val="single" w:color="auto" w:sz="8" w:space="0"/>
              <w:bottom w:val="single" w:color="auto" w:sz="8" w:space="0"/>
            </w:tcBorders>
            <w:vAlign w:val="center"/>
          </w:tcPr>
          <w:p w14:paraId="081D3F92">
            <w:pPr>
              <w:autoSpaceDE w:val="0"/>
              <w:autoSpaceDN w:val="0"/>
              <w:snapToGrid w:val="0"/>
              <w:spacing w:before="60" w:after="60" w:line="360" w:lineRule="exact"/>
              <w:jc w:val="center"/>
              <w:rPr>
                <w:rFonts w:ascii="宋体"/>
                <w:color w:val="000000"/>
                <w:kern w:val="0"/>
                <w:sz w:val="18"/>
                <w:szCs w:val="18"/>
              </w:rPr>
            </w:pPr>
            <w:r>
              <w:rPr>
                <w:rFonts w:hint="eastAsia" w:ascii="宋体" w:hAnsi="宋体"/>
                <w:color w:val="000000"/>
                <w:kern w:val="0"/>
                <w:sz w:val="18"/>
                <w:szCs w:val="18"/>
              </w:rPr>
              <w:t>核查内容及要求</w:t>
            </w:r>
          </w:p>
        </w:tc>
        <w:tc>
          <w:tcPr>
            <w:tcW w:w="524" w:type="pct"/>
            <w:tcBorders>
              <w:top w:val="single" w:color="auto" w:sz="8" w:space="0"/>
              <w:bottom w:val="single" w:color="auto" w:sz="8" w:space="0"/>
            </w:tcBorders>
            <w:vAlign w:val="center"/>
          </w:tcPr>
          <w:p w14:paraId="4312ECC3">
            <w:pPr>
              <w:autoSpaceDE w:val="0"/>
              <w:autoSpaceDN w:val="0"/>
              <w:snapToGrid w:val="0"/>
              <w:spacing w:before="60" w:after="60" w:line="360" w:lineRule="exact"/>
              <w:jc w:val="center"/>
              <w:rPr>
                <w:rFonts w:ascii="宋体"/>
                <w:color w:val="000000"/>
                <w:kern w:val="0"/>
                <w:sz w:val="18"/>
                <w:szCs w:val="18"/>
              </w:rPr>
            </w:pPr>
            <w:r>
              <w:rPr>
                <w:rFonts w:hint="eastAsia" w:ascii="宋体" w:hAnsi="宋体"/>
                <w:color w:val="000000"/>
                <w:kern w:val="0"/>
                <w:sz w:val="18"/>
                <w:szCs w:val="18"/>
              </w:rPr>
              <w:t>核查方法</w:t>
            </w:r>
          </w:p>
        </w:tc>
        <w:tc>
          <w:tcPr>
            <w:tcW w:w="531" w:type="pct"/>
            <w:tcBorders>
              <w:top w:val="single" w:color="auto" w:sz="8" w:space="0"/>
              <w:bottom w:val="single" w:color="auto" w:sz="8" w:space="0"/>
              <w:right w:val="single" w:color="auto" w:sz="8" w:space="0"/>
            </w:tcBorders>
            <w:vAlign w:val="center"/>
          </w:tcPr>
          <w:p w14:paraId="7CB087FB">
            <w:pPr>
              <w:autoSpaceDE w:val="0"/>
              <w:autoSpaceDN w:val="0"/>
              <w:snapToGrid w:val="0"/>
              <w:spacing w:before="60" w:after="60" w:line="360" w:lineRule="exact"/>
              <w:jc w:val="center"/>
              <w:rPr>
                <w:rFonts w:ascii="宋体"/>
                <w:color w:val="000000"/>
                <w:kern w:val="0"/>
                <w:sz w:val="18"/>
                <w:szCs w:val="18"/>
              </w:rPr>
            </w:pPr>
            <w:r>
              <w:rPr>
                <w:rFonts w:hint="eastAsia" w:ascii="宋体" w:hAnsi="宋体"/>
                <w:color w:val="000000"/>
                <w:kern w:val="0"/>
                <w:sz w:val="18"/>
                <w:szCs w:val="18"/>
              </w:rPr>
              <w:t>判定</w:t>
            </w:r>
          </w:p>
        </w:tc>
      </w:tr>
      <w:tr w14:paraId="65FEE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8" w:type="pct"/>
            <w:vMerge w:val="restart"/>
            <w:tcBorders>
              <w:top w:val="single" w:color="auto" w:sz="8" w:space="0"/>
              <w:left w:val="single" w:color="auto" w:sz="8" w:space="0"/>
              <w:right w:val="single" w:color="auto" w:sz="8" w:space="0"/>
            </w:tcBorders>
            <w:vAlign w:val="center"/>
          </w:tcPr>
          <w:p w14:paraId="18845763">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自</w:t>
            </w:r>
          </w:p>
          <w:p w14:paraId="29152453">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卸</w:t>
            </w:r>
          </w:p>
          <w:p w14:paraId="5DFDFFF3">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车</w:t>
            </w:r>
          </w:p>
        </w:tc>
        <w:tc>
          <w:tcPr>
            <w:tcW w:w="218" w:type="pct"/>
            <w:vMerge w:val="restart"/>
            <w:tcBorders>
              <w:top w:val="single" w:color="auto" w:sz="8" w:space="0"/>
              <w:left w:val="single" w:color="auto" w:sz="8" w:space="0"/>
            </w:tcBorders>
            <w:vAlign w:val="center"/>
          </w:tcPr>
          <w:p w14:paraId="42F4B404">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587" w:type="pct"/>
            <w:gridSpan w:val="2"/>
            <w:vMerge w:val="restart"/>
            <w:tcBorders>
              <w:top w:val="single" w:color="auto" w:sz="8" w:space="0"/>
            </w:tcBorders>
            <w:vAlign w:val="center"/>
          </w:tcPr>
          <w:p w14:paraId="2140C76C">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外观</w:t>
            </w:r>
          </w:p>
        </w:tc>
        <w:tc>
          <w:tcPr>
            <w:tcW w:w="2922" w:type="pct"/>
            <w:gridSpan w:val="3"/>
            <w:tcBorders>
              <w:top w:val="single" w:color="auto" w:sz="8" w:space="0"/>
            </w:tcBorders>
            <w:vAlign w:val="center"/>
          </w:tcPr>
          <w:p w14:paraId="3F2EB820">
            <w:pPr>
              <w:autoSpaceDE w:val="0"/>
              <w:autoSpaceDN w:val="0"/>
              <w:snapToGrid w:val="0"/>
              <w:spacing w:before="62" w:beforeLines="20" w:after="62" w:afterLines="20" w:line="240" w:lineRule="auto"/>
              <w:rPr>
                <w:rFonts w:hint="eastAsia" w:ascii="宋体" w:hAnsi="宋体"/>
                <w:color w:val="000000"/>
                <w:kern w:val="0"/>
                <w:sz w:val="18"/>
                <w:szCs w:val="18"/>
              </w:rPr>
            </w:pPr>
            <w:r>
              <w:rPr>
                <w:rFonts w:hint="eastAsia" w:ascii="宋体" w:hAnsi="宋体"/>
                <w:sz w:val="18"/>
                <w:szCs w:val="18"/>
              </w:rPr>
              <w:t>1</w:t>
            </w:r>
            <w:r>
              <w:rPr>
                <w:rFonts w:ascii="宋体" w:hAnsi="宋体"/>
                <w:sz w:val="18"/>
                <w:szCs w:val="18"/>
              </w:rPr>
              <w:t xml:space="preserve">.1 </w:t>
            </w:r>
            <w:r>
              <w:rPr>
                <w:rFonts w:hint="eastAsia" w:ascii="宋体" w:hAnsi="宋体"/>
                <w:sz w:val="18"/>
                <w:szCs w:val="18"/>
              </w:rPr>
              <w:t>驾驶室、车厢外观喷漆颜色符合6</w:t>
            </w:r>
            <w:r>
              <w:rPr>
                <w:rFonts w:ascii="宋体" w:hAnsi="宋体"/>
                <w:sz w:val="18"/>
                <w:szCs w:val="18"/>
              </w:rPr>
              <w:t>.1.6</w:t>
            </w:r>
            <w:r>
              <w:rPr>
                <w:rFonts w:hint="eastAsia" w:ascii="宋体" w:hAnsi="宋体"/>
                <w:sz w:val="18"/>
                <w:szCs w:val="18"/>
              </w:rPr>
              <w:t>和</w:t>
            </w:r>
            <w:r>
              <w:rPr>
                <w:rFonts w:ascii="宋体" w:hAnsi="宋体"/>
                <w:sz w:val="18"/>
                <w:szCs w:val="18"/>
              </w:rPr>
              <w:t>附录</w:t>
            </w:r>
            <w:r>
              <w:rPr>
                <w:rFonts w:hint="eastAsia" w:ascii="宋体" w:hAnsi="宋体"/>
                <w:sz w:val="18"/>
                <w:szCs w:val="18"/>
              </w:rPr>
              <w:t>B中图B.</w:t>
            </w:r>
            <w:r>
              <w:rPr>
                <w:rFonts w:ascii="宋体" w:hAnsi="宋体"/>
                <w:sz w:val="18"/>
                <w:szCs w:val="18"/>
              </w:rPr>
              <w:t>1和表</w:t>
            </w:r>
            <w:r>
              <w:rPr>
                <w:rFonts w:hint="eastAsia" w:ascii="宋体" w:hAnsi="宋体"/>
                <w:sz w:val="18"/>
                <w:szCs w:val="18"/>
              </w:rPr>
              <w:t>B.1。</w:t>
            </w:r>
          </w:p>
        </w:tc>
        <w:tc>
          <w:tcPr>
            <w:tcW w:w="524" w:type="pct"/>
            <w:vMerge w:val="restart"/>
            <w:tcBorders>
              <w:top w:val="single" w:color="auto" w:sz="8" w:space="0"/>
            </w:tcBorders>
            <w:vAlign w:val="center"/>
          </w:tcPr>
          <w:p w14:paraId="4F22BF87">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目测</w:t>
            </w:r>
          </w:p>
        </w:tc>
        <w:tc>
          <w:tcPr>
            <w:tcW w:w="531" w:type="pct"/>
            <w:tcBorders>
              <w:top w:val="single" w:color="auto" w:sz="8" w:space="0"/>
              <w:right w:val="single" w:color="auto" w:sz="8" w:space="0"/>
            </w:tcBorders>
            <w:vAlign w:val="center"/>
          </w:tcPr>
          <w:p w14:paraId="507A76EF">
            <w:pPr>
              <w:autoSpaceDE w:val="0"/>
              <w:autoSpaceDN w:val="0"/>
              <w:snapToGrid w:val="0"/>
              <w:spacing w:line="240" w:lineRule="auto"/>
              <w:jc w:val="center"/>
              <w:rPr>
                <w:rFonts w:hint="eastAsia" w:ascii="宋体" w:hAnsi="宋体"/>
                <w:color w:val="000000"/>
                <w:kern w:val="0"/>
                <w:sz w:val="18"/>
                <w:szCs w:val="18"/>
              </w:rPr>
            </w:pPr>
          </w:p>
        </w:tc>
      </w:tr>
      <w:tr w14:paraId="1F718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8" w:type="pct"/>
            <w:vMerge w:val="continue"/>
            <w:tcBorders>
              <w:left w:val="single" w:color="auto" w:sz="8" w:space="0"/>
              <w:right w:val="single" w:color="auto" w:sz="8" w:space="0"/>
            </w:tcBorders>
            <w:vAlign w:val="center"/>
          </w:tcPr>
          <w:p w14:paraId="6F27E6BA">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14:paraId="49A7A2D2">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14:paraId="60844604">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14:paraId="3D759770">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1</w:t>
            </w:r>
            <w:r>
              <w:rPr>
                <w:rFonts w:ascii="宋体" w:hAnsi="宋体"/>
                <w:sz w:val="18"/>
                <w:szCs w:val="18"/>
              </w:rPr>
              <w:t xml:space="preserve">.2 </w:t>
            </w:r>
            <w:r>
              <w:rPr>
                <w:rFonts w:hint="eastAsia" w:ascii="宋体" w:hAnsi="宋体"/>
                <w:sz w:val="18"/>
                <w:szCs w:val="18"/>
              </w:rPr>
              <w:t>车辆顶灯外观平整、无破损现象。</w:t>
            </w:r>
          </w:p>
        </w:tc>
        <w:tc>
          <w:tcPr>
            <w:tcW w:w="524" w:type="pct"/>
            <w:vMerge w:val="continue"/>
            <w:vAlign w:val="center"/>
          </w:tcPr>
          <w:p w14:paraId="59F7A4AB">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14:paraId="26C960CD">
            <w:pPr>
              <w:autoSpaceDE w:val="0"/>
              <w:autoSpaceDN w:val="0"/>
              <w:snapToGrid w:val="0"/>
              <w:spacing w:line="240" w:lineRule="auto"/>
              <w:jc w:val="center"/>
              <w:rPr>
                <w:rFonts w:hint="eastAsia" w:ascii="宋体" w:hAnsi="宋体"/>
                <w:color w:val="000000"/>
                <w:kern w:val="0"/>
                <w:sz w:val="18"/>
                <w:szCs w:val="18"/>
              </w:rPr>
            </w:pPr>
          </w:p>
        </w:tc>
      </w:tr>
      <w:tr w14:paraId="7AA57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8" w:type="pct"/>
            <w:vMerge w:val="continue"/>
            <w:tcBorders>
              <w:left w:val="single" w:color="auto" w:sz="8" w:space="0"/>
              <w:right w:val="single" w:color="auto" w:sz="8" w:space="0"/>
            </w:tcBorders>
            <w:vAlign w:val="center"/>
          </w:tcPr>
          <w:p w14:paraId="70AAE69F">
            <w:pPr>
              <w:autoSpaceDE w:val="0"/>
              <w:autoSpaceDN w:val="0"/>
              <w:snapToGrid w:val="0"/>
              <w:spacing w:line="240" w:lineRule="auto"/>
              <w:jc w:val="center"/>
              <w:rPr>
                <w:rFonts w:hint="eastAsia" w:ascii="宋体" w:hAnsi="宋体"/>
                <w:color w:val="000000"/>
                <w:kern w:val="0"/>
                <w:sz w:val="18"/>
                <w:szCs w:val="18"/>
              </w:rPr>
            </w:pPr>
          </w:p>
        </w:tc>
        <w:tc>
          <w:tcPr>
            <w:tcW w:w="218" w:type="pct"/>
            <w:vMerge w:val="restart"/>
            <w:tcBorders>
              <w:left w:val="single" w:color="auto" w:sz="8" w:space="0"/>
            </w:tcBorders>
            <w:vAlign w:val="center"/>
          </w:tcPr>
          <w:p w14:paraId="2DBB0C2D">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2</w:t>
            </w:r>
          </w:p>
        </w:tc>
        <w:tc>
          <w:tcPr>
            <w:tcW w:w="222" w:type="pct"/>
            <w:vMerge w:val="restart"/>
            <w:vAlign w:val="center"/>
          </w:tcPr>
          <w:p w14:paraId="4F4EF7DF">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标识</w:t>
            </w:r>
          </w:p>
        </w:tc>
        <w:tc>
          <w:tcPr>
            <w:tcW w:w="365" w:type="pct"/>
            <w:vAlign w:val="center"/>
          </w:tcPr>
          <w:p w14:paraId="79A61ADD">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顶 灯</w:t>
            </w:r>
          </w:p>
        </w:tc>
        <w:tc>
          <w:tcPr>
            <w:tcW w:w="2922" w:type="pct"/>
            <w:gridSpan w:val="3"/>
            <w:vAlign w:val="center"/>
          </w:tcPr>
          <w:p w14:paraId="61FD9A36">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.1</w:t>
            </w:r>
            <w:r>
              <w:rPr>
                <w:rFonts w:hint="eastAsia" w:ascii="宋体" w:hAnsi="宋体"/>
                <w:sz w:val="18"/>
                <w:szCs w:val="18"/>
              </w:rPr>
              <w:t xml:space="preserve"> 驾驶室</w:t>
            </w:r>
            <w:r>
              <w:rPr>
                <w:rFonts w:ascii="宋体" w:hAnsi="宋体"/>
                <w:sz w:val="18"/>
                <w:szCs w:val="18"/>
              </w:rPr>
              <w:t>顶灯符合附录</w:t>
            </w:r>
            <w:r>
              <w:rPr>
                <w:rFonts w:hint="eastAsia" w:ascii="宋体" w:hAnsi="宋体"/>
                <w:sz w:val="18"/>
                <w:szCs w:val="18"/>
              </w:rPr>
              <w:t>A。</w:t>
            </w:r>
          </w:p>
        </w:tc>
        <w:tc>
          <w:tcPr>
            <w:tcW w:w="524" w:type="pct"/>
            <w:vMerge w:val="restart"/>
            <w:vAlign w:val="center"/>
          </w:tcPr>
          <w:p w14:paraId="325B6642">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14:paraId="261AC201">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测量</w:t>
            </w:r>
          </w:p>
        </w:tc>
        <w:tc>
          <w:tcPr>
            <w:tcW w:w="531" w:type="pct"/>
            <w:tcBorders>
              <w:right w:val="single" w:color="auto" w:sz="8" w:space="0"/>
            </w:tcBorders>
            <w:vAlign w:val="center"/>
          </w:tcPr>
          <w:p w14:paraId="3949DC10">
            <w:pPr>
              <w:autoSpaceDE w:val="0"/>
              <w:autoSpaceDN w:val="0"/>
              <w:snapToGrid w:val="0"/>
              <w:spacing w:line="240" w:lineRule="auto"/>
              <w:jc w:val="center"/>
              <w:rPr>
                <w:rFonts w:hint="eastAsia" w:ascii="宋体" w:hAnsi="宋体"/>
                <w:color w:val="000000"/>
                <w:kern w:val="0"/>
                <w:sz w:val="18"/>
                <w:szCs w:val="18"/>
              </w:rPr>
            </w:pPr>
          </w:p>
        </w:tc>
      </w:tr>
      <w:tr w14:paraId="58D92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8" w:type="pct"/>
            <w:vMerge w:val="continue"/>
            <w:tcBorders>
              <w:left w:val="single" w:color="auto" w:sz="8" w:space="0"/>
              <w:right w:val="single" w:color="auto" w:sz="8" w:space="0"/>
            </w:tcBorders>
            <w:vAlign w:val="center"/>
          </w:tcPr>
          <w:p w14:paraId="0A525D2E">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14:paraId="7934EE26">
            <w:pPr>
              <w:autoSpaceDE w:val="0"/>
              <w:autoSpaceDN w:val="0"/>
              <w:snapToGrid w:val="0"/>
              <w:spacing w:line="240" w:lineRule="auto"/>
              <w:jc w:val="center"/>
              <w:rPr>
                <w:rFonts w:hint="eastAsia" w:ascii="宋体" w:hAnsi="宋体"/>
                <w:color w:val="000000"/>
                <w:kern w:val="0"/>
                <w:sz w:val="18"/>
                <w:szCs w:val="18"/>
              </w:rPr>
            </w:pPr>
          </w:p>
        </w:tc>
        <w:tc>
          <w:tcPr>
            <w:tcW w:w="222" w:type="pct"/>
            <w:vMerge w:val="continue"/>
            <w:vAlign w:val="center"/>
          </w:tcPr>
          <w:p w14:paraId="22E6A694">
            <w:pPr>
              <w:autoSpaceDE w:val="0"/>
              <w:autoSpaceDN w:val="0"/>
              <w:snapToGrid w:val="0"/>
              <w:spacing w:line="240" w:lineRule="auto"/>
              <w:jc w:val="center"/>
              <w:rPr>
                <w:rFonts w:hint="eastAsia" w:ascii="宋体" w:hAnsi="宋体"/>
                <w:color w:val="000000"/>
                <w:kern w:val="0"/>
                <w:sz w:val="18"/>
                <w:szCs w:val="18"/>
              </w:rPr>
            </w:pPr>
          </w:p>
        </w:tc>
        <w:tc>
          <w:tcPr>
            <w:tcW w:w="365" w:type="pct"/>
            <w:vAlign w:val="center"/>
          </w:tcPr>
          <w:p w14:paraId="2A8168EF">
            <w:pPr>
              <w:autoSpaceDE w:val="0"/>
              <w:autoSpaceDN w:val="0"/>
              <w:snapToGrid w:val="0"/>
              <w:spacing w:line="240" w:lineRule="auto"/>
              <w:ind w:left="-113" w:leftChars="-54" w:right="-105" w:rightChars="-50"/>
              <w:jc w:val="center"/>
              <w:rPr>
                <w:rFonts w:hint="eastAsia" w:ascii="宋体" w:hAnsi="宋体"/>
                <w:color w:val="000000"/>
                <w:kern w:val="0"/>
                <w:sz w:val="18"/>
                <w:szCs w:val="18"/>
              </w:rPr>
            </w:pPr>
            <w:r>
              <w:rPr>
                <w:rFonts w:hint="eastAsia" w:ascii="宋体" w:hAnsi="宋体"/>
                <w:color w:val="000000"/>
                <w:kern w:val="0"/>
                <w:sz w:val="18"/>
                <w:szCs w:val="18"/>
              </w:rPr>
              <w:t>驾驶室</w:t>
            </w:r>
          </w:p>
        </w:tc>
        <w:tc>
          <w:tcPr>
            <w:tcW w:w="2922" w:type="pct"/>
            <w:gridSpan w:val="3"/>
            <w:vAlign w:val="center"/>
          </w:tcPr>
          <w:p w14:paraId="35FD5251">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ascii="宋体" w:hAnsi="宋体"/>
                <w:sz w:val="18"/>
                <w:szCs w:val="18"/>
              </w:rPr>
              <w:t>2.2 驾驶室两侧</w:t>
            </w:r>
            <w:r>
              <w:rPr>
                <w:rFonts w:hint="eastAsia" w:ascii="宋体" w:hAnsi="宋体"/>
                <w:sz w:val="18"/>
                <w:szCs w:val="18"/>
              </w:rPr>
              <w:t>喷涂</w:t>
            </w:r>
            <w:r>
              <w:rPr>
                <w:rFonts w:ascii="宋体" w:hAnsi="宋体"/>
                <w:sz w:val="18"/>
                <w:szCs w:val="18"/>
              </w:rPr>
              <w:t>运输企业名称、</w:t>
            </w:r>
            <w:r>
              <w:rPr>
                <w:rFonts w:hint="eastAsia" w:ascii="宋体" w:hAnsi="宋体"/>
                <w:sz w:val="18"/>
                <w:szCs w:val="18"/>
              </w:rPr>
              <w:t>电动汽车</w:t>
            </w:r>
            <w:r>
              <w:rPr>
                <w:rFonts w:ascii="宋体" w:hAnsi="宋体"/>
                <w:sz w:val="18"/>
                <w:szCs w:val="18"/>
              </w:rPr>
              <w:t>汽车识别标志，</w:t>
            </w:r>
            <w:r>
              <w:rPr>
                <w:rFonts w:hint="eastAsia" w:ascii="宋体" w:hAnsi="宋体"/>
                <w:sz w:val="18"/>
                <w:szCs w:val="18"/>
              </w:rPr>
              <w:t>并</w:t>
            </w:r>
            <w:r>
              <w:rPr>
                <w:rFonts w:ascii="宋体" w:hAnsi="宋体"/>
                <w:sz w:val="18"/>
                <w:szCs w:val="18"/>
              </w:rPr>
              <w:t>符合</w:t>
            </w:r>
            <w:r>
              <w:rPr>
                <w:rFonts w:hint="eastAsia" w:ascii="宋体" w:hAnsi="宋体"/>
                <w:sz w:val="18"/>
                <w:szCs w:val="18"/>
              </w:rPr>
              <w:t>6</w:t>
            </w:r>
            <w:r>
              <w:rPr>
                <w:rFonts w:ascii="宋体" w:hAnsi="宋体"/>
                <w:sz w:val="18"/>
                <w:szCs w:val="18"/>
              </w:rPr>
              <w:t>.1.2、</w:t>
            </w:r>
            <w:r>
              <w:rPr>
                <w:rFonts w:hint="eastAsia" w:ascii="宋体" w:hAnsi="宋体"/>
                <w:sz w:val="18"/>
                <w:szCs w:val="18"/>
              </w:rPr>
              <w:t>6</w:t>
            </w:r>
            <w:r>
              <w:rPr>
                <w:rFonts w:ascii="宋体" w:hAnsi="宋体"/>
                <w:sz w:val="18"/>
                <w:szCs w:val="18"/>
              </w:rPr>
              <w:t>.1.3和附录</w:t>
            </w:r>
            <w:r>
              <w:rPr>
                <w:rFonts w:hint="eastAsia" w:ascii="宋体" w:hAnsi="宋体"/>
                <w:sz w:val="18"/>
                <w:szCs w:val="18"/>
              </w:rPr>
              <w:t>B中B.</w:t>
            </w:r>
            <w:r>
              <w:rPr>
                <w:rFonts w:ascii="宋体" w:hAnsi="宋体"/>
                <w:sz w:val="18"/>
                <w:szCs w:val="18"/>
              </w:rPr>
              <w:t>2</w:t>
            </w:r>
            <w:r>
              <w:rPr>
                <w:rFonts w:hint="eastAsia" w:ascii="宋体" w:hAnsi="宋体"/>
                <w:sz w:val="18"/>
                <w:szCs w:val="18"/>
              </w:rPr>
              <w:t>。</w:t>
            </w:r>
          </w:p>
        </w:tc>
        <w:tc>
          <w:tcPr>
            <w:tcW w:w="524" w:type="pct"/>
            <w:vMerge w:val="continue"/>
            <w:vAlign w:val="center"/>
          </w:tcPr>
          <w:p w14:paraId="010A6AA0">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14:paraId="7ECBD060">
            <w:pPr>
              <w:autoSpaceDE w:val="0"/>
              <w:autoSpaceDN w:val="0"/>
              <w:snapToGrid w:val="0"/>
              <w:spacing w:line="240" w:lineRule="auto"/>
              <w:jc w:val="center"/>
              <w:rPr>
                <w:rFonts w:hint="eastAsia" w:ascii="宋体" w:hAnsi="宋体"/>
                <w:color w:val="000000"/>
                <w:kern w:val="0"/>
                <w:sz w:val="18"/>
                <w:szCs w:val="18"/>
              </w:rPr>
            </w:pPr>
          </w:p>
        </w:tc>
      </w:tr>
      <w:tr w14:paraId="4E784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8" w:type="pct"/>
            <w:vMerge w:val="continue"/>
            <w:tcBorders>
              <w:left w:val="single" w:color="auto" w:sz="8" w:space="0"/>
              <w:right w:val="single" w:color="auto" w:sz="8" w:space="0"/>
            </w:tcBorders>
            <w:vAlign w:val="center"/>
          </w:tcPr>
          <w:p w14:paraId="06322341">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14:paraId="05D34CEA">
            <w:pPr>
              <w:autoSpaceDE w:val="0"/>
              <w:autoSpaceDN w:val="0"/>
              <w:snapToGrid w:val="0"/>
              <w:spacing w:line="240" w:lineRule="auto"/>
              <w:jc w:val="center"/>
              <w:rPr>
                <w:rFonts w:hint="eastAsia" w:ascii="宋体" w:hAnsi="宋体"/>
                <w:color w:val="000000"/>
                <w:kern w:val="0"/>
                <w:sz w:val="18"/>
                <w:szCs w:val="18"/>
              </w:rPr>
            </w:pPr>
          </w:p>
        </w:tc>
        <w:tc>
          <w:tcPr>
            <w:tcW w:w="222" w:type="pct"/>
            <w:vMerge w:val="continue"/>
            <w:vAlign w:val="center"/>
          </w:tcPr>
          <w:p w14:paraId="29F3272A">
            <w:pPr>
              <w:autoSpaceDE w:val="0"/>
              <w:autoSpaceDN w:val="0"/>
              <w:snapToGrid w:val="0"/>
              <w:spacing w:line="240" w:lineRule="auto"/>
              <w:jc w:val="center"/>
              <w:rPr>
                <w:rFonts w:hint="eastAsia" w:ascii="宋体" w:hAnsi="宋体"/>
                <w:color w:val="000000"/>
                <w:kern w:val="0"/>
                <w:sz w:val="18"/>
                <w:szCs w:val="18"/>
              </w:rPr>
            </w:pPr>
          </w:p>
        </w:tc>
        <w:tc>
          <w:tcPr>
            <w:tcW w:w="365" w:type="pct"/>
            <w:vMerge w:val="restart"/>
            <w:vAlign w:val="center"/>
          </w:tcPr>
          <w:p w14:paraId="32AD5A69">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车 厢</w:t>
            </w:r>
          </w:p>
        </w:tc>
        <w:tc>
          <w:tcPr>
            <w:tcW w:w="2922" w:type="pct"/>
            <w:gridSpan w:val="3"/>
            <w:vAlign w:val="center"/>
          </w:tcPr>
          <w:p w14:paraId="21B2217F">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.3 车</w:t>
            </w:r>
            <w:r>
              <w:rPr>
                <w:rFonts w:hint="eastAsia" w:ascii="宋体" w:hAnsi="宋体"/>
                <w:sz w:val="18"/>
                <w:szCs w:val="18"/>
              </w:rPr>
              <w:t>厢后部的喷涂放大号牌标识并符合6</w:t>
            </w:r>
            <w:r>
              <w:rPr>
                <w:rFonts w:ascii="宋体" w:hAnsi="宋体"/>
                <w:sz w:val="18"/>
                <w:szCs w:val="18"/>
              </w:rPr>
              <w:t>.1.4</w:t>
            </w:r>
            <w:r>
              <w:rPr>
                <w:rFonts w:hint="eastAsia" w:ascii="宋体" w:hAnsi="宋体"/>
                <w:sz w:val="18"/>
                <w:szCs w:val="18"/>
              </w:rPr>
              <w:t>、附录B中B.4。</w:t>
            </w:r>
          </w:p>
        </w:tc>
        <w:tc>
          <w:tcPr>
            <w:tcW w:w="524" w:type="pct"/>
            <w:vMerge w:val="continue"/>
            <w:vAlign w:val="center"/>
          </w:tcPr>
          <w:p w14:paraId="57998FE7">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14:paraId="58353E9D">
            <w:pPr>
              <w:autoSpaceDE w:val="0"/>
              <w:autoSpaceDN w:val="0"/>
              <w:snapToGrid w:val="0"/>
              <w:spacing w:line="240" w:lineRule="auto"/>
              <w:jc w:val="center"/>
              <w:rPr>
                <w:rFonts w:hint="eastAsia" w:ascii="宋体" w:hAnsi="宋体"/>
                <w:color w:val="000000"/>
                <w:kern w:val="0"/>
                <w:sz w:val="18"/>
                <w:szCs w:val="18"/>
              </w:rPr>
            </w:pPr>
          </w:p>
        </w:tc>
      </w:tr>
      <w:tr w14:paraId="08A25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8" w:type="pct"/>
            <w:vMerge w:val="continue"/>
            <w:tcBorders>
              <w:left w:val="single" w:color="auto" w:sz="8" w:space="0"/>
              <w:right w:val="single" w:color="auto" w:sz="8" w:space="0"/>
            </w:tcBorders>
            <w:vAlign w:val="center"/>
          </w:tcPr>
          <w:p w14:paraId="0E315F9D">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14:paraId="796313AC">
            <w:pPr>
              <w:autoSpaceDE w:val="0"/>
              <w:autoSpaceDN w:val="0"/>
              <w:snapToGrid w:val="0"/>
              <w:spacing w:line="240" w:lineRule="auto"/>
              <w:jc w:val="center"/>
              <w:rPr>
                <w:rFonts w:hint="eastAsia" w:ascii="宋体" w:hAnsi="宋体"/>
                <w:color w:val="000000"/>
                <w:kern w:val="0"/>
                <w:sz w:val="18"/>
                <w:szCs w:val="18"/>
              </w:rPr>
            </w:pPr>
          </w:p>
        </w:tc>
        <w:tc>
          <w:tcPr>
            <w:tcW w:w="222" w:type="pct"/>
            <w:vMerge w:val="continue"/>
            <w:vAlign w:val="center"/>
          </w:tcPr>
          <w:p w14:paraId="277F03C0">
            <w:pPr>
              <w:autoSpaceDE w:val="0"/>
              <w:autoSpaceDN w:val="0"/>
              <w:snapToGrid w:val="0"/>
              <w:spacing w:line="240" w:lineRule="auto"/>
              <w:jc w:val="center"/>
              <w:rPr>
                <w:rFonts w:hint="eastAsia" w:ascii="宋体" w:hAnsi="宋体"/>
                <w:color w:val="000000"/>
                <w:kern w:val="0"/>
                <w:sz w:val="18"/>
                <w:szCs w:val="18"/>
              </w:rPr>
            </w:pPr>
          </w:p>
        </w:tc>
        <w:tc>
          <w:tcPr>
            <w:tcW w:w="365" w:type="pct"/>
            <w:vMerge w:val="continue"/>
            <w:vAlign w:val="center"/>
          </w:tcPr>
          <w:p w14:paraId="6E2E0691">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14:paraId="14188BFF">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.4 车厢两侧喷涂</w:t>
            </w:r>
            <w:r>
              <w:rPr>
                <w:rFonts w:hint="eastAsia" w:ascii="宋体" w:hAnsi="宋体"/>
                <w:sz w:val="18"/>
                <w:szCs w:val="18"/>
              </w:rPr>
              <w:t>放大号牌、</w:t>
            </w:r>
            <w:r>
              <w:rPr>
                <w:rFonts w:ascii="宋体" w:hAnsi="宋体"/>
                <w:sz w:val="18"/>
                <w:szCs w:val="18"/>
              </w:rPr>
              <w:t>“建筑垃圾运输”字样</w:t>
            </w:r>
            <w:r>
              <w:rPr>
                <w:rFonts w:hint="eastAsia" w:ascii="宋体" w:hAnsi="宋体"/>
                <w:sz w:val="18"/>
                <w:szCs w:val="18"/>
              </w:rPr>
              <w:t>、</w:t>
            </w:r>
            <w:r>
              <w:rPr>
                <w:rFonts w:ascii="宋体" w:hAnsi="宋体"/>
                <w:sz w:val="18"/>
                <w:szCs w:val="18"/>
              </w:rPr>
              <w:t>“</w:t>
            </w:r>
            <w:r>
              <w:rPr>
                <w:rFonts w:hint="eastAsia" w:ascii="宋体" w:hAnsi="宋体"/>
                <w:sz w:val="18"/>
                <w:szCs w:val="18"/>
              </w:rPr>
              <w:t>建筑垃圾</w:t>
            </w:r>
            <w:r>
              <w:rPr>
                <w:rFonts w:ascii="宋体" w:hAnsi="宋体"/>
                <w:sz w:val="18"/>
                <w:szCs w:val="18"/>
              </w:rPr>
              <w:t>运输环形标志”</w:t>
            </w:r>
            <w:r>
              <w:rPr>
                <w:rFonts w:hint="eastAsia" w:ascii="宋体" w:hAnsi="宋体"/>
                <w:sz w:val="18"/>
                <w:szCs w:val="18"/>
              </w:rPr>
              <w:t>图标，并</w:t>
            </w:r>
            <w:r>
              <w:rPr>
                <w:rFonts w:ascii="宋体" w:hAnsi="宋体"/>
                <w:sz w:val="18"/>
                <w:szCs w:val="18"/>
              </w:rPr>
              <w:t>符合</w:t>
            </w:r>
            <w:r>
              <w:rPr>
                <w:rFonts w:hint="eastAsia" w:ascii="宋体" w:hAnsi="宋体"/>
                <w:sz w:val="18"/>
                <w:szCs w:val="18"/>
              </w:rPr>
              <w:t>6</w:t>
            </w:r>
            <w:r>
              <w:rPr>
                <w:rFonts w:ascii="宋体" w:hAnsi="宋体"/>
                <w:sz w:val="18"/>
                <w:szCs w:val="18"/>
              </w:rPr>
              <w:t>.1.5</w:t>
            </w:r>
            <w:r>
              <w:rPr>
                <w:rFonts w:hint="eastAsia" w:ascii="宋体" w:hAnsi="宋体"/>
                <w:sz w:val="18"/>
                <w:szCs w:val="18"/>
              </w:rPr>
              <w:t>和附录B中B</w:t>
            </w:r>
            <w:r>
              <w:rPr>
                <w:rFonts w:ascii="宋体" w:hAnsi="宋体"/>
                <w:sz w:val="18"/>
                <w:szCs w:val="18"/>
              </w:rPr>
              <w:t>.1.1、</w:t>
            </w:r>
            <w:r>
              <w:rPr>
                <w:rFonts w:hint="eastAsia" w:ascii="宋体" w:hAnsi="宋体"/>
                <w:sz w:val="18"/>
                <w:szCs w:val="18"/>
              </w:rPr>
              <w:t>B</w:t>
            </w:r>
            <w:r>
              <w:rPr>
                <w:rFonts w:ascii="宋体" w:hAnsi="宋体"/>
                <w:sz w:val="18"/>
                <w:szCs w:val="18"/>
              </w:rPr>
              <w:t>.1.3、</w:t>
            </w:r>
            <w:r>
              <w:rPr>
                <w:rFonts w:hint="eastAsia" w:ascii="宋体" w:hAnsi="宋体"/>
                <w:sz w:val="18"/>
                <w:szCs w:val="18"/>
              </w:rPr>
              <w:t>B.4。</w:t>
            </w:r>
          </w:p>
        </w:tc>
        <w:tc>
          <w:tcPr>
            <w:tcW w:w="524" w:type="pct"/>
            <w:vMerge w:val="continue"/>
            <w:vAlign w:val="center"/>
          </w:tcPr>
          <w:p w14:paraId="406F410D">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14:paraId="71F0CC57">
            <w:pPr>
              <w:autoSpaceDE w:val="0"/>
              <w:autoSpaceDN w:val="0"/>
              <w:snapToGrid w:val="0"/>
              <w:spacing w:line="240" w:lineRule="auto"/>
              <w:jc w:val="center"/>
              <w:rPr>
                <w:rFonts w:hint="eastAsia" w:ascii="宋体" w:hAnsi="宋体"/>
                <w:color w:val="000000"/>
                <w:kern w:val="0"/>
                <w:sz w:val="18"/>
                <w:szCs w:val="18"/>
              </w:rPr>
            </w:pPr>
          </w:p>
        </w:tc>
      </w:tr>
      <w:tr w14:paraId="039C0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18" w:type="pct"/>
            <w:vMerge w:val="continue"/>
            <w:tcBorders>
              <w:left w:val="single" w:color="auto" w:sz="8" w:space="0"/>
              <w:right w:val="single" w:color="auto" w:sz="8" w:space="0"/>
            </w:tcBorders>
            <w:vAlign w:val="center"/>
          </w:tcPr>
          <w:p w14:paraId="4C100F38">
            <w:pPr>
              <w:autoSpaceDE w:val="0"/>
              <w:autoSpaceDN w:val="0"/>
              <w:snapToGrid w:val="0"/>
              <w:spacing w:line="240" w:lineRule="auto"/>
              <w:jc w:val="center"/>
              <w:rPr>
                <w:rFonts w:hint="eastAsia" w:ascii="宋体" w:hAnsi="宋体"/>
                <w:color w:val="000000"/>
                <w:kern w:val="0"/>
                <w:sz w:val="18"/>
                <w:szCs w:val="18"/>
              </w:rPr>
            </w:pPr>
          </w:p>
        </w:tc>
        <w:tc>
          <w:tcPr>
            <w:tcW w:w="218" w:type="pct"/>
            <w:vMerge w:val="restart"/>
            <w:tcBorders>
              <w:left w:val="single" w:color="auto" w:sz="8" w:space="0"/>
            </w:tcBorders>
            <w:vAlign w:val="center"/>
          </w:tcPr>
          <w:p w14:paraId="3C7D129E">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3</w:t>
            </w:r>
          </w:p>
        </w:tc>
        <w:tc>
          <w:tcPr>
            <w:tcW w:w="587" w:type="pct"/>
            <w:gridSpan w:val="2"/>
            <w:vMerge w:val="restart"/>
            <w:vAlign w:val="center"/>
          </w:tcPr>
          <w:p w14:paraId="556E05BD">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车厢</w:t>
            </w:r>
            <w:r>
              <w:rPr>
                <w:rFonts w:ascii="宋体" w:hAnsi="宋体"/>
                <w:color w:val="000000"/>
                <w:kern w:val="0"/>
                <w:sz w:val="18"/>
                <w:szCs w:val="18"/>
              </w:rPr>
              <w:t>要求</w:t>
            </w:r>
          </w:p>
        </w:tc>
        <w:tc>
          <w:tcPr>
            <w:tcW w:w="2922" w:type="pct"/>
            <w:gridSpan w:val="3"/>
            <w:vAlign w:val="center"/>
          </w:tcPr>
          <w:p w14:paraId="0BF17BBF">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 xml:space="preserve">.1 </w:t>
            </w:r>
            <w:r>
              <w:rPr>
                <w:rFonts w:hint="eastAsia" w:ascii="宋体" w:hAnsi="宋体"/>
                <w:sz w:val="18"/>
                <w:szCs w:val="18"/>
              </w:rPr>
              <w:t>货</w:t>
            </w:r>
            <w:r>
              <w:rPr>
                <w:rFonts w:ascii="宋体" w:hAnsi="宋体"/>
                <w:sz w:val="18"/>
                <w:szCs w:val="18"/>
              </w:rPr>
              <w:t>厢</w:t>
            </w:r>
            <w:r>
              <w:rPr>
                <w:rFonts w:hint="eastAsia" w:ascii="宋体" w:hAnsi="宋体"/>
                <w:sz w:val="18"/>
                <w:szCs w:val="18"/>
              </w:rPr>
              <w:t>的内部尺寸是否符合</w:t>
            </w:r>
            <w:r>
              <w:rPr>
                <w:rFonts w:ascii="宋体" w:hAnsi="宋体"/>
                <w:sz w:val="18"/>
                <w:szCs w:val="18"/>
              </w:rPr>
              <w:t>4.2</w:t>
            </w:r>
            <w:r>
              <w:rPr>
                <w:rFonts w:hint="eastAsia" w:ascii="宋体" w:hAnsi="宋体"/>
                <w:sz w:val="18"/>
                <w:szCs w:val="18"/>
              </w:rPr>
              <w:t>中表1。</w:t>
            </w:r>
          </w:p>
        </w:tc>
        <w:tc>
          <w:tcPr>
            <w:tcW w:w="524" w:type="pct"/>
            <w:vMerge w:val="restart"/>
            <w:vAlign w:val="center"/>
          </w:tcPr>
          <w:p w14:paraId="5CFFC0A8">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14:paraId="53B15404">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测量</w:t>
            </w:r>
          </w:p>
        </w:tc>
        <w:tc>
          <w:tcPr>
            <w:tcW w:w="531" w:type="pct"/>
            <w:tcBorders>
              <w:right w:val="single" w:color="auto" w:sz="8" w:space="0"/>
            </w:tcBorders>
            <w:vAlign w:val="center"/>
          </w:tcPr>
          <w:p w14:paraId="77FC047E">
            <w:pPr>
              <w:autoSpaceDE w:val="0"/>
              <w:autoSpaceDN w:val="0"/>
              <w:snapToGrid w:val="0"/>
              <w:spacing w:line="240" w:lineRule="auto"/>
              <w:jc w:val="center"/>
              <w:rPr>
                <w:rFonts w:hint="eastAsia" w:ascii="宋体" w:hAnsi="宋体"/>
                <w:color w:val="000000"/>
                <w:kern w:val="0"/>
                <w:sz w:val="18"/>
                <w:szCs w:val="18"/>
              </w:rPr>
            </w:pPr>
          </w:p>
        </w:tc>
      </w:tr>
      <w:tr w14:paraId="63FC6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18" w:type="pct"/>
            <w:vMerge w:val="continue"/>
            <w:tcBorders>
              <w:left w:val="single" w:color="auto" w:sz="8" w:space="0"/>
              <w:right w:val="single" w:color="auto" w:sz="8" w:space="0"/>
            </w:tcBorders>
            <w:vAlign w:val="center"/>
          </w:tcPr>
          <w:p w14:paraId="60BD08BA">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14:paraId="3E7BDF5A">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14:paraId="3DE876BB">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14:paraId="1EA1028D">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.2 检查篷布是否完整，无破损</w:t>
            </w:r>
          </w:p>
        </w:tc>
        <w:tc>
          <w:tcPr>
            <w:tcW w:w="524" w:type="pct"/>
            <w:vMerge w:val="continue"/>
            <w:vAlign w:val="center"/>
          </w:tcPr>
          <w:p w14:paraId="090AEF82">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14:paraId="418D1E41">
            <w:pPr>
              <w:autoSpaceDE w:val="0"/>
              <w:autoSpaceDN w:val="0"/>
              <w:snapToGrid w:val="0"/>
              <w:spacing w:line="240" w:lineRule="auto"/>
              <w:jc w:val="center"/>
              <w:rPr>
                <w:rFonts w:hint="eastAsia" w:ascii="宋体" w:hAnsi="宋体"/>
                <w:color w:val="000000"/>
                <w:kern w:val="0"/>
                <w:sz w:val="18"/>
                <w:szCs w:val="18"/>
              </w:rPr>
            </w:pPr>
          </w:p>
        </w:tc>
      </w:tr>
      <w:tr w14:paraId="66301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8" w:type="pct"/>
            <w:vMerge w:val="continue"/>
            <w:tcBorders>
              <w:left w:val="single" w:color="auto" w:sz="8" w:space="0"/>
              <w:right w:val="single" w:color="auto" w:sz="8" w:space="0"/>
            </w:tcBorders>
            <w:vAlign w:val="center"/>
          </w:tcPr>
          <w:p w14:paraId="11775B26">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14:paraId="2D270BA1">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14:paraId="36171A37">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14:paraId="62B731B0">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.3</w:t>
            </w:r>
            <w:r>
              <w:rPr>
                <w:rFonts w:hint="eastAsia" w:ascii="宋体" w:hAnsi="宋体"/>
                <w:sz w:val="18"/>
                <w:szCs w:val="18"/>
              </w:rPr>
              <w:t xml:space="preserve"> 检查是否安装固定翻转机构，查看顶盖闭合状态，蓬布与车厢板、后板的贴合。</w:t>
            </w:r>
          </w:p>
        </w:tc>
        <w:tc>
          <w:tcPr>
            <w:tcW w:w="524" w:type="pct"/>
            <w:vMerge w:val="continue"/>
            <w:vAlign w:val="center"/>
          </w:tcPr>
          <w:p w14:paraId="44C673B5">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14:paraId="77FEA5FE">
            <w:pPr>
              <w:autoSpaceDE w:val="0"/>
              <w:autoSpaceDN w:val="0"/>
              <w:snapToGrid w:val="0"/>
              <w:spacing w:line="240" w:lineRule="auto"/>
              <w:jc w:val="center"/>
              <w:rPr>
                <w:rFonts w:hint="eastAsia" w:ascii="宋体" w:hAnsi="宋体"/>
                <w:color w:val="000000"/>
                <w:kern w:val="0"/>
                <w:sz w:val="18"/>
                <w:szCs w:val="18"/>
              </w:rPr>
            </w:pPr>
          </w:p>
        </w:tc>
      </w:tr>
      <w:tr w14:paraId="71C3C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8" w:type="pct"/>
            <w:vMerge w:val="continue"/>
            <w:tcBorders>
              <w:left w:val="single" w:color="auto" w:sz="8" w:space="0"/>
              <w:right w:val="single" w:color="auto" w:sz="8" w:space="0"/>
            </w:tcBorders>
            <w:vAlign w:val="center"/>
          </w:tcPr>
          <w:p w14:paraId="7BDBAFCD">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14:paraId="3B809407">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14:paraId="508C0849">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14:paraId="77831F65">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 xml:space="preserve">.4 </w:t>
            </w:r>
            <w:r>
              <w:rPr>
                <w:rFonts w:hint="eastAsia" w:ascii="宋体"/>
                <w:sz w:val="18"/>
                <w:szCs w:val="18"/>
              </w:rPr>
              <w:t>当顶盖在闭合状态时，检查篷布距离车厢贴合间隙</w:t>
            </w:r>
          </w:p>
        </w:tc>
        <w:tc>
          <w:tcPr>
            <w:tcW w:w="524" w:type="pct"/>
            <w:vMerge w:val="continue"/>
            <w:vAlign w:val="center"/>
          </w:tcPr>
          <w:p w14:paraId="10DB630E">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14:paraId="769110B1">
            <w:pPr>
              <w:autoSpaceDE w:val="0"/>
              <w:autoSpaceDN w:val="0"/>
              <w:snapToGrid w:val="0"/>
              <w:spacing w:line="240" w:lineRule="auto"/>
              <w:jc w:val="center"/>
              <w:rPr>
                <w:rFonts w:hint="eastAsia" w:ascii="宋体" w:hAnsi="宋体"/>
                <w:color w:val="000000"/>
                <w:kern w:val="0"/>
                <w:sz w:val="18"/>
                <w:szCs w:val="18"/>
              </w:rPr>
            </w:pPr>
          </w:p>
        </w:tc>
      </w:tr>
      <w:tr w14:paraId="20B7F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8" w:type="pct"/>
            <w:vMerge w:val="continue"/>
            <w:tcBorders>
              <w:left w:val="single" w:color="auto" w:sz="8" w:space="0"/>
              <w:right w:val="single" w:color="auto" w:sz="8" w:space="0"/>
            </w:tcBorders>
            <w:vAlign w:val="center"/>
          </w:tcPr>
          <w:p w14:paraId="5817C3BA">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14:paraId="5D8CB68A">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14:paraId="08B9A7B4">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14:paraId="0D645533">
            <w:pPr>
              <w:tabs>
                <w:tab w:val="left" w:pos="0"/>
                <w:tab w:val="left" w:pos="839"/>
                <w:tab w:val="left" w:pos="1259"/>
                <w:tab w:val="left" w:pos="2098"/>
              </w:tabs>
              <w:autoSpaceDE w:val="0"/>
              <w:autoSpaceDN w:val="0"/>
              <w:snapToGrid w:val="0"/>
              <w:spacing w:line="240" w:lineRule="auto"/>
              <w:ind w:left="5400" w:right="105" w:rightChars="50" w:hanging="5400" w:hangingChars="3000"/>
              <w:rPr>
                <w:rFonts w:hint="eastAsia" w:ascii="宋体" w:hAnsi="宋体"/>
                <w:sz w:val="18"/>
                <w:szCs w:val="18"/>
              </w:rPr>
            </w:pPr>
            <w:r>
              <w:rPr>
                <w:rFonts w:ascii="宋体" w:hAnsi="宋体"/>
                <w:sz w:val="18"/>
                <w:szCs w:val="18"/>
              </w:rPr>
              <w:t xml:space="preserve">3.5 </w:t>
            </w:r>
            <w:r>
              <w:rPr>
                <w:rFonts w:hint="eastAsia" w:ascii="宋体" w:hAnsi="宋体"/>
                <w:sz w:val="18"/>
                <w:szCs w:val="18"/>
              </w:rPr>
              <w:t>检查货厢后栏板与厢体间的密封措施是否密封可靠，应符合</w:t>
            </w:r>
          </w:p>
          <w:p w14:paraId="5293166F">
            <w:pPr>
              <w:tabs>
                <w:tab w:val="left" w:pos="0"/>
                <w:tab w:val="left" w:pos="839"/>
                <w:tab w:val="left" w:pos="1259"/>
                <w:tab w:val="left" w:pos="2098"/>
              </w:tabs>
              <w:autoSpaceDE w:val="0"/>
              <w:autoSpaceDN w:val="0"/>
              <w:snapToGrid w:val="0"/>
              <w:spacing w:line="240" w:lineRule="auto"/>
              <w:ind w:left="5400" w:right="105" w:rightChars="50" w:hanging="5400" w:hangingChars="3000"/>
              <w:jc w:val="left"/>
              <w:rPr>
                <w:rFonts w:hint="eastAsia" w:ascii="宋体" w:hAnsi="宋体"/>
                <w:sz w:val="18"/>
                <w:szCs w:val="18"/>
              </w:rPr>
            </w:pPr>
            <w:r>
              <w:rPr>
                <w:rFonts w:ascii="宋体" w:hAnsi="宋体"/>
                <w:sz w:val="18"/>
                <w:szCs w:val="18"/>
              </w:rPr>
              <w:t>9.1.2.2</w:t>
            </w:r>
            <w:r>
              <w:rPr>
                <w:rFonts w:hint="eastAsia" w:ascii="宋体" w:hAnsi="宋体"/>
                <w:sz w:val="18"/>
                <w:szCs w:val="18"/>
              </w:rPr>
              <w:t>的要求</w:t>
            </w:r>
            <w:r>
              <w:rPr>
                <w:rFonts w:hint="eastAsia" w:ascii="宋体" w:hAnsi="宋体"/>
                <w:color w:val="000000" w:themeColor="text1"/>
                <w:sz w:val="18"/>
                <w:szCs w:val="18"/>
                <w14:textFill>
                  <w14:solidFill>
                    <w14:schemeClr w14:val="tx1"/>
                  </w14:solidFill>
                </w14:textFill>
              </w:rPr>
              <w:t>。</w:t>
            </w:r>
          </w:p>
        </w:tc>
        <w:tc>
          <w:tcPr>
            <w:tcW w:w="524" w:type="pct"/>
            <w:vMerge w:val="continue"/>
            <w:vAlign w:val="center"/>
          </w:tcPr>
          <w:p w14:paraId="07DB891A">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14:paraId="18B45C32">
            <w:pPr>
              <w:autoSpaceDE w:val="0"/>
              <w:autoSpaceDN w:val="0"/>
              <w:snapToGrid w:val="0"/>
              <w:spacing w:line="240" w:lineRule="auto"/>
              <w:jc w:val="center"/>
              <w:rPr>
                <w:rFonts w:hint="eastAsia" w:ascii="宋体" w:hAnsi="宋体"/>
                <w:color w:val="000000"/>
                <w:kern w:val="0"/>
                <w:sz w:val="18"/>
                <w:szCs w:val="18"/>
              </w:rPr>
            </w:pPr>
          </w:p>
        </w:tc>
      </w:tr>
      <w:tr w14:paraId="26BD2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8" w:type="pct"/>
            <w:vMerge w:val="continue"/>
            <w:tcBorders>
              <w:left w:val="single" w:color="auto" w:sz="8" w:space="0"/>
              <w:right w:val="single" w:color="auto" w:sz="8" w:space="0"/>
            </w:tcBorders>
            <w:vAlign w:val="center"/>
          </w:tcPr>
          <w:p w14:paraId="7A97DE06">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tcBorders>
              <w:left w:val="single" w:color="auto" w:sz="8" w:space="0"/>
            </w:tcBorders>
            <w:vAlign w:val="center"/>
          </w:tcPr>
          <w:p w14:paraId="502F1D50">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4</w:t>
            </w:r>
          </w:p>
        </w:tc>
        <w:tc>
          <w:tcPr>
            <w:tcW w:w="587" w:type="pct"/>
            <w:gridSpan w:val="2"/>
            <w:vAlign w:val="center"/>
          </w:tcPr>
          <w:p w14:paraId="0A9D2F5D">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 xml:space="preserve">自 </w:t>
            </w:r>
            <w:r>
              <w:rPr>
                <w:rFonts w:ascii="宋体" w:hAnsi="宋体"/>
                <w:color w:val="000000"/>
                <w:kern w:val="0"/>
                <w:sz w:val="18"/>
                <w:szCs w:val="18"/>
              </w:rPr>
              <w:t xml:space="preserve">  </w:t>
            </w:r>
            <w:r>
              <w:rPr>
                <w:rFonts w:hint="eastAsia" w:ascii="宋体" w:hAnsi="宋体"/>
                <w:color w:val="000000"/>
                <w:kern w:val="0"/>
                <w:sz w:val="18"/>
                <w:szCs w:val="18"/>
              </w:rPr>
              <w:t>检</w:t>
            </w:r>
          </w:p>
        </w:tc>
        <w:tc>
          <w:tcPr>
            <w:tcW w:w="2922" w:type="pct"/>
            <w:gridSpan w:val="3"/>
            <w:vAlign w:val="center"/>
          </w:tcPr>
          <w:p w14:paraId="5EE12D5D">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启动车辆，观察仪表及显示屏无异常。</w:t>
            </w:r>
          </w:p>
        </w:tc>
        <w:tc>
          <w:tcPr>
            <w:tcW w:w="524" w:type="pct"/>
            <w:vAlign w:val="center"/>
          </w:tcPr>
          <w:p w14:paraId="5702A90F">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tc>
        <w:tc>
          <w:tcPr>
            <w:tcW w:w="531" w:type="pct"/>
            <w:tcBorders>
              <w:right w:val="single" w:color="auto" w:sz="8" w:space="0"/>
            </w:tcBorders>
            <w:vAlign w:val="center"/>
          </w:tcPr>
          <w:p w14:paraId="43D75829">
            <w:pPr>
              <w:autoSpaceDE w:val="0"/>
              <w:autoSpaceDN w:val="0"/>
              <w:snapToGrid w:val="0"/>
              <w:spacing w:line="240" w:lineRule="auto"/>
              <w:jc w:val="center"/>
              <w:rPr>
                <w:rFonts w:hint="eastAsia" w:ascii="宋体" w:hAnsi="宋体"/>
                <w:color w:val="000000"/>
                <w:kern w:val="0"/>
                <w:sz w:val="18"/>
                <w:szCs w:val="18"/>
              </w:rPr>
            </w:pPr>
          </w:p>
        </w:tc>
      </w:tr>
      <w:tr w14:paraId="543F2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18" w:type="pct"/>
            <w:vMerge w:val="continue"/>
            <w:tcBorders>
              <w:left w:val="single" w:color="auto" w:sz="8" w:space="0"/>
              <w:right w:val="single" w:color="auto" w:sz="8" w:space="0"/>
            </w:tcBorders>
            <w:vAlign w:val="center"/>
          </w:tcPr>
          <w:p w14:paraId="2E86EA92">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tcBorders>
              <w:left w:val="single" w:color="auto" w:sz="8" w:space="0"/>
            </w:tcBorders>
            <w:vAlign w:val="center"/>
          </w:tcPr>
          <w:p w14:paraId="27E380B7">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5</w:t>
            </w:r>
          </w:p>
        </w:tc>
        <w:tc>
          <w:tcPr>
            <w:tcW w:w="587" w:type="pct"/>
            <w:gridSpan w:val="2"/>
            <w:vAlign w:val="center"/>
          </w:tcPr>
          <w:p w14:paraId="1D515D3C">
            <w:pPr>
              <w:autoSpaceDE w:val="0"/>
              <w:autoSpaceDN w:val="0"/>
              <w:snapToGrid w:val="0"/>
              <w:spacing w:before="62" w:beforeLines="20" w:line="240" w:lineRule="auto"/>
              <w:ind w:left="-105" w:leftChars="-50"/>
              <w:jc w:val="center"/>
              <w:rPr>
                <w:rFonts w:hint="eastAsia" w:ascii="宋体" w:hAnsi="宋体"/>
                <w:color w:val="000000"/>
                <w:kern w:val="0"/>
                <w:sz w:val="18"/>
                <w:szCs w:val="18"/>
              </w:rPr>
            </w:pPr>
            <w:r>
              <w:rPr>
                <w:rFonts w:ascii="宋体" w:hAnsi="宋体"/>
                <w:color w:val="000000"/>
                <w:kern w:val="0"/>
                <w:sz w:val="18"/>
                <w:szCs w:val="18"/>
              </w:rPr>
              <w:t>显示屏</w:t>
            </w:r>
          </w:p>
        </w:tc>
        <w:tc>
          <w:tcPr>
            <w:tcW w:w="2922" w:type="pct"/>
            <w:gridSpan w:val="3"/>
            <w:vAlign w:val="center"/>
          </w:tcPr>
          <w:p w14:paraId="56BE0ED9">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启动车辆，查看待机界面，无异常提醒，监控画面正常。</w:t>
            </w:r>
          </w:p>
        </w:tc>
        <w:tc>
          <w:tcPr>
            <w:tcW w:w="524" w:type="pct"/>
            <w:vAlign w:val="center"/>
          </w:tcPr>
          <w:p w14:paraId="10CAFD71">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观察</w:t>
            </w:r>
          </w:p>
        </w:tc>
        <w:tc>
          <w:tcPr>
            <w:tcW w:w="531" w:type="pct"/>
            <w:tcBorders>
              <w:right w:val="single" w:color="auto" w:sz="8" w:space="0"/>
            </w:tcBorders>
            <w:vAlign w:val="center"/>
          </w:tcPr>
          <w:p w14:paraId="2CFDB034">
            <w:pPr>
              <w:autoSpaceDE w:val="0"/>
              <w:autoSpaceDN w:val="0"/>
              <w:snapToGrid w:val="0"/>
              <w:spacing w:line="240" w:lineRule="auto"/>
              <w:jc w:val="center"/>
              <w:rPr>
                <w:rFonts w:hint="eastAsia" w:ascii="宋体" w:hAnsi="宋体"/>
                <w:color w:val="000000"/>
                <w:kern w:val="0"/>
                <w:sz w:val="18"/>
                <w:szCs w:val="18"/>
              </w:rPr>
            </w:pPr>
          </w:p>
        </w:tc>
      </w:tr>
      <w:tr w14:paraId="529B7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8" w:type="pct"/>
            <w:vMerge w:val="continue"/>
            <w:tcBorders>
              <w:left w:val="single" w:color="auto" w:sz="8" w:space="0"/>
              <w:right w:val="single" w:color="auto" w:sz="8" w:space="0"/>
            </w:tcBorders>
            <w:vAlign w:val="center"/>
          </w:tcPr>
          <w:p w14:paraId="79BBE8D4">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tcBorders>
              <w:left w:val="single" w:color="auto" w:sz="8" w:space="0"/>
            </w:tcBorders>
            <w:vAlign w:val="center"/>
          </w:tcPr>
          <w:p w14:paraId="40214B6E">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6</w:t>
            </w:r>
          </w:p>
        </w:tc>
        <w:tc>
          <w:tcPr>
            <w:tcW w:w="587" w:type="pct"/>
            <w:gridSpan w:val="2"/>
            <w:vAlign w:val="center"/>
          </w:tcPr>
          <w:p w14:paraId="73F0CCDC">
            <w:pPr>
              <w:autoSpaceDE w:val="0"/>
              <w:autoSpaceDN w:val="0"/>
              <w:snapToGrid w:val="0"/>
              <w:spacing w:line="200" w:lineRule="atLeast"/>
              <w:ind w:left="-55" w:leftChars="-26" w:right="-63" w:rightChars="-30"/>
              <w:jc w:val="center"/>
              <w:rPr>
                <w:rFonts w:hint="eastAsia" w:ascii="宋体" w:hAnsi="宋体"/>
                <w:color w:val="000000"/>
                <w:kern w:val="0"/>
                <w:sz w:val="18"/>
                <w:szCs w:val="18"/>
              </w:rPr>
            </w:pPr>
            <w:r>
              <w:rPr>
                <w:rFonts w:hint="eastAsia" w:ascii="宋体" w:hAnsi="宋体"/>
                <w:color w:val="000000"/>
                <w:kern w:val="0"/>
                <w:sz w:val="18"/>
                <w:szCs w:val="18"/>
              </w:rPr>
              <w:t>入网凭证</w:t>
            </w:r>
          </w:p>
        </w:tc>
        <w:tc>
          <w:tcPr>
            <w:tcW w:w="2922" w:type="pct"/>
            <w:gridSpan w:val="3"/>
            <w:vAlign w:val="center"/>
          </w:tcPr>
          <w:p w14:paraId="75E1908B">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核查入网凭证是否在有效期内。</w:t>
            </w:r>
          </w:p>
        </w:tc>
        <w:tc>
          <w:tcPr>
            <w:tcW w:w="524" w:type="pct"/>
            <w:vAlign w:val="center"/>
          </w:tcPr>
          <w:p w14:paraId="54950D87">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核查</w:t>
            </w:r>
          </w:p>
        </w:tc>
        <w:tc>
          <w:tcPr>
            <w:tcW w:w="531" w:type="pct"/>
            <w:tcBorders>
              <w:right w:val="single" w:color="auto" w:sz="8" w:space="0"/>
            </w:tcBorders>
            <w:vAlign w:val="center"/>
          </w:tcPr>
          <w:p w14:paraId="03A45B98">
            <w:pPr>
              <w:autoSpaceDE w:val="0"/>
              <w:autoSpaceDN w:val="0"/>
              <w:snapToGrid w:val="0"/>
              <w:spacing w:line="240" w:lineRule="auto"/>
              <w:jc w:val="center"/>
              <w:rPr>
                <w:rFonts w:hint="eastAsia" w:ascii="宋体" w:hAnsi="宋体"/>
                <w:color w:val="000000"/>
                <w:kern w:val="0"/>
                <w:sz w:val="18"/>
                <w:szCs w:val="18"/>
              </w:rPr>
            </w:pPr>
          </w:p>
        </w:tc>
      </w:tr>
      <w:tr w14:paraId="4925D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8" w:type="pct"/>
            <w:vMerge w:val="continue"/>
            <w:tcBorders>
              <w:left w:val="single" w:color="auto" w:sz="8" w:space="0"/>
              <w:right w:val="single" w:color="auto" w:sz="8" w:space="0"/>
            </w:tcBorders>
            <w:vAlign w:val="center"/>
          </w:tcPr>
          <w:p w14:paraId="75BD8689">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tcBorders>
              <w:left w:val="single" w:color="auto" w:sz="8" w:space="0"/>
            </w:tcBorders>
            <w:vAlign w:val="center"/>
          </w:tcPr>
          <w:p w14:paraId="529DE65F">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7</w:t>
            </w:r>
          </w:p>
        </w:tc>
        <w:tc>
          <w:tcPr>
            <w:tcW w:w="587" w:type="pct"/>
            <w:gridSpan w:val="2"/>
            <w:vAlign w:val="center"/>
          </w:tcPr>
          <w:p w14:paraId="7F59B625">
            <w:pPr>
              <w:autoSpaceDE w:val="0"/>
              <w:autoSpaceDN w:val="0"/>
              <w:snapToGrid w:val="0"/>
              <w:spacing w:line="200" w:lineRule="atLeast"/>
              <w:ind w:left="-78" w:leftChars="-37" w:right="-97" w:rightChars="-46"/>
              <w:jc w:val="center"/>
              <w:rPr>
                <w:rFonts w:hint="eastAsia" w:ascii="宋体" w:hAnsi="宋体"/>
                <w:color w:val="000000"/>
                <w:kern w:val="0"/>
                <w:sz w:val="18"/>
                <w:szCs w:val="18"/>
              </w:rPr>
            </w:pPr>
            <w:r>
              <w:rPr>
                <w:rFonts w:hint="eastAsia" w:ascii="宋体" w:hAnsi="宋体"/>
                <w:color w:val="000000"/>
                <w:kern w:val="0"/>
                <w:sz w:val="18"/>
                <w:szCs w:val="18"/>
              </w:rPr>
              <w:t>车载终端</w:t>
            </w:r>
          </w:p>
        </w:tc>
        <w:tc>
          <w:tcPr>
            <w:tcW w:w="2922" w:type="pct"/>
            <w:gridSpan w:val="3"/>
            <w:vAlign w:val="center"/>
          </w:tcPr>
          <w:p w14:paraId="7B95606D">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提供装配的车载终端，通过管理平台检查数据位置、时间等数据上传，查验其检测项目应符合7.1</w:t>
            </w:r>
            <w:r>
              <w:rPr>
                <w:rFonts w:ascii="宋体" w:hAnsi="宋体"/>
                <w:sz w:val="18"/>
                <w:szCs w:val="18"/>
              </w:rPr>
              <w:t xml:space="preserve"> 。</w:t>
            </w:r>
          </w:p>
        </w:tc>
        <w:tc>
          <w:tcPr>
            <w:tcW w:w="524" w:type="pct"/>
            <w:vAlign w:val="center"/>
          </w:tcPr>
          <w:p w14:paraId="6C5F039C">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核查</w:t>
            </w:r>
          </w:p>
        </w:tc>
        <w:tc>
          <w:tcPr>
            <w:tcW w:w="531" w:type="pct"/>
            <w:tcBorders>
              <w:right w:val="single" w:color="auto" w:sz="8" w:space="0"/>
            </w:tcBorders>
            <w:vAlign w:val="center"/>
          </w:tcPr>
          <w:p w14:paraId="7CFD8C81">
            <w:pPr>
              <w:autoSpaceDE w:val="0"/>
              <w:autoSpaceDN w:val="0"/>
              <w:snapToGrid w:val="0"/>
              <w:spacing w:line="240" w:lineRule="auto"/>
              <w:jc w:val="center"/>
              <w:rPr>
                <w:rFonts w:hint="eastAsia" w:ascii="宋体" w:hAnsi="宋体"/>
                <w:color w:val="000000"/>
                <w:kern w:val="0"/>
                <w:sz w:val="18"/>
                <w:szCs w:val="18"/>
              </w:rPr>
            </w:pPr>
          </w:p>
        </w:tc>
      </w:tr>
      <w:tr w14:paraId="1ED27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18" w:type="pct"/>
            <w:vMerge w:val="continue"/>
            <w:tcBorders>
              <w:left w:val="single" w:color="auto" w:sz="8" w:space="0"/>
              <w:right w:val="single" w:color="auto" w:sz="8" w:space="0"/>
            </w:tcBorders>
            <w:vAlign w:val="center"/>
          </w:tcPr>
          <w:p w14:paraId="0384A886">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vMerge w:val="restart"/>
            <w:tcBorders>
              <w:left w:val="single" w:color="auto" w:sz="8" w:space="0"/>
            </w:tcBorders>
            <w:vAlign w:val="center"/>
          </w:tcPr>
          <w:p w14:paraId="37B6BD0B">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8</w:t>
            </w:r>
          </w:p>
        </w:tc>
        <w:tc>
          <w:tcPr>
            <w:tcW w:w="587" w:type="pct"/>
            <w:gridSpan w:val="2"/>
            <w:vMerge w:val="restart"/>
            <w:vAlign w:val="center"/>
          </w:tcPr>
          <w:p w14:paraId="53EF524E">
            <w:pPr>
              <w:autoSpaceDE w:val="0"/>
              <w:autoSpaceDN w:val="0"/>
              <w:snapToGrid w:val="0"/>
              <w:spacing w:line="200" w:lineRule="atLeast"/>
              <w:ind w:left="-23" w:leftChars="-11"/>
              <w:jc w:val="center"/>
              <w:rPr>
                <w:rFonts w:hint="eastAsia" w:ascii="宋体" w:hAnsi="宋体"/>
                <w:color w:val="000000"/>
                <w:kern w:val="0"/>
                <w:sz w:val="18"/>
                <w:szCs w:val="18"/>
              </w:rPr>
            </w:pPr>
            <w:r>
              <w:rPr>
                <w:rFonts w:hint="eastAsia" w:ascii="宋体" w:hAnsi="宋体"/>
                <w:color w:val="000000"/>
                <w:kern w:val="0"/>
                <w:sz w:val="18"/>
                <w:szCs w:val="18"/>
              </w:rPr>
              <w:t>侧向</w:t>
            </w:r>
            <w:r>
              <w:rPr>
                <w:rFonts w:ascii="宋体" w:hAnsi="宋体"/>
                <w:color w:val="000000"/>
                <w:kern w:val="0"/>
                <w:sz w:val="18"/>
                <w:szCs w:val="18"/>
              </w:rPr>
              <w:t>盲区</w:t>
            </w:r>
          </w:p>
          <w:p w14:paraId="022B12AF">
            <w:pPr>
              <w:autoSpaceDE w:val="0"/>
              <w:autoSpaceDN w:val="0"/>
              <w:snapToGrid w:val="0"/>
              <w:spacing w:line="200" w:lineRule="atLeast"/>
              <w:ind w:left="-78" w:leftChars="-37" w:right="-97" w:rightChars="-46"/>
              <w:jc w:val="center"/>
              <w:rPr>
                <w:rFonts w:hint="eastAsia" w:ascii="宋体" w:hAnsi="宋体"/>
                <w:color w:val="000000"/>
                <w:kern w:val="0"/>
                <w:sz w:val="18"/>
                <w:szCs w:val="18"/>
              </w:rPr>
            </w:pPr>
            <w:r>
              <w:rPr>
                <w:rFonts w:ascii="宋体" w:hAnsi="宋体"/>
                <w:color w:val="000000"/>
                <w:kern w:val="0"/>
                <w:sz w:val="18"/>
                <w:szCs w:val="18"/>
              </w:rPr>
              <w:t>检测</w:t>
            </w:r>
          </w:p>
        </w:tc>
        <w:tc>
          <w:tcPr>
            <w:tcW w:w="2922" w:type="pct"/>
            <w:gridSpan w:val="3"/>
            <w:vAlign w:val="center"/>
          </w:tcPr>
          <w:p w14:paraId="4E51B5BC">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8</w:t>
            </w:r>
            <w:r>
              <w:rPr>
                <w:rFonts w:ascii="宋体" w:hAnsi="宋体"/>
                <w:sz w:val="18"/>
                <w:szCs w:val="18"/>
              </w:rPr>
              <w:t>.1 侧向</w:t>
            </w:r>
            <w:r>
              <w:rPr>
                <w:rFonts w:hint="eastAsia" w:ascii="宋体" w:hAnsi="宋体"/>
                <w:sz w:val="18"/>
                <w:szCs w:val="18"/>
              </w:rPr>
              <w:t>（右</w:t>
            </w:r>
            <w:r>
              <w:rPr>
                <w:rFonts w:ascii="宋体" w:hAnsi="宋体"/>
                <w:sz w:val="18"/>
                <w:szCs w:val="18"/>
              </w:rPr>
              <w:t>侧或</w:t>
            </w:r>
            <w:r>
              <w:rPr>
                <w:rFonts w:hint="eastAsia" w:ascii="宋体" w:hAnsi="宋体"/>
                <w:sz w:val="18"/>
                <w:szCs w:val="18"/>
              </w:rPr>
              <w:t>左</w:t>
            </w:r>
            <w:r>
              <w:rPr>
                <w:rFonts w:ascii="宋体" w:hAnsi="宋体"/>
                <w:sz w:val="18"/>
                <w:szCs w:val="18"/>
              </w:rPr>
              <w:t>侧</w:t>
            </w:r>
            <w:r>
              <w:rPr>
                <w:rFonts w:hint="eastAsia" w:ascii="宋体" w:hAnsi="宋体"/>
                <w:sz w:val="18"/>
                <w:szCs w:val="18"/>
              </w:rPr>
              <w:t>）</w:t>
            </w:r>
            <w:r>
              <w:rPr>
                <w:rFonts w:ascii="宋体" w:hAnsi="宋体"/>
                <w:sz w:val="18"/>
                <w:szCs w:val="18"/>
              </w:rPr>
              <w:t>盲区</w:t>
            </w:r>
            <w:r>
              <w:rPr>
                <w:rFonts w:hint="eastAsia" w:ascii="宋体" w:hAnsi="宋体"/>
                <w:sz w:val="18"/>
                <w:szCs w:val="18"/>
              </w:rPr>
              <w:t>检验</w:t>
            </w:r>
            <w:r>
              <w:rPr>
                <w:rFonts w:ascii="宋体" w:hAnsi="宋体"/>
                <w:sz w:val="18"/>
                <w:szCs w:val="18"/>
              </w:rPr>
              <w:t>：</w:t>
            </w:r>
          </w:p>
          <w:p w14:paraId="5A1C7BB6">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车辆停在平整、开阔的场地上，前后按后轮至前保险杠前端面前</w:t>
            </w:r>
            <w:r>
              <w:rPr>
                <w:rFonts w:ascii="宋体" w:hAnsi="宋体"/>
                <w:sz w:val="18"/>
                <w:szCs w:val="18"/>
              </w:rPr>
              <w:t>2米</w:t>
            </w:r>
            <w:r>
              <w:rPr>
                <w:rFonts w:hint="eastAsia" w:ascii="宋体" w:hAnsi="宋体"/>
                <w:sz w:val="18"/>
                <w:szCs w:val="18"/>
              </w:rPr>
              <w:t>，宽度范围从车体右侧（或左侧）边缘向外</w:t>
            </w:r>
            <w:r>
              <w:rPr>
                <w:rFonts w:ascii="宋体" w:hAnsi="宋体"/>
                <w:sz w:val="18"/>
                <w:szCs w:val="18"/>
              </w:rPr>
              <w:t>3米</w:t>
            </w:r>
            <w:r>
              <w:rPr>
                <w:rFonts w:hint="eastAsia" w:ascii="宋体" w:hAnsi="宋体"/>
                <w:sz w:val="18"/>
                <w:szCs w:val="18"/>
              </w:rPr>
              <w:t>划定区域，在角部设置测试标杆。然后启动车辆，拨动右转（左转）开关，显示屏上可看到监测画面。</w:t>
            </w:r>
          </w:p>
        </w:tc>
        <w:tc>
          <w:tcPr>
            <w:tcW w:w="524" w:type="pct"/>
            <w:vAlign w:val="center"/>
          </w:tcPr>
          <w:p w14:paraId="0AC8FF2C">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观察</w:t>
            </w:r>
          </w:p>
          <w:p w14:paraId="7829C0ED">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聆听</w:t>
            </w:r>
          </w:p>
        </w:tc>
        <w:tc>
          <w:tcPr>
            <w:tcW w:w="531" w:type="pct"/>
            <w:tcBorders>
              <w:right w:val="single" w:color="auto" w:sz="8" w:space="0"/>
            </w:tcBorders>
            <w:vAlign w:val="center"/>
          </w:tcPr>
          <w:p w14:paraId="78950558">
            <w:pPr>
              <w:autoSpaceDE w:val="0"/>
              <w:autoSpaceDN w:val="0"/>
              <w:snapToGrid w:val="0"/>
              <w:spacing w:line="240" w:lineRule="auto"/>
              <w:jc w:val="center"/>
              <w:rPr>
                <w:rFonts w:hint="eastAsia" w:ascii="宋体" w:hAnsi="宋体"/>
                <w:color w:val="000000"/>
                <w:kern w:val="0"/>
                <w:sz w:val="18"/>
                <w:szCs w:val="18"/>
              </w:rPr>
            </w:pPr>
          </w:p>
        </w:tc>
      </w:tr>
      <w:tr w14:paraId="18743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8" w:type="pct"/>
            <w:vMerge w:val="continue"/>
            <w:tcBorders>
              <w:left w:val="single" w:color="auto" w:sz="8" w:space="0"/>
              <w:bottom w:val="single" w:color="auto" w:sz="8" w:space="0"/>
              <w:right w:val="single" w:color="auto" w:sz="8" w:space="0"/>
            </w:tcBorders>
            <w:vAlign w:val="center"/>
          </w:tcPr>
          <w:p w14:paraId="6F3B3A05">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vMerge w:val="continue"/>
            <w:tcBorders>
              <w:left w:val="single" w:color="auto" w:sz="8" w:space="0"/>
            </w:tcBorders>
            <w:vAlign w:val="center"/>
          </w:tcPr>
          <w:p w14:paraId="739EE099">
            <w:pPr>
              <w:autoSpaceDE w:val="0"/>
              <w:autoSpaceDN w:val="0"/>
              <w:snapToGrid w:val="0"/>
              <w:spacing w:before="62" w:beforeLines="20" w:line="240" w:lineRule="auto"/>
              <w:jc w:val="center"/>
              <w:rPr>
                <w:rFonts w:hint="eastAsia" w:ascii="宋体" w:hAnsi="宋体"/>
                <w:color w:val="000000"/>
                <w:kern w:val="0"/>
                <w:sz w:val="18"/>
                <w:szCs w:val="18"/>
              </w:rPr>
            </w:pPr>
          </w:p>
        </w:tc>
        <w:tc>
          <w:tcPr>
            <w:tcW w:w="587" w:type="pct"/>
            <w:gridSpan w:val="2"/>
            <w:vMerge w:val="continue"/>
            <w:vAlign w:val="center"/>
          </w:tcPr>
          <w:p w14:paraId="186E36A4">
            <w:pPr>
              <w:autoSpaceDE w:val="0"/>
              <w:autoSpaceDN w:val="0"/>
              <w:snapToGrid w:val="0"/>
              <w:spacing w:line="200" w:lineRule="atLeast"/>
              <w:ind w:left="-78" w:leftChars="-37" w:right="-97" w:rightChars="-46"/>
              <w:jc w:val="center"/>
              <w:rPr>
                <w:rFonts w:hint="eastAsia" w:ascii="宋体" w:hAnsi="宋体"/>
                <w:color w:val="000000"/>
                <w:kern w:val="0"/>
                <w:sz w:val="18"/>
                <w:szCs w:val="18"/>
              </w:rPr>
            </w:pPr>
          </w:p>
        </w:tc>
        <w:tc>
          <w:tcPr>
            <w:tcW w:w="2922" w:type="pct"/>
            <w:gridSpan w:val="3"/>
            <w:vAlign w:val="center"/>
          </w:tcPr>
          <w:p w14:paraId="090A1D97">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8</w:t>
            </w:r>
            <w:r>
              <w:rPr>
                <w:rFonts w:ascii="宋体" w:hAnsi="宋体"/>
                <w:sz w:val="18"/>
                <w:szCs w:val="18"/>
              </w:rPr>
              <w:t xml:space="preserve">.2 </w:t>
            </w:r>
            <w:r>
              <w:rPr>
                <w:rFonts w:hint="eastAsia" w:ascii="宋体" w:hAnsi="宋体"/>
                <w:sz w:val="18"/>
                <w:szCs w:val="18"/>
              </w:rPr>
              <w:t>右转弯监控和警示</w:t>
            </w:r>
            <w:r>
              <w:rPr>
                <w:rFonts w:ascii="宋体" w:hAnsi="宋体"/>
                <w:sz w:val="18"/>
                <w:szCs w:val="18"/>
              </w:rPr>
              <w:br w:type="textWrapping"/>
            </w:r>
            <w:r>
              <w:rPr>
                <w:rFonts w:hint="eastAsia" w:ascii="宋体" w:hAnsi="宋体"/>
                <w:sz w:val="18"/>
                <w:szCs w:val="18"/>
              </w:rPr>
              <w:t>车辆右转弯，显示屏显示右侧状况；</w:t>
            </w:r>
            <w:r>
              <w:rPr>
                <w:rFonts w:ascii="宋体" w:hAnsi="宋体"/>
                <w:sz w:val="18"/>
                <w:szCs w:val="18"/>
              </w:rPr>
              <w:t>在</w:t>
            </w:r>
            <w:r>
              <w:rPr>
                <w:rFonts w:hint="eastAsia" w:ascii="宋体" w:hAnsi="宋体"/>
                <w:sz w:val="18"/>
                <w:szCs w:val="18"/>
              </w:rPr>
              <w:t>盲区范围内，可听到警告提示音，在显示屏看到所置假人，应有语音警示。</w:t>
            </w:r>
          </w:p>
        </w:tc>
        <w:tc>
          <w:tcPr>
            <w:tcW w:w="524" w:type="pct"/>
            <w:vAlign w:val="center"/>
          </w:tcPr>
          <w:p w14:paraId="76CFC735">
            <w:pPr>
              <w:autoSpaceDE w:val="0"/>
              <w:autoSpaceDN w:val="0"/>
              <w:snapToGrid w:val="0"/>
              <w:spacing w:before="62" w:beforeLines="20" w:after="31" w:afterLines="10" w:line="240" w:lineRule="auto"/>
              <w:jc w:val="center"/>
              <w:rPr>
                <w:rFonts w:hint="eastAsia" w:ascii="宋体" w:hAnsi="宋体"/>
                <w:color w:val="000000"/>
                <w:kern w:val="0"/>
                <w:sz w:val="18"/>
                <w:szCs w:val="18"/>
              </w:rPr>
            </w:pPr>
            <w:r>
              <w:rPr>
                <w:rFonts w:hint="eastAsia" w:ascii="宋体" w:hAnsi="宋体"/>
                <w:color w:val="000000"/>
                <w:kern w:val="0"/>
                <w:sz w:val="18"/>
                <w:szCs w:val="18"/>
              </w:rPr>
              <w:t>观察</w:t>
            </w:r>
          </w:p>
          <w:p w14:paraId="240C280C">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p>
        </w:tc>
        <w:tc>
          <w:tcPr>
            <w:tcW w:w="531" w:type="pct"/>
            <w:tcBorders>
              <w:right w:val="single" w:color="auto" w:sz="8" w:space="0"/>
            </w:tcBorders>
            <w:vAlign w:val="center"/>
          </w:tcPr>
          <w:p w14:paraId="736E15C1">
            <w:pPr>
              <w:autoSpaceDE w:val="0"/>
              <w:autoSpaceDN w:val="0"/>
              <w:snapToGrid w:val="0"/>
              <w:spacing w:line="240" w:lineRule="auto"/>
              <w:jc w:val="center"/>
              <w:rPr>
                <w:rFonts w:hint="eastAsia" w:ascii="宋体" w:hAnsi="宋体"/>
                <w:color w:val="000000"/>
                <w:kern w:val="0"/>
                <w:sz w:val="18"/>
                <w:szCs w:val="18"/>
              </w:rPr>
            </w:pPr>
          </w:p>
        </w:tc>
      </w:tr>
    </w:tbl>
    <w:p w14:paraId="251D1D87">
      <w:pPr>
        <w:pStyle w:val="119"/>
        <w:adjustRightInd w:val="0"/>
        <w:snapToGrid w:val="0"/>
        <w:spacing w:before="156" w:beforeLines="50" w:after="156" w:afterLines="50"/>
        <w:ind w:firstLine="420"/>
        <w:jc w:val="center"/>
        <w:rPr>
          <w:rFonts w:hint="eastAsia" w:ascii="黑体" w:hAnsi="黑体" w:eastAsia="黑体"/>
        </w:rPr>
      </w:pPr>
      <w:r>
        <w:rPr>
          <w:rFonts w:ascii="黑体" w:hAnsi="黑体" w:eastAsia="黑体"/>
        </w:rPr>
        <w:t>表</w:t>
      </w:r>
      <w:r>
        <w:rPr>
          <w:rFonts w:hint="eastAsia" w:ascii="黑体" w:hAnsi="黑体" w:eastAsia="黑体"/>
        </w:rPr>
        <w:t>E</w:t>
      </w:r>
      <w:r>
        <w:rPr>
          <w:rFonts w:ascii="黑体" w:hAnsi="黑体" w:eastAsia="黑体"/>
        </w:rPr>
        <w:t>.1</w:t>
      </w:r>
      <w:r>
        <w:rPr>
          <w:rFonts w:hint="eastAsia" w:ascii="黑体" w:hAnsi="黑体" w:eastAsia="黑体"/>
        </w:rPr>
        <w:t xml:space="preserve"> 自卸车核查记录表（续）</w:t>
      </w:r>
    </w:p>
    <w:tbl>
      <w:tblPr>
        <w:tblStyle w:val="88"/>
        <w:tblW w:w="5258" w:type="pct"/>
        <w:tblInd w:w="-1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531"/>
        <w:gridCol w:w="1176"/>
        <w:gridCol w:w="5394"/>
        <w:gridCol w:w="1009"/>
        <w:gridCol w:w="1367"/>
      </w:tblGrid>
      <w:tr w14:paraId="10B18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40" w:type="pct"/>
            <w:gridSpan w:val="3"/>
            <w:tcBorders>
              <w:top w:val="single" w:color="auto" w:sz="8" w:space="0"/>
              <w:left w:val="single" w:color="auto" w:sz="8" w:space="0"/>
              <w:bottom w:val="single" w:color="auto" w:sz="8" w:space="0"/>
            </w:tcBorders>
            <w:vAlign w:val="center"/>
          </w:tcPr>
          <w:p w14:paraId="5C94D3EF">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核查项目</w:t>
            </w:r>
          </w:p>
        </w:tc>
        <w:tc>
          <w:tcPr>
            <w:tcW w:w="2680" w:type="pct"/>
            <w:tcBorders>
              <w:top w:val="single" w:color="auto" w:sz="8" w:space="0"/>
              <w:bottom w:val="single" w:color="auto" w:sz="8" w:space="0"/>
            </w:tcBorders>
            <w:vAlign w:val="center"/>
          </w:tcPr>
          <w:p w14:paraId="1EFA708E">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核查内容及要求</w:t>
            </w:r>
          </w:p>
        </w:tc>
        <w:tc>
          <w:tcPr>
            <w:tcW w:w="501" w:type="pct"/>
            <w:tcBorders>
              <w:top w:val="single" w:color="auto" w:sz="8" w:space="0"/>
              <w:bottom w:val="single" w:color="auto" w:sz="8" w:space="0"/>
            </w:tcBorders>
            <w:vAlign w:val="center"/>
          </w:tcPr>
          <w:p w14:paraId="0E5240A1">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核查方法</w:t>
            </w:r>
          </w:p>
        </w:tc>
        <w:tc>
          <w:tcPr>
            <w:tcW w:w="679" w:type="pct"/>
            <w:tcBorders>
              <w:top w:val="single" w:color="auto" w:sz="8" w:space="0"/>
              <w:bottom w:val="single" w:color="auto" w:sz="8" w:space="0"/>
              <w:right w:val="single" w:color="auto" w:sz="8" w:space="0"/>
            </w:tcBorders>
            <w:vAlign w:val="center"/>
          </w:tcPr>
          <w:p w14:paraId="17DE456A">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判定</w:t>
            </w:r>
          </w:p>
        </w:tc>
      </w:tr>
      <w:tr w14:paraId="16D35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92" w:type="pct"/>
            <w:vMerge w:val="restart"/>
            <w:tcBorders>
              <w:top w:val="single" w:color="auto" w:sz="8" w:space="0"/>
              <w:left w:val="single" w:color="auto" w:sz="8" w:space="0"/>
              <w:bottom w:val="single" w:color="auto" w:sz="8" w:space="0"/>
              <w:right w:val="single" w:color="auto" w:sz="8" w:space="0"/>
            </w:tcBorders>
            <w:vAlign w:val="center"/>
          </w:tcPr>
          <w:p w14:paraId="596B0DF0">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自</w:t>
            </w:r>
          </w:p>
          <w:p w14:paraId="3FD4F3B4">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卸</w:t>
            </w:r>
          </w:p>
          <w:p w14:paraId="7097FA9A">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车</w:t>
            </w:r>
          </w:p>
        </w:tc>
        <w:tc>
          <w:tcPr>
            <w:tcW w:w="264" w:type="pct"/>
            <w:vMerge w:val="restart"/>
            <w:tcBorders>
              <w:top w:val="single" w:color="auto" w:sz="8" w:space="0"/>
              <w:left w:val="single" w:color="auto" w:sz="8" w:space="0"/>
            </w:tcBorders>
            <w:vAlign w:val="center"/>
          </w:tcPr>
          <w:p w14:paraId="407D8DFC">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9</w:t>
            </w:r>
          </w:p>
        </w:tc>
        <w:tc>
          <w:tcPr>
            <w:tcW w:w="584" w:type="pct"/>
            <w:vMerge w:val="restart"/>
            <w:tcBorders>
              <w:top w:val="single" w:color="auto" w:sz="8" w:space="0"/>
            </w:tcBorders>
            <w:vAlign w:val="center"/>
          </w:tcPr>
          <w:p w14:paraId="503EA50A">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前下部盲区</w:t>
            </w:r>
          </w:p>
          <w:p w14:paraId="2BD7F493">
            <w:pPr>
              <w:autoSpaceDE w:val="0"/>
              <w:autoSpaceDN w:val="0"/>
              <w:snapToGrid w:val="0"/>
              <w:spacing w:line="200" w:lineRule="atLeast"/>
              <w:ind w:left="-78" w:leftChars="-37" w:right="-97" w:rightChars="-46"/>
              <w:jc w:val="center"/>
              <w:rPr>
                <w:rFonts w:hint="eastAsia" w:ascii="宋体" w:hAnsi="宋体"/>
                <w:color w:val="000000"/>
                <w:kern w:val="0"/>
                <w:sz w:val="18"/>
                <w:szCs w:val="18"/>
              </w:rPr>
            </w:pPr>
            <w:r>
              <w:rPr>
                <w:rFonts w:ascii="宋体" w:hAnsi="宋体"/>
                <w:color w:val="000000"/>
                <w:kern w:val="0"/>
                <w:sz w:val="18"/>
                <w:szCs w:val="18"/>
              </w:rPr>
              <w:t>检测</w:t>
            </w:r>
          </w:p>
        </w:tc>
        <w:tc>
          <w:tcPr>
            <w:tcW w:w="2680" w:type="pct"/>
            <w:tcBorders>
              <w:top w:val="single" w:color="auto" w:sz="8" w:space="0"/>
              <w:bottom w:val="single" w:color="auto" w:sz="4" w:space="0"/>
            </w:tcBorders>
            <w:vAlign w:val="center"/>
          </w:tcPr>
          <w:p w14:paraId="0642213A">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9</w:t>
            </w:r>
            <w:r>
              <w:rPr>
                <w:rFonts w:ascii="宋体" w:hAnsi="宋体"/>
                <w:sz w:val="18"/>
                <w:szCs w:val="18"/>
              </w:rPr>
              <w:t>.1</w:t>
            </w:r>
            <w:r>
              <w:rPr>
                <w:rFonts w:hint="eastAsia" w:ascii="宋体" w:hAnsi="宋体"/>
                <w:sz w:val="18"/>
                <w:szCs w:val="18"/>
              </w:rPr>
              <w:t xml:space="preserve"> 车辆前下部区域检验</w:t>
            </w:r>
            <w:r>
              <w:rPr>
                <w:rFonts w:ascii="宋体"/>
                <w:sz w:val="18"/>
                <w:szCs w:val="18"/>
              </w:rPr>
              <w:br w:type="textWrapping"/>
            </w:r>
            <w:r>
              <w:rPr>
                <w:rFonts w:hint="eastAsia" w:ascii="宋体" w:hAnsi="宋体"/>
                <w:sz w:val="18"/>
                <w:szCs w:val="18"/>
              </w:rPr>
              <w:t>车辆停在平整、开阔的场地上，按车辆前保险杠前端面向前</w:t>
            </w:r>
            <w:r>
              <w:rPr>
                <w:rFonts w:ascii="宋体" w:hAnsi="宋体"/>
                <w:sz w:val="18"/>
                <w:szCs w:val="18"/>
              </w:rPr>
              <w:t>2米</w:t>
            </w:r>
            <w:r>
              <w:rPr>
                <w:rFonts w:hint="eastAsia" w:ascii="宋体" w:hAnsi="宋体"/>
                <w:sz w:val="18"/>
                <w:szCs w:val="18"/>
              </w:rPr>
              <w:t>，从车体左、右向外</w:t>
            </w:r>
            <w:r>
              <w:rPr>
                <w:rFonts w:ascii="宋体" w:hAnsi="宋体"/>
                <w:sz w:val="18"/>
                <w:szCs w:val="18"/>
              </w:rPr>
              <w:t>1米</w:t>
            </w:r>
            <w:r>
              <w:rPr>
                <w:rFonts w:hint="eastAsia" w:ascii="宋体" w:hAnsi="宋体"/>
                <w:sz w:val="18"/>
                <w:szCs w:val="18"/>
              </w:rPr>
              <w:t>划定区域，在角部设置测试标杆。然后启动车辆，空挡，可在显示屏上看到测试标杆。</w:t>
            </w:r>
          </w:p>
        </w:tc>
        <w:tc>
          <w:tcPr>
            <w:tcW w:w="501" w:type="pct"/>
            <w:tcBorders>
              <w:top w:val="single" w:color="auto" w:sz="8" w:space="0"/>
              <w:bottom w:val="single" w:color="auto" w:sz="4" w:space="0"/>
            </w:tcBorders>
            <w:vAlign w:val="center"/>
          </w:tcPr>
          <w:p w14:paraId="557C4912">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观察</w:t>
            </w:r>
          </w:p>
          <w:p w14:paraId="02DE2763">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聆听</w:t>
            </w:r>
          </w:p>
        </w:tc>
        <w:tc>
          <w:tcPr>
            <w:tcW w:w="679" w:type="pct"/>
            <w:tcBorders>
              <w:top w:val="single" w:color="auto" w:sz="8" w:space="0"/>
              <w:bottom w:val="single" w:color="auto" w:sz="4" w:space="0"/>
              <w:right w:val="single" w:color="auto" w:sz="8" w:space="0"/>
            </w:tcBorders>
            <w:vAlign w:val="center"/>
          </w:tcPr>
          <w:p w14:paraId="7CBAA420">
            <w:pPr>
              <w:autoSpaceDE w:val="0"/>
              <w:autoSpaceDN w:val="0"/>
              <w:snapToGrid w:val="0"/>
              <w:spacing w:line="240" w:lineRule="auto"/>
              <w:jc w:val="center"/>
              <w:rPr>
                <w:rFonts w:hint="eastAsia" w:ascii="宋体" w:hAnsi="宋体"/>
                <w:color w:val="000000"/>
                <w:kern w:val="0"/>
                <w:sz w:val="18"/>
                <w:szCs w:val="18"/>
              </w:rPr>
            </w:pPr>
          </w:p>
        </w:tc>
      </w:tr>
      <w:tr w14:paraId="681C3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92" w:type="pct"/>
            <w:vMerge w:val="continue"/>
            <w:tcBorders>
              <w:top w:val="single" w:color="auto" w:sz="8" w:space="0"/>
              <w:left w:val="single" w:color="auto" w:sz="8" w:space="0"/>
              <w:bottom w:val="single" w:color="auto" w:sz="8" w:space="0"/>
              <w:right w:val="single" w:color="auto" w:sz="8" w:space="0"/>
            </w:tcBorders>
            <w:vAlign w:val="center"/>
          </w:tcPr>
          <w:p w14:paraId="5BECD5B2">
            <w:pPr>
              <w:autoSpaceDE w:val="0"/>
              <w:autoSpaceDN w:val="0"/>
              <w:snapToGrid w:val="0"/>
              <w:spacing w:line="240" w:lineRule="auto"/>
              <w:jc w:val="center"/>
              <w:rPr>
                <w:rFonts w:hint="eastAsia" w:ascii="宋体" w:hAnsi="宋体"/>
                <w:color w:val="000000"/>
                <w:kern w:val="0"/>
                <w:sz w:val="18"/>
                <w:szCs w:val="18"/>
              </w:rPr>
            </w:pPr>
          </w:p>
        </w:tc>
        <w:tc>
          <w:tcPr>
            <w:tcW w:w="264" w:type="pct"/>
            <w:vMerge w:val="continue"/>
            <w:tcBorders>
              <w:left w:val="single" w:color="auto" w:sz="8" w:space="0"/>
              <w:bottom w:val="single" w:color="auto" w:sz="4" w:space="0"/>
            </w:tcBorders>
            <w:vAlign w:val="center"/>
          </w:tcPr>
          <w:p w14:paraId="023B5DF1">
            <w:pPr>
              <w:autoSpaceDE w:val="0"/>
              <w:autoSpaceDN w:val="0"/>
              <w:snapToGrid w:val="0"/>
              <w:spacing w:line="240" w:lineRule="auto"/>
              <w:jc w:val="center"/>
              <w:rPr>
                <w:rFonts w:hint="eastAsia" w:ascii="宋体" w:hAnsi="宋体"/>
                <w:color w:val="000000"/>
                <w:kern w:val="0"/>
                <w:sz w:val="18"/>
                <w:szCs w:val="18"/>
              </w:rPr>
            </w:pPr>
          </w:p>
        </w:tc>
        <w:tc>
          <w:tcPr>
            <w:tcW w:w="584" w:type="pct"/>
            <w:vMerge w:val="continue"/>
            <w:tcBorders>
              <w:bottom w:val="single" w:color="auto" w:sz="4" w:space="0"/>
            </w:tcBorders>
            <w:vAlign w:val="center"/>
          </w:tcPr>
          <w:p w14:paraId="2AE9A1C2">
            <w:pPr>
              <w:autoSpaceDE w:val="0"/>
              <w:autoSpaceDN w:val="0"/>
              <w:snapToGrid w:val="0"/>
              <w:spacing w:line="240" w:lineRule="auto"/>
              <w:jc w:val="center"/>
              <w:rPr>
                <w:rFonts w:hint="eastAsia" w:ascii="宋体" w:hAnsi="宋体"/>
                <w:color w:val="000000"/>
                <w:kern w:val="0"/>
                <w:sz w:val="18"/>
                <w:szCs w:val="18"/>
              </w:rPr>
            </w:pPr>
          </w:p>
        </w:tc>
        <w:tc>
          <w:tcPr>
            <w:tcW w:w="2680" w:type="pct"/>
            <w:tcBorders>
              <w:top w:val="single" w:color="auto" w:sz="4" w:space="0"/>
              <w:bottom w:val="single" w:color="auto" w:sz="4" w:space="0"/>
            </w:tcBorders>
            <w:vAlign w:val="center"/>
          </w:tcPr>
          <w:p w14:paraId="39FB4EBE">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9</w:t>
            </w:r>
            <w:r>
              <w:rPr>
                <w:rFonts w:ascii="宋体" w:hAnsi="宋体"/>
                <w:sz w:val="18"/>
                <w:szCs w:val="18"/>
              </w:rPr>
              <w:t xml:space="preserve">.2 </w:t>
            </w:r>
            <w:r>
              <w:rPr>
                <w:rFonts w:hint="eastAsia" w:ascii="宋体" w:hAnsi="宋体"/>
                <w:sz w:val="18"/>
                <w:szCs w:val="18"/>
              </w:rPr>
              <w:t>前下部B</w:t>
            </w:r>
            <w:r>
              <w:rPr>
                <w:rFonts w:ascii="宋体" w:hAnsi="宋体"/>
                <w:sz w:val="18"/>
                <w:szCs w:val="18"/>
              </w:rPr>
              <w:t>SD</w:t>
            </w:r>
            <w:r>
              <w:rPr>
                <w:rFonts w:hint="eastAsia" w:ascii="宋体" w:hAnsi="宋体"/>
                <w:sz w:val="18"/>
                <w:szCs w:val="18"/>
              </w:rPr>
              <w:t>警示</w:t>
            </w:r>
          </w:p>
          <w:p w14:paraId="000CE1F7">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启动车辆且空挡，在盲区范围内，可听到报警提示音。车辆行驶，车辆行驶，显示屏显示车辆前部前方图像。</w:t>
            </w:r>
          </w:p>
        </w:tc>
        <w:tc>
          <w:tcPr>
            <w:tcW w:w="501" w:type="pct"/>
            <w:tcBorders>
              <w:top w:val="single" w:color="auto" w:sz="4" w:space="0"/>
              <w:bottom w:val="single" w:color="auto" w:sz="4" w:space="0"/>
            </w:tcBorders>
            <w:vAlign w:val="center"/>
          </w:tcPr>
          <w:p w14:paraId="284D9AE9">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观察</w:t>
            </w:r>
          </w:p>
          <w:p w14:paraId="7ABE982A">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聆听</w:t>
            </w:r>
          </w:p>
        </w:tc>
        <w:tc>
          <w:tcPr>
            <w:tcW w:w="679" w:type="pct"/>
            <w:tcBorders>
              <w:top w:val="single" w:color="auto" w:sz="4" w:space="0"/>
              <w:bottom w:val="single" w:color="auto" w:sz="4" w:space="0"/>
              <w:right w:val="single" w:color="auto" w:sz="8" w:space="0"/>
            </w:tcBorders>
            <w:vAlign w:val="center"/>
          </w:tcPr>
          <w:p w14:paraId="3B8FC01E">
            <w:pPr>
              <w:autoSpaceDE w:val="0"/>
              <w:autoSpaceDN w:val="0"/>
              <w:snapToGrid w:val="0"/>
              <w:spacing w:line="240" w:lineRule="auto"/>
              <w:jc w:val="center"/>
              <w:rPr>
                <w:rFonts w:hint="eastAsia" w:ascii="宋体" w:hAnsi="宋体"/>
                <w:color w:val="000000"/>
                <w:kern w:val="0"/>
                <w:sz w:val="18"/>
                <w:szCs w:val="18"/>
              </w:rPr>
            </w:pPr>
          </w:p>
        </w:tc>
      </w:tr>
      <w:tr w14:paraId="2005C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14:paraId="3E99B106">
            <w:pPr>
              <w:autoSpaceDE w:val="0"/>
              <w:autoSpaceDN w:val="0"/>
              <w:snapToGrid w:val="0"/>
              <w:spacing w:line="240" w:lineRule="auto"/>
              <w:jc w:val="center"/>
              <w:rPr>
                <w:rFonts w:hint="eastAsia" w:ascii="宋体" w:hAnsi="宋体"/>
                <w:color w:val="000000"/>
                <w:kern w:val="0"/>
                <w:sz w:val="18"/>
                <w:szCs w:val="18"/>
              </w:rPr>
            </w:pPr>
          </w:p>
        </w:tc>
        <w:tc>
          <w:tcPr>
            <w:tcW w:w="264" w:type="pct"/>
            <w:tcBorders>
              <w:top w:val="single" w:color="auto" w:sz="4" w:space="0"/>
              <w:left w:val="single" w:color="auto" w:sz="8" w:space="0"/>
              <w:bottom w:val="single" w:color="auto" w:sz="4" w:space="0"/>
            </w:tcBorders>
            <w:vAlign w:val="center"/>
          </w:tcPr>
          <w:p w14:paraId="57D8885E">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10</w:t>
            </w:r>
          </w:p>
        </w:tc>
        <w:tc>
          <w:tcPr>
            <w:tcW w:w="584" w:type="pct"/>
            <w:tcBorders>
              <w:top w:val="single" w:color="auto" w:sz="4" w:space="0"/>
              <w:bottom w:val="single" w:color="auto" w:sz="4" w:space="0"/>
            </w:tcBorders>
            <w:vAlign w:val="center"/>
          </w:tcPr>
          <w:p w14:paraId="4FB9B960">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kern w:val="0"/>
                <w:sz w:val="18"/>
                <w:szCs w:val="18"/>
              </w:rPr>
              <w:t>声光报警</w:t>
            </w:r>
          </w:p>
        </w:tc>
        <w:tc>
          <w:tcPr>
            <w:tcW w:w="2680" w:type="pct"/>
            <w:tcBorders>
              <w:top w:val="single" w:color="auto" w:sz="4" w:space="0"/>
              <w:bottom w:val="single" w:color="auto" w:sz="4" w:space="0"/>
            </w:tcBorders>
            <w:vAlign w:val="center"/>
          </w:tcPr>
          <w:p w14:paraId="6C0BC7A7">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启动车辆，车辆检测过程中，声光报警器能通过语音警示和灯光提醒车外行人车辆，声音宏亮，语音清晰。</w:t>
            </w:r>
          </w:p>
        </w:tc>
        <w:tc>
          <w:tcPr>
            <w:tcW w:w="501" w:type="pct"/>
            <w:tcBorders>
              <w:top w:val="single" w:color="auto" w:sz="4" w:space="0"/>
              <w:bottom w:val="single" w:color="auto" w:sz="4" w:space="0"/>
            </w:tcBorders>
            <w:vAlign w:val="center"/>
          </w:tcPr>
          <w:p w14:paraId="611FFC4A">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tc>
        <w:tc>
          <w:tcPr>
            <w:tcW w:w="679" w:type="pct"/>
            <w:tcBorders>
              <w:top w:val="single" w:color="auto" w:sz="4" w:space="0"/>
              <w:bottom w:val="single" w:color="auto" w:sz="4" w:space="0"/>
              <w:right w:val="single" w:color="auto" w:sz="8" w:space="0"/>
            </w:tcBorders>
            <w:vAlign w:val="center"/>
          </w:tcPr>
          <w:p w14:paraId="2F1F9438">
            <w:pPr>
              <w:autoSpaceDE w:val="0"/>
              <w:autoSpaceDN w:val="0"/>
              <w:snapToGrid w:val="0"/>
              <w:spacing w:line="240" w:lineRule="auto"/>
              <w:jc w:val="center"/>
              <w:rPr>
                <w:rFonts w:hint="eastAsia" w:ascii="宋体" w:hAnsi="宋体"/>
                <w:color w:val="000000"/>
                <w:kern w:val="0"/>
                <w:sz w:val="18"/>
                <w:szCs w:val="18"/>
              </w:rPr>
            </w:pPr>
          </w:p>
        </w:tc>
      </w:tr>
      <w:tr w14:paraId="73A40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14:paraId="2EEE5FE8">
            <w:pPr>
              <w:autoSpaceDE w:val="0"/>
              <w:autoSpaceDN w:val="0"/>
              <w:snapToGrid w:val="0"/>
              <w:spacing w:line="240" w:lineRule="auto"/>
              <w:jc w:val="center"/>
              <w:rPr>
                <w:rFonts w:hint="eastAsia" w:ascii="宋体" w:hAnsi="宋体"/>
                <w:color w:val="000000"/>
                <w:kern w:val="0"/>
                <w:sz w:val="18"/>
                <w:szCs w:val="18"/>
              </w:rPr>
            </w:pPr>
          </w:p>
        </w:tc>
        <w:tc>
          <w:tcPr>
            <w:tcW w:w="264" w:type="pct"/>
            <w:tcBorders>
              <w:top w:val="single" w:color="auto" w:sz="4" w:space="0"/>
              <w:left w:val="single" w:color="auto" w:sz="8" w:space="0"/>
              <w:bottom w:val="single" w:color="auto" w:sz="4" w:space="0"/>
            </w:tcBorders>
            <w:vAlign w:val="center"/>
          </w:tcPr>
          <w:p w14:paraId="1E88EE33">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11</w:t>
            </w:r>
          </w:p>
        </w:tc>
        <w:tc>
          <w:tcPr>
            <w:tcW w:w="584" w:type="pct"/>
            <w:tcBorders>
              <w:top w:val="single" w:color="auto" w:sz="4" w:space="0"/>
              <w:bottom w:val="single" w:color="auto" w:sz="4" w:space="0"/>
            </w:tcBorders>
            <w:vAlign w:val="center"/>
          </w:tcPr>
          <w:p w14:paraId="284F7090">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倒车检测</w:t>
            </w:r>
          </w:p>
        </w:tc>
        <w:tc>
          <w:tcPr>
            <w:tcW w:w="2680" w:type="pct"/>
            <w:tcBorders>
              <w:top w:val="single" w:color="auto" w:sz="4" w:space="0"/>
              <w:bottom w:val="single" w:color="auto" w:sz="4" w:space="0"/>
            </w:tcBorders>
            <w:vAlign w:val="center"/>
          </w:tcPr>
          <w:p w14:paraId="414D80A0">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启动车辆，挂倒挡，显示屏显示车辆后部区域状况，同时车外</w:t>
            </w:r>
            <w:r>
              <w:rPr>
                <w:rFonts w:hint="eastAsia"/>
                <w:sz w:val="18"/>
                <w:szCs w:val="18"/>
              </w:rPr>
              <w:t>发出蜂鸣语音组合提示音。</w:t>
            </w:r>
            <w:r>
              <w:rPr>
                <w:rFonts w:ascii="宋体"/>
                <w:sz w:val="18"/>
                <w:szCs w:val="18"/>
              </w:rPr>
              <w:t xml:space="preserve"> </w:t>
            </w:r>
          </w:p>
        </w:tc>
        <w:tc>
          <w:tcPr>
            <w:tcW w:w="501" w:type="pct"/>
            <w:tcBorders>
              <w:top w:val="single" w:color="auto" w:sz="4" w:space="0"/>
              <w:bottom w:val="single" w:color="auto" w:sz="4" w:space="0"/>
            </w:tcBorders>
            <w:vAlign w:val="center"/>
          </w:tcPr>
          <w:p w14:paraId="27269329">
            <w:pPr>
              <w:autoSpaceDE w:val="0"/>
              <w:autoSpaceDN w:val="0"/>
              <w:snapToGrid w:val="0"/>
              <w:spacing w:before="62" w:beforeLines="20" w:after="31" w:afterLines="10" w:line="240" w:lineRule="auto"/>
              <w:jc w:val="center"/>
              <w:rPr>
                <w:rFonts w:ascii="宋体"/>
                <w:color w:val="000000"/>
                <w:kern w:val="0"/>
                <w:sz w:val="18"/>
                <w:szCs w:val="18"/>
              </w:rPr>
            </w:pPr>
            <w:bookmarkStart w:id="647" w:name="OLE_LINK22"/>
            <w:r>
              <w:rPr>
                <w:rFonts w:hint="eastAsia" w:ascii="宋体" w:hAnsi="宋体"/>
                <w:color w:val="000000"/>
                <w:kern w:val="0"/>
                <w:sz w:val="18"/>
                <w:szCs w:val="18"/>
              </w:rPr>
              <w:t>观察</w:t>
            </w:r>
          </w:p>
          <w:p w14:paraId="3672AA2B">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bookmarkEnd w:id="647"/>
          </w:p>
        </w:tc>
        <w:tc>
          <w:tcPr>
            <w:tcW w:w="679" w:type="pct"/>
            <w:tcBorders>
              <w:top w:val="single" w:color="auto" w:sz="4" w:space="0"/>
              <w:bottom w:val="single" w:color="auto" w:sz="4" w:space="0"/>
              <w:right w:val="single" w:color="auto" w:sz="8" w:space="0"/>
            </w:tcBorders>
            <w:vAlign w:val="center"/>
          </w:tcPr>
          <w:p w14:paraId="731A3D95">
            <w:pPr>
              <w:autoSpaceDE w:val="0"/>
              <w:autoSpaceDN w:val="0"/>
              <w:snapToGrid w:val="0"/>
              <w:spacing w:line="240" w:lineRule="auto"/>
              <w:jc w:val="center"/>
              <w:rPr>
                <w:rFonts w:hint="eastAsia" w:ascii="宋体" w:hAnsi="宋体"/>
                <w:color w:val="000000"/>
                <w:kern w:val="0"/>
                <w:sz w:val="18"/>
                <w:szCs w:val="18"/>
              </w:rPr>
            </w:pPr>
          </w:p>
        </w:tc>
      </w:tr>
      <w:tr w14:paraId="5CEF3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14:paraId="27671E6E">
            <w:pPr>
              <w:autoSpaceDE w:val="0"/>
              <w:autoSpaceDN w:val="0"/>
              <w:snapToGrid w:val="0"/>
              <w:spacing w:line="240" w:lineRule="auto"/>
              <w:jc w:val="center"/>
              <w:rPr>
                <w:rFonts w:hint="eastAsia" w:ascii="宋体" w:hAnsi="宋体"/>
                <w:color w:val="000000"/>
                <w:kern w:val="0"/>
                <w:sz w:val="18"/>
                <w:szCs w:val="18"/>
              </w:rPr>
            </w:pPr>
          </w:p>
        </w:tc>
        <w:tc>
          <w:tcPr>
            <w:tcW w:w="264" w:type="pct"/>
            <w:vMerge w:val="restart"/>
            <w:tcBorders>
              <w:top w:val="single" w:color="auto" w:sz="4" w:space="0"/>
              <w:left w:val="single" w:color="auto" w:sz="8" w:space="0"/>
              <w:bottom w:val="single" w:color="auto" w:sz="4" w:space="0"/>
            </w:tcBorders>
            <w:vAlign w:val="center"/>
          </w:tcPr>
          <w:p w14:paraId="361817EB">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12</w:t>
            </w:r>
          </w:p>
        </w:tc>
        <w:tc>
          <w:tcPr>
            <w:tcW w:w="584" w:type="pct"/>
            <w:vMerge w:val="restart"/>
            <w:tcBorders>
              <w:top w:val="single" w:color="auto" w:sz="4" w:space="0"/>
              <w:bottom w:val="single" w:color="auto" w:sz="4" w:space="0"/>
            </w:tcBorders>
            <w:vAlign w:val="center"/>
          </w:tcPr>
          <w:p w14:paraId="40BF03F8">
            <w:pPr>
              <w:autoSpaceDE w:val="0"/>
              <w:autoSpaceDN w:val="0"/>
              <w:snapToGrid w:val="0"/>
              <w:spacing w:before="62" w:beforeLines="20" w:after="31" w:afterLines="10" w:line="240" w:lineRule="auto"/>
              <w:jc w:val="left"/>
              <w:rPr>
                <w:rFonts w:hint="eastAsia" w:ascii="宋体" w:hAnsi="宋体"/>
                <w:color w:val="000000"/>
                <w:kern w:val="0"/>
                <w:sz w:val="18"/>
                <w:szCs w:val="18"/>
              </w:rPr>
            </w:pPr>
            <w:r>
              <w:rPr>
                <w:rFonts w:hint="eastAsia" w:ascii="宋体" w:hAnsi="宋体"/>
                <w:color w:val="000000"/>
                <w:kern w:val="0"/>
                <w:sz w:val="18"/>
                <w:szCs w:val="18"/>
              </w:rPr>
              <w:t>车厢状态</w:t>
            </w:r>
          </w:p>
          <w:p w14:paraId="02E4E7D1">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监控</w:t>
            </w:r>
          </w:p>
        </w:tc>
        <w:tc>
          <w:tcPr>
            <w:tcW w:w="2680" w:type="pct"/>
            <w:tcBorders>
              <w:top w:val="single" w:color="auto" w:sz="4" w:space="0"/>
              <w:bottom w:val="single" w:color="auto" w:sz="4" w:space="0"/>
            </w:tcBorders>
            <w:vAlign w:val="center"/>
          </w:tcPr>
          <w:p w14:paraId="7262BF87">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12</w:t>
            </w:r>
            <w:r>
              <w:rPr>
                <w:rFonts w:ascii="宋体" w:hAnsi="宋体"/>
                <w:sz w:val="18"/>
                <w:szCs w:val="18"/>
              </w:rPr>
              <w:t xml:space="preserve">.1 </w:t>
            </w:r>
            <w:r>
              <w:rPr>
                <w:rFonts w:hint="eastAsia" w:ascii="宋体" w:hAnsi="宋体"/>
                <w:sz w:val="18"/>
                <w:szCs w:val="18"/>
              </w:rPr>
              <w:t>启动空载车辆，使车厢处于举升状态，可听到循环语音提示音；</w:t>
            </w:r>
          </w:p>
        </w:tc>
        <w:tc>
          <w:tcPr>
            <w:tcW w:w="501" w:type="pct"/>
            <w:tcBorders>
              <w:top w:val="single" w:color="auto" w:sz="4" w:space="0"/>
              <w:bottom w:val="single" w:color="auto" w:sz="4" w:space="0"/>
            </w:tcBorders>
            <w:vAlign w:val="center"/>
          </w:tcPr>
          <w:p w14:paraId="25E4B92C">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tc>
        <w:tc>
          <w:tcPr>
            <w:tcW w:w="679" w:type="pct"/>
            <w:tcBorders>
              <w:top w:val="single" w:color="auto" w:sz="4" w:space="0"/>
              <w:bottom w:val="single" w:color="auto" w:sz="4" w:space="0"/>
              <w:right w:val="single" w:color="auto" w:sz="8" w:space="0"/>
            </w:tcBorders>
            <w:vAlign w:val="center"/>
          </w:tcPr>
          <w:p w14:paraId="47FBDCA6">
            <w:pPr>
              <w:autoSpaceDE w:val="0"/>
              <w:autoSpaceDN w:val="0"/>
              <w:snapToGrid w:val="0"/>
              <w:spacing w:line="240" w:lineRule="auto"/>
              <w:jc w:val="center"/>
              <w:rPr>
                <w:rFonts w:hint="eastAsia" w:ascii="宋体" w:hAnsi="宋体"/>
                <w:color w:val="000000"/>
                <w:kern w:val="0"/>
                <w:sz w:val="18"/>
                <w:szCs w:val="18"/>
              </w:rPr>
            </w:pPr>
          </w:p>
        </w:tc>
      </w:tr>
      <w:tr w14:paraId="351EC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14:paraId="43512E9C">
            <w:pPr>
              <w:autoSpaceDE w:val="0"/>
              <w:autoSpaceDN w:val="0"/>
              <w:snapToGrid w:val="0"/>
              <w:spacing w:line="240" w:lineRule="auto"/>
              <w:jc w:val="center"/>
              <w:rPr>
                <w:rFonts w:hint="eastAsia" w:ascii="宋体" w:hAnsi="宋体"/>
                <w:color w:val="000000"/>
                <w:kern w:val="0"/>
                <w:sz w:val="18"/>
                <w:szCs w:val="18"/>
              </w:rPr>
            </w:pPr>
          </w:p>
        </w:tc>
        <w:tc>
          <w:tcPr>
            <w:tcW w:w="264" w:type="pct"/>
            <w:vMerge w:val="continue"/>
            <w:tcBorders>
              <w:top w:val="single" w:color="auto" w:sz="4" w:space="0"/>
              <w:left w:val="single" w:color="auto" w:sz="8" w:space="0"/>
              <w:bottom w:val="single" w:color="auto" w:sz="4" w:space="0"/>
            </w:tcBorders>
            <w:vAlign w:val="center"/>
          </w:tcPr>
          <w:p w14:paraId="1DDA4EF7">
            <w:pPr>
              <w:autoSpaceDE w:val="0"/>
              <w:autoSpaceDN w:val="0"/>
              <w:snapToGrid w:val="0"/>
              <w:spacing w:line="240" w:lineRule="auto"/>
              <w:jc w:val="center"/>
              <w:rPr>
                <w:rFonts w:hint="eastAsia" w:ascii="宋体" w:hAnsi="宋体"/>
                <w:color w:val="000000"/>
                <w:kern w:val="0"/>
                <w:sz w:val="18"/>
                <w:szCs w:val="18"/>
              </w:rPr>
            </w:pPr>
          </w:p>
        </w:tc>
        <w:tc>
          <w:tcPr>
            <w:tcW w:w="584" w:type="pct"/>
            <w:vMerge w:val="continue"/>
            <w:tcBorders>
              <w:top w:val="single" w:color="auto" w:sz="4" w:space="0"/>
              <w:bottom w:val="single" w:color="auto" w:sz="4" w:space="0"/>
            </w:tcBorders>
            <w:vAlign w:val="center"/>
          </w:tcPr>
          <w:p w14:paraId="43980CCD">
            <w:pPr>
              <w:autoSpaceDE w:val="0"/>
              <w:autoSpaceDN w:val="0"/>
              <w:snapToGrid w:val="0"/>
              <w:spacing w:line="240" w:lineRule="auto"/>
              <w:jc w:val="center"/>
              <w:rPr>
                <w:rFonts w:hint="eastAsia" w:ascii="宋体" w:hAnsi="宋体"/>
                <w:color w:val="000000"/>
                <w:kern w:val="0"/>
                <w:sz w:val="18"/>
                <w:szCs w:val="18"/>
              </w:rPr>
            </w:pPr>
          </w:p>
        </w:tc>
        <w:tc>
          <w:tcPr>
            <w:tcW w:w="2680" w:type="pct"/>
            <w:tcBorders>
              <w:top w:val="single" w:color="auto" w:sz="4" w:space="0"/>
              <w:bottom w:val="single" w:color="auto" w:sz="4" w:space="0"/>
            </w:tcBorders>
            <w:vAlign w:val="center"/>
          </w:tcPr>
          <w:p w14:paraId="2466364E">
            <w:pPr>
              <w:pStyle w:val="140"/>
              <w:widowControl w:val="0"/>
              <w:numPr>
                <w:ilvl w:val="0"/>
                <w:numId w:val="0"/>
              </w:numPr>
              <w:spacing w:before="0" w:beforeLines="0" w:after="0" w:afterLines="0"/>
              <w:jc w:val="both"/>
              <w:rPr>
                <w:rFonts w:hint="eastAsia" w:ascii="宋体" w:hAnsi="宋体" w:eastAsia="宋体"/>
                <w:sz w:val="18"/>
                <w:szCs w:val="18"/>
              </w:rPr>
            </w:pPr>
            <w:r>
              <w:rPr>
                <w:rFonts w:hint="eastAsia" w:ascii="宋体" w:hAnsi="宋体" w:eastAsia="宋体"/>
                <w:sz w:val="18"/>
                <w:szCs w:val="18"/>
              </w:rPr>
              <w:t>12</w:t>
            </w:r>
            <w:r>
              <w:rPr>
                <w:rFonts w:ascii="宋体" w:hAnsi="宋体" w:eastAsia="宋体"/>
                <w:sz w:val="18"/>
                <w:szCs w:val="18"/>
              </w:rPr>
              <w:t>.2 使</w:t>
            </w:r>
            <w:r>
              <w:rPr>
                <w:rFonts w:hint="eastAsia" w:ascii="宋体" w:hAnsi="宋体" w:eastAsia="宋体"/>
                <w:sz w:val="18"/>
                <w:szCs w:val="18"/>
              </w:rPr>
              <w:t>车厢顶盖在开启状态，启动车辆，向前行驶，开启循环提示音；</w:t>
            </w:r>
          </w:p>
        </w:tc>
        <w:tc>
          <w:tcPr>
            <w:tcW w:w="501" w:type="pct"/>
            <w:tcBorders>
              <w:top w:val="single" w:color="auto" w:sz="4" w:space="0"/>
              <w:bottom w:val="single" w:color="auto" w:sz="4" w:space="0"/>
            </w:tcBorders>
            <w:vAlign w:val="center"/>
          </w:tcPr>
          <w:p w14:paraId="42629A32">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p>
        </w:tc>
        <w:tc>
          <w:tcPr>
            <w:tcW w:w="679" w:type="pct"/>
            <w:tcBorders>
              <w:top w:val="single" w:color="auto" w:sz="4" w:space="0"/>
              <w:bottom w:val="single" w:color="auto" w:sz="4" w:space="0"/>
              <w:right w:val="single" w:color="auto" w:sz="8" w:space="0"/>
            </w:tcBorders>
            <w:vAlign w:val="center"/>
          </w:tcPr>
          <w:p w14:paraId="1E0C9A0A">
            <w:pPr>
              <w:autoSpaceDE w:val="0"/>
              <w:autoSpaceDN w:val="0"/>
              <w:snapToGrid w:val="0"/>
              <w:spacing w:line="240" w:lineRule="auto"/>
              <w:jc w:val="center"/>
              <w:rPr>
                <w:rFonts w:hint="eastAsia" w:ascii="宋体" w:hAnsi="宋体"/>
                <w:color w:val="000000"/>
                <w:kern w:val="0"/>
                <w:sz w:val="18"/>
                <w:szCs w:val="18"/>
              </w:rPr>
            </w:pPr>
          </w:p>
        </w:tc>
      </w:tr>
      <w:tr w14:paraId="55EAD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14:paraId="2C8F01D8">
            <w:pPr>
              <w:autoSpaceDE w:val="0"/>
              <w:autoSpaceDN w:val="0"/>
              <w:snapToGrid w:val="0"/>
              <w:spacing w:line="240" w:lineRule="auto"/>
              <w:jc w:val="center"/>
              <w:rPr>
                <w:rFonts w:hint="eastAsia" w:ascii="宋体" w:hAnsi="宋体"/>
                <w:color w:val="000000"/>
                <w:kern w:val="0"/>
                <w:sz w:val="18"/>
                <w:szCs w:val="18"/>
              </w:rPr>
            </w:pPr>
          </w:p>
        </w:tc>
        <w:tc>
          <w:tcPr>
            <w:tcW w:w="264" w:type="pct"/>
            <w:vMerge w:val="continue"/>
            <w:tcBorders>
              <w:top w:val="single" w:color="auto" w:sz="4" w:space="0"/>
              <w:left w:val="single" w:color="auto" w:sz="8" w:space="0"/>
              <w:bottom w:val="single" w:color="auto" w:sz="8" w:space="0"/>
            </w:tcBorders>
            <w:vAlign w:val="center"/>
          </w:tcPr>
          <w:p w14:paraId="5B05224C">
            <w:pPr>
              <w:autoSpaceDE w:val="0"/>
              <w:autoSpaceDN w:val="0"/>
              <w:snapToGrid w:val="0"/>
              <w:spacing w:line="240" w:lineRule="auto"/>
              <w:jc w:val="center"/>
              <w:rPr>
                <w:rFonts w:hint="eastAsia" w:ascii="宋体" w:hAnsi="宋体"/>
                <w:color w:val="000000"/>
                <w:kern w:val="0"/>
                <w:sz w:val="18"/>
                <w:szCs w:val="18"/>
              </w:rPr>
            </w:pPr>
          </w:p>
        </w:tc>
        <w:tc>
          <w:tcPr>
            <w:tcW w:w="584" w:type="pct"/>
            <w:vMerge w:val="continue"/>
            <w:tcBorders>
              <w:top w:val="single" w:color="auto" w:sz="4" w:space="0"/>
              <w:bottom w:val="single" w:color="auto" w:sz="8" w:space="0"/>
            </w:tcBorders>
            <w:vAlign w:val="center"/>
          </w:tcPr>
          <w:p w14:paraId="529A755E">
            <w:pPr>
              <w:autoSpaceDE w:val="0"/>
              <w:autoSpaceDN w:val="0"/>
              <w:snapToGrid w:val="0"/>
              <w:spacing w:line="240" w:lineRule="auto"/>
              <w:jc w:val="center"/>
              <w:rPr>
                <w:rFonts w:hint="eastAsia" w:ascii="宋体" w:hAnsi="宋体"/>
                <w:color w:val="000000"/>
                <w:kern w:val="0"/>
                <w:sz w:val="18"/>
                <w:szCs w:val="18"/>
              </w:rPr>
            </w:pPr>
          </w:p>
        </w:tc>
        <w:tc>
          <w:tcPr>
            <w:tcW w:w="2680" w:type="pct"/>
            <w:tcBorders>
              <w:top w:val="single" w:color="auto" w:sz="4" w:space="0"/>
              <w:bottom w:val="single" w:color="auto" w:sz="8" w:space="0"/>
            </w:tcBorders>
            <w:vAlign w:val="center"/>
          </w:tcPr>
          <w:p w14:paraId="09BB4179">
            <w:pPr>
              <w:pStyle w:val="140"/>
              <w:widowControl w:val="0"/>
              <w:numPr>
                <w:ilvl w:val="0"/>
                <w:numId w:val="0"/>
              </w:numPr>
              <w:spacing w:before="0" w:beforeLines="0" w:after="0" w:afterLines="0"/>
              <w:jc w:val="both"/>
              <w:rPr>
                <w:rFonts w:hint="eastAsia" w:ascii="宋体" w:hAnsi="宋体" w:eastAsia="宋体"/>
                <w:sz w:val="18"/>
                <w:szCs w:val="18"/>
              </w:rPr>
            </w:pPr>
            <w:r>
              <w:rPr>
                <w:rFonts w:hint="eastAsia" w:ascii="宋体" w:hAnsi="宋体" w:eastAsia="宋体"/>
                <w:sz w:val="18"/>
                <w:szCs w:val="18"/>
              </w:rPr>
              <w:t>12</w:t>
            </w:r>
            <w:r>
              <w:rPr>
                <w:rFonts w:ascii="宋体" w:hAnsi="宋体" w:eastAsia="宋体"/>
                <w:sz w:val="18"/>
                <w:szCs w:val="18"/>
              </w:rPr>
              <w:t>.3</w:t>
            </w:r>
            <w:r>
              <w:rPr>
                <w:rFonts w:hint="eastAsia" w:ascii="宋体" w:hAnsi="宋体" w:eastAsia="宋体"/>
                <w:sz w:val="18"/>
                <w:szCs w:val="18"/>
              </w:rPr>
              <w:t xml:space="preserve"> 管理平台能接收到车厢状态监测的信息，收到车厢图像信息。</w:t>
            </w:r>
          </w:p>
        </w:tc>
        <w:tc>
          <w:tcPr>
            <w:tcW w:w="501" w:type="pct"/>
            <w:tcBorders>
              <w:top w:val="single" w:color="auto" w:sz="4" w:space="0"/>
              <w:bottom w:val="single" w:color="auto" w:sz="8" w:space="0"/>
            </w:tcBorders>
            <w:vAlign w:val="center"/>
          </w:tcPr>
          <w:p w14:paraId="7843BD7B">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平台端</w:t>
            </w:r>
          </w:p>
          <w:p w14:paraId="4F81E5E0">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确认</w:t>
            </w:r>
          </w:p>
        </w:tc>
        <w:tc>
          <w:tcPr>
            <w:tcW w:w="679" w:type="pct"/>
            <w:tcBorders>
              <w:top w:val="single" w:color="auto" w:sz="4" w:space="0"/>
              <w:bottom w:val="single" w:color="auto" w:sz="8" w:space="0"/>
              <w:right w:val="single" w:color="auto" w:sz="8" w:space="0"/>
            </w:tcBorders>
            <w:vAlign w:val="center"/>
          </w:tcPr>
          <w:p w14:paraId="75FCB975">
            <w:pPr>
              <w:autoSpaceDE w:val="0"/>
              <w:autoSpaceDN w:val="0"/>
              <w:snapToGrid w:val="0"/>
              <w:spacing w:line="240" w:lineRule="auto"/>
              <w:jc w:val="center"/>
              <w:rPr>
                <w:rFonts w:hint="eastAsia" w:ascii="宋体" w:hAnsi="宋体"/>
                <w:color w:val="000000"/>
                <w:kern w:val="0"/>
                <w:sz w:val="18"/>
                <w:szCs w:val="18"/>
              </w:rPr>
            </w:pPr>
          </w:p>
        </w:tc>
      </w:tr>
      <w:tr w14:paraId="6C400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40" w:type="pct"/>
            <w:gridSpan w:val="3"/>
            <w:tcBorders>
              <w:top w:val="single" w:color="auto" w:sz="8" w:space="0"/>
              <w:left w:val="single" w:color="auto" w:sz="8" w:space="0"/>
              <w:bottom w:val="single" w:color="auto" w:sz="4" w:space="0"/>
            </w:tcBorders>
            <w:vAlign w:val="center"/>
          </w:tcPr>
          <w:p w14:paraId="062368C8">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结</w:t>
            </w:r>
            <w:r>
              <w:rPr>
                <w:rFonts w:hint="eastAsia" w:ascii="宋体" w:hAnsi="宋体"/>
                <w:color w:val="000000"/>
                <w:kern w:val="0"/>
                <w:sz w:val="18"/>
                <w:szCs w:val="18"/>
              </w:rPr>
              <w:t xml:space="preserve"> </w:t>
            </w:r>
            <w:r>
              <w:rPr>
                <w:rFonts w:ascii="宋体" w:hAnsi="宋体"/>
                <w:color w:val="000000"/>
                <w:kern w:val="0"/>
                <w:sz w:val="18"/>
                <w:szCs w:val="18"/>
              </w:rPr>
              <w:t xml:space="preserve"> 论</w:t>
            </w:r>
          </w:p>
        </w:tc>
        <w:tc>
          <w:tcPr>
            <w:tcW w:w="2680" w:type="pct"/>
            <w:tcBorders>
              <w:top w:val="single" w:color="auto" w:sz="8" w:space="0"/>
              <w:bottom w:val="single" w:color="auto" w:sz="4" w:space="0"/>
            </w:tcBorders>
            <w:vAlign w:val="center"/>
          </w:tcPr>
          <w:p w14:paraId="214E93F5">
            <w:pPr>
              <w:pStyle w:val="140"/>
              <w:widowControl w:val="0"/>
              <w:numPr>
                <w:ilvl w:val="0"/>
                <w:numId w:val="0"/>
              </w:numPr>
              <w:spacing w:before="0" w:beforeLines="0" w:after="0" w:afterLines="0"/>
              <w:jc w:val="both"/>
              <w:rPr>
                <w:rFonts w:hint="eastAsia" w:ascii="宋体" w:hAnsi="宋体" w:eastAsia="宋体"/>
                <w:sz w:val="18"/>
                <w:szCs w:val="18"/>
              </w:rPr>
            </w:pPr>
          </w:p>
        </w:tc>
        <w:tc>
          <w:tcPr>
            <w:tcW w:w="501" w:type="pct"/>
            <w:tcBorders>
              <w:top w:val="single" w:color="auto" w:sz="8" w:space="0"/>
              <w:bottom w:val="single" w:color="auto" w:sz="4" w:space="0"/>
            </w:tcBorders>
            <w:vAlign w:val="center"/>
          </w:tcPr>
          <w:p w14:paraId="2F50F395">
            <w:pPr>
              <w:autoSpaceDE w:val="0"/>
              <w:autoSpaceDN w:val="0"/>
              <w:snapToGrid w:val="0"/>
              <w:spacing w:before="62" w:beforeLines="20" w:after="31" w:afterLines="10" w:line="240" w:lineRule="auto"/>
              <w:jc w:val="center"/>
              <w:rPr>
                <w:rFonts w:hint="eastAsia" w:ascii="宋体" w:hAnsi="宋体"/>
                <w:color w:val="000000"/>
                <w:kern w:val="0"/>
                <w:sz w:val="18"/>
                <w:szCs w:val="18"/>
              </w:rPr>
            </w:pPr>
            <w:r>
              <w:rPr>
                <w:rFonts w:hint="eastAsia" w:ascii="宋体" w:hAnsi="宋体"/>
                <w:color w:val="000000"/>
                <w:kern w:val="0"/>
                <w:sz w:val="18"/>
                <w:szCs w:val="18"/>
              </w:rPr>
              <w:t>检验</w:t>
            </w:r>
          </w:p>
        </w:tc>
        <w:tc>
          <w:tcPr>
            <w:tcW w:w="679" w:type="pct"/>
            <w:tcBorders>
              <w:top w:val="single" w:color="auto" w:sz="8" w:space="0"/>
              <w:bottom w:val="single" w:color="auto" w:sz="4" w:space="0"/>
              <w:right w:val="single" w:color="auto" w:sz="8" w:space="0"/>
            </w:tcBorders>
            <w:vAlign w:val="center"/>
          </w:tcPr>
          <w:p w14:paraId="60437430">
            <w:pPr>
              <w:autoSpaceDE w:val="0"/>
              <w:autoSpaceDN w:val="0"/>
              <w:snapToGrid w:val="0"/>
              <w:spacing w:line="240" w:lineRule="auto"/>
              <w:jc w:val="center"/>
              <w:rPr>
                <w:rFonts w:hint="eastAsia" w:ascii="宋体" w:hAnsi="宋体"/>
                <w:color w:val="000000"/>
                <w:kern w:val="0"/>
                <w:sz w:val="18"/>
                <w:szCs w:val="18"/>
              </w:rPr>
            </w:pPr>
          </w:p>
        </w:tc>
      </w:tr>
      <w:tr w14:paraId="62E02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40" w:type="pct"/>
            <w:gridSpan w:val="3"/>
            <w:tcBorders>
              <w:top w:val="single" w:color="auto" w:sz="4" w:space="0"/>
              <w:left w:val="single" w:color="auto" w:sz="8" w:space="0"/>
              <w:bottom w:val="single" w:color="auto" w:sz="4" w:space="0"/>
            </w:tcBorders>
            <w:vAlign w:val="center"/>
          </w:tcPr>
          <w:p w14:paraId="71A8001B">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核查员签字</w:t>
            </w:r>
          </w:p>
        </w:tc>
        <w:tc>
          <w:tcPr>
            <w:tcW w:w="2680" w:type="pct"/>
            <w:tcBorders>
              <w:top w:val="single" w:color="auto" w:sz="4" w:space="0"/>
              <w:bottom w:val="single" w:color="auto" w:sz="4" w:space="0"/>
            </w:tcBorders>
            <w:vAlign w:val="center"/>
          </w:tcPr>
          <w:p w14:paraId="5CB6C1E5">
            <w:pPr>
              <w:pStyle w:val="140"/>
              <w:widowControl w:val="0"/>
              <w:numPr>
                <w:ilvl w:val="0"/>
                <w:numId w:val="0"/>
              </w:numPr>
              <w:spacing w:before="0" w:beforeLines="0" w:after="0" w:afterLines="0"/>
              <w:jc w:val="both"/>
              <w:rPr>
                <w:rFonts w:hint="eastAsia" w:ascii="宋体" w:hAnsi="宋体" w:eastAsia="宋体"/>
                <w:sz w:val="18"/>
                <w:szCs w:val="18"/>
              </w:rPr>
            </w:pPr>
          </w:p>
        </w:tc>
        <w:tc>
          <w:tcPr>
            <w:tcW w:w="501" w:type="pct"/>
            <w:tcBorders>
              <w:top w:val="single" w:color="auto" w:sz="4" w:space="0"/>
              <w:bottom w:val="single" w:color="auto" w:sz="4" w:space="0"/>
            </w:tcBorders>
            <w:vAlign w:val="center"/>
          </w:tcPr>
          <w:p w14:paraId="4BE47781">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679" w:type="pct"/>
            <w:tcBorders>
              <w:top w:val="single" w:color="auto" w:sz="4" w:space="0"/>
              <w:bottom w:val="single" w:color="auto" w:sz="4" w:space="0"/>
              <w:right w:val="single" w:color="auto" w:sz="8" w:space="0"/>
            </w:tcBorders>
            <w:vAlign w:val="center"/>
          </w:tcPr>
          <w:p w14:paraId="45155794">
            <w:pPr>
              <w:autoSpaceDE w:val="0"/>
              <w:autoSpaceDN w:val="0"/>
              <w:snapToGrid w:val="0"/>
              <w:spacing w:line="240" w:lineRule="auto"/>
              <w:jc w:val="center"/>
              <w:rPr>
                <w:rFonts w:hint="eastAsia" w:ascii="宋体" w:hAnsi="宋体"/>
                <w:color w:val="000000"/>
                <w:kern w:val="0"/>
                <w:sz w:val="18"/>
                <w:szCs w:val="18"/>
              </w:rPr>
            </w:pPr>
          </w:p>
        </w:tc>
      </w:tr>
      <w:tr w14:paraId="1338D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40" w:type="pct"/>
            <w:gridSpan w:val="3"/>
            <w:tcBorders>
              <w:top w:val="single" w:color="auto" w:sz="4" w:space="0"/>
              <w:left w:val="single" w:color="auto" w:sz="8" w:space="0"/>
              <w:bottom w:val="single" w:color="auto" w:sz="4" w:space="0"/>
            </w:tcBorders>
            <w:vAlign w:val="center"/>
          </w:tcPr>
          <w:p w14:paraId="73792DF1">
            <w:pPr>
              <w:autoSpaceDE w:val="0"/>
              <w:autoSpaceDN w:val="0"/>
              <w:spacing w:before="120" w:after="120"/>
              <w:jc w:val="center"/>
              <w:rPr>
                <w:rFonts w:ascii="宋体"/>
                <w:color w:val="000000"/>
                <w:kern w:val="0"/>
                <w:sz w:val="18"/>
                <w:szCs w:val="18"/>
              </w:rPr>
            </w:pPr>
            <w:r>
              <w:rPr>
                <w:rFonts w:hint="eastAsia"/>
                <w:sz w:val="18"/>
                <w:szCs w:val="18"/>
              </w:rPr>
              <w:t>核查</w:t>
            </w:r>
            <w:r>
              <w:rPr>
                <w:rFonts w:hint="eastAsia" w:ascii="宋体" w:hAnsi="宋体"/>
                <w:color w:val="000000"/>
                <w:kern w:val="0"/>
                <w:sz w:val="18"/>
                <w:szCs w:val="18"/>
              </w:rPr>
              <w:t>单位盖章</w:t>
            </w:r>
          </w:p>
        </w:tc>
        <w:tc>
          <w:tcPr>
            <w:tcW w:w="2680" w:type="pct"/>
            <w:tcBorders>
              <w:top w:val="single" w:color="auto" w:sz="4" w:space="0"/>
              <w:bottom w:val="single" w:color="auto" w:sz="4" w:space="0"/>
            </w:tcBorders>
            <w:vAlign w:val="center"/>
          </w:tcPr>
          <w:p w14:paraId="77B99BA9">
            <w:pPr>
              <w:pStyle w:val="140"/>
              <w:widowControl w:val="0"/>
              <w:numPr>
                <w:ilvl w:val="0"/>
                <w:numId w:val="0"/>
              </w:numPr>
              <w:spacing w:before="0" w:beforeLines="0" w:after="0" w:afterLines="0"/>
              <w:jc w:val="both"/>
              <w:rPr>
                <w:rFonts w:hint="eastAsia" w:ascii="宋体" w:hAnsi="宋体" w:eastAsia="宋体"/>
                <w:sz w:val="18"/>
                <w:szCs w:val="18"/>
              </w:rPr>
            </w:pPr>
          </w:p>
        </w:tc>
        <w:tc>
          <w:tcPr>
            <w:tcW w:w="501" w:type="pct"/>
            <w:tcBorders>
              <w:top w:val="single" w:color="auto" w:sz="4" w:space="0"/>
              <w:bottom w:val="single" w:color="auto" w:sz="4" w:space="0"/>
            </w:tcBorders>
            <w:vAlign w:val="center"/>
          </w:tcPr>
          <w:p w14:paraId="262E7096">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679" w:type="pct"/>
            <w:tcBorders>
              <w:top w:val="single" w:color="auto" w:sz="4" w:space="0"/>
              <w:bottom w:val="single" w:color="auto" w:sz="4" w:space="0"/>
              <w:right w:val="single" w:color="auto" w:sz="8" w:space="0"/>
            </w:tcBorders>
            <w:vAlign w:val="center"/>
          </w:tcPr>
          <w:p w14:paraId="4CB574F1">
            <w:pPr>
              <w:autoSpaceDE w:val="0"/>
              <w:autoSpaceDN w:val="0"/>
              <w:snapToGrid w:val="0"/>
              <w:spacing w:line="240" w:lineRule="auto"/>
              <w:jc w:val="center"/>
              <w:rPr>
                <w:rFonts w:hint="eastAsia" w:ascii="宋体" w:hAnsi="宋体"/>
                <w:color w:val="000000"/>
                <w:kern w:val="0"/>
                <w:sz w:val="18"/>
                <w:szCs w:val="18"/>
              </w:rPr>
            </w:pPr>
          </w:p>
        </w:tc>
      </w:tr>
      <w:tr w14:paraId="0B22B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6"/>
            <w:tcBorders>
              <w:top w:val="single" w:color="auto" w:sz="4" w:space="0"/>
              <w:left w:val="single" w:color="auto" w:sz="8" w:space="0"/>
              <w:bottom w:val="single" w:color="auto" w:sz="8" w:space="0"/>
              <w:right w:val="single" w:color="auto" w:sz="8" w:space="0"/>
            </w:tcBorders>
            <w:vAlign w:val="center"/>
          </w:tcPr>
          <w:p w14:paraId="5434D0F0">
            <w:pPr>
              <w:autoSpaceDE w:val="0"/>
              <w:autoSpaceDN w:val="0"/>
              <w:snapToGrid w:val="0"/>
              <w:spacing w:line="240" w:lineRule="auto"/>
              <w:jc w:val="left"/>
              <w:rPr>
                <w:rFonts w:hint="eastAsia" w:ascii="宋体" w:hAnsi="宋体"/>
                <w:b/>
                <w:bCs/>
                <w:color w:val="000000"/>
                <w:kern w:val="0"/>
                <w:sz w:val="18"/>
                <w:szCs w:val="18"/>
              </w:rPr>
            </w:pPr>
            <w:bookmarkStart w:id="648" w:name="OLE_LINK11"/>
            <w:r>
              <w:rPr>
                <w:rFonts w:hint="eastAsia" w:ascii="宋体" w:hAnsi="宋体"/>
                <w:b/>
                <w:bCs/>
                <w:color w:val="000000"/>
                <w:kern w:val="0"/>
                <w:sz w:val="18"/>
                <w:szCs w:val="18"/>
              </w:rPr>
              <w:t>注：</w:t>
            </w:r>
            <w:bookmarkStart w:id="649" w:name="OLE_LINK40"/>
            <w:r>
              <w:rPr>
                <w:rFonts w:hint="eastAsia" w:ascii="宋体" w:hAnsi="宋体"/>
                <w:b/>
                <w:bCs/>
                <w:color w:val="000000"/>
                <w:kern w:val="0"/>
                <w:sz w:val="18"/>
                <w:szCs w:val="18"/>
              </w:rPr>
              <w:t>“</w:t>
            </w:r>
            <w:r>
              <w:rPr>
                <w:rFonts w:hint="eastAsia" w:ascii="宋体" w:hAnsi="宋体"/>
                <w:color w:val="000000"/>
                <w:kern w:val="0"/>
                <w:sz w:val="18"/>
                <w:szCs w:val="18"/>
              </w:rPr>
              <w:t>判定</w:t>
            </w:r>
            <w:r>
              <w:rPr>
                <w:rFonts w:hint="eastAsia" w:ascii="宋体" w:hAnsi="宋体"/>
                <w:b/>
                <w:bCs/>
                <w:color w:val="000000"/>
                <w:kern w:val="0"/>
                <w:sz w:val="18"/>
                <w:szCs w:val="18"/>
              </w:rPr>
              <w:t>”</w:t>
            </w:r>
            <w:r>
              <w:rPr>
                <w:rFonts w:hint="eastAsia" w:ascii="宋体" w:hAnsi="宋体"/>
                <w:color w:val="000000"/>
                <w:kern w:val="0"/>
                <w:sz w:val="18"/>
                <w:szCs w:val="18"/>
              </w:rPr>
              <w:t>栏：经核验检查</w:t>
            </w:r>
            <w:bookmarkEnd w:id="649"/>
            <w:r>
              <w:rPr>
                <w:rFonts w:hint="eastAsia" w:ascii="宋体" w:hAnsi="宋体"/>
                <w:color w:val="000000"/>
                <w:kern w:val="0"/>
                <w:sz w:val="18"/>
                <w:szCs w:val="18"/>
              </w:rPr>
              <w:t>符合用“√”表示，不符合用“×”表示。</w:t>
            </w:r>
            <w:bookmarkEnd w:id="648"/>
          </w:p>
        </w:tc>
      </w:tr>
    </w:tbl>
    <w:p w14:paraId="1C0D14B1">
      <w:pPr>
        <w:pStyle w:val="119"/>
        <w:ind w:firstLine="420"/>
      </w:pPr>
    </w:p>
    <w:p w14:paraId="4B89DB6A">
      <w:pPr>
        <w:pStyle w:val="119"/>
        <w:ind w:firstLine="0" w:firstLineChars="0"/>
      </w:pPr>
      <w:r>
        <w:rPr>
          <w:rFonts w:hint="eastAsia"/>
        </w:rPr>
        <w:t xml:space="preserve">    </w:t>
      </w:r>
    </w:p>
    <w:p w14:paraId="2C9EC813">
      <w:pPr>
        <w:pStyle w:val="119"/>
        <w:ind w:firstLine="420"/>
      </w:pPr>
    </w:p>
    <w:p w14:paraId="587C80FF">
      <w:pPr>
        <w:pStyle w:val="119"/>
        <w:ind w:firstLine="420"/>
      </w:pPr>
    </w:p>
    <w:p w14:paraId="2AFB1A62">
      <w:pPr>
        <w:pStyle w:val="119"/>
        <w:ind w:firstLine="420"/>
      </w:pPr>
    </w:p>
    <w:p w14:paraId="388DAA7B">
      <w:pPr>
        <w:pStyle w:val="119"/>
        <w:ind w:firstLine="420"/>
      </w:pPr>
    </w:p>
    <w:p w14:paraId="5360D048">
      <w:pPr>
        <w:pStyle w:val="119"/>
        <w:ind w:firstLine="420"/>
      </w:pPr>
    </w:p>
    <w:p w14:paraId="52A004B4">
      <w:pPr>
        <w:pStyle w:val="119"/>
        <w:ind w:firstLine="420"/>
      </w:pPr>
    </w:p>
    <w:p w14:paraId="50E51DAD">
      <w:pPr>
        <w:pStyle w:val="119"/>
        <w:ind w:firstLine="420"/>
      </w:pPr>
    </w:p>
    <w:p w14:paraId="0CF38CF0">
      <w:pPr>
        <w:pStyle w:val="119"/>
        <w:ind w:firstLine="420"/>
      </w:pPr>
    </w:p>
    <w:p w14:paraId="0B1F7242">
      <w:pPr>
        <w:pStyle w:val="119"/>
        <w:ind w:firstLine="420"/>
      </w:pPr>
    </w:p>
    <w:p w14:paraId="56057896">
      <w:pPr>
        <w:pStyle w:val="119"/>
        <w:ind w:firstLine="420"/>
      </w:pPr>
    </w:p>
    <w:p w14:paraId="49E0926F">
      <w:pPr>
        <w:pStyle w:val="119"/>
        <w:ind w:firstLine="420"/>
      </w:pPr>
    </w:p>
    <w:p w14:paraId="2EC2591A">
      <w:pPr>
        <w:pStyle w:val="119"/>
        <w:ind w:firstLine="0" w:firstLineChars="0"/>
      </w:pPr>
    </w:p>
    <w:p w14:paraId="18D36F9E">
      <w:pPr>
        <w:pStyle w:val="119"/>
        <w:ind w:firstLine="0" w:firstLineChars="0"/>
      </w:pPr>
    </w:p>
    <w:p w14:paraId="2B340257">
      <w:pPr>
        <w:pStyle w:val="140"/>
        <w:numPr>
          <w:ilvl w:val="0"/>
          <w:numId w:val="0"/>
        </w:numPr>
        <w:spacing w:before="156" w:after="156"/>
      </w:pPr>
      <w:r>
        <w:rPr>
          <w:rFonts w:hint="eastAsia"/>
        </w:rPr>
        <w:t>表E</w:t>
      </w:r>
      <w:r>
        <w:t xml:space="preserve">.2 </w:t>
      </w:r>
      <w:bookmarkStart w:id="650" w:name="OLE_LINK77"/>
      <w:bookmarkStart w:id="651" w:name="OLE_LINK78"/>
      <w:r>
        <w:rPr>
          <w:rFonts w:hint="eastAsia"/>
        </w:rPr>
        <w:t>车厢可卸式垃圾车核查记录表</w:t>
      </w:r>
      <w:bookmarkEnd w:id="650"/>
      <w:bookmarkEnd w:id="651"/>
    </w:p>
    <w:tbl>
      <w:tblPr>
        <w:tblStyle w:val="88"/>
        <w:tblW w:w="5155" w:type="pct"/>
        <w:tblInd w:w="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7"/>
        <w:gridCol w:w="429"/>
        <w:gridCol w:w="432"/>
        <w:gridCol w:w="1315"/>
        <w:gridCol w:w="2086"/>
        <w:gridCol w:w="1351"/>
        <w:gridCol w:w="1725"/>
        <w:gridCol w:w="1012"/>
        <w:gridCol w:w="1012"/>
      </w:tblGrid>
      <w:tr w14:paraId="67AAC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58" w:type="pct"/>
            <w:gridSpan w:val="4"/>
            <w:tcBorders>
              <w:top w:val="single" w:color="auto" w:sz="8" w:space="0"/>
              <w:left w:val="single" w:color="auto" w:sz="8" w:space="0"/>
              <w:bottom w:val="single" w:color="auto" w:sz="4" w:space="0"/>
            </w:tcBorders>
            <w:vAlign w:val="center"/>
          </w:tcPr>
          <w:p w14:paraId="25F95BA9">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车辆单位</w:t>
            </w:r>
          </w:p>
        </w:tc>
        <w:tc>
          <w:tcPr>
            <w:tcW w:w="1057" w:type="pct"/>
            <w:tcBorders>
              <w:top w:val="single" w:color="auto" w:sz="8" w:space="0"/>
              <w:bottom w:val="single" w:color="auto" w:sz="4" w:space="0"/>
            </w:tcBorders>
            <w:vAlign w:val="center"/>
          </w:tcPr>
          <w:p w14:paraId="6145312E">
            <w:pPr>
              <w:autoSpaceDE w:val="0"/>
              <w:autoSpaceDN w:val="0"/>
              <w:snapToGrid w:val="0"/>
              <w:spacing w:before="60" w:after="60" w:line="240" w:lineRule="auto"/>
              <w:jc w:val="center"/>
              <w:rPr>
                <w:rFonts w:ascii="宋体"/>
                <w:color w:val="000000"/>
                <w:kern w:val="0"/>
                <w:sz w:val="18"/>
                <w:szCs w:val="18"/>
              </w:rPr>
            </w:pPr>
          </w:p>
        </w:tc>
        <w:tc>
          <w:tcPr>
            <w:tcW w:w="685" w:type="pct"/>
            <w:tcBorders>
              <w:top w:val="single" w:color="auto" w:sz="8" w:space="0"/>
              <w:bottom w:val="single" w:color="auto" w:sz="4" w:space="0"/>
            </w:tcBorders>
            <w:vAlign w:val="center"/>
          </w:tcPr>
          <w:p w14:paraId="309B0718">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注册登记日期</w:t>
            </w:r>
          </w:p>
        </w:tc>
        <w:tc>
          <w:tcPr>
            <w:tcW w:w="1901" w:type="pct"/>
            <w:gridSpan w:val="3"/>
            <w:tcBorders>
              <w:top w:val="single" w:color="auto" w:sz="8" w:space="0"/>
              <w:bottom w:val="single" w:color="auto" w:sz="4" w:space="0"/>
              <w:right w:val="single" w:color="auto" w:sz="8" w:space="0"/>
            </w:tcBorders>
            <w:vAlign w:val="center"/>
          </w:tcPr>
          <w:p w14:paraId="613497C9">
            <w:pPr>
              <w:autoSpaceDE w:val="0"/>
              <w:autoSpaceDN w:val="0"/>
              <w:snapToGrid w:val="0"/>
              <w:spacing w:before="60" w:after="60" w:line="240" w:lineRule="auto"/>
              <w:jc w:val="center"/>
              <w:rPr>
                <w:rFonts w:ascii="宋体"/>
                <w:color w:val="000000"/>
                <w:kern w:val="0"/>
                <w:sz w:val="18"/>
                <w:szCs w:val="18"/>
              </w:rPr>
            </w:pPr>
          </w:p>
        </w:tc>
      </w:tr>
      <w:tr w14:paraId="5FAA4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8" w:type="pct"/>
            <w:gridSpan w:val="4"/>
            <w:tcBorders>
              <w:top w:val="single" w:color="auto" w:sz="4" w:space="0"/>
              <w:left w:val="single" w:color="auto" w:sz="8" w:space="0"/>
              <w:bottom w:val="single" w:color="auto" w:sz="4" w:space="0"/>
              <w:right w:val="single" w:color="auto" w:sz="4" w:space="0"/>
            </w:tcBorders>
            <w:shd w:val="clear" w:color="auto" w:fill="auto"/>
            <w:vAlign w:val="center"/>
          </w:tcPr>
          <w:p w14:paraId="2F144AD1">
            <w:pPr>
              <w:autoSpaceDE w:val="0"/>
              <w:autoSpaceDN w:val="0"/>
              <w:snapToGrid w:val="0"/>
              <w:spacing w:before="60" w:after="60" w:line="240" w:lineRule="auto"/>
              <w:jc w:val="center"/>
              <w:rPr>
                <w:rFonts w:hint="eastAsia" w:ascii="宋体" w:hAnsi="宋体"/>
                <w:color w:val="000000"/>
                <w:kern w:val="0"/>
                <w:sz w:val="18"/>
                <w:szCs w:val="18"/>
              </w:rPr>
            </w:pPr>
            <w:r>
              <w:rPr>
                <w:rFonts w:hint="eastAsia" w:ascii="宋体" w:hAnsi="宋体"/>
                <w:color w:val="000000"/>
                <w:kern w:val="0"/>
                <w:sz w:val="18"/>
                <w:szCs w:val="18"/>
              </w:rPr>
              <w:t>牌照号码</w:t>
            </w:r>
          </w:p>
        </w:tc>
        <w:tc>
          <w:tcPr>
            <w:tcW w:w="1057" w:type="pct"/>
            <w:tcBorders>
              <w:top w:val="single" w:color="auto" w:sz="4" w:space="0"/>
              <w:left w:val="single" w:color="auto" w:sz="4" w:space="0"/>
              <w:bottom w:val="single" w:color="auto" w:sz="4" w:space="0"/>
              <w:right w:val="single" w:color="auto" w:sz="4" w:space="0"/>
            </w:tcBorders>
            <w:vAlign w:val="center"/>
          </w:tcPr>
          <w:p w14:paraId="04360392">
            <w:pPr>
              <w:autoSpaceDE w:val="0"/>
              <w:autoSpaceDN w:val="0"/>
              <w:snapToGrid w:val="0"/>
              <w:spacing w:before="60" w:after="60" w:line="240" w:lineRule="auto"/>
              <w:jc w:val="center"/>
              <w:rPr>
                <w:rFonts w:ascii="宋体"/>
                <w:color w:val="000000"/>
                <w:kern w:val="0"/>
                <w:sz w:val="18"/>
                <w:szCs w:val="18"/>
              </w:rPr>
            </w:pPr>
          </w:p>
        </w:tc>
        <w:tc>
          <w:tcPr>
            <w:tcW w:w="685" w:type="pct"/>
            <w:tcBorders>
              <w:top w:val="single" w:color="auto" w:sz="4" w:space="0"/>
              <w:left w:val="single" w:color="auto" w:sz="4" w:space="0"/>
              <w:bottom w:val="single" w:color="auto" w:sz="4" w:space="0"/>
              <w:right w:val="single" w:color="auto" w:sz="4" w:space="0"/>
            </w:tcBorders>
            <w:vAlign w:val="center"/>
          </w:tcPr>
          <w:p w14:paraId="25FC44B4">
            <w:pPr>
              <w:autoSpaceDE w:val="0"/>
              <w:autoSpaceDN w:val="0"/>
              <w:snapToGrid w:val="0"/>
              <w:spacing w:before="60" w:after="60" w:line="240" w:lineRule="auto"/>
              <w:jc w:val="center"/>
              <w:rPr>
                <w:rFonts w:hint="eastAsia" w:ascii="宋体" w:hAnsi="宋体"/>
                <w:color w:val="000000"/>
                <w:kern w:val="0"/>
                <w:sz w:val="18"/>
                <w:szCs w:val="18"/>
              </w:rPr>
            </w:pPr>
            <w:r>
              <w:rPr>
                <w:rFonts w:hint="eastAsia" w:ascii="宋体" w:hAnsi="宋体"/>
                <w:color w:val="000000"/>
                <w:kern w:val="0"/>
                <w:sz w:val="18"/>
                <w:szCs w:val="18"/>
              </w:rPr>
              <w:t>产品型号</w:t>
            </w:r>
          </w:p>
        </w:tc>
        <w:tc>
          <w:tcPr>
            <w:tcW w:w="1901" w:type="pct"/>
            <w:gridSpan w:val="3"/>
            <w:tcBorders>
              <w:top w:val="single" w:color="auto" w:sz="4" w:space="0"/>
              <w:left w:val="single" w:color="auto" w:sz="4" w:space="0"/>
              <w:bottom w:val="single" w:color="auto" w:sz="4" w:space="0"/>
              <w:right w:val="single" w:color="auto" w:sz="8" w:space="0"/>
            </w:tcBorders>
            <w:vAlign w:val="center"/>
          </w:tcPr>
          <w:p w14:paraId="76791E4B">
            <w:pPr>
              <w:autoSpaceDE w:val="0"/>
              <w:autoSpaceDN w:val="0"/>
              <w:snapToGrid w:val="0"/>
              <w:spacing w:before="60" w:after="60" w:line="240" w:lineRule="auto"/>
              <w:jc w:val="center"/>
              <w:rPr>
                <w:rFonts w:ascii="宋体"/>
                <w:color w:val="000000"/>
                <w:kern w:val="0"/>
                <w:sz w:val="18"/>
                <w:szCs w:val="18"/>
              </w:rPr>
            </w:pPr>
          </w:p>
        </w:tc>
      </w:tr>
      <w:tr w14:paraId="3000D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58" w:type="pct"/>
            <w:gridSpan w:val="4"/>
            <w:tcBorders>
              <w:top w:val="single" w:color="auto" w:sz="4" w:space="0"/>
              <w:left w:val="single" w:color="auto" w:sz="8" w:space="0"/>
              <w:bottom w:val="single" w:color="auto" w:sz="4" w:space="0"/>
              <w:right w:val="single" w:color="auto" w:sz="4" w:space="0"/>
            </w:tcBorders>
            <w:vAlign w:val="center"/>
          </w:tcPr>
          <w:p w14:paraId="451E0323">
            <w:pPr>
              <w:autoSpaceDE w:val="0"/>
              <w:autoSpaceDN w:val="0"/>
              <w:snapToGrid w:val="0"/>
              <w:spacing w:before="60" w:after="60" w:line="240" w:lineRule="auto"/>
              <w:jc w:val="center"/>
              <w:rPr>
                <w:rFonts w:hint="eastAsia" w:ascii="宋体" w:hAnsi="宋体"/>
                <w:color w:val="000000"/>
                <w:kern w:val="0"/>
                <w:sz w:val="18"/>
                <w:szCs w:val="18"/>
              </w:rPr>
            </w:pPr>
            <w:r>
              <w:rPr>
                <w:rFonts w:hint="eastAsia" w:ascii="宋体" w:hAnsi="宋体"/>
                <w:color w:val="000000"/>
                <w:kern w:val="0"/>
                <w:sz w:val="18"/>
                <w:szCs w:val="18"/>
              </w:rPr>
              <w:t>动力系统</w:t>
            </w:r>
          </w:p>
        </w:tc>
        <w:tc>
          <w:tcPr>
            <w:tcW w:w="1057" w:type="pct"/>
            <w:tcBorders>
              <w:top w:val="single" w:color="auto" w:sz="4" w:space="0"/>
              <w:left w:val="single" w:color="auto" w:sz="4" w:space="0"/>
              <w:bottom w:val="single" w:color="auto" w:sz="4" w:space="0"/>
              <w:right w:val="single" w:color="auto" w:sz="4" w:space="0"/>
            </w:tcBorders>
            <w:vAlign w:val="center"/>
          </w:tcPr>
          <w:p w14:paraId="65BE84B2">
            <w:pPr>
              <w:autoSpaceDE w:val="0"/>
              <w:autoSpaceDN w:val="0"/>
              <w:snapToGrid w:val="0"/>
              <w:spacing w:before="60" w:after="60" w:line="240" w:lineRule="auto"/>
              <w:jc w:val="center"/>
              <w:rPr>
                <w:rFonts w:ascii="宋体"/>
                <w:color w:val="000000"/>
                <w:kern w:val="0"/>
                <w:sz w:val="18"/>
                <w:szCs w:val="18"/>
              </w:rPr>
            </w:pPr>
          </w:p>
        </w:tc>
        <w:tc>
          <w:tcPr>
            <w:tcW w:w="685" w:type="pct"/>
            <w:tcBorders>
              <w:top w:val="single" w:color="auto" w:sz="4" w:space="0"/>
              <w:left w:val="single" w:color="auto" w:sz="4" w:space="0"/>
              <w:bottom w:val="single" w:color="auto" w:sz="4" w:space="0"/>
              <w:right w:val="single" w:color="auto" w:sz="4" w:space="0"/>
            </w:tcBorders>
            <w:vAlign w:val="center"/>
          </w:tcPr>
          <w:p w14:paraId="759A9656">
            <w:pPr>
              <w:autoSpaceDE w:val="0"/>
              <w:autoSpaceDN w:val="0"/>
              <w:snapToGrid w:val="0"/>
              <w:spacing w:before="60" w:after="60" w:line="240" w:lineRule="auto"/>
              <w:jc w:val="center"/>
              <w:rPr>
                <w:rFonts w:hint="eastAsia" w:ascii="宋体" w:hAnsi="宋体"/>
                <w:color w:val="000000"/>
                <w:kern w:val="0"/>
                <w:sz w:val="18"/>
                <w:szCs w:val="18"/>
              </w:rPr>
            </w:pPr>
            <w:r>
              <w:rPr>
                <w:rFonts w:ascii="宋体" w:hAnsi="宋体"/>
                <w:color w:val="000000"/>
                <w:kern w:val="0"/>
                <w:sz w:val="18"/>
                <w:szCs w:val="18"/>
              </w:rPr>
              <w:t>VIN</w:t>
            </w:r>
          </w:p>
        </w:tc>
        <w:tc>
          <w:tcPr>
            <w:tcW w:w="1901" w:type="pct"/>
            <w:gridSpan w:val="3"/>
            <w:tcBorders>
              <w:top w:val="single" w:color="auto" w:sz="4" w:space="0"/>
              <w:left w:val="single" w:color="auto" w:sz="4" w:space="0"/>
              <w:bottom w:val="single" w:color="auto" w:sz="4" w:space="0"/>
              <w:right w:val="single" w:color="auto" w:sz="8" w:space="0"/>
            </w:tcBorders>
            <w:vAlign w:val="center"/>
          </w:tcPr>
          <w:p w14:paraId="0CDA343A">
            <w:pPr>
              <w:autoSpaceDE w:val="0"/>
              <w:autoSpaceDN w:val="0"/>
              <w:snapToGrid w:val="0"/>
              <w:spacing w:before="60" w:after="60" w:line="240" w:lineRule="auto"/>
              <w:jc w:val="center"/>
              <w:rPr>
                <w:rFonts w:ascii="宋体"/>
                <w:color w:val="000000"/>
                <w:kern w:val="0"/>
                <w:sz w:val="18"/>
                <w:szCs w:val="18"/>
              </w:rPr>
            </w:pPr>
          </w:p>
        </w:tc>
      </w:tr>
      <w:tr w14:paraId="7234A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58" w:type="pct"/>
            <w:gridSpan w:val="4"/>
            <w:tcBorders>
              <w:top w:val="single" w:color="auto" w:sz="4" w:space="0"/>
              <w:left w:val="single" w:color="auto" w:sz="8" w:space="0"/>
              <w:bottom w:val="single" w:color="auto" w:sz="8" w:space="0"/>
              <w:right w:val="single" w:color="auto" w:sz="4" w:space="0"/>
            </w:tcBorders>
            <w:vAlign w:val="center"/>
          </w:tcPr>
          <w:p w14:paraId="04F86BBE">
            <w:pPr>
              <w:autoSpaceDE w:val="0"/>
              <w:autoSpaceDN w:val="0"/>
              <w:snapToGrid w:val="0"/>
              <w:spacing w:before="60" w:after="60" w:line="240" w:lineRule="auto"/>
              <w:jc w:val="center"/>
              <w:rPr>
                <w:rFonts w:hint="eastAsia" w:ascii="宋体" w:hAnsi="宋体"/>
                <w:color w:val="000000"/>
                <w:kern w:val="0"/>
                <w:sz w:val="18"/>
                <w:szCs w:val="18"/>
              </w:rPr>
            </w:pPr>
            <w:r>
              <w:rPr>
                <w:rFonts w:hint="eastAsia" w:ascii="宋体" w:hAnsi="宋体"/>
                <w:color w:val="000000"/>
                <w:kern w:val="0"/>
                <w:sz w:val="18"/>
                <w:szCs w:val="18"/>
              </w:rPr>
              <w:t>智能厢制造单位</w:t>
            </w:r>
          </w:p>
        </w:tc>
        <w:tc>
          <w:tcPr>
            <w:tcW w:w="1057" w:type="pct"/>
            <w:tcBorders>
              <w:top w:val="single" w:color="auto" w:sz="4" w:space="0"/>
              <w:left w:val="single" w:color="auto" w:sz="4" w:space="0"/>
              <w:bottom w:val="single" w:color="auto" w:sz="8" w:space="0"/>
              <w:right w:val="single" w:color="auto" w:sz="4" w:space="0"/>
            </w:tcBorders>
            <w:vAlign w:val="center"/>
          </w:tcPr>
          <w:p w14:paraId="518C9557">
            <w:pPr>
              <w:autoSpaceDE w:val="0"/>
              <w:autoSpaceDN w:val="0"/>
              <w:snapToGrid w:val="0"/>
              <w:spacing w:before="60" w:after="60" w:line="240" w:lineRule="auto"/>
              <w:jc w:val="center"/>
              <w:rPr>
                <w:rFonts w:ascii="宋体"/>
                <w:color w:val="000000"/>
                <w:kern w:val="0"/>
                <w:sz w:val="18"/>
                <w:szCs w:val="18"/>
              </w:rPr>
            </w:pPr>
          </w:p>
        </w:tc>
        <w:tc>
          <w:tcPr>
            <w:tcW w:w="685" w:type="pct"/>
            <w:tcBorders>
              <w:top w:val="single" w:color="auto" w:sz="4" w:space="0"/>
              <w:left w:val="single" w:color="auto" w:sz="4" w:space="0"/>
              <w:bottom w:val="single" w:color="auto" w:sz="8" w:space="0"/>
              <w:right w:val="single" w:color="auto" w:sz="4" w:space="0"/>
            </w:tcBorders>
            <w:vAlign w:val="center"/>
          </w:tcPr>
          <w:p w14:paraId="6EEE851C">
            <w:pPr>
              <w:autoSpaceDE w:val="0"/>
              <w:autoSpaceDN w:val="0"/>
              <w:snapToGrid w:val="0"/>
              <w:spacing w:before="60" w:after="60" w:line="240" w:lineRule="auto"/>
              <w:jc w:val="center"/>
              <w:rPr>
                <w:rFonts w:hint="eastAsia" w:ascii="宋体" w:hAnsi="宋体"/>
                <w:color w:val="000000"/>
                <w:kern w:val="0"/>
                <w:sz w:val="18"/>
                <w:szCs w:val="18"/>
              </w:rPr>
            </w:pPr>
            <w:r>
              <w:rPr>
                <w:rFonts w:ascii="宋体" w:hAnsi="宋体"/>
                <w:color w:val="000000"/>
                <w:kern w:val="0"/>
                <w:sz w:val="18"/>
                <w:szCs w:val="18"/>
              </w:rPr>
              <w:t>智能厢编号</w:t>
            </w:r>
          </w:p>
        </w:tc>
        <w:tc>
          <w:tcPr>
            <w:tcW w:w="1901" w:type="pct"/>
            <w:gridSpan w:val="3"/>
            <w:tcBorders>
              <w:top w:val="single" w:color="auto" w:sz="4" w:space="0"/>
              <w:left w:val="single" w:color="auto" w:sz="4" w:space="0"/>
              <w:bottom w:val="single" w:color="auto" w:sz="8" w:space="0"/>
              <w:right w:val="single" w:color="auto" w:sz="8" w:space="0"/>
            </w:tcBorders>
            <w:vAlign w:val="center"/>
          </w:tcPr>
          <w:p w14:paraId="54CE7799">
            <w:pPr>
              <w:autoSpaceDE w:val="0"/>
              <w:autoSpaceDN w:val="0"/>
              <w:snapToGrid w:val="0"/>
              <w:spacing w:before="60" w:after="60" w:line="240" w:lineRule="auto"/>
              <w:jc w:val="center"/>
              <w:rPr>
                <w:rFonts w:ascii="宋体"/>
                <w:color w:val="000000"/>
                <w:kern w:val="0"/>
                <w:sz w:val="18"/>
                <w:szCs w:val="18"/>
              </w:rPr>
            </w:pPr>
          </w:p>
        </w:tc>
      </w:tr>
      <w:tr w14:paraId="3987F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58" w:type="pct"/>
            <w:gridSpan w:val="4"/>
            <w:tcBorders>
              <w:top w:val="single" w:color="auto" w:sz="8" w:space="0"/>
              <w:left w:val="single" w:color="auto" w:sz="8" w:space="0"/>
              <w:bottom w:val="single" w:color="auto" w:sz="8" w:space="0"/>
            </w:tcBorders>
            <w:vAlign w:val="center"/>
          </w:tcPr>
          <w:p w14:paraId="5FAF3536">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核查项目</w:t>
            </w:r>
          </w:p>
        </w:tc>
        <w:tc>
          <w:tcPr>
            <w:tcW w:w="2616" w:type="pct"/>
            <w:gridSpan w:val="3"/>
            <w:tcBorders>
              <w:top w:val="single" w:color="auto" w:sz="8" w:space="0"/>
              <w:bottom w:val="single" w:color="auto" w:sz="8" w:space="0"/>
            </w:tcBorders>
            <w:vAlign w:val="center"/>
          </w:tcPr>
          <w:p w14:paraId="3976B20D">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核查内容及要求</w:t>
            </w:r>
          </w:p>
        </w:tc>
        <w:tc>
          <w:tcPr>
            <w:tcW w:w="513" w:type="pct"/>
            <w:tcBorders>
              <w:top w:val="single" w:color="auto" w:sz="8" w:space="0"/>
              <w:bottom w:val="single" w:color="auto" w:sz="8" w:space="0"/>
            </w:tcBorders>
            <w:vAlign w:val="center"/>
          </w:tcPr>
          <w:p w14:paraId="470BEEF9">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核验方法</w:t>
            </w:r>
          </w:p>
        </w:tc>
        <w:tc>
          <w:tcPr>
            <w:tcW w:w="514" w:type="pct"/>
            <w:tcBorders>
              <w:top w:val="single" w:color="auto" w:sz="8" w:space="0"/>
              <w:bottom w:val="single" w:color="auto" w:sz="8" w:space="0"/>
              <w:right w:val="single" w:color="auto" w:sz="8" w:space="0"/>
            </w:tcBorders>
            <w:vAlign w:val="center"/>
          </w:tcPr>
          <w:p w14:paraId="5630951A">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判定</w:t>
            </w:r>
          </w:p>
        </w:tc>
      </w:tr>
      <w:tr w14:paraId="59782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56" w:type="pct"/>
            <w:vMerge w:val="restart"/>
            <w:tcBorders>
              <w:top w:val="single" w:color="auto" w:sz="8" w:space="0"/>
              <w:left w:val="single" w:color="auto" w:sz="8" w:space="0"/>
              <w:bottom w:val="single" w:color="auto" w:sz="4" w:space="0"/>
              <w:right w:val="single" w:color="auto" w:sz="8" w:space="0"/>
            </w:tcBorders>
            <w:vAlign w:val="center"/>
          </w:tcPr>
          <w:p w14:paraId="0FFDAFB3">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车  </w:t>
            </w:r>
          </w:p>
          <w:p w14:paraId="54D8472F">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厢  </w:t>
            </w:r>
          </w:p>
          <w:p w14:paraId="51396732">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可  </w:t>
            </w:r>
          </w:p>
          <w:p w14:paraId="4BAECAC5">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卸  </w:t>
            </w:r>
          </w:p>
          <w:p w14:paraId="4F467E67">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式  </w:t>
            </w:r>
          </w:p>
          <w:p w14:paraId="2566CF7B">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垃  </w:t>
            </w:r>
          </w:p>
          <w:p w14:paraId="79AF572F">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圾  </w:t>
            </w:r>
          </w:p>
          <w:p w14:paraId="2192D457">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车  </w:t>
            </w:r>
          </w:p>
        </w:tc>
        <w:tc>
          <w:tcPr>
            <w:tcW w:w="217" w:type="pct"/>
            <w:vMerge w:val="restart"/>
            <w:tcBorders>
              <w:top w:val="single" w:color="auto" w:sz="8" w:space="0"/>
              <w:left w:val="single" w:color="auto" w:sz="8" w:space="0"/>
              <w:bottom w:val="single" w:color="auto" w:sz="4" w:space="0"/>
            </w:tcBorders>
            <w:vAlign w:val="center"/>
          </w:tcPr>
          <w:p w14:paraId="516F4257">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885" w:type="pct"/>
            <w:gridSpan w:val="2"/>
            <w:vMerge w:val="restart"/>
            <w:tcBorders>
              <w:top w:val="single" w:color="auto" w:sz="8" w:space="0"/>
              <w:bottom w:val="single" w:color="auto" w:sz="4" w:space="0"/>
            </w:tcBorders>
            <w:vAlign w:val="center"/>
          </w:tcPr>
          <w:p w14:paraId="3A36E29B">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外观</w:t>
            </w:r>
          </w:p>
        </w:tc>
        <w:tc>
          <w:tcPr>
            <w:tcW w:w="2616" w:type="pct"/>
            <w:gridSpan w:val="3"/>
            <w:tcBorders>
              <w:top w:val="single" w:color="auto" w:sz="8" w:space="0"/>
              <w:bottom w:val="single" w:color="auto" w:sz="4" w:space="0"/>
            </w:tcBorders>
            <w:vAlign w:val="center"/>
          </w:tcPr>
          <w:p w14:paraId="2FAAA0B5">
            <w:pPr>
              <w:autoSpaceDE w:val="0"/>
              <w:autoSpaceDN w:val="0"/>
              <w:snapToGrid w:val="0"/>
              <w:spacing w:line="320" w:lineRule="exact"/>
              <w:rPr>
                <w:rFonts w:hint="eastAsia" w:ascii="宋体" w:hAnsi="宋体"/>
                <w:color w:val="000000"/>
                <w:kern w:val="0"/>
                <w:sz w:val="18"/>
                <w:szCs w:val="18"/>
              </w:rPr>
            </w:pPr>
            <w:r>
              <w:rPr>
                <w:rFonts w:hint="eastAsia" w:ascii="宋体" w:hAnsi="宋体"/>
                <w:sz w:val="18"/>
                <w:szCs w:val="18"/>
              </w:rPr>
              <w:t>1</w:t>
            </w:r>
            <w:r>
              <w:rPr>
                <w:rFonts w:ascii="宋体" w:hAnsi="宋体"/>
                <w:sz w:val="18"/>
                <w:szCs w:val="18"/>
              </w:rPr>
              <w:t>.1 检查</w:t>
            </w:r>
            <w:r>
              <w:rPr>
                <w:rFonts w:hint="eastAsia" w:ascii="宋体" w:hAnsi="宋体"/>
                <w:sz w:val="18"/>
                <w:szCs w:val="18"/>
              </w:rPr>
              <w:t>驾驶室颜色符合6</w:t>
            </w:r>
            <w:r>
              <w:rPr>
                <w:rFonts w:ascii="宋体" w:hAnsi="宋体"/>
                <w:sz w:val="18"/>
                <w:szCs w:val="18"/>
              </w:rPr>
              <w:t>.1.6</w:t>
            </w:r>
            <w:r>
              <w:rPr>
                <w:rFonts w:hint="eastAsia" w:ascii="宋体" w:hAnsi="宋体"/>
                <w:sz w:val="18"/>
                <w:szCs w:val="18"/>
              </w:rPr>
              <w:t>和</w:t>
            </w:r>
            <w:r>
              <w:rPr>
                <w:rFonts w:ascii="宋体" w:hAnsi="宋体"/>
                <w:sz w:val="18"/>
                <w:szCs w:val="18"/>
              </w:rPr>
              <w:t>附录</w:t>
            </w:r>
            <w:r>
              <w:rPr>
                <w:rFonts w:hint="eastAsia" w:ascii="宋体" w:hAnsi="宋体"/>
                <w:sz w:val="18"/>
                <w:szCs w:val="18"/>
              </w:rPr>
              <w:t>C</w:t>
            </w:r>
            <w:r>
              <w:rPr>
                <w:rFonts w:ascii="宋体" w:hAnsi="宋体"/>
                <w:sz w:val="18"/>
                <w:szCs w:val="18"/>
              </w:rPr>
              <w:t>中C.1</w:t>
            </w:r>
            <w:r>
              <w:rPr>
                <w:rFonts w:hint="eastAsia" w:ascii="宋体" w:hAnsi="宋体"/>
                <w:sz w:val="18"/>
                <w:szCs w:val="18"/>
              </w:rPr>
              <w:t>和 C</w:t>
            </w:r>
            <w:r>
              <w:rPr>
                <w:rFonts w:ascii="宋体" w:hAnsi="宋体"/>
                <w:sz w:val="18"/>
                <w:szCs w:val="18"/>
              </w:rPr>
              <w:t>.2</w:t>
            </w:r>
            <w:r>
              <w:rPr>
                <w:rFonts w:hint="eastAsia" w:ascii="宋体" w:hAnsi="宋体"/>
                <w:sz w:val="18"/>
                <w:szCs w:val="18"/>
              </w:rPr>
              <w:t>。</w:t>
            </w:r>
          </w:p>
        </w:tc>
        <w:tc>
          <w:tcPr>
            <w:tcW w:w="513" w:type="pct"/>
            <w:vMerge w:val="restart"/>
            <w:tcBorders>
              <w:top w:val="single" w:color="auto" w:sz="8" w:space="0"/>
              <w:bottom w:val="single" w:color="auto" w:sz="4" w:space="0"/>
            </w:tcBorders>
            <w:vAlign w:val="center"/>
          </w:tcPr>
          <w:p w14:paraId="2272634F">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目测</w:t>
            </w:r>
          </w:p>
        </w:tc>
        <w:tc>
          <w:tcPr>
            <w:tcW w:w="514" w:type="pct"/>
            <w:tcBorders>
              <w:top w:val="single" w:color="auto" w:sz="8" w:space="0"/>
              <w:bottom w:val="single" w:color="auto" w:sz="4" w:space="0"/>
              <w:right w:val="single" w:color="auto" w:sz="8" w:space="0"/>
            </w:tcBorders>
            <w:vAlign w:val="center"/>
          </w:tcPr>
          <w:p w14:paraId="69E6D472">
            <w:pPr>
              <w:autoSpaceDE w:val="0"/>
              <w:autoSpaceDN w:val="0"/>
              <w:snapToGrid w:val="0"/>
              <w:spacing w:line="320" w:lineRule="exact"/>
              <w:jc w:val="center"/>
              <w:rPr>
                <w:rFonts w:hint="eastAsia" w:ascii="宋体" w:hAnsi="宋体"/>
                <w:color w:val="000000"/>
                <w:kern w:val="0"/>
                <w:sz w:val="18"/>
                <w:szCs w:val="18"/>
              </w:rPr>
            </w:pPr>
          </w:p>
        </w:tc>
      </w:tr>
      <w:tr w14:paraId="113C8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597E9705">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7DB97DF2">
            <w:pPr>
              <w:autoSpaceDE w:val="0"/>
              <w:autoSpaceDN w:val="0"/>
              <w:snapToGrid w:val="0"/>
              <w:spacing w:line="320" w:lineRule="exact"/>
              <w:jc w:val="center"/>
              <w:rPr>
                <w:rFonts w:hint="eastAsia" w:ascii="宋体" w:hAnsi="宋体"/>
                <w:color w:val="000000"/>
                <w:kern w:val="0"/>
                <w:sz w:val="18"/>
                <w:szCs w:val="18"/>
              </w:rPr>
            </w:pPr>
          </w:p>
        </w:tc>
        <w:tc>
          <w:tcPr>
            <w:tcW w:w="885" w:type="pct"/>
            <w:gridSpan w:val="2"/>
            <w:vMerge w:val="continue"/>
            <w:tcBorders>
              <w:top w:val="single" w:color="auto" w:sz="4" w:space="0"/>
              <w:bottom w:val="single" w:color="auto" w:sz="4" w:space="0"/>
            </w:tcBorders>
            <w:vAlign w:val="center"/>
          </w:tcPr>
          <w:p w14:paraId="1B948983">
            <w:pPr>
              <w:autoSpaceDE w:val="0"/>
              <w:autoSpaceDN w:val="0"/>
              <w:snapToGrid w:val="0"/>
              <w:spacing w:line="320" w:lineRule="exact"/>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14:paraId="28DAB1F9">
            <w:pPr>
              <w:autoSpaceDE w:val="0"/>
              <w:autoSpaceDN w:val="0"/>
              <w:snapToGrid w:val="0"/>
              <w:spacing w:line="320" w:lineRule="exact"/>
              <w:rPr>
                <w:rFonts w:hint="eastAsia" w:ascii="宋体" w:hAnsi="宋体"/>
                <w:sz w:val="18"/>
                <w:szCs w:val="18"/>
              </w:rPr>
            </w:pPr>
            <w:r>
              <w:rPr>
                <w:rFonts w:hint="eastAsia" w:ascii="宋体" w:hAnsi="宋体"/>
                <w:sz w:val="18"/>
                <w:szCs w:val="18"/>
              </w:rPr>
              <w:t>1.2 检查智能厢颜色符合6.2.2.3和附录C中C.1和C.</w:t>
            </w:r>
            <w:r>
              <w:rPr>
                <w:rFonts w:ascii="宋体" w:hAnsi="宋体"/>
                <w:sz w:val="18"/>
                <w:szCs w:val="18"/>
              </w:rPr>
              <w:t>2、</w:t>
            </w:r>
            <w:r>
              <w:rPr>
                <w:rFonts w:hint="eastAsia" w:ascii="宋体" w:hAnsi="宋体"/>
                <w:sz w:val="18"/>
                <w:szCs w:val="18"/>
              </w:rPr>
              <w:t>C</w:t>
            </w:r>
            <w:r>
              <w:rPr>
                <w:rFonts w:ascii="宋体" w:hAnsi="宋体"/>
                <w:sz w:val="18"/>
                <w:szCs w:val="18"/>
              </w:rPr>
              <w:t>4</w:t>
            </w:r>
            <w:r>
              <w:rPr>
                <w:rFonts w:hint="eastAsia" w:ascii="宋体" w:hAnsi="宋体"/>
                <w:sz w:val="18"/>
                <w:szCs w:val="18"/>
              </w:rPr>
              <w:t>。</w:t>
            </w:r>
          </w:p>
        </w:tc>
        <w:tc>
          <w:tcPr>
            <w:tcW w:w="513" w:type="pct"/>
            <w:vMerge w:val="continue"/>
            <w:tcBorders>
              <w:top w:val="single" w:color="auto" w:sz="4" w:space="0"/>
              <w:bottom w:val="single" w:color="auto" w:sz="4" w:space="0"/>
            </w:tcBorders>
            <w:vAlign w:val="center"/>
          </w:tcPr>
          <w:p w14:paraId="396BF7B3">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75EA0DE5">
            <w:pPr>
              <w:autoSpaceDE w:val="0"/>
              <w:autoSpaceDN w:val="0"/>
              <w:snapToGrid w:val="0"/>
              <w:spacing w:line="320" w:lineRule="exact"/>
              <w:jc w:val="center"/>
              <w:rPr>
                <w:rFonts w:hint="eastAsia" w:ascii="宋体" w:hAnsi="宋体"/>
                <w:color w:val="000000"/>
                <w:kern w:val="0"/>
                <w:sz w:val="18"/>
                <w:szCs w:val="18"/>
              </w:rPr>
            </w:pPr>
          </w:p>
        </w:tc>
      </w:tr>
      <w:tr w14:paraId="3970F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218BBF39">
            <w:pPr>
              <w:autoSpaceDE w:val="0"/>
              <w:autoSpaceDN w:val="0"/>
              <w:snapToGrid w:val="0"/>
              <w:spacing w:line="240" w:lineRule="auto"/>
              <w:jc w:val="center"/>
              <w:rPr>
                <w:rFonts w:hint="eastAsia" w:ascii="宋体" w:hAnsi="宋体"/>
                <w:color w:val="000000"/>
                <w:kern w:val="0"/>
                <w:sz w:val="18"/>
                <w:szCs w:val="18"/>
              </w:rPr>
            </w:pPr>
          </w:p>
        </w:tc>
        <w:tc>
          <w:tcPr>
            <w:tcW w:w="217" w:type="pct"/>
            <w:vMerge w:val="restart"/>
            <w:tcBorders>
              <w:top w:val="single" w:color="auto" w:sz="4" w:space="0"/>
              <w:left w:val="single" w:color="auto" w:sz="8" w:space="0"/>
              <w:bottom w:val="single" w:color="auto" w:sz="4" w:space="0"/>
            </w:tcBorders>
            <w:vAlign w:val="center"/>
          </w:tcPr>
          <w:p w14:paraId="789CAC20">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2</w:t>
            </w:r>
          </w:p>
        </w:tc>
        <w:tc>
          <w:tcPr>
            <w:tcW w:w="219" w:type="pct"/>
            <w:vMerge w:val="restart"/>
            <w:tcBorders>
              <w:top w:val="single" w:color="auto" w:sz="4" w:space="0"/>
            </w:tcBorders>
            <w:vAlign w:val="center"/>
          </w:tcPr>
          <w:p w14:paraId="61A94DED">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标识</w:t>
            </w:r>
          </w:p>
        </w:tc>
        <w:tc>
          <w:tcPr>
            <w:tcW w:w="666" w:type="pct"/>
            <w:tcBorders>
              <w:top w:val="single" w:color="auto" w:sz="4" w:space="0"/>
              <w:bottom w:val="single" w:color="auto" w:sz="4" w:space="0"/>
            </w:tcBorders>
            <w:vAlign w:val="center"/>
          </w:tcPr>
          <w:p w14:paraId="206D09CF">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顶灯</w:t>
            </w:r>
          </w:p>
        </w:tc>
        <w:tc>
          <w:tcPr>
            <w:tcW w:w="2616" w:type="pct"/>
            <w:gridSpan w:val="3"/>
            <w:tcBorders>
              <w:top w:val="single" w:color="auto" w:sz="4" w:space="0"/>
              <w:bottom w:val="single" w:color="auto" w:sz="4" w:space="0"/>
            </w:tcBorders>
            <w:vAlign w:val="center"/>
          </w:tcPr>
          <w:p w14:paraId="52895604">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.1</w:t>
            </w:r>
            <w:r>
              <w:rPr>
                <w:rFonts w:hint="eastAsia" w:ascii="宋体" w:hAnsi="宋体"/>
                <w:sz w:val="18"/>
                <w:szCs w:val="18"/>
              </w:rPr>
              <w:t xml:space="preserve"> 检查驾驶室外部</w:t>
            </w:r>
            <w:r>
              <w:rPr>
                <w:rFonts w:ascii="宋体" w:hAnsi="宋体"/>
                <w:sz w:val="18"/>
                <w:szCs w:val="18"/>
              </w:rPr>
              <w:t>顶灯</w:t>
            </w:r>
            <w:r>
              <w:rPr>
                <w:rFonts w:hint="eastAsia" w:ascii="宋体" w:hAnsi="宋体"/>
                <w:sz w:val="18"/>
                <w:szCs w:val="18"/>
              </w:rPr>
              <w:t>是否符合</w:t>
            </w:r>
            <w:r>
              <w:rPr>
                <w:rFonts w:ascii="宋体" w:hAnsi="宋体"/>
                <w:sz w:val="18"/>
                <w:szCs w:val="18"/>
              </w:rPr>
              <w:t>附录</w:t>
            </w:r>
            <w:r>
              <w:rPr>
                <w:rFonts w:hint="eastAsia" w:ascii="宋体" w:hAnsi="宋体"/>
                <w:sz w:val="18"/>
                <w:szCs w:val="18"/>
              </w:rPr>
              <w:t>A。</w:t>
            </w:r>
          </w:p>
        </w:tc>
        <w:tc>
          <w:tcPr>
            <w:tcW w:w="513" w:type="pct"/>
            <w:vMerge w:val="restart"/>
            <w:tcBorders>
              <w:top w:val="single" w:color="auto" w:sz="4" w:space="0"/>
            </w:tcBorders>
            <w:vAlign w:val="center"/>
          </w:tcPr>
          <w:p w14:paraId="78F829B0">
            <w:pPr>
              <w:autoSpaceDE w:val="0"/>
              <w:autoSpaceDN w:val="0"/>
              <w:snapToGrid w:val="0"/>
              <w:spacing w:line="320" w:lineRule="exact"/>
              <w:jc w:val="center"/>
              <w:rPr>
                <w:rFonts w:ascii="宋体"/>
                <w:color w:val="000000"/>
                <w:kern w:val="0"/>
                <w:sz w:val="18"/>
                <w:szCs w:val="18"/>
              </w:rPr>
            </w:pPr>
            <w:r>
              <w:rPr>
                <w:rFonts w:hint="eastAsia" w:ascii="宋体" w:hAnsi="宋体"/>
                <w:color w:val="000000"/>
                <w:kern w:val="0"/>
                <w:sz w:val="18"/>
                <w:szCs w:val="18"/>
              </w:rPr>
              <w:t>观察</w:t>
            </w:r>
          </w:p>
          <w:p w14:paraId="601FA586">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测量</w:t>
            </w:r>
          </w:p>
        </w:tc>
        <w:tc>
          <w:tcPr>
            <w:tcW w:w="514" w:type="pct"/>
            <w:tcBorders>
              <w:top w:val="single" w:color="auto" w:sz="4" w:space="0"/>
              <w:bottom w:val="single" w:color="auto" w:sz="4" w:space="0"/>
              <w:right w:val="single" w:color="auto" w:sz="8" w:space="0"/>
            </w:tcBorders>
            <w:vAlign w:val="center"/>
          </w:tcPr>
          <w:p w14:paraId="6617D73F">
            <w:pPr>
              <w:autoSpaceDE w:val="0"/>
              <w:autoSpaceDN w:val="0"/>
              <w:snapToGrid w:val="0"/>
              <w:spacing w:line="320" w:lineRule="exact"/>
              <w:jc w:val="center"/>
              <w:rPr>
                <w:rFonts w:hint="eastAsia" w:ascii="宋体" w:hAnsi="宋体"/>
                <w:color w:val="000000"/>
                <w:kern w:val="0"/>
                <w:sz w:val="18"/>
                <w:szCs w:val="18"/>
              </w:rPr>
            </w:pPr>
          </w:p>
        </w:tc>
      </w:tr>
      <w:tr w14:paraId="5E403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exac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69B1FF84">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2A7D329A">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14:paraId="0840C9FB">
            <w:pPr>
              <w:autoSpaceDE w:val="0"/>
              <w:autoSpaceDN w:val="0"/>
              <w:snapToGrid w:val="0"/>
              <w:spacing w:line="320" w:lineRule="exact"/>
              <w:jc w:val="center"/>
              <w:rPr>
                <w:rFonts w:hint="eastAsia" w:ascii="宋体" w:hAnsi="宋体"/>
                <w:color w:val="000000"/>
                <w:kern w:val="0"/>
                <w:sz w:val="18"/>
                <w:szCs w:val="18"/>
              </w:rPr>
            </w:pPr>
          </w:p>
        </w:tc>
        <w:tc>
          <w:tcPr>
            <w:tcW w:w="666" w:type="pct"/>
            <w:vMerge w:val="restart"/>
            <w:tcBorders>
              <w:top w:val="single" w:color="auto" w:sz="4" w:space="0"/>
            </w:tcBorders>
            <w:vAlign w:val="center"/>
          </w:tcPr>
          <w:p w14:paraId="474F9E94">
            <w:pPr>
              <w:autoSpaceDE w:val="0"/>
              <w:autoSpaceDN w:val="0"/>
              <w:snapToGrid w:val="0"/>
              <w:spacing w:line="320" w:lineRule="exact"/>
              <w:ind w:left="-149" w:leftChars="-71" w:right="-134" w:rightChars="-64"/>
              <w:jc w:val="center"/>
              <w:rPr>
                <w:rFonts w:hint="eastAsia" w:ascii="宋体" w:hAnsi="宋体"/>
                <w:color w:val="000000"/>
                <w:kern w:val="0"/>
                <w:sz w:val="18"/>
                <w:szCs w:val="18"/>
              </w:rPr>
            </w:pPr>
            <w:r>
              <w:rPr>
                <w:rFonts w:hint="eastAsia" w:ascii="宋体" w:hAnsi="宋体"/>
                <w:color w:val="000000"/>
                <w:kern w:val="0"/>
                <w:sz w:val="18"/>
                <w:szCs w:val="18"/>
              </w:rPr>
              <w:t>驾驶室</w:t>
            </w:r>
          </w:p>
        </w:tc>
        <w:tc>
          <w:tcPr>
            <w:tcW w:w="2616" w:type="pct"/>
            <w:gridSpan w:val="3"/>
            <w:tcBorders>
              <w:top w:val="single" w:color="auto" w:sz="4" w:space="0"/>
              <w:bottom w:val="single" w:color="auto" w:sz="4" w:space="0"/>
            </w:tcBorders>
            <w:vAlign w:val="center"/>
          </w:tcPr>
          <w:p w14:paraId="74748B8E">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ascii="宋体" w:hAnsi="宋体"/>
                <w:sz w:val="18"/>
                <w:szCs w:val="18"/>
              </w:rPr>
              <w:t>2.2 检查</w:t>
            </w:r>
            <w:r>
              <w:rPr>
                <w:sz w:val="18"/>
                <w:szCs w:val="18"/>
              </w:rPr>
              <w:t>驾驶室两侧是否</w:t>
            </w:r>
            <w:r>
              <w:rPr>
                <w:rFonts w:hint="eastAsia"/>
                <w:sz w:val="18"/>
                <w:szCs w:val="18"/>
              </w:rPr>
              <w:t>喷涂</w:t>
            </w:r>
            <w:r>
              <w:rPr>
                <w:sz w:val="18"/>
                <w:szCs w:val="18"/>
              </w:rPr>
              <w:t>运输企业名称。</w:t>
            </w:r>
            <w:r>
              <w:rPr>
                <w:rFonts w:ascii="宋体" w:hAnsi="宋体"/>
                <w:sz w:val="18"/>
                <w:szCs w:val="18"/>
              </w:rPr>
              <w:t xml:space="preserve"> </w:t>
            </w:r>
          </w:p>
        </w:tc>
        <w:tc>
          <w:tcPr>
            <w:tcW w:w="513" w:type="pct"/>
            <w:vMerge w:val="continue"/>
            <w:vAlign w:val="center"/>
          </w:tcPr>
          <w:p w14:paraId="3D29F9E4">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3BF8369A">
            <w:pPr>
              <w:autoSpaceDE w:val="0"/>
              <w:autoSpaceDN w:val="0"/>
              <w:snapToGrid w:val="0"/>
              <w:spacing w:line="320" w:lineRule="exact"/>
              <w:jc w:val="center"/>
              <w:rPr>
                <w:rFonts w:hint="eastAsia" w:ascii="宋体" w:hAnsi="宋体"/>
                <w:color w:val="000000"/>
                <w:kern w:val="0"/>
                <w:sz w:val="18"/>
                <w:szCs w:val="18"/>
              </w:rPr>
            </w:pPr>
          </w:p>
        </w:tc>
      </w:tr>
      <w:tr w14:paraId="61E3E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6817A7F0">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639B5182">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14:paraId="30367ACD">
            <w:pPr>
              <w:autoSpaceDE w:val="0"/>
              <w:autoSpaceDN w:val="0"/>
              <w:snapToGrid w:val="0"/>
              <w:spacing w:line="320" w:lineRule="exact"/>
              <w:jc w:val="center"/>
              <w:rPr>
                <w:rFonts w:hint="eastAsia" w:ascii="宋体" w:hAnsi="宋体"/>
                <w:color w:val="000000"/>
                <w:kern w:val="0"/>
                <w:sz w:val="18"/>
                <w:szCs w:val="18"/>
              </w:rPr>
            </w:pPr>
          </w:p>
        </w:tc>
        <w:tc>
          <w:tcPr>
            <w:tcW w:w="666" w:type="pct"/>
            <w:vMerge w:val="continue"/>
            <w:tcBorders>
              <w:bottom w:val="single" w:color="auto" w:sz="4" w:space="0"/>
            </w:tcBorders>
            <w:vAlign w:val="center"/>
          </w:tcPr>
          <w:p w14:paraId="4BAF736A">
            <w:pPr>
              <w:autoSpaceDE w:val="0"/>
              <w:autoSpaceDN w:val="0"/>
              <w:snapToGrid w:val="0"/>
              <w:spacing w:line="320" w:lineRule="exact"/>
              <w:ind w:left="-149" w:leftChars="-71" w:right="-134" w:rightChars="-64"/>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14:paraId="55253D0F">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.3</w:t>
            </w:r>
            <w:r>
              <w:rPr>
                <w:rFonts w:hint="eastAsia"/>
                <w:sz w:val="18"/>
                <w:szCs w:val="18"/>
              </w:rPr>
              <w:t xml:space="preserve"> 纯电动车辆或燃料电池电动汽车，</w:t>
            </w:r>
            <w:r>
              <w:rPr>
                <w:rFonts w:ascii="宋体" w:hAnsi="宋体"/>
                <w:sz w:val="18"/>
                <w:szCs w:val="18"/>
              </w:rPr>
              <w:t>检查</w:t>
            </w:r>
            <w:r>
              <w:rPr>
                <w:sz w:val="18"/>
                <w:szCs w:val="18"/>
              </w:rPr>
              <w:t>驾驶室两侧</w:t>
            </w:r>
            <w:r>
              <w:rPr>
                <w:rFonts w:hint="eastAsia"/>
                <w:sz w:val="18"/>
                <w:szCs w:val="18"/>
              </w:rPr>
              <w:t>电动</w:t>
            </w:r>
            <w:r>
              <w:rPr>
                <w:sz w:val="18"/>
                <w:szCs w:val="18"/>
              </w:rPr>
              <w:t>汽车标志</w:t>
            </w:r>
            <w:r>
              <w:rPr>
                <w:rFonts w:hint="eastAsia"/>
                <w:sz w:val="18"/>
                <w:szCs w:val="18"/>
              </w:rPr>
              <w:t>是否符合</w:t>
            </w:r>
            <w:r>
              <w:rPr>
                <w:rFonts w:hint="eastAsia" w:ascii="宋体" w:hAnsi="宋体"/>
                <w:sz w:val="18"/>
                <w:szCs w:val="18"/>
              </w:rPr>
              <w:t>附录B中B</w:t>
            </w:r>
            <w:r>
              <w:rPr>
                <w:rFonts w:ascii="宋体" w:hAnsi="宋体"/>
                <w:sz w:val="18"/>
                <w:szCs w:val="18"/>
              </w:rPr>
              <w:t>.2。</w:t>
            </w:r>
          </w:p>
        </w:tc>
        <w:tc>
          <w:tcPr>
            <w:tcW w:w="513" w:type="pct"/>
            <w:vMerge w:val="continue"/>
            <w:vAlign w:val="center"/>
          </w:tcPr>
          <w:p w14:paraId="5820D4BC">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3C854B12">
            <w:pPr>
              <w:autoSpaceDE w:val="0"/>
              <w:autoSpaceDN w:val="0"/>
              <w:snapToGrid w:val="0"/>
              <w:spacing w:line="320" w:lineRule="exact"/>
              <w:jc w:val="center"/>
              <w:rPr>
                <w:rFonts w:hint="eastAsia" w:ascii="宋体" w:hAnsi="宋体"/>
                <w:color w:val="000000"/>
                <w:kern w:val="0"/>
                <w:sz w:val="18"/>
                <w:szCs w:val="18"/>
              </w:rPr>
            </w:pPr>
          </w:p>
        </w:tc>
      </w:tr>
      <w:tr w14:paraId="59A06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6A646A5C">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27787E2F">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14:paraId="7CD3C396">
            <w:pPr>
              <w:autoSpaceDE w:val="0"/>
              <w:autoSpaceDN w:val="0"/>
              <w:snapToGrid w:val="0"/>
              <w:spacing w:line="320" w:lineRule="exact"/>
              <w:jc w:val="center"/>
              <w:rPr>
                <w:rFonts w:hint="eastAsia" w:ascii="宋体" w:hAnsi="宋体"/>
                <w:color w:val="000000"/>
                <w:kern w:val="0"/>
                <w:sz w:val="18"/>
                <w:szCs w:val="18"/>
              </w:rPr>
            </w:pPr>
          </w:p>
        </w:tc>
        <w:tc>
          <w:tcPr>
            <w:tcW w:w="666" w:type="pct"/>
            <w:vMerge w:val="restart"/>
            <w:tcBorders>
              <w:top w:val="single" w:color="auto" w:sz="4" w:space="0"/>
            </w:tcBorders>
            <w:vAlign w:val="center"/>
          </w:tcPr>
          <w:p w14:paraId="3943E04A">
            <w:pPr>
              <w:autoSpaceDE w:val="0"/>
              <w:autoSpaceDN w:val="0"/>
              <w:snapToGrid w:val="0"/>
              <w:spacing w:line="320" w:lineRule="exact"/>
              <w:ind w:left="-136" w:leftChars="-65" w:right="-136" w:rightChars="-65"/>
              <w:jc w:val="center"/>
              <w:rPr>
                <w:rFonts w:hint="eastAsia" w:ascii="宋体" w:hAnsi="宋体"/>
                <w:color w:val="000000"/>
                <w:kern w:val="0"/>
                <w:sz w:val="18"/>
                <w:szCs w:val="18"/>
              </w:rPr>
            </w:pPr>
            <w:r>
              <w:rPr>
                <w:rFonts w:hint="eastAsia" w:ascii="宋体" w:hAnsi="宋体"/>
                <w:color w:val="000000"/>
                <w:kern w:val="0"/>
                <w:sz w:val="18"/>
                <w:szCs w:val="18"/>
              </w:rPr>
              <w:t>智能厢</w:t>
            </w:r>
          </w:p>
        </w:tc>
        <w:tc>
          <w:tcPr>
            <w:tcW w:w="2616" w:type="pct"/>
            <w:gridSpan w:val="3"/>
            <w:tcBorders>
              <w:top w:val="single" w:color="auto" w:sz="4" w:space="0"/>
              <w:bottom w:val="single" w:color="auto" w:sz="4" w:space="0"/>
            </w:tcBorders>
            <w:vAlign w:val="center"/>
          </w:tcPr>
          <w:p w14:paraId="18A67C70">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.4 检查</w:t>
            </w:r>
            <w:r>
              <w:rPr>
                <w:rFonts w:hint="eastAsia" w:ascii="宋体" w:hAnsi="宋体"/>
                <w:color w:val="000000"/>
                <w:kern w:val="0"/>
                <w:sz w:val="18"/>
                <w:szCs w:val="18"/>
              </w:rPr>
              <w:t>智能厢</w:t>
            </w:r>
            <w:r>
              <w:rPr>
                <w:rFonts w:ascii="宋体" w:hAnsi="宋体"/>
                <w:sz w:val="18"/>
                <w:szCs w:val="18"/>
              </w:rPr>
              <w:t>两侧上部是否喷涂运输企业名称</w:t>
            </w:r>
            <w:r>
              <w:rPr>
                <w:sz w:val="18"/>
                <w:szCs w:val="18"/>
              </w:rPr>
              <w:t>的简称</w:t>
            </w:r>
            <w:r>
              <w:rPr>
                <w:rFonts w:hint="eastAsia"/>
                <w:sz w:val="18"/>
                <w:szCs w:val="18"/>
              </w:rPr>
              <w:t>、</w:t>
            </w:r>
            <w:r>
              <w:rPr>
                <w:sz w:val="18"/>
                <w:szCs w:val="18"/>
              </w:rPr>
              <w:t>智能厢编号。</w:t>
            </w:r>
          </w:p>
        </w:tc>
        <w:tc>
          <w:tcPr>
            <w:tcW w:w="513" w:type="pct"/>
            <w:vMerge w:val="continue"/>
            <w:vAlign w:val="center"/>
          </w:tcPr>
          <w:p w14:paraId="3C3DC48C">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5A54C034">
            <w:pPr>
              <w:autoSpaceDE w:val="0"/>
              <w:autoSpaceDN w:val="0"/>
              <w:snapToGrid w:val="0"/>
              <w:spacing w:line="320" w:lineRule="exact"/>
              <w:jc w:val="center"/>
              <w:rPr>
                <w:rFonts w:hint="eastAsia" w:ascii="宋体" w:hAnsi="宋体"/>
                <w:color w:val="000000"/>
                <w:kern w:val="0"/>
                <w:sz w:val="18"/>
                <w:szCs w:val="18"/>
              </w:rPr>
            </w:pPr>
          </w:p>
        </w:tc>
      </w:tr>
      <w:tr w14:paraId="03DA8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31ED3841">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4C4994C0">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14:paraId="6166C446">
            <w:pPr>
              <w:autoSpaceDE w:val="0"/>
              <w:autoSpaceDN w:val="0"/>
              <w:snapToGrid w:val="0"/>
              <w:spacing w:line="320" w:lineRule="exact"/>
              <w:jc w:val="center"/>
              <w:rPr>
                <w:rFonts w:hint="eastAsia" w:ascii="宋体" w:hAnsi="宋体"/>
                <w:color w:val="000000"/>
                <w:kern w:val="0"/>
                <w:sz w:val="18"/>
                <w:szCs w:val="18"/>
              </w:rPr>
            </w:pPr>
          </w:p>
        </w:tc>
        <w:tc>
          <w:tcPr>
            <w:tcW w:w="666" w:type="pct"/>
            <w:vMerge w:val="continue"/>
            <w:tcBorders>
              <w:top w:val="single" w:color="auto" w:sz="4" w:space="0"/>
            </w:tcBorders>
            <w:vAlign w:val="center"/>
          </w:tcPr>
          <w:p w14:paraId="3963ABFE">
            <w:pPr>
              <w:autoSpaceDE w:val="0"/>
              <w:autoSpaceDN w:val="0"/>
              <w:snapToGrid w:val="0"/>
              <w:spacing w:line="320" w:lineRule="exact"/>
              <w:ind w:left="-136" w:leftChars="-65" w:right="-136" w:rightChars="-65"/>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14:paraId="2ED38564">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.5 检查</w:t>
            </w:r>
            <w:r>
              <w:rPr>
                <w:rFonts w:hint="eastAsia" w:ascii="宋体" w:hAnsi="宋体"/>
                <w:color w:val="000000"/>
                <w:kern w:val="0"/>
                <w:sz w:val="18"/>
                <w:szCs w:val="18"/>
              </w:rPr>
              <w:t>智能厢</w:t>
            </w:r>
            <w:r>
              <w:rPr>
                <w:rFonts w:ascii="宋体" w:hAnsi="宋体"/>
                <w:sz w:val="18"/>
                <w:szCs w:val="18"/>
              </w:rPr>
              <w:t>两侧是否喷涂“建筑垃圾收集厢”的字样</w:t>
            </w:r>
            <w:r>
              <w:rPr>
                <w:rFonts w:hint="eastAsia" w:ascii="宋体" w:hAnsi="宋体"/>
                <w:sz w:val="18"/>
                <w:szCs w:val="18"/>
              </w:rPr>
              <w:t>。</w:t>
            </w:r>
          </w:p>
        </w:tc>
        <w:tc>
          <w:tcPr>
            <w:tcW w:w="513" w:type="pct"/>
            <w:vMerge w:val="continue"/>
            <w:vAlign w:val="center"/>
          </w:tcPr>
          <w:p w14:paraId="78E0B596">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1BF25AEC">
            <w:pPr>
              <w:autoSpaceDE w:val="0"/>
              <w:autoSpaceDN w:val="0"/>
              <w:snapToGrid w:val="0"/>
              <w:spacing w:line="320" w:lineRule="exact"/>
              <w:jc w:val="center"/>
              <w:rPr>
                <w:rFonts w:hint="eastAsia" w:ascii="宋体" w:hAnsi="宋体"/>
                <w:color w:val="000000"/>
                <w:kern w:val="0"/>
                <w:sz w:val="18"/>
                <w:szCs w:val="18"/>
              </w:rPr>
            </w:pPr>
          </w:p>
        </w:tc>
      </w:tr>
      <w:tr w14:paraId="7FBCD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78263604">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3B6B260B">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14:paraId="02D90D33">
            <w:pPr>
              <w:autoSpaceDE w:val="0"/>
              <w:autoSpaceDN w:val="0"/>
              <w:snapToGrid w:val="0"/>
              <w:spacing w:line="320" w:lineRule="exact"/>
              <w:jc w:val="center"/>
              <w:rPr>
                <w:rFonts w:hint="eastAsia" w:ascii="宋体" w:hAnsi="宋体"/>
                <w:color w:val="000000"/>
                <w:kern w:val="0"/>
                <w:sz w:val="18"/>
                <w:szCs w:val="18"/>
              </w:rPr>
            </w:pPr>
          </w:p>
        </w:tc>
        <w:tc>
          <w:tcPr>
            <w:tcW w:w="666" w:type="pct"/>
            <w:vMerge w:val="continue"/>
            <w:vAlign w:val="center"/>
          </w:tcPr>
          <w:p w14:paraId="7E52102E">
            <w:pPr>
              <w:autoSpaceDE w:val="0"/>
              <w:autoSpaceDN w:val="0"/>
              <w:snapToGrid w:val="0"/>
              <w:spacing w:line="320" w:lineRule="exact"/>
              <w:ind w:left="-136" w:leftChars="-65" w:right="-136" w:rightChars="-65"/>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14:paraId="1E814710">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.6 检查</w:t>
            </w:r>
            <w:r>
              <w:rPr>
                <w:rFonts w:hint="eastAsia" w:ascii="宋体" w:hAnsi="宋体"/>
                <w:sz w:val="18"/>
                <w:szCs w:val="18"/>
              </w:rPr>
              <w:t>智能厢两侧的反光标识符合6</w:t>
            </w:r>
            <w:r>
              <w:rPr>
                <w:rFonts w:ascii="宋体" w:hAnsi="宋体"/>
                <w:sz w:val="18"/>
                <w:szCs w:val="18"/>
              </w:rPr>
              <w:t>.2.2.3、</w:t>
            </w:r>
            <w:r>
              <w:rPr>
                <w:rFonts w:hint="eastAsia" w:ascii="宋体" w:hAnsi="宋体"/>
                <w:sz w:val="18"/>
                <w:szCs w:val="18"/>
              </w:rPr>
              <w:t>附录C中C</w:t>
            </w:r>
            <w:r>
              <w:rPr>
                <w:rFonts w:ascii="宋体" w:hAnsi="宋体"/>
                <w:sz w:val="18"/>
                <w:szCs w:val="18"/>
              </w:rPr>
              <w:t>.1。</w:t>
            </w:r>
          </w:p>
        </w:tc>
        <w:tc>
          <w:tcPr>
            <w:tcW w:w="513" w:type="pct"/>
            <w:vMerge w:val="continue"/>
            <w:vAlign w:val="center"/>
          </w:tcPr>
          <w:p w14:paraId="1FED2C7E">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3E947243">
            <w:pPr>
              <w:autoSpaceDE w:val="0"/>
              <w:autoSpaceDN w:val="0"/>
              <w:snapToGrid w:val="0"/>
              <w:spacing w:line="320" w:lineRule="exact"/>
              <w:jc w:val="center"/>
              <w:rPr>
                <w:rFonts w:hint="eastAsia" w:ascii="宋体" w:hAnsi="宋体"/>
                <w:color w:val="000000"/>
                <w:kern w:val="0"/>
                <w:sz w:val="18"/>
                <w:szCs w:val="18"/>
              </w:rPr>
            </w:pPr>
          </w:p>
        </w:tc>
      </w:tr>
      <w:tr w14:paraId="2AC2F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13FA0B86">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50A1AA39">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tcBorders>
              <w:top w:val="single" w:color="auto" w:sz="4" w:space="0"/>
              <w:bottom w:val="single" w:color="auto" w:sz="4" w:space="0"/>
            </w:tcBorders>
            <w:vAlign w:val="center"/>
          </w:tcPr>
          <w:p w14:paraId="3865E17A">
            <w:pPr>
              <w:autoSpaceDE w:val="0"/>
              <w:autoSpaceDN w:val="0"/>
              <w:snapToGrid w:val="0"/>
              <w:spacing w:line="320" w:lineRule="exact"/>
              <w:jc w:val="center"/>
              <w:rPr>
                <w:rFonts w:hint="eastAsia" w:ascii="宋体" w:hAnsi="宋体"/>
                <w:color w:val="000000"/>
                <w:kern w:val="0"/>
                <w:sz w:val="18"/>
                <w:szCs w:val="18"/>
              </w:rPr>
            </w:pPr>
          </w:p>
        </w:tc>
        <w:tc>
          <w:tcPr>
            <w:tcW w:w="666" w:type="pct"/>
            <w:vMerge w:val="continue"/>
            <w:tcBorders>
              <w:top w:val="single" w:color="auto" w:sz="4" w:space="0"/>
              <w:bottom w:val="single" w:color="auto" w:sz="4" w:space="0"/>
            </w:tcBorders>
            <w:vAlign w:val="center"/>
          </w:tcPr>
          <w:p w14:paraId="077CC633">
            <w:pPr>
              <w:autoSpaceDE w:val="0"/>
              <w:autoSpaceDN w:val="0"/>
              <w:snapToGrid w:val="0"/>
              <w:spacing w:line="320" w:lineRule="exact"/>
              <w:ind w:left="-136" w:leftChars="-65" w:right="-136" w:rightChars="-65"/>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14:paraId="59F96422">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.7 检查智能厢</w:t>
            </w:r>
            <w:r>
              <w:rPr>
                <w:rFonts w:hint="eastAsia" w:ascii="宋体" w:hAnsi="宋体"/>
                <w:sz w:val="18"/>
                <w:szCs w:val="18"/>
              </w:rPr>
              <w:t>后部反光标识符合6</w:t>
            </w:r>
            <w:r>
              <w:rPr>
                <w:rFonts w:ascii="宋体" w:hAnsi="宋体"/>
                <w:sz w:val="18"/>
                <w:szCs w:val="18"/>
              </w:rPr>
              <w:t>.2.2.3</w:t>
            </w:r>
            <w:r>
              <w:rPr>
                <w:rFonts w:hint="eastAsia" w:ascii="宋体" w:hAnsi="宋体"/>
                <w:sz w:val="18"/>
                <w:szCs w:val="18"/>
              </w:rPr>
              <w:t>、附录</w:t>
            </w:r>
            <w:r>
              <w:rPr>
                <w:rFonts w:ascii="宋体" w:hAnsi="宋体"/>
                <w:sz w:val="18"/>
                <w:szCs w:val="18"/>
              </w:rPr>
              <w:t>C</w:t>
            </w:r>
            <w:r>
              <w:rPr>
                <w:rFonts w:hint="eastAsia" w:ascii="宋体" w:hAnsi="宋体"/>
                <w:sz w:val="18"/>
                <w:szCs w:val="18"/>
              </w:rPr>
              <w:t>中C.4。</w:t>
            </w:r>
          </w:p>
        </w:tc>
        <w:tc>
          <w:tcPr>
            <w:tcW w:w="513" w:type="pct"/>
            <w:vMerge w:val="continue"/>
            <w:vAlign w:val="center"/>
          </w:tcPr>
          <w:p w14:paraId="54FA42EA">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4E0BDB1F">
            <w:pPr>
              <w:autoSpaceDE w:val="0"/>
              <w:autoSpaceDN w:val="0"/>
              <w:snapToGrid w:val="0"/>
              <w:spacing w:line="320" w:lineRule="exact"/>
              <w:jc w:val="center"/>
              <w:rPr>
                <w:rFonts w:hint="eastAsia" w:ascii="宋体" w:hAnsi="宋体"/>
                <w:color w:val="000000"/>
                <w:kern w:val="0"/>
                <w:sz w:val="18"/>
                <w:szCs w:val="18"/>
              </w:rPr>
            </w:pPr>
          </w:p>
        </w:tc>
      </w:tr>
      <w:tr w14:paraId="55FF0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7A431AAD">
            <w:pPr>
              <w:autoSpaceDE w:val="0"/>
              <w:autoSpaceDN w:val="0"/>
              <w:snapToGrid w:val="0"/>
              <w:spacing w:line="240" w:lineRule="auto"/>
              <w:jc w:val="center"/>
              <w:rPr>
                <w:rFonts w:hint="eastAsia" w:ascii="宋体" w:hAnsi="宋体"/>
                <w:color w:val="000000"/>
                <w:kern w:val="0"/>
                <w:sz w:val="18"/>
                <w:szCs w:val="18"/>
              </w:rPr>
            </w:pPr>
          </w:p>
        </w:tc>
        <w:tc>
          <w:tcPr>
            <w:tcW w:w="217" w:type="pct"/>
            <w:vMerge w:val="restart"/>
            <w:tcBorders>
              <w:top w:val="single" w:color="auto" w:sz="4" w:space="0"/>
              <w:left w:val="single" w:color="auto" w:sz="8" w:space="0"/>
              <w:bottom w:val="single" w:color="auto" w:sz="4" w:space="0"/>
            </w:tcBorders>
            <w:vAlign w:val="center"/>
          </w:tcPr>
          <w:p w14:paraId="1DC00DC4">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3</w:t>
            </w:r>
          </w:p>
        </w:tc>
        <w:tc>
          <w:tcPr>
            <w:tcW w:w="219" w:type="pct"/>
            <w:vMerge w:val="restart"/>
            <w:tcBorders>
              <w:top w:val="single" w:color="auto" w:sz="4" w:space="0"/>
              <w:bottom w:val="single" w:color="auto" w:sz="4" w:space="0"/>
            </w:tcBorders>
            <w:vAlign w:val="center"/>
          </w:tcPr>
          <w:p w14:paraId="12A355CD">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智能厢</w:t>
            </w:r>
          </w:p>
        </w:tc>
        <w:tc>
          <w:tcPr>
            <w:tcW w:w="666" w:type="pct"/>
            <w:tcBorders>
              <w:top w:val="single" w:color="auto" w:sz="4" w:space="0"/>
              <w:bottom w:val="single" w:color="auto" w:sz="4" w:space="0"/>
            </w:tcBorders>
            <w:vAlign w:val="center"/>
          </w:tcPr>
          <w:p w14:paraId="3FAF1BF7">
            <w:pPr>
              <w:autoSpaceDE w:val="0"/>
              <w:autoSpaceDN w:val="0"/>
              <w:snapToGrid w:val="0"/>
              <w:spacing w:line="240" w:lineRule="auto"/>
              <w:ind w:left="-97" w:leftChars="-46" w:right="-55" w:rightChars="-26"/>
              <w:jc w:val="center"/>
              <w:rPr>
                <w:rFonts w:hint="eastAsia" w:ascii="宋体" w:hAnsi="宋体"/>
                <w:color w:val="000000"/>
                <w:kern w:val="0"/>
                <w:sz w:val="18"/>
                <w:szCs w:val="18"/>
              </w:rPr>
            </w:pPr>
            <w:r>
              <w:rPr>
                <w:rFonts w:hint="eastAsia" w:ascii="宋体" w:hAnsi="宋体"/>
                <w:sz w:val="18"/>
                <w:szCs w:val="18"/>
              </w:rPr>
              <w:t>内部最大尺寸</w:t>
            </w:r>
          </w:p>
        </w:tc>
        <w:tc>
          <w:tcPr>
            <w:tcW w:w="2616" w:type="pct"/>
            <w:gridSpan w:val="3"/>
            <w:tcBorders>
              <w:top w:val="single" w:color="auto" w:sz="4" w:space="0"/>
              <w:bottom w:val="single" w:color="auto" w:sz="4" w:space="0"/>
            </w:tcBorders>
            <w:vAlign w:val="center"/>
          </w:tcPr>
          <w:p w14:paraId="5653D11A">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.1</w:t>
            </w:r>
            <w:r>
              <w:rPr>
                <w:rFonts w:hint="eastAsia" w:ascii="宋体" w:hAnsi="宋体"/>
                <w:sz w:val="18"/>
                <w:szCs w:val="18"/>
              </w:rPr>
              <w:t xml:space="preserve"> 检查智能厢内部最大尺寸是否符合</w:t>
            </w:r>
            <w:r>
              <w:rPr>
                <w:rFonts w:ascii="宋体" w:hAnsi="宋体"/>
                <w:sz w:val="18"/>
                <w:szCs w:val="18"/>
              </w:rPr>
              <w:t>4.2</w:t>
            </w:r>
            <w:r>
              <w:rPr>
                <w:rFonts w:hint="eastAsia" w:ascii="宋体" w:hAnsi="宋体"/>
                <w:sz w:val="18"/>
                <w:szCs w:val="18"/>
              </w:rPr>
              <w:t>中表</w:t>
            </w:r>
            <w:r>
              <w:rPr>
                <w:rFonts w:ascii="宋体" w:hAnsi="宋体"/>
                <w:sz w:val="18"/>
                <w:szCs w:val="18"/>
              </w:rPr>
              <w:t>2</w:t>
            </w:r>
            <w:r>
              <w:rPr>
                <w:rFonts w:hint="eastAsia" w:ascii="宋体" w:hAnsi="宋体"/>
                <w:sz w:val="18"/>
                <w:szCs w:val="18"/>
              </w:rPr>
              <w:t>。</w:t>
            </w:r>
          </w:p>
        </w:tc>
        <w:tc>
          <w:tcPr>
            <w:tcW w:w="513" w:type="pct"/>
            <w:vMerge w:val="restart"/>
            <w:tcBorders>
              <w:top w:val="single" w:color="auto" w:sz="4" w:space="0"/>
              <w:bottom w:val="single" w:color="auto" w:sz="4" w:space="0"/>
            </w:tcBorders>
            <w:vAlign w:val="center"/>
          </w:tcPr>
          <w:p w14:paraId="5A97131B">
            <w:pPr>
              <w:autoSpaceDE w:val="0"/>
              <w:autoSpaceDN w:val="0"/>
              <w:snapToGrid w:val="0"/>
              <w:spacing w:line="320" w:lineRule="exact"/>
              <w:jc w:val="center"/>
              <w:rPr>
                <w:rFonts w:ascii="宋体"/>
                <w:color w:val="000000"/>
                <w:kern w:val="0"/>
                <w:sz w:val="18"/>
                <w:szCs w:val="18"/>
              </w:rPr>
            </w:pPr>
            <w:r>
              <w:rPr>
                <w:rFonts w:hint="eastAsia" w:ascii="宋体" w:hAnsi="宋体"/>
                <w:color w:val="000000"/>
                <w:kern w:val="0"/>
                <w:sz w:val="18"/>
                <w:szCs w:val="18"/>
              </w:rPr>
              <w:t>观察</w:t>
            </w:r>
          </w:p>
          <w:p w14:paraId="4D0E2422">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测量</w:t>
            </w:r>
          </w:p>
        </w:tc>
        <w:tc>
          <w:tcPr>
            <w:tcW w:w="514" w:type="pct"/>
            <w:tcBorders>
              <w:top w:val="single" w:color="auto" w:sz="4" w:space="0"/>
              <w:bottom w:val="single" w:color="auto" w:sz="4" w:space="0"/>
              <w:right w:val="single" w:color="auto" w:sz="8" w:space="0"/>
            </w:tcBorders>
            <w:vAlign w:val="center"/>
          </w:tcPr>
          <w:p w14:paraId="0D3A4AA2">
            <w:pPr>
              <w:autoSpaceDE w:val="0"/>
              <w:autoSpaceDN w:val="0"/>
              <w:snapToGrid w:val="0"/>
              <w:spacing w:line="320" w:lineRule="exact"/>
              <w:jc w:val="center"/>
              <w:rPr>
                <w:rFonts w:hint="eastAsia" w:ascii="宋体" w:hAnsi="宋体"/>
                <w:color w:val="000000"/>
                <w:kern w:val="0"/>
                <w:sz w:val="18"/>
                <w:szCs w:val="18"/>
              </w:rPr>
            </w:pPr>
          </w:p>
        </w:tc>
      </w:tr>
      <w:tr w14:paraId="3CEE6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04B26FDA">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5CFE6B22">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tcBorders>
              <w:top w:val="single" w:color="auto" w:sz="4" w:space="0"/>
              <w:bottom w:val="single" w:color="auto" w:sz="4" w:space="0"/>
            </w:tcBorders>
            <w:vAlign w:val="center"/>
          </w:tcPr>
          <w:p w14:paraId="717B3C9C">
            <w:pPr>
              <w:autoSpaceDE w:val="0"/>
              <w:autoSpaceDN w:val="0"/>
              <w:snapToGrid w:val="0"/>
              <w:spacing w:line="320" w:lineRule="exact"/>
              <w:jc w:val="center"/>
              <w:rPr>
                <w:rFonts w:hint="eastAsia" w:ascii="宋体" w:hAnsi="宋体"/>
                <w:color w:val="000000"/>
                <w:kern w:val="0"/>
                <w:sz w:val="18"/>
                <w:szCs w:val="18"/>
              </w:rPr>
            </w:pPr>
          </w:p>
        </w:tc>
        <w:tc>
          <w:tcPr>
            <w:tcW w:w="666" w:type="pct"/>
            <w:tcBorders>
              <w:top w:val="single" w:color="auto" w:sz="4" w:space="0"/>
              <w:bottom w:val="single" w:color="auto" w:sz="4" w:space="0"/>
            </w:tcBorders>
            <w:vAlign w:val="center"/>
          </w:tcPr>
          <w:p w14:paraId="0CE9FC93">
            <w:pPr>
              <w:autoSpaceDE w:val="0"/>
              <w:autoSpaceDN w:val="0"/>
              <w:snapToGrid w:val="0"/>
              <w:spacing w:line="320" w:lineRule="exact"/>
              <w:ind w:right="-183" w:rightChars="-87" w:firstLine="180" w:firstLineChars="100"/>
              <w:rPr>
                <w:rFonts w:hint="eastAsia" w:ascii="宋体" w:hAnsi="宋体"/>
                <w:color w:val="000000"/>
                <w:kern w:val="0"/>
                <w:sz w:val="18"/>
                <w:szCs w:val="18"/>
              </w:rPr>
            </w:pPr>
            <w:r>
              <w:rPr>
                <w:rFonts w:hint="eastAsia" w:ascii="宋体" w:hAnsi="宋体"/>
                <w:color w:val="000000"/>
                <w:kern w:val="0"/>
                <w:sz w:val="18"/>
                <w:szCs w:val="18"/>
              </w:rPr>
              <w:t>厢门</w:t>
            </w:r>
            <w:r>
              <w:rPr>
                <w:rFonts w:ascii="宋体" w:hAnsi="宋体"/>
                <w:color w:val="000000"/>
                <w:kern w:val="0"/>
                <w:sz w:val="18"/>
                <w:szCs w:val="18"/>
              </w:rPr>
              <w:t>控制</w:t>
            </w:r>
          </w:p>
        </w:tc>
        <w:tc>
          <w:tcPr>
            <w:tcW w:w="2616" w:type="pct"/>
            <w:gridSpan w:val="3"/>
            <w:tcBorders>
              <w:top w:val="single" w:color="auto" w:sz="4" w:space="0"/>
              <w:bottom w:val="single" w:color="auto" w:sz="4" w:space="0"/>
            </w:tcBorders>
            <w:vAlign w:val="center"/>
          </w:tcPr>
          <w:p w14:paraId="42A077BB">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.2 检查投料门远程开闭状态是否平稳、无干涉、卡滞现象</w:t>
            </w:r>
            <w:r>
              <w:rPr>
                <w:rFonts w:hint="eastAsia" w:ascii="宋体" w:hAnsi="宋体"/>
                <w:sz w:val="18"/>
                <w:szCs w:val="18"/>
              </w:rPr>
              <w:t>。</w:t>
            </w:r>
          </w:p>
        </w:tc>
        <w:tc>
          <w:tcPr>
            <w:tcW w:w="513" w:type="pct"/>
            <w:vMerge w:val="continue"/>
            <w:tcBorders>
              <w:top w:val="single" w:color="auto" w:sz="4" w:space="0"/>
              <w:bottom w:val="single" w:color="auto" w:sz="4" w:space="0"/>
            </w:tcBorders>
            <w:vAlign w:val="center"/>
          </w:tcPr>
          <w:p w14:paraId="6BAF7732">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50E2763F">
            <w:pPr>
              <w:autoSpaceDE w:val="0"/>
              <w:autoSpaceDN w:val="0"/>
              <w:snapToGrid w:val="0"/>
              <w:spacing w:line="320" w:lineRule="exact"/>
              <w:jc w:val="center"/>
              <w:rPr>
                <w:rFonts w:hint="eastAsia" w:ascii="宋体" w:hAnsi="宋体"/>
                <w:color w:val="000000"/>
                <w:kern w:val="0"/>
                <w:sz w:val="18"/>
                <w:szCs w:val="18"/>
              </w:rPr>
            </w:pPr>
          </w:p>
        </w:tc>
      </w:tr>
      <w:tr w14:paraId="36ED4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31DA927E">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53B9F329">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tcBorders>
              <w:top w:val="single" w:color="auto" w:sz="4" w:space="0"/>
              <w:bottom w:val="single" w:color="auto" w:sz="4" w:space="0"/>
            </w:tcBorders>
            <w:vAlign w:val="center"/>
          </w:tcPr>
          <w:p w14:paraId="169352F9">
            <w:pPr>
              <w:autoSpaceDE w:val="0"/>
              <w:autoSpaceDN w:val="0"/>
              <w:snapToGrid w:val="0"/>
              <w:spacing w:line="320" w:lineRule="exact"/>
              <w:jc w:val="center"/>
              <w:rPr>
                <w:rFonts w:hint="eastAsia" w:ascii="宋体" w:hAnsi="宋体"/>
                <w:color w:val="000000"/>
                <w:kern w:val="0"/>
                <w:sz w:val="18"/>
                <w:szCs w:val="18"/>
              </w:rPr>
            </w:pPr>
          </w:p>
        </w:tc>
        <w:tc>
          <w:tcPr>
            <w:tcW w:w="666" w:type="pct"/>
            <w:tcBorders>
              <w:top w:val="single" w:color="auto" w:sz="4" w:space="0"/>
              <w:bottom w:val="single" w:color="auto" w:sz="4" w:space="0"/>
            </w:tcBorders>
            <w:vAlign w:val="center"/>
          </w:tcPr>
          <w:p w14:paraId="00285E6A">
            <w:pPr>
              <w:autoSpaceDE w:val="0"/>
              <w:autoSpaceDN w:val="0"/>
              <w:snapToGrid w:val="0"/>
              <w:spacing w:line="240" w:lineRule="auto"/>
              <w:ind w:left="-82" w:leftChars="-39" w:right="-82" w:rightChars="-39"/>
              <w:jc w:val="center"/>
              <w:rPr>
                <w:rFonts w:hint="eastAsia" w:ascii="宋体" w:hAnsi="宋体"/>
                <w:color w:val="000000"/>
                <w:kern w:val="0"/>
                <w:sz w:val="18"/>
                <w:szCs w:val="18"/>
              </w:rPr>
            </w:pPr>
            <w:r>
              <w:rPr>
                <w:rFonts w:ascii="宋体" w:hAnsi="宋体"/>
                <w:color w:val="000000"/>
                <w:kern w:val="0"/>
                <w:sz w:val="18"/>
                <w:szCs w:val="18"/>
              </w:rPr>
              <w:t>后门锁紧装置</w:t>
            </w:r>
          </w:p>
        </w:tc>
        <w:tc>
          <w:tcPr>
            <w:tcW w:w="2616" w:type="pct"/>
            <w:gridSpan w:val="3"/>
            <w:tcBorders>
              <w:top w:val="single" w:color="auto" w:sz="4" w:space="0"/>
              <w:bottom w:val="single" w:color="auto" w:sz="4" w:space="0"/>
            </w:tcBorders>
            <w:vAlign w:val="center"/>
          </w:tcPr>
          <w:p w14:paraId="71541AC7">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ascii="宋体" w:hAnsi="宋体"/>
                <w:sz w:val="18"/>
                <w:szCs w:val="18"/>
              </w:rPr>
              <w:t xml:space="preserve">3.3 </w:t>
            </w:r>
            <w:r>
              <w:rPr>
                <w:rFonts w:hint="eastAsia" w:ascii="宋体" w:hAnsi="宋体"/>
                <w:sz w:val="18"/>
                <w:szCs w:val="18"/>
              </w:rPr>
              <w:t>检查</w:t>
            </w:r>
            <w:r>
              <w:rPr>
                <w:sz w:val="18"/>
                <w:szCs w:val="18"/>
                <w:shd w:val="clear" w:color="auto" w:fill="FFFFFF" w:themeFill="background1"/>
              </w:rPr>
              <w:t>卸料门是否</w:t>
            </w:r>
            <w:r>
              <w:rPr>
                <w:rFonts w:hint="eastAsia"/>
                <w:sz w:val="18"/>
                <w:szCs w:val="18"/>
                <w:shd w:val="clear" w:color="auto" w:fill="FFFFFF" w:themeFill="background1"/>
              </w:rPr>
              <w:t>采用液压</w:t>
            </w:r>
            <w:r>
              <w:rPr>
                <w:sz w:val="18"/>
                <w:szCs w:val="18"/>
                <w:shd w:val="clear" w:color="auto" w:fill="FFFFFF" w:themeFill="background1"/>
              </w:rPr>
              <w:t>锁紧</w:t>
            </w:r>
            <w:r>
              <w:rPr>
                <w:rFonts w:hint="eastAsia"/>
                <w:sz w:val="18"/>
                <w:szCs w:val="18"/>
                <w:shd w:val="clear" w:color="auto" w:fill="FFFFFF" w:themeFill="background1"/>
              </w:rPr>
              <w:t>及保险锁紧装置</w:t>
            </w:r>
            <w:r>
              <w:rPr>
                <w:rFonts w:hAnsi="宋体"/>
                <w:spacing w:val="-10"/>
                <w:sz w:val="18"/>
                <w:szCs w:val="18"/>
              </w:rPr>
              <w:t>，工作时不应出现松脱、卡死现象</w:t>
            </w:r>
            <w:r>
              <w:rPr>
                <w:rFonts w:hint="eastAsia" w:ascii="宋体" w:hAnsi="宋体"/>
                <w:sz w:val="18"/>
                <w:szCs w:val="18"/>
              </w:rPr>
              <w:t>。</w:t>
            </w:r>
          </w:p>
        </w:tc>
        <w:tc>
          <w:tcPr>
            <w:tcW w:w="513" w:type="pct"/>
            <w:vMerge w:val="continue"/>
            <w:tcBorders>
              <w:top w:val="single" w:color="auto" w:sz="4" w:space="0"/>
              <w:bottom w:val="single" w:color="auto" w:sz="4" w:space="0"/>
            </w:tcBorders>
            <w:vAlign w:val="center"/>
          </w:tcPr>
          <w:p w14:paraId="179A82EC">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4358C960">
            <w:pPr>
              <w:autoSpaceDE w:val="0"/>
              <w:autoSpaceDN w:val="0"/>
              <w:snapToGrid w:val="0"/>
              <w:spacing w:line="320" w:lineRule="exact"/>
              <w:jc w:val="center"/>
              <w:rPr>
                <w:rFonts w:hint="eastAsia" w:ascii="宋体" w:hAnsi="宋体"/>
                <w:color w:val="000000"/>
                <w:kern w:val="0"/>
                <w:sz w:val="18"/>
                <w:szCs w:val="18"/>
              </w:rPr>
            </w:pPr>
          </w:p>
        </w:tc>
      </w:tr>
      <w:tr w14:paraId="5A90F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50CBD429">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14:paraId="695F8CCB">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tcBorders>
              <w:top w:val="single" w:color="auto" w:sz="4" w:space="0"/>
              <w:bottom w:val="single" w:color="auto" w:sz="4" w:space="0"/>
            </w:tcBorders>
            <w:vAlign w:val="center"/>
          </w:tcPr>
          <w:p w14:paraId="3513A571">
            <w:pPr>
              <w:autoSpaceDE w:val="0"/>
              <w:autoSpaceDN w:val="0"/>
              <w:snapToGrid w:val="0"/>
              <w:spacing w:line="320" w:lineRule="exact"/>
              <w:jc w:val="center"/>
              <w:rPr>
                <w:rFonts w:hint="eastAsia" w:ascii="宋体" w:hAnsi="宋体"/>
                <w:color w:val="000000"/>
                <w:kern w:val="0"/>
                <w:sz w:val="18"/>
                <w:szCs w:val="18"/>
              </w:rPr>
            </w:pPr>
          </w:p>
        </w:tc>
        <w:tc>
          <w:tcPr>
            <w:tcW w:w="666" w:type="pct"/>
            <w:tcBorders>
              <w:top w:val="single" w:color="auto" w:sz="4" w:space="0"/>
              <w:bottom w:val="single" w:color="auto" w:sz="4" w:space="0"/>
            </w:tcBorders>
            <w:vAlign w:val="center"/>
          </w:tcPr>
          <w:p w14:paraId="570AC1F2">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表面质量</w:t>
            </w:r>
          </w:p>
        </w:tc>
        <w:tc>
          <w:tcPr>
            <w:tcW w:w="2616" w:type="pct"/>
            <w:gridSpan w:val="3"/>
            <w:tcBorders>
              <w:top w:val="single" w:color="auto" w:sz="4" w:space="0"/>
              <w:bottom w:val="single" w:color="auto" w:sz="4" w:space="0"/>
            </w:tcBorders>
            <w:vAlign w:val="center"/>
          </w:tcPr>
          <w:p w14:paraId="6648F46D">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.4 检查</w:t>
            </w:r>
            <w:r>
              <w:rPr>
                <w:rFonts w:hint="eastAsia"/>
                <w:sz w:val="18"/>
                <w:szCs w:val="18"/>
              </w:rPr>
              <w:t>智能厢表面涂层不应有锈蚀现象。</w:t>
            </w:r>
          </w:p>
        </w:tc>
        <w:tc>
          <w:tcPr>
            <w:tcW w:w="513" w:type="pct"/>
            <w:vMerge w:val="continue"/>
            <w:tcBorders>
              <w:top w:val="single" w:color="auto" w:sz="4" w:space="0"/>
              <w:bottom w:val="single" w:color="auto" w:sz="4" w:space="0"/>
            </w:tcBorders>
            <w:vAlign w:val="center"/>
          </w:tcPr>
          <w:p w14:paraId="0A29DB3D">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14:paraId="1D3B02C1">
            <w:pPr>
              <w:autoSpaceDE w:val="0"/>
              <w:autoSpaceDN w:val="0"/>
              <w:snapToGrid w:val="0"/>
              <w:spacing w:line="320" w:lineRule="exact"/>
              <w:jc w:val="center"/>
              <w:rPr>
                <w:rFonts w:hint="eastAsia" w:ascii="宋体" w:hAnsi="宋体"/>
                <w:color w:val="000000"/>
                <w:kern w:val="0"/>
                <w:sz w:val="18"/>
                <w:szCs w:val="18"/>
              </w:rPr>
            </w:pPr>
          </w:p>
        </w:tc>
      </w:tr>
      <w:tr w14:paraId="2BBD8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5984574F">
            <w:pPr>
              <w:autoSpaceDE w:val="0"/>
              <w:autoSpaceDN w:val="0"/>
              <w:snapToGrid w:val="0"/>
              <w:spacing w:line="240" w:lineRule="auto"/>
              <w:jc w:val="center"/>
              <w:rPr>
                <w:rFonts w:hint="eastAsia" w:ascii="宋体" w:hAnsi="宋体"/>
                <w:color w:val="000000"/>
                <w:kern w:val="0"/>
                <w:sz w:val="18"/>
                <w:szCs w:val="18"/>
              </w:rPr>
            </w:pPr>
          </w:p>
        </w:tc>
        <w:tc>
          <w:tcPr>
            <w:tcW w:w="217" w:type="pct"/>
            <w:tcBorders>
              <w:top w:val="single" w:color="auto" w:sz="4" w:space="0"/>
              <w:left w:val="single" w:color="auto" w:sz="8" w:space="0"/>
              <w:bottom w:val="single" w:color="auto" w:sz="4" w:space="0"/>
            </w:tcBorders>
            <w:vAlign w:val="center"/>
          </w:tcPr>
          <w:p w14:paraId="503694F5">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4</w:t>
            </w:r>
          </w:p>
        </w:tc>
        <w:tc>
          <w:tcPr>
            <w:tcW w:w="885" w:type="pct"/>
            <w:gridSpan w:val="2"/>
            <w:tcBorders>
              <w:top w:val="single" w:color="auto" w:sz="4" w:space="0"/>
              <w:bottom w:val="single" w:color="auto" w:sz="4" w:space="0"/>
            </w:tcBorders>
            <w:vAlign w:val="center"/>
          </w:tcPr>
          <w:p w14:paraId="1081A407">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车辆自检</w:t>
            </w:r>
          </w:p>
        </w:tc>
        <w:tc>
          <w:tcPr>
            <w:tcW w:w="2616" w:type="pct"/>
            <w:gridSpan w:val="3"/>
            <w:tcBorders>
              <w:top w:val="single" w:color="auto" w:sz="4" w:space="0"/>
              <w:bottom w:val="single" w:color="auto" w:sz="4" w:space="0"/>
            </w:tcBorders>
            <w:vAlign w:val="center"/>
          </w:tcPr>
          <w:p w14:paraId="16016D97">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启动车辆，观察仪表、显示屏无异常。</w:t>
            </w:r>
          </w:p>
        </w:tc>
        <w:tc>
          <w:tcPr>
            <w:tcW w:w="513" w:type="pct"/>
            <w:tcBorders>
              <w:top w:val="single" w:color="auto" w:sz="4" w:space="0"/>
              <w:bottom w:val="single" w:color="auto" w:sz="4" w:space="0"/>
            </w:tcBorders>
            <w:vAlign w:val="center"/>
          </w:tcPr>
          <w:p w14:paraId="26DE6D31">
            <w:pPr>
              <w:autoSpaceDE w:val="0"/>
              <w:autoSpaceDN w:val="0"/>
              <w:snapToGrid w:val="0"/>
              <w:spacing w:line="320" w:lineRule="exact"/>
              <w:jc w:val="center"/>
              <w:rPr>
                <w:rFonts w:ascii="宋体"/>
                <w:color w:val="000000"/>
                <w:kern w:val="0"/>
                <w:sz w:val="18"/>
                <w:szCs w:val="18"/>
              </w:rPr>
            </w:pPr>
            <w:r>
              <w:rPr>
                <w:rFonts w:hint="eastAsia" w:ascii="宋体" w:hAnsi="宋体"/>
                <w:color w:val="000000"/>
                <w:kern w:val="0"/>
                <w:sz w:val="18"/>
                <w:szCs w:val="18"/>
              </w:rPr>
              <w:t>观察</w:t>
            </w:r>
          </w:p>
        </w:tc>
        <w:tc>
          <w:tcPr>
            <w:tcW w:w="514" w:type="pct"/>
            <w:tcBorders>
              <w:top w:val="single" w:color="auto" w:sz="4" w:space="0"/>
              <w:bottom w:val="single" w:color="auto" w:sz="4" w:space="0"/>
              <w:right w:val="single" w:color="auto" w:sz="8" w:space="0"/>
            </w:tcBorders>
            <w:vAlign w:val="center"/>
          </w:tcPr>
          <w:p w14:paraId="43CF6A0A">
            <w:pPr>
              <w:autoSpaceDE w:val="0"/>
              <w:autoSpaceDN w:val="0"/>
              <w:snapToGrid w:val="0"/>
              <w:spacing w:line="320" w:lineRule="exact"/>
              <w:jc w:val="center"/>
              <w:rPr>
                <w:rFonts w:hint="eastAsia" w:ascii="宋体" w:hAnsi="宋体"/>
                <w:color w:val="000000"/>
                <w:kern w:val="0"/>
                <w:sz w:val="18"/>
                <w:szCs w:val="18"/>
              </w:rPr>
            </w:pPr>
          </w:p>
        </w:tc>
      </w:tr>
      <w:tr w14:paraId="54B85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3BDAB3A4">
            <w:pPr>
              <w:autoSpaceDE w:val="0"/>
              <w:autoSpaceDN w:val="0"/>
              <w:snapToGrid w:val="0"/>
              <w:spacing w:line="240" w:lineRule="auto"/>
              <w:jc w:val="center"/>
              <w:rPr>
                <w:rFonts w:hint="eastAsia" w:ascii="宋体" w:hAnsi="宋体"/>
                <w:color w:val="000000"/>
                <w:kern w:val="0"/>
                <w:sz w:val="18"/>
                <w:szCs w:val="18"/>
              </w:rPr>
            </w:pPr>
          </w:p>
        </w:tc>
        <w:tc>
          <w:tcPr>
            <w:tcW w:w="217" w:type="pct"/>
            <w:tcBorders>
              <w:top w:val="single" w:color="auto" w:sz="4" w:space="0"/>
              <w:left w:val="single" w:color="auto" w:sz="8" w:space="0"/>
              <w:bottom w:val="single" w:color="auto" w:sz="4" w:space="0"/>
            </w:tcBorders>
            <w:vAlign w:val="center"/>
          </w:tcPr>
          <w:p w14:paraId="54A8C45A">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5</w:t>
            </w:r>
          </w:p>
        </w:tc>
        <w:tc>
          <w:tcPr>
            <w:tcW w:w="885" w:type="pct"/>
            <w:gridSpan w:val="2"/>
            <w:tcBorders>
              <w:top w:val="single" w:color="auto" w:sz="4" w:space="0"/>
              <w:bottom w:val="single" w:color="auto" w:sz="4" w:space="0"/>
            </w:tcBorders>
            <w:vAlign w:val="center"/>
          </w:tcPr>
          <w:p w14:paraId="1180F043">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显示屏</w:t>
            </w:r>
          </w:p>
        </w:tc>
        <w:tc>
          <w:tcPr>
            <w:tcW w:w="2616" w:type="pct"/>
            <w:gridSpan w:val="3"/>
            <w:tcBorders>
              <w:top w:val="single" w:color="auto" w:sz="4" w:space="0"/>
              <w:bottom w:val="single" w:color="auto" w:sz="4" w:space="0"/>
            </w:tcBorders>
            <w:vAlign w:val="center"/>
          </w:tcPr>
          <w:p w14:paraId="47AA5925">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启动车辆查看待机界面，无异常提醒、监控画面正常。</w:t>
            </w:r>
          </w:p>
        </w:tc>
        <w:tc>
          <w:tcPr>
            <w:tcW w:w="513" w:type="pct"/>
            <w:tcBorders>
              <w:top w:val="single" w:color="auto" w:sz="4" w:space="0"/>
              <w:bottom w:val="single" w:color="auto" w:sz="4" w:space="0"/>
            </w:tcBorders>
            <w:vAlign w:val="center"/>
          </w:tcPr>
          <w:p w14:paraId="312A28A0">
            <w:pPr>
              <w:autoSpaceDE w:val="0"/>
              <w:autoSpaceDN w:val="0"/>
              <w:snapToGrid w:val="0"/>
              <w:spacing w:line="320" w:lineRule="exact"/>
              <w:jc w:val="center"/>
              <w:rPr>
                <w:rFonts w:ascii="宋体"/>
                <w:color w:val="000000"/>
                <w:kern w:val="0"/>
                <w:sz w:val="18"/>
                <w:szCs w:val="18"/>
              </w:rPr>
            </w:pPr>
            <w:r>
              <w:rPr>
                <w:rFonts w:hint="eastAsia" w:ascii="宋体" w:hAnsi="宋体"/>
                <w:color w:val="000000"/>
                <w:kern w:val="0"/>
                <w:sz w:val="18"/>
                <w:szCs w:val="18"/>
              </w:rPr>
              <w:t>观察</w:t>
            </w:r>
          </w:p>
        </w:tc>
        <w:tc>
          <w:tcPr>
            <w:tcW w:w="514" w:type="pct"/>
            <w:tcBorders>
              <w:top w:val="single" w:color="auto" w:sz="4" w:space="0"/>
              <w:bottom w:val="single" w:color="auto" w:sz="4" w:space="0"/>
              <w:right w:val="single" w:color="auto" w:sz="8" w:space="0"/>
            </w:tcBorders>
            <w:vAlign w:val="center"/>
          </w:tcPr>
          <w:p w14:paraId="5A1ACA05">
            <w:pPr>
              <w:autoSpaceDE w:val="0"/>
              <w:autoSpaceDN w:val="0"/>
              <w:snapToGrid w:val="0"/>
              <w:spacing w:line="320" w:lineRule="exact"/>
              <w:jc w:val="center"/>
              <w:rPr>
                <w:rFonts w:hint="eastAsia" w:ascii="宋体" w:hAnsi="宋体"/>
                <w:color w:val="000000"/>
                <w:kern w:val="0"/>
                <w:sz w:val="18"/>
                <w:szCs w:val="18"/>
              </w:rPr>
            </w:pPr>
          </w:p>
        </w:tc>
      </w:tr>
      <w:tr w14:paraId="65B11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407C7C7C">
            <w:pPr>
              <w:autoSpaceDE w:val="0"/>
              <w:autoSpaceDN w:val="0"/>
              <w:snapToGrid w:val="0"/>
              <w:spacing w:line="240" w:lineRule="auto"/>
              <w:jc w:val="center"/>
              <w:rPr>
                <w:rFonts w:hint="eastAsia" w:ascii="宋体" w:hAnsi="宋体"/>
                <w:color w:val="000000"/>
                <w:kern w:val="0"/>
                <w:sz w:val="18"/>
                <w:szCs w:val="18"/>
              </w:rPr>
            </w:pPr>
          </w:p>
        </w:tc>
        <w:tc>
          <w:tcPr>
            <w:tcW w:w="217" w:type="pct"/>
            <w:tcBorders>
              <w:top w:val="single" w:color="auto" w:sz="4" w:space="0"/>
              <w:left w:val="single" w:color="auto" w:sz="8" w:space="0"/>
              <w:bottom w:val="single" w:color="auto" w:sz="4" w:space="0"/>
            </w:tcBorders>
            <w:vAlign w:val="center"/>
          </w:tcPr>
          <w:p w14:paraId="767DA822">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6</w:t>
            </w:r>
          </w:p>
        </w:tc>
        <w:tc>
          <w:tcPr>
            <w:tcW w:w="885" w:type="pct"/>
            <w:gridSpan w:val="2"/>
            <w:tcBorders>
              <w:top w:val="single" w:color="auto" w:sz="4" w:space="0"/>
              <w:bottom w:val="single" w:color="auto" w:sz="4" w:space="0"/>
            </w:tcBorders>
            <w:vAlign w:val="center"/>
          </w:tcPr>
          <w:p w14:paraId="3523E8DB">
            <w:pPr>
              <w:autoSpaceDE w:val="0"/>
              <w:autoSpaceDN w:val="0"/>
              <w:snapToGrid w:val="0"/>
              <w:spacing w:line="320" w:lineRule="exact"/>
              <w:ind w:left="-55" w:leftChars="-26" w:right="-63" w:rightChars="-30"/>
              <w:jc w:val="center"/>
              <w:rPr>
                <w:rFonts w:hint="eastAsia" w:ascii="宋体" w:hAnsi="宋体"/>
                <w:color w:val="000000"/>
                <w:kern w:val="0"/>
                <w:sz w:val="18"/>
                <w:szCs w:val="18"/>
              </w:rPr>
            </w:pPr>
            <w:r>
              <w:rPr>
                <w:rFonts w:hint="eastAsia" w:ascii="宋体" w:hAnsi="宋体"/>
                <w:color w:val="000000"/>
                <w:kern w:val="0"/>
                <w:sz w:val="18"/>
                <w:szCs w:val="18"/>
              </w:rPr>
              <w:t>入网凭证</w:t>
            </w:r>
          </w:p>
        </w:tc>
        <w:tc>
          <w:tcPr>
            <w:tcW w:w="2616" w:type="pct"/>
            <w:gridSpan w:val="3"/>
            <w:tcBorders>
              <w:top w:val="single" w:color="auto" w:sz="4" w:space="0"/>
              <w:bottom w:val="single" w:color="auto" w:sz="4" w:space="0"/>
            </w:tcBorders>
            <w:vAlign w:val="center"/>
          </w:tcPr>
          <w:p w14:paraId="6DD712A4">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核查入网凭证是否在有效期内。</w:t>
            </w:r>
          </w:p>
        </w:tc>
        <w:tc>
          <w:tcPr>
            <w:tcW w:w="513" w:type="pct"/>
            <w:tcBorders>
              <w:top w:val="single" w:color="auto" w:sz="4" w:space="0"/>
              <w:bottom w:val="single" w:color="auto" w:sz="4" w:space="0"/>
            </w:tcBorders>
            <w:vAlign w:val="center"/>
          </w:tcPr>
          <w:p w14:paraId="6AB47B4B">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核查</w:t>
            </w:r>
          </w:p>
        </w:tc>
        <w:tc>
          <w:tcPr>
            <w:tcW w:w="514" w:type="pct"/>
            <w:tcBorders>
              <w:top w:val="single" w:color="auto" w:sz="4" w:space="0"/>
              <w:bottom w:val="single" w:color="auto" w:sz="4" w:space="0"/>
              <w:right w:val="single" w:color="auto" w:sz="8" w:space="0"/>
            </w:tcBorders>
            <w:vAlign w:val="center"/>
          </w:tcPr>
          <w:p w14:paraId="7650BD21">
            <w:pPr>
              <w:autoSpaceDE w:val="0"/>
              <w:autoSpaceDN w:val="0"/>
              <w:snapToGrid w:val="0"/>
              <w:spacing w:line="320" w:lineRule="exact"/>
              <w:jc w:val="center"/>
              <w:rPr>
                <w:rFonts w:hint="eastAsia" w:ascii="宋体" w:hAnsi="宋体"/>
                <w:color w:val="000000"/>
                <w:kern w:val="0"/>
                <w:sz w:val="18"/>
                <w:szCs w:val="18"/>
              </w:rPr>
            </w:pPr>
          </w:p>
        </w:tc>
      </w:tr>
      <w:tr w14:paraId="0795E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44DE14D7">
            <w:pPr>
              <w:autoSpaceDE w:val="0"/>
              <w:autoSpaceDN w:val="0"/>
              <w:snapToGrid w:val="0"/>
              <w:spacing w:line="240" w:lineRule="auto"/>
              <w:jc w:val="center"/>
              <w:rPr>
                <w:rFonts w:hint="eastAsia" w:ascii="宋体" w:hAnsi="宋体"/>
                <w:color w:val="000000"/>
                <w:kern w:val="0"/>
                <w:sz w:val="18"/>
                <w:szCs w:val="18"/>
              </w:rPr>
            </w:pPr>
          </w:p>
        </w:tc>
        <w:tc>
          <w:tcPr>
            <w:tcW w:w="217" w:type="pct"/>
            <w:tcBorders>
              <w:top w:val="single" w:color="auto" w:sz="4" w:space="0"/>
              <w:left w:val="single" w:color="auto" w:sz="8" w:space="0"/>
              <w:bottom w:val="single" w:color="auto" w:sz="4" w:space="0"/>
            </w:tcBorders>
            <w:vAlign w:val="center"/>
          </w:tcPr>
          <w:p w14:paraId="33651445">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7</w:t>
            </w:r>
          </w:p>
        </w:tc>
        <w:tc>
          <w:tcPr>
            <w:tcW w:w="885" w:type="pct"/>
            <w:gridSpan w:val="2"/>
            <w:tcBorders>
              <w:top w:val="single" w:color="auto" w:sz="4" w:space="0"/>
              <w:bottom w:val="single" w:color="auto" w:sz="4" w:space="0"/>
            </w:tcBorders>
            <w:vAlign w:val="center"/>
          </w:tcPr>
          <w:p w14:paraId="75F72392">
            <w:pPr>
              <w:autoSpaceDE w:val="0"/>
              <w:autoSpaceDN w:val="0"/>
              <w:snapToGrid w:val="0"/>
              <w:spacing w:line="320" w:lineRule="exact"/>
              <w:ind w:right="-134" w:rightChars="-64"/>
              <w:jc w:val="center"/>
              <w:rPr>
                <w:rFonts w:hint="eastAsia" w:ascii="宋体" w:hAnsi="宋体"/>
                <w:color w:val="000000"/>
                <w:kern w:val="0"/>
                <w:sz w:val="18"/>
                <w:szCs w:val="18"/>
              </w:rPr>
            </w:pPr>
            <w:r>
              <w:rPr>
                <w:rFonts w:hint="eastAsia" w:ascii="宋体" w:hAnsi="宋体"/>
                <w:color w:val="000000"/>
                <w:kern w:val="0"/>
                <w:sz w:val="18"/>
                <w:szCs w:val="18"/>
              </w:rPr>
              <w:t>车载终端</w:t>
            </w:r>
          </w:p>
        </w:tc>
        <w:tc>
          <w:tcPr>
            <w:tcW w:w="2616" w:type="pct"/>
            <w:gridSpan w:val="3"/>
            <w:tcBorders>
              <w:top w:val="single" w:color="auto" w:sz="4" w:space="0"/>
              <w:bottom w:val="single" w:color="auto" w:sz="4" w:space="0"/>
            </w:tcBorders>
            <w:vAlign w:val="center"/>
          </w:tcPr>
          <w:p w14:paraId="125E114B">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提供装配的车载终端检测报告，查验其检测项目应符合7.1</w:t>
            </w:r>
            <w:r>
              <w:rPr>
                <w:rFonts w:ascii="宋体" w:hAnsi="宋体"/>
                <w:sz w:val="18"/>
                <w:szCs w:val="18"/>
              </w:rPr>
              <w:t xml:space="preserve"> 。</w:t>
            </w:r>
          </w:p>
        </w:tc>
        <w:tc>
          <w:tcPr>
            <w:tcW w:w="513" w:type="pct"/>
            <w:tcBorders>
              <w:top w:val="single" w:color="auto" w:sz="4" w:space="0"/>
              <w:bottom w:val="single" w:color="auto" w:sz="4" w:space="0"/>
            </w:tcBorders>
            <w:vAlign w:val="center"/>
          </w:tcPr>
          <w:p w14:paraId="63C957FB">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核查</w:t>
            </w:r>
          </w:p>
        </w:tc>
        <w:tc>
          <w:tcPr>
            <w:tcW w:w="514" w:type="pct"/>
            <w:tcBorders>
              <w:top w:val="single" w:color="auto" w:sz="4" w:space="0"/>
              <w:bottom w:val="single" w:color="auto" w:sz="4" w:space="0"/>
              <w:right w:val="single" w:color="auto" w:sz="8" w:space="0"/>
            </w:tcBorders>
            <w:vAlign w:val="center"/>
          </w:tcPr>
          <w:p w14:paraId="2542127F">
            <w:pPr>
              <w:autoSpaceDE w:val="0"/>
              <w:autoSpaceDN w:val="0"/>
              <w:snapToGrid w:val="0"/>
              <w:spacing w:line="320" w:lineRule="exact"/>
              <w:jc w:val="center"/>
              <w:rPr>
                <w:rFonts w:hint="eastAsia" w:ascii="宋体" w:hAnsi="宋体"/>
                <w:color w:val="000000"/>
                <w:kern w:val="0"/>
                <w:sz w:val="18"/>
                <w:szCs w:val="18"/>
              </w:rPr>
            </w:pPr>
          </w:p>
        </w:tc>
      </w:tr>
      <w:tr w14:paraId="78E2E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exact"/>
        </w:trPr>
        <w:tc>
          <w:tcPr>
            <w:tcW w:w="256" w:type="pct"/>
            <w:vMerge w:val="continue"/>
            <w:tcBorders>
              <w:top w:val="single" w:color="auto" w:sz="4" w:space="0"/>
              <w:left w:val="single" w:color="auto" w:sz="8" w:space="0"/>
              <w:bottom w:val="single" w:color="auto" w:sz="4" w:space="0"/>
              <w:right w:val="single" w:color="auto" w:sz="8" w:space="0"/>
            </w:tcBorders>
            <w:vAlign w:val="center"/>
          </w:tcPr>
          <w:p w14:paraId="3CFEFCCD">
            <w:pPr>
              <w:autoSpaceDE w:val="0"/>
              <w:autoSpaceDN w:val="0"/>
              <w:snapToGrid w:val="0"/>
              <w:spacing w:line="240" w:lineRule="auto"/>
              <w:jc w:val="center"/>
              <w:rPr>
                <w:rFonts w:hint="eastAsia" w:ascii="宋体" w:hAnsi="宋体"/>
                <w:color w:val="000000"/>
                <w:kern w:val="0"/>
                <w:sz w:val="18"/>
                <w:szCs w:val="18"/>
              </w:rPr>
            </w:pPr>
          </w:p>
        </w:tc>
        <w:tc>
          <w:tcPr>
            <w:tcW w:w="217" w:type="pct"/>
            <w:vMerge w:val="restart"/>
            <w:tcBorders>
              <w:top w:val="single" w:color="auto" w:sz="4" w:space="0"/>
              <w:left w:val="single" w:color="auto" w:sz="8" w:space="0"/>
              <w:bottom w:val="single" w:color="auto" w:sz="4" w:space="0"/>
            </w:tcBorders>
            <w:vAlign w:val="center"/>
          </w:tcPr>
          <w:p w14:paraId="4E3B8BDB">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8</w:t>
            </w:r>
          </w:p>
        </w:tc>
        <w:tc>
          <w:tcPr>
            <w:tcW w:w="885" w:type="pct"/>
            <w:gridSpan w:val="2"/>
            <w:vMerge w:val="restart"/>
            <w:tcBorders>
              <w:top w:val="single" w:color="auto" w:sz="4" w:space="0"/>
            </w:tcBorders>
            <w:vAlign w:val="center"/>
          </w:tcPr>
          <w:p w14:paraId="3CF6B4E4">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侧向</w:t>
            </w:r>
            <w:r>
              <w:rPr>
                <w:rFonts w:ascii="宋体" w:hAnsi="宋体"/>
                <w:color w:val="000000"/>
                <w:kern w:val="0"/>
                <w:sz w:val="18"/>
                <w:szCs w:val="18"/>
              </w:rPr>
              <w:t>盲区检测</w:t>
            </w:r>
          </w:p>
        </w:tc>
        <w:tc>
          <w:tcPr>
            <w:tcW w:w="2616" w:type="pct"/>
            <w:gridSpan w:val="3"/>
            <w:tcBorders>
              <w:top w:val="single" w:color="auto" w:sz="4" w:space="0"/>
              <w:bottom w:val="single" w:color="auto" w:sz="4" w:space="0"/>
            </w:tcBorders>
            <w:vAlign w:val="center"/>
          </w:tcPr>
          <w:p w14:paraId="7C6D436E">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8</w:t>
            </w:r>
            <w:r>
              <w:rPr>
                <w:rFonts w:ascii="宋体" w:hAnsi="宋体"/>
                <w:sz w:val="18"/>
                <w:szCs w:val="18"/>
              </w:rPr>
              <w:t>.1 侧向</w:t>
            </w:r>
            <w:r>
              <w:rPr>
                <w:rFonts w:hint="eastAsia" w:ascii="宋体" w:hAnsi="宋体"/>
                <w:sz w:val="18"/>
                <w:szCs w:val="18"/>
              </w:rPr>
              <w:t>（</w:t>
            </w:r>
            <w:r>
              <w:rPr>
                <w:rFonts w:ascii="宋体" w:hAnsi="宋体"/>
                <w:sz w:val="18"/>
                <w:szCs w:val="18"/>
              </w:rPr>
              <w:t>右侧或</w:t>
            </w:r>
            <w:r>
              <w:rPr>
                <w:rFonts w:hint="eastAsia" w:ascii="宋体" w:hAnsi="宋体"/>
                <w:sz w:val="18"/>
                <w:szCs w:val="18"/>
              </w:rPr>
              <w:t>左</w:t>
            </w:r>
            <w:r>
              <w:rPr>
                <w:rFonts w:ascii="宋体" w:hAnsi="宋体"/>
                <w:sz w:val="18"/>
                <w:szCs w:val="18"/>
              </w:rPr>
              <w:t>侧</w:t>
            </w:r>
            <w:r>
              <w:rPr>
                <w:rFonts w:hint="eastAsia" w:ascii="宋体" w:hAnsi="宋体"/>
                <w:sz w:val="18"/>
                <w:szCs w:val="18"/>
              </w:rPr>
              <w:t>）</w:t>
            </w:r>
            <w:r>
              <w:rPr>
                <w:rFonts w:ascii="宋体" w:hAnsi="宋体"/>
                <w:sz w:val="18"/>
                <w:szCs w:val="18"/>
              </w:rPr>
              <w:t>盲区</w:t>
            </w:r>
            <w:r>
              <w:rPr>
                <w:rFonts w:hint="eastAsia" w:ascii="宋体" w:hAnsi="宋体"/>
                <w:sz w:val="18"/>
                <w:szCs w:val="18"/>
              </w:rPr>
              <w:t>检验</w:t>
            </w:r>
            <w:r>
              <w:rPr>
                <w:rFonts w:ascii="宋体" w:hAnsi="宋体"/>
                <w:sz w:val="18"/>
                <w:szCs w:val="18"/>
              </w:rPr>
              <w:t>：</w:t>
            </w:r>
          </w:p>
          <w:p w14:paraId="71BE8277">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车辆停在平整、开阔的场地上，前后按后轮至前保险杠前端面前</w:t>
            </w:r>
            <w:r>
              <w:rPr>
                <w:rFonts w:ascii="宋体" w:hAnsi="宋体"/>
                <w:sz w:val="18"/>
                <w:szCs w:val="18"/>
              </w:rPr>
              <w:t>2米</w:t>
            </w:r>
            <w:r>
              <w:rPr>
                <w:rFonts w:hint="eastAsia" w:ascii="宋体" w:hAnsi="宋体"/>
                <w:sz w:val="18"/>
                <w:szCs w:val="18"/>
              </w:rPr>
              <w:t>，宽度范围从侧向边缘向外</w:t>
            </w:r>
            <w:r>
              <w:rPr>
                <w:rFonts w:ascii="宋体" w:hAnsi="宋体"/>
                <w:sz w:val="18"/>
                <w:szCs w:val="18"/>
              </w:rPr>
              <w:t>3米</w:t>
            </w:r>
            <w:r>
              <w:rPr>
                <w:rFonts w:hint="eastAsia" w:ascii="宋体" w:hAnsi="宋体"/>
                <w:sz w:val="18"/>
                <w:szCs w:val="18"/>
              </w:rPr>
              <w:t>划定区域，在角部设置测试标杆。然后启动车辆，拨动右转（左转）开关，显示屏上可看到检测目标。</w:t>
            </w:r>
          </w:p>
        </w:tc>
        <w:tc>
          <w:tcPr>
            <w:tcW w:w="513" w:type="pct"/>
            <w:tcBorders>
              <w:top w:val="single" w:color="auto" w:sz="4" w:space="0"/>
              <w:bottom w:val="single" w:color="auto" w:sz="4" w:space="0"/>
            </w:tcBorders>
            <w:vAlign w:val="center"/>
          </w:tcPr>
          <w:p w14:paraId="3975B496">
            <w:pPr>
              <w:autoSpaceDE w:val="0"/>
              <w:autoSpaceDN w:val="0"/>
              <w:snapToGrid w:val="0"/>
              <w:spacing w:line="320" w:lineRule="exact"/>
              <w:jc w:val="center"/>
              <w:rPr>
                <w:rFonts w:ascii="宋体"/>
                <w:color w:val="000000"/>
                <w:kern w:val="0"/>
                <w:sz w:val="18"/>
                <w:szCs w:val="18"/>
              </w:rPr>
            </w:pPr>
            <w:r>
              <w:rPr>
                <w:rFonts w:hint="eastAsia" w:ascii="宋体"/>
                <w:color w:val="000000"/>
                <w:kern w:val="0"/>
                <w:sz w:val="18"/>
                <w:szCs w:val="18"/>
              </w:rPr>
              <w:t>观察</w:t>
            </w:r>
          </w:p>
          <w:p w14:paraId="0AB4CAC2">
            <w:pPr>
              <w:autoSpaceDE w:val="0"/>
              <w:autoSpaceDN w:val="0"/>
              <w:snapToGrid w:val="0"/>
              <w:spacing w:line="320" w:lineRule="exact"/>
              <w:jc w:val="center"/>
              <w:rPr>
                <w:rFonts w:ascii="宋体"/>
                <w:color w:val="000000"/>
                <w:kern w:val="0"/>
                <w:sz w:val="18"/>
                <w:szCs w:val="18"/>
              </w:rPr>
            </w:pPr>
            <w:r>
              <w:rPr>
                <w:rFonts w:hint="eastAsia" w:ascii="宋体"/>
                <w:color w:val="000000"/>
                <w:kern w:val="0"/>
                <w:sz w:val="18"/>
                <w:szCs w:val="18"/>
              </w:rPr>
              <w:t>聆听</w:t>
            </w:r>
          </w:p>
        </w:tc>
        <w:tc>
          <w:tcPr>
            <w:tcW w:w="514" w:type="pct"/>
            <w:tcBorders>
              <w:top w:val="single" w:color="auto" w:sz="4" w:space="0"/>
              <w:bottom w:val="single" w:color="auto" w:sz="4" w:space="0"/>
              <w:right w:val="single" w:color="auto" w:sz="8" w:space="0"/>
            </w:tcBorders>
            <w:vAlign w:val="center"/>
          </w:tcPr>
          <w:p w14:paraId="189F33EF">
            <w:pPr>
              <w:autoSpaceDE w:val="0"/>
              <w:autoSpaceDN w:val="0"/>
              <w:snapToGrid w:val="0"/>
              <w:spacing w:line="320" w:lineRule="exact"/>
              <w:jc w:val="center"/>
              <w:rPr>
                <w:rFonts w:hint="eastAsia" w:ascii="宋体" w:hAnsi="宋体"/>
                <w:color w:val="000000"/>
                <w:kern w:val="0"/>
                <w:sz w:val="18"/>
                <w:szCs w:val="18"/>
              </w:rPr>
            </w:pPr>
          </w:p>
        </w:tc>
      </w:tr>
      <w:tr w14:paraId="6FEC2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56" w:type="pct"/>
            <w:vMerge w:val="continue"/>
            <w:tcBorders>
              <w:top w:val="single" w:color="auto" w:sz="4" w:space="0"/>
              <w:left w:val="single" w:color="auto" w:sz="8" w:space="0"/>
              <w:bottom w:val="single" w:color="auto" w:sz="8" w:space="0"/>
              <w:right w:val="single" w:color="auto" w:sz="8" w:space="0"/>
            </w:tcBorders>
            <w:vAlign w:val="center"/>
          </w:tcPr>
          <w:p w14:paraId="4D7C6811">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8" w:space="0"/>
            </w:tcBorders>
            <w:vAlign w:val="center"/>
          </w:tcPr>
          <w:p w14:paraId="463136CF">
            <w:pPr>
              <w:autoSpaceDE w:val="0"/>
              <w:autoSpaceDN w:val="0"/>
              <w:snapToGrid w:val="0"/>
              <w:spacing w:line="240" w:lineRule="auto"/>
              <w:jc w:val="center"/>
              <w:rPr>
                <w:rFonts w:hint="eastAsia" w:ascii="宋体" w:hAnsi="宋体"/>
                <w:color w:val="000000"/>
                <w:kern w:val="0"/>
                <w:sz w:val="18"/>
                <w:szCs w:val="18"/>
              </w:rPr>
            </w:pPr>
          </w:p>
        </w:tc>
        <w:tc>
          <w:tcPr>
            <w:tcW w:w="885" w:type="pct"/>
            <w:gridSpan w:val="2"/>
            <w:vMerge w:val="continue"/>
            <w:tcBorders>
              <w:bottom w:val="single" w:color="auto" w:sz="8" w:space="0"/>
            </w:tcBorders>
            <w:vAlign w:val="center"/>
          </w:tcPr>
          <w:p w14:paraId="73A455A4">
            <w:pPr>
              <w:autoSpaceDE w:val="0"/>
              <w:autoSpaceDN w:val="0"/>
              <w:snapToGrid w:val="0"/>
              <w:spacing w:line="240" w:lineRule="auto"/>
              <w:jc w:val="center"/>
              <w:rPr>
                <w:rFonts w:hint="eastAsia" w:ascii="宋体" w:hAnsi="宋体"/>
                <w:color w:val="000000"/>
                <w:kern w:val="0"/>
                <w:sz w:val="18"/>
                <w:szCs w:val="18"/>
              </w:rPr>
            </w:pPr>
          </w:p>
        </w:tc>
        <w:tc>
          <w:tcPr>
            <w:tcW w:w="2616" w:type="pct"/>
            <w:gridSpan w:val="3"/>
            <w:tcBorders>
              <w:top w:val="single" w:color="auto" w:sz="4" w:space="0"/>
              <w:bottom w:val="single" w:color="auto" w:sz="8" w:space="0"/>
            </w:tcBorders>
            <w:vAlign w:val="center"/>
          </w:tcPr>
          <w:p w14:paraId="5E501C8F">
            <w:pPr>
              <w:pStyle w:val="140"/>
              <w:widowControl w:val="0"/>
              <w:numPr>
                <w:ilvl w:val="0"/>
                <w:numId w:val="0"/>
              </w:numPr>
              <w:spacing w:before="62" w:beforeLines="20" w:after="62" w:afterLines="20"/>
              <w:jc w:val="both"/>
              <w:rPr>
                <w:rFonts w:hint="eastAsia" w:ascii="宋体" w:hAnsi="宋体" w:eastAsia="宋体"/>
                <w:sz w:val="18"/>
                <w:szCs w:val="18"/>
              </w:rPr>
            </w:pPr>
            <w:r>
              <w:rPr>
                <w:rFonts w:hint="eastAsia" w:ascii="宋体" w:hAnsi="宋体" w:eastAsia="宋体"/>
                <w:sz w:val="18"/>
                <w:szCs w:val="18"/>
              </w:rPr>
              <w:t>8</w:t>
            </w:r>
            <w:r>
              <w:rPr>
                <w:rFonts w:ascii="宋体" w:hAnsi="宋体" w:eastAsia="宋体"/>
                <w:sz w:val="18"/>
                <w:szCs w:val="18"/>
              </w:rPr>
              <w:t xml:space="preserve">.2 </w:t>
            </w:r>
            <w:r>
              <w:rPr>
                <w:rFonts w:hint="eastAsia" w:ascii="宋体" w:hAnsi="宋体" w:eastAsia="宋体"/>
                <w:sz w:val="18"/>
                <w:szCs w:val="18"/>
              </w:rPr>
              <w:t>右侧盲区监控和警示</w:t>
            </w:r>
            <w:r>
              <w:rPr>
                <w:rFonts w:ascii="宋体" w:hAnsi="宋体" w:eastAsia="宋体"/>
                <w:sz w:val="18"/>
                <w:szCs w:val="18"/>
              </w:rPr>
              <w:br w:type="textWrapping"/>
            </w:r>
            <w:r>
              <w:rPr>
                <w:rFonts w:hint="eastAsia" w:ascii="宋体" w:hAnsi="宋体" w:eastAsia="宋体"/>
                <w:sz w:val="18"/>
                <w:szCs w:val="18"/>
              </w:rPr>
              <w:t>车辆右转弯，显示屏显示右侧状况；</w:t>
            </w:r>
            <w:r>
              <w:rPr>
                <w:rFonts w:ascii="宋体" w:hAnsi="宋体" w:eastAsia="宋体"/>
                <w:sz w:val="18"/>
                <w:szCs w:val="18"/>
              </w:rPr>
              <w:t>在</w:t>
            </w:r>
            <w:r>
              <w:rPr>
                <w:rFonts w:hint="eastAsia" w:ascii="宋体" w:hAnsi="宋体" w:eastAsia="宋体"/>
                <w:sz w:val="18"/>
                <w:szCs w:val="18"/>
              </w:rPr>
              <w:t>盲区范围内，可听到报警提示音，在显示屏看到所置假人，应有语音警示。</w:t>
            </w:r>
          </w:p>
        </w:tc>
        <w:tc>
          <w:tcPr>
            <w:tcW w:w="513" w:type="pct"/>
            <w:tcBorders>
              <w:top w:val="single" w:color="auto" w:sz="4" w:space="0"/>
              <w:bottom w:val="single" w:color="auto" w:sz="8" w:space="0"/>
            </w:tcBorders>
            <w:vAlign w:val="center"/>
          </w:tcPr>
          <w:p w14:paraId="4AF29E8B">
            <w:pPr>
              <w:autoSpaceDE w:val="0"/>
              <w:autoSpaceDN w:val="0"/>
              <w:snapToGrid w:val="0"/>
              <w:spacing w:before="62" w:beforeLines="20" w:after="62" w:afterLines="20" w:line="240" w:lineRule="auto"/>
              <w:jc w:val="center"/>
              <w:rPr>
                <w:rFonts w:ascii="宋体"/>
                <w:color w:val="000000"/>
                <w:kern w:val="0"/>
                <w:sz w:val="18"/>
                <w:szCs w:val="18"/>
              </w:rPr>
            </w:pPr>
            <w:r>
              <w:rPr>
                <w:rFonts w:hint="eastAsia" w:ascii="宋体"/>
                <w:color w:val="000000"/>
                <w:kern w:val="0"/>
                <w:sz w:val="18"/>
                <w:szCs w:val="18"/>
              </w:rPr>
              <w:t>观察</w:t>
            </w:r>
          </w:p>
          <w:p w14:paraId="06E873E4">
            <w:pPr>
              <w:autoSpaceDE w:val="0"/>
              <w:autoSpaceDN w:val="0"/>
              <w:snapToGrid w:val="0"/>
              <w:spacing w:before="62" w:beforeLines="20" w:after="62" w:afterLines="20" w:line="240" w:lineRule="auto"/>
              <w:jc w:val="center"/>
              <w:rPr>
                <w:rFonts w:ascii="宋体"/>
                <w:color w:val="000000"/>
                <w:kern w:val="0"/>
                <w:sz w:val="18"/>
                <w:szCs w:val="18"/>
              </w:rPr>
            </w:pPr>
            <w:r>
              <w:rPr>
                <w:rFonts w:hint="eastAsia" w:ascii="宋体"/>
                <w:color w:val="000000"/>
                <w:kern w:val="0"/>
                <w:sz w:val="18"/>
                <w:szCs w:val="18"/>
              </w:rPr>
              <w:t>聆听</w:t>
            </w:r>
          </w:p>
        </w:tc>
        <w:tc>
          <w:tcPr>
            <w:tcW w:w="514" w:type="pct"/>
            <w:tcBorders>
              <w:top w:val="single" w:color="auto" w:sz="4" w:space="0"/>
              <w:bottom w:val="single" w:color="auto" w:sz="8" w:space="0"/>
              <w:right w:val="single" w:color="auto" w:sz="8" w:space="0"/>
            </w:tcBorders>
            <w:vAlign w:val="center"/>
          </w:tcPr>
          <w:p w14:paraId="5DF9EDBE">
            <w:pPr>
              <w:autoSpaceDE w:val="0"/>
              <w:autoSpaceDN w:val="0"/>
              <w:snapToGrid w:val="0"/>
              <w:spacing w:line="240" w:lineRule="auto"/>
              <w:jc w:val="center"/>
              <w:rPr>
                <w:rFonts w:hint="eastAsia" w:ascii="宋体" w:hAnsi="宋体"/>
                <w:color w:val="000000"/>
                <w:kern w:val="0"/>
                <w:sz w:val="18"/>
                <w:szCs w:val="18"/>
              </w:rPr>
            </w:pPr>
          </w:p>
        </w:tc>
      </w:tr>
    </w:tbl>
    <w:p w14:paraId="5758CE20">
      <w:pPr>
        <w:pStyle w:val="119"/>
        <w:snapToGrid w:val="0"/>
        <w:spacing w:before="156" w:beforeLines="50" w:after="156" w:afterLines="50"/>
        <w:ind w:firstLine="420"/>
        <w:jc w:val="center"/>
        <w:rPr>
          <w:rFonts w:hint="eastAsia" w:ascii="黑体" w:hAnsi="黑体" w:eastAsia="黑体"/>
        </w:rPr>
      </w:pPr>
    </w:p>
    <w:p w14:paraId="01968A57">
      <w:pPr>
        <w:pStyle w:val="119"/>
        <w:snapToGrid w:val="0"/>
        <w:spacing w:before="156" w:beforeLines="50" w:after="156" w:afterLines="50"/>
        <w:ind w:firstLine="420"/>
        <w:jc w:val="center"/>
        <w:rPr>
          <w:rFonts w:hint="eastAsia" w:ascii="黑体" w:hAnsi="黑体" w:eastAsia="黑体"/>
        </w:rPr>
      </w:pPr>
    </w:p>
    <w:p w14:paraId="6A919CFB">
      <w:pPr>
        <w:pStyle w:val="119"/>
        <w:snapToGrid w:val="0"/>
        <w:spacing w:before="156" w:beforeLines="50" w:after="156" w:afterLines="50"/>
        <w:ind w:firstLine="420"/>
        <w:jc w:val="center"/>
        <w:rPr>
          <w:rFonts w:hint="eastAsia" w:ascii="黑体" w:hAnsi="黑体" w:eastAsia="黑体"/>
        </w:rPr>
      </w:pPr>
      <w:r>
        <w:rPr>
          <w:rFonts w:ascii="黑体" w:hAnsi="黑体" w:eastAsia="黑体"/>
        </w:rPr>
        <w:t>表</w:t>
      </w:r>
      <w:r>
        <w:rPr>
          <w:rFonts w:hint="eastAsia" w:ascii="黑体" w:hAnsi="黑体" w:eastAsia="黑体"/>
        </w:rPr>
        <w:t>E</w:t>
      </w:r>
      <w:r>
        <w:rPr>
          <w:rFonts w:ascii="黑体" w:hAnsi="黑体" w:eastAsia="黑体"/>
        </w:rPr>
        <w:t>.</w:t>
      </w:r>
      <w:r>
        <w:rPr>
          <w:rFonts w:hint="eastAsia" w:ascii="黑体" w:hAnsi="黑体" w:eastAsia="黑体"/>
        </w:rPr>
        <w:t>2 车厢可卸式垃圾车核查记录表（续）</w:t>
      </w:r>
    </w:p>
    <w:tbl>
      <w:tblPr>
        <w:tblStyle w:val="88"/>
        <w:tblW w:w="522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36"/>
        <w:gridCol w:w="1462"/>
        <w:gridCol w:w="5331"/>
        <w:gridCol w:w="8"/>
        <w:gridCol w:w="1018"/>
        <w:gridCol w:w="1160"/>
      </w:tblGrid>
      <w:tr w14:paraId="37E9F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2" w:type="pct"/>
            <w:gridSpan w:val="3"/>
            <w:tcBorders>
              <w:top w:val="single" w:color="auto" w:sz="8" w:space="0"/>
              <w:left w:val="single" w:color="auto" w:sz="8" w:space="0"/>
              <w:bottom w:val="single" w:color="auto" w:sz="8" w:space="0"/>
            </w:tcBorders>
            <w:vAlign w:val="center"/>
          </w:tcPr>
          <w:p w14:paraId="3B2B838F">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核查项目</w:t>
            </w:r>
          </w:p>
        </w:tc>
        <w:tc>
          <w:tcPr>
            <w:tcW w:w="2665" w:type="pct"/>
            <w:tcBorders>
              <w:top w:val="single" w:color="auto" w:sz="8" w:space="0"/>
              <w:bottom w:val="single" w:color="auto" w:sz="8" w:space="0"/>
            </w:tcBorders>
            <w:vAlign w:val="center"/>
          </w:tcPr>
          <w:p w14:paraId="3CA2A324">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核查内容与要求</w:t>
            </w:r>
          </w:p>
        </w:tc>
        <w:tc>
          <w:tcPr>
            <w:tcW w:w="513" w:type="pct"/>
            <w:gridSpan w:val="2"/>
            <w:tcBorders>
              <w:top w:val="single" w:color="auto" w:sz="8" w:space="0"/>
              <w:bottom w:val="single" w:color="auto" w:sz="8" w:space="0"/>
            </w:tcBorders>
            <w:vAlign w:val="center"/>
          </w:tcPr>
          <w:p w14:paraId="0DC7901A">
            <w:pPr>
              <w:autoSpaceDE w:val="0"/>
              <w:autoSpaceDN w:val="0"/>
              <w:spacing w:before="120" w:after="120"/>
              <w:jc w:val="center"/>
              <w:rPr>
                <w:rFonts w:ascii="宋体"/>
                <w:color w:val="000000"/>
                <w:kern w:val="0"/>
                <w:sz w:val="18"/>
                <w:szCs w:val="18"/>
              </w:rPr>
            </w:pPr>
            <w:r>
              <w:rPr>
                <w:rFonts w:hint="eastAsia"/>
                <w:sz w:val="18"/>
                <w:szCs w:val="18"/>
              </w:rPr>
              <w:t>核查</w:t>
            </w:r>
            <w:r>
              <w:rPr>
                <w:rFonts w:hint="eastAsia" w:ascii="宋体" w:hAnsi="宋体"/>
                <w:color w:val="000000"/>
                <w:kern w:val="0"/>
                <w:sz w:val="18"/>
                <w:szCs w:val="18"/>
              </w:rPr>
              <w:t>方法</w:t>
            </w:r>
          </w:p>
        </w:tc>
        <w:tc>
          <w:tcPr>
            <w:tcW w:w="580" w:type="pct"/>
            <w:tcBorders>
              <w:top w:val="single" w:color="auto" w:sz="8" w:space="0"/>
              <w:bottom w:val="single" w:color="auto" w:sz="8" w:space="0"/>
              <w:right w:val="single" w:color="auto" w:sz="8" w:space="0"/>
            </w:tcBorders>
            <w:vAlign w:val="center"/>
          </w:tcPr>
          <w:p w14:paraId="2777B0EC">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判定</w:t>
            </w:r>
          </w:p>
        </w:tc>
      </w:tr>
      <w:tr w14:paraId="585C0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79" w:hRule="atLeast"/>
          <w:jc w:val="center"/>
        </w:trPr>
        <w:tc>
          <w:tcPr>
            <w:tcW w:w="293" w:type="pct"/>
            <w:vMerge w:val="restart"/>
            <w:tcBorders>
              <w:top w:val="single" w:color="auto" w:sz="8" w:space="0"/>
              <w:left w:val="single" w:color="auto" w:sz="8" w:space="0"/>
              <w:bottom w:val="single" w:color="auto" w:sz="8" w:space="0"/>
              <w:right w:val="single" w:color="auto" w:sz="8" w:space="0"/>
            </w:tcBorders>
            <w:vAlign w:val="center"/>
          </w:tcPr>
          <w:p w14:paraId="1FEBD8E6">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车  </w:t>
            </w:r>
          </w:p>
          <w:p w14:paraId="6DE30A8A">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厢  </w:t>
            </w:r>
          </w:p>
          <w:p w14:paraId="7FFD75BB">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可  </w:t>
            </w:r>
          </w:p>
          <w:p w14:paraId="1F9E2C74">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卸  </w:t>
            </w:r>
          </w:p>
          <w:p w14:paraId="7D4CFE72">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式  </w:t>
            </w:r>
          </w:p>
          <w:p w14:paraId="3846E9C3">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垃  </w:t>
            </w:r>
          </w:p>
          <w:p w14:paraId="7903E379">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圾  </w:t>
            </w:r>
          </w:p>
          <w:p w14:paraId="73660361">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 xml:space="preserve">车 </w:t>
            </w:r>
          </w:p>
        </w:tc>
        <w:tc>
          <w:tcPr>
            <w:tcW w:w="218" w:type="pct"/>
            <w:vMerge w:val="restart"/>
            <w:tcBorders>
              <w:top w:val="single" w:color="auto" w:sz="8" w:space="0"/>
              <w:left w:val="single" w:color="auto" w:sz="8" w:space="0"/>
              <w:bottom w:val="single" w:color="auto" w:sz="4" w:space="0"/>
            </w:tcBorders>
            <w:vAlign w:val="center"/>
          </w:tcPr>
          <w:p w14:paraId="08D48609">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9</w:t>
            </w:r>
          </w:p>
        </w:tc>
        <w:tc>
          <w:tcPr>
            <w:tcW w:w="731" w:type="pct"/>
            <w:vMerge w:val="restart"/>
            <w:tcBorders>
              <w:top w:val="single" w:color="auto" w:sz="8" w:space="0"/>
            </w:tcBorders>
            <w:vAlign w:val="center"/>
          </w:tcPr>
          <w:p w14:paraId="4667104A">
            <w:pPr>
              <w:autoSpaceDE w:val="0"/>
              <w:autoSpaceDN w:val="0"/>
              <w:snapToGrid w:val="0"/>
              <w:spacing w:line="240" w:lineRule="auto"/>
              <w:ind w:left="-99" w:leftChars="-47" w:right="-63" w:rightChars="-30"/>
              <w:jc w:val="center"/>
              <w:rPr>
                <w:rFonts w:hint="eastAsia" w:ascii="宋体" w:hAnsi="宋体"/>
                <w:color w:val="000000"/>
                <w:kern w:val="0"/>
                <w:sz w:val="18"/>
                <w:szCs w:val="18"/>
              </w:rPr>
            </w:pPr>
            <w:r>
              <w:rPr>
                <w:rFonts w:ascii="宋体" w:hAnsi="宋体"/>
                <w:color w:val="000000"/>
                <w:kern w:val="0"/>
                <w:sz w:val="18"/>
                <w:szCs w:val="18"/>
              </w:rPr>
              <w:t>前下部盲区</w:t>
            </w:r>
          </w:p>
          <w:p w14:paraId="493F066E">
            <w:pPr>
              <w:autoSpaceDE w:val="0"/>
              <w:autoSpaceDN w:val="0"/>
              <w:snapToGrid w:val="0"/>
              <w:spacing w:line="240" w:lineRule="auto"/>
              <w:ind w:left="-99" w:leftChars="-47" w:right="-63" w:rightChars="-30"/>
              <w:jc w:val="center"/>
              <w:rPr>
                <w:rFonts w:hint="eastAsia" w:ascii="宋体" w:hAnsi="宋体"/>
                <w:color w:val="000000"/>
                <w:kern w:val="0"/>
                <w:sz w:val="18"/>
                <w:szCs w:val="18"/>
              </w:rPr>
            </w:pPr>
            <w:r>
              <w:rPr>
                <w:rFonts w:ascii="宋体" w:hAnsi="宋体"/>
                <w:color w:val="000000"/>
                <w:kern w:val="0"/>
                <w:sz w:val="18"/>
                <w:szCs w:val="18"/>
              </w:rPr>
              <w:t>检测</w:t>
            </w:r>
          </w:p>
        </w:tc>
        <w:tc>
          <w:tcPr>
            <w:tcW w:w="2669" w:type="pct"/>
            <w:gridSpan w:val="2"/>
            <w:tcBorders>
              <w:top w:val="single" w:color="auto" w:sz="8" w:space="0"/>
              <w:bottom w:val="single" w:color="auto" w:sz="4" w:space="0"/>
            </w:tcBorders>
            <w:vAlign w:val="center"/>
          </w:tcPr>
          <w:p w14:paraId="14BFF1CC">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9</w:t>
            </w:r>
            <w:r>
              <w:rPr>
                <w:rFonts w:ascii="宋体" w:hAnsi="宋体"/>
                <w:sz w:val="18"/>
                <w:szCs w:val="18"/>
              </w:rPr>
              <w:t>.1</w:t>
            </w:r>
            <w:r>
              <w:rPr>
                <w:rFonts w:hint="eastAsia" w:ascii="宋体" w:hAnsi="宋体"/>
                <w:sz w:val="18"/>
                <w:szCs w:val="18"/>
              </w:rPr>
              <w:t xml:space="preserve"> 车辆前下部区域检验</w:t>
            </w:r>
          </w:p>
          <w:p w14:paraId="7F0C7A02">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车辆停在平整、开阔的场地上，按车辆前保险杠前端面向前</w:t>
            </w:r>
            <w:r>
              <w:rPr>
                <w:rFonts w:ascii="宋体" w:hAnsi="宋体"/>
                <w:sz w:val="18"/>
                <w:szCs w:val="18"/>
              </w:rPr>
              <w:t>2米</w:t>
            </w:r>
            <w:r>
              <w:rPr>
                <w:rFonts w:hint="eastAsia" w:ascii="宋体" w:hAnsi="宋体"/>
                <w:sz w:val="18"/>
                <w:szCs w:val="18"/>
              </w:rPr>
              <w:t>，从车体左、右向外</w:t>
            </w:r>
            <w:r>
              <w:rPr>
                <w:rFonts w:ascii="宋体" w:hAnsi="宋体"/>
                <w:sz w:val="18"/>
                <w:szCs w:val="18"/>
              </w:rPr>
              <w:t>1米</w:t>
            </w:r>
            <w:r>
              <w:rPr>
                <w:rFonts w:hint="eastAsia" w:ascii="宋体" w:hAnsi="宋体"/>
                <w:sz w:val="18"/>
                <w:szCs w:val="18"/>
              </w:rPr>
              <w:t>划定区域，在角部设置测试标杆。然后启动车辆，空挡，可在显示屏上看到测试标杆。</w:t>
            </w:r>
          </w:p>
        </w:tc>
        <w:tc>
          <w:tcPr>
            <w:tcW w:w="509" w:type="pct"/>
            <w:vMerge w:val="restart"/>
            <w:tcBorders>
              <w:top w:val="single" w:color="auto" w:sz="8" w:space="0"/>
              <w:bottom w:val="single" w:color="auto" w:sz="4" w:space="0"/>
            </w:tcBorders>
            <w:vAlign w:val="center"/>
          </w:tcPr>
          <w:p w14:paraId="234B450C">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观察</w:t>
            </w:r>
          </w:p>
          <w:p w14:paraId="562082D7">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聆听</w:t>
            </w:r>
          </w:p>
        </w:tc>
        <w:tc>
          <w:tcPr>
            <w:tcW w:w="580" w:type="pct"/>
            <w:tcBorders>
              <w:top w:val="single" w:color="auto" w:sz="8" w:space="0"/>
              <w:bottom w:val="single" w:color="auto" w:sz="4" w:space="0"/>
              <w:right w:val="single" w:color="auto" w:sz="8" w:space="0"/>
            </w:tcBorders>
            <w:vAlign w:val="center"/>
          </w:tcPr>
          <w:p w14:paraId="69993CFC">
            <w:pPr>
              <w:autoSpaceDE w:val="0"/>
              <w:autoSpaceDN w:val="0"/>
              <w:snapToGrid w:val="0"/>
              <w:spacing w:line="240" w:lineRule="auto"/>
              <w:jc w:val="center"/>
              <w:rPr>
                <w:rFonts w:hint="eastAsia" w:ascii="宋体" w:hAnsi="宋体"/>
                <w:color w:val="000000"/>
                <w:kern w:val="0"/>
                <w:sz w:val="18"/>
                <w:szCs w:val="18"/>
              </w:rPr>
            </w:pPr>
          </w:p>
        </w:tc>
      </w:tr>
      <w:tr w14:paraId="03E9B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14:paraId="157AC7A5">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top w:val="single" w:color="auto" w:sz="4" w:space="0"/>
              <w:left w:val="single" w:color="auto" w:sz="8" w:space="0"/>
              <w:bottom w:val="single" w:color="auto" w:sz="4" w:space="0"/>
            </w:tcBorders>
            <w:vAlign w:val="center"/>
          </w:tcPr>
          <w:p w14:paraId="2BDE0FFF">
            <w:pPr>
              <w:autoSpaceDE w:val="0"/>
              <w:autoSpaceDN w:val="0"/>
              <w:snapToGrid w:val="0"/>
              <w:spacing w:line="240" w:lineRule="auto"/>
              <w:jc w:val="center"/>
              <w:rPr>
                <w:rFonts w:hint="eastAsia" w:ascii="宋体" w:hAnsi="宋体"/>
                <w:color w:val="000000"/>
                <w:kern w:val="0"/>
                <w:sz w:val="18"/>
                <w:szCs w:val="18"/>
              </w:rPr>
            </w:pPr>
          </w:p>
        </w:tc>
        <w:tc>
          <w:tcPr>
            <w:tcW w:w="731" w:type="pct"/>
            <w:vMerge w:val="continue"/>
            <w:tcBorders>
              <w:bottom w:val="single" w:color="auto" w:sz="4" w:space="0"/>
            </w:tcBorders>
            <w:vAlign w:val="center"/>
          </w:tcPr>
          <w:p w14:paraId="2AC55807">
            <w:pPr>
              <w:autoSpaceDE w:val="0"/>
              <w:autoSpaceDN w:val="0"/>
              <w:snapToGrid w:val="0"/>
              <w:spacing w:before="62" w:beforeLines="20" w:after="31" w:afterLines="10" w:line="240" w:lineRule="auto"/>
              <w:jc w:val="left"/>
              <w:rPr>
                <w:rFonts w:ascii="宋体"/>
                <w:color w:val="000000"/>
                <w:kern w:val="0"/>
                <w:sz w:val="18"/>
                <w:szCs w:val="18"/>
              </w:rPr>
            </w:pPr>
          </w:p>
        </w:tc>
        <w:tc>
          <w:tcPr>
            <w:tcW w:w="2669" w:type="pct"/>
            <w:gridSpan w:val="2"/>
            <w:tcBorders>
              <w:top w:val="single" w:color="auto" w:sz="4" w:space="0"/>
              <w:bottom w:val="single" w:color="auto" w:sz="4" w:space="0"/>
            </w:tcBorders>
            <w:vAlign w:val="center"/>
          </w:tcPr>
          <w:p w14:paraId="621E8953">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9</w:t>
            </w:r>
            <w:r>
              <w:rPr>
                <w:rFonts w:ascii="宋体" w:hAnsi="宋体"/>
                <w:sz w:val="18"/>
                <w:szCs w:val="18"/>
              </w:rPr>
              <w:t xml:space="preserve">.2 </w:t>
            </w:r>
            <w:r>
              <w:rPr>
                <w:rFonts w:hint="eastAsia" w:ascii="宋体" w:hAnsi="宋体"/>
                <w:sz w:val="18"/>
                <w:szCs w:val="18"/>
              </w:rPr>
              <w:t>前下部B</w:t>
            </w:r>
            <w:r>
              <w:rPr>
                <w:rFonts w:ascii="宋体" w:hAnsi="宋体"/>
                <w:sz w:val="18"/>
                <w:szCs w:val="18"/>
              </w:rPr>
              <w:t>SD</w:t>
            </w:r>
            <w:r>
              <w:rPr>
                <w:rFonts w:hint="eastAsia" w:ascii="宋体" w:hAnsi="宋体"/>
                <w:sz w:val="18"/>
                <w:szCs w:val="18"/>
              </w:rPr>
              <w:t>警示</w:t>
            </w:r>
          </w:p>
          <w:p w14:paraId="65DFD47D">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启动车辆且空挡，在盲区范围内，可听到报警提示音；车辆行驶，车辆行驶，显示屏显示车辆前部前方图像。</w:t>
            </w:r>
          </w:p>
        </w:tc>
        <w:tc>
          <w:tcPr>
            <w:tcW w:w="509" w:type="pct"/>
            <w:vMerge w:val="continue"/>
            <w:tcBorders>
              <w:top w:val="single" w:color="auto" w:sz="4" w:space="0"/>
              <w:bottom w:val="single" w:color="auto" w:sz="4" w:space="0"/>
            </w:tcBorders>
            <w:vAlign w:val="center"/>
          </w:tcPr>
          <w:p w14:paraId="425EBC1A">
            <w:pPr>
              <w:autoSpaceDE w:val="0"/>
              <w:autoSpaceDN w:val="0"/>
              <w:snapToGrid w:val="0"/>
              <w:spacing w:before="62" w:beforeLines="20" w:after="31" w:afterLines="10" w:line="240" w:lineRule="auto"/>
              <w:jc w:val="center"/>
              <w:rPr>
                <w:rFonts w:asci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14:paraId="6C7AF3E7">
            <w:pPr>
              <w:autoSpaceDE w:val="0"/>
              <w:autoSpaceDN w:val="0"/>
              <w:snapToGrid w:val="0"/>
              <w:spacing w:line="240" w:lineRule="auto"/>
              <w:jc w:val="center"/>
              <w:rPr>
                <w:rFonts w:hint="eastAsia" w:ascii="宋体" w:hAnsi="宋体"/>
                <w:color w:val="000000"/>
                <w:kern w:val="0"/>
                <w:sz w:val="18"/>
                <w:szCs w:val="18"/>
              </w:rPr>
            </w:pPr>
          </w:p>
        </w:tc>
      </w:tr>
      <w:tr w14:paraId="00CE1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14:paraId="1FAF5D8E">
            <w:pPr>
              <w:autoSpaceDE w:val="0"/>
              <w:autoSpaceDN w:val="0"/>
              <w:snapToGrid w:val="0"/>
              <w:spacing w:line="240" w:lineRule="auto"/>
              <w:jc w:val="center"/>
              <w:rPr>
                <w:rFonts w:hint="eastAsia" w:ascii="宋体" w:hAnsi="宋体"/>
                <w:color w:val="000000"/>
                <w:kern w:val="0"/>
                <w:sz w:val="18"/>
                <w:szCs w:val="18"/>
              </w:rPr>
            </w:pPr>
          </w:p>
        </w:tc>
        <w:tc>
          <w:tcPr>
            <w:tcW w:w="218" w:type="pct"/>
            <w:tcBorders>
              <w:top w:val="single" w:color="auto" w:sz="4" w:space="0"/>
              <w:left w:val="single" w:color="auto" w:sz="8" w:space="0"/>
              <w:bottom w:val="single" w:color="auto" w:sz="4" w:space="0"/>
            </w:tcBorders>
            <w:vAlign w:val="center"/>
          </w:tcPr>
          <w:p w14:paraId="54051A3D">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10</w:t>
            </w:r>
          </w:p>
        </w:tc>
        <w:tc>
          <w:tcPr>
            <w:tcW w:w="731" w:type="pct"/>
            <w:tcBorders>
              <w:top w:val="single" w:color="auto" w:sz="4" w:space="0"/>
              <w:bottom w:val="single" w:color="auto" w:sz="4" w:space="0"/>
            </w:tcBorders>
            <w:vAlign w:val="center"/>
          </w:tcPr>
          <w:p w14:paraId="6586DA1C">
            <w:pPr>
              <w:autoSpaceDE w:val="0"/>
              <w:autoSpaceDN w:val="0"/>
              <w:snapToGrid w:val="0"/>
              <w:spacing w:before="62" w:beforeLines="20" w:after="31" w:afterLines="10" w:line="240" w:lineRule="auto"/>
              <w:ind w:right="-92" w:rightChars="-44"/>
              <w:jc w:val="center"/>
              <w:rPr>
                <w:rFonts w:ascii="宋体"/>
                <w:color w:val="000000"/>
                <w:kern w:val="0"/>
                <w:sz w:val="18"/>
                <w:szCs w:val="18"/>
              </w:rPr>
            </w:pPr>
            <w:r>
              <w:rPr>
                <w:rFonts w:hint="eastAsia" w:ascii="宋体" w:hAnsi="宋体"/>
                <w:kern w:val="0"/>
                <w:sz w:val="18"/>
                <w:szCs w:val="18"/>
              </w:rPr>
              <w:t>声光报警</w:t>
            </w:r>
          </w:p>
        </w:tc>
        <w:tc>
          <w:tcPr>
            <w:tcW w:w="2669" w:type="pct"/>
            <w:gridSpan w:val="2"/>
            <w:tcBorders>
              <w:top w:val="single" w:color="auto" w:sz="4" w:space="0"/>
              <w:bottom w:val="single" w:color="auto" w:sz="4" w:space="0"/>
            </w:tcBorders>
            <w:vAlign w:val="center"/>
          </w:tcPr>
          <w:p w14:paraId="20B5BEF4">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启动车辆，车辆检测过程中，声光报警器能通过语音播报和灯光提醒车外行人车辆，声音宏亮，语音完整。</w:t>
            </w:r>
          </w:p>
        </w:tc>
        <w:tc>
          <w:tcPr>
            <w:tcW w:w="509" w:type="pct"/>
            <w:tcBorders>
              <w:top w:val="single" w:color="auto" w:sz="4" w:space="0"/>
              <w:bottom w:val="single" w:color="auto" w:sz="4" w:space="0"/>
            </w:tcBorders>
            <w:vAlign w:val="center"/>
          </w:tcPr>
          <w:p w14:paraId="4C1C9506">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14:paraId="4BE61D16">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p>
        </w:tc>
        <w:tc>
          <w:tcPr>
            <w:tcW w:w="580" w:type="pct"/>
            <w:tcBorders>
              <w:top w:val="single" w:color="auto" w:sz="4" w:space="0"/>
              <w:bottom w:val="single" w:color="auto" w:sz="4" w:space="0"/>
              <w:right w:val="single" w:color="auto" w:sz="8" w:space="0"/>
            </w:tcBorders>
            <w:vAlign w:val="center"/>
          </w:tcPr>
          <w:p w14:paraId="25CBCB43">
            <w:pPr>
              <w:autoSpaceDE w:val="0"/>
              <w:autoSpaceDN w:val="0"/>
              <w:snapToGrid w:val="0"/>
              <w:spacing w:line="240" w:lineRule="auto"/>
              <w:jc w:val="center"/>
              <w:rPr>
                <w:rFonts w:hint="eastAsia" w:ascii="宋体" w:hAnsi="宋体"/>
                <w:color w:val="000000"/>
                <w:kern w:val="0"/>
                <w:sz w:val="18"/>
                <w:szCs w:val="18"/>
              </w:rPr>
            </w:pPr>
          </w:p>
        </w:tc>
      </w:tr>
      <w:tr w14:paraId="07EA2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14:paraId="140AC767">
            <w:pPr>
              <w:autoSpaceDE w:val="0"/>
              <w:autoSpaceDN w:val="0"/>
              <w:snapToGrid w:val="0"/>
              <w:spacing w:line="240" w:lineRule="auto"/>
              <w:jc w:val="center"/>
              <w:rPr>
                <w:rFonts w:hint="eastAsia" w:ascii="宋体" w:hAnsi="宋体"/>
                <w:color w:val="000000"/>
                <w:kern w:val="0"/>
                <w:sz w:val="18"/>
                <w:szCs w:val="18"/>
              </w:rPr>
            </w:pPr>
          </w:p>
        </w:tc>
        <w:tc>
          <w:tcPr>
            <w:tcW w:w="218" w:type="pct"/>
            <w:tcBorders>
              <w:top w:val="single" w:color="auto" w:sz="4" w:space="0"/>
              <w:left w:val="single" w:color="auto" w:sz="8" w:space="0"/>
              <w:bottom w:val="single" w:color="auto" w:sz="4" w:space="0"/>
            </w:tcBorders>
            <w:vAlign w:val="center"/>
          </w:tcPr>
          <w:p w14:paraId="21C227BB">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11</w:t>
            </w:r>
          </w:p>
        </w:tc>
        <w:tc>
          <w:tcPr>
            <w:tcW w:w="731" w:type="pct"/>
            <w:tcBorders>
              <w:top w:val="single" w:color="auto" w:sz="4" w:space="0"/>
              <w:bottom w:val="single" w:color="auto" w:sz="4" w:space="0"/>
            </w:tcBorders>
            <w:vAlign w:val="center"/>
          </w:tcPr>
          <w:p w14:paraId="1D7AFBCC">
            <w:pPr>
              <w:autoSpaceDE w:val="0"/>
              <w:autoSpaceDN w:val="0"/>
              <w:snapToGrid w:val="0"/>
              <w:spacing w:before="62" w:beforeLines="20" w:after="31" w:afterLines="10" w:line="240" w:lineRule="auto"/>
              <w:ind w:right="-80" w:rightChars="-38"/>
              <w:jc w:val="center"/>
              <w:rPr>
                <w:rFonts w:hint="eastAsia" w:ascii="宋体" w:hAnsi="宋体"/>
                <w:kern w:val="0"/>
                <w:sz w:val="18"/>
                <w:szCs w:val="18"/>
              </w:rPr>
            </w:pPr>
            <w:r>
              <w:rPr>
                <w:rFonts w:hint="eastAsia" w:ascii="宋体" w:hAnsi="宋体"/>
                <w:color w:val="000000"/>
                <w:kern w:val="0"/>
                <w:sz w:val="18"/>
                <w:szCs w:val="18"/>
              </w:rPr>
              <w:t>倒车检测</w:t>
            </w:r>
          </w:p>
        </w:tc>
        <w:tc>
          <w:tcPr>
            <w:tcW w:w="2669" w:type="pct"/>
            <w:gridSpan w:val="2"/>
            <w:tcBorders>
              <w:top w:val="single" w:color="auto" w:sz="4" w:space="0"/>
              <w:bottom w:val="single" w:color="auto" w:sz="4" w:space="0"/>
            </w:tcBorders>
            <w:vAlign w:val="center"/>
          </w:tcPr>
          <w:p w14:paraId="32826727">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hint="eastAsia" w:ascii="宋体" w:hAnsi="宋体"/>
                <w:sz w:val="18"/>
                <w:szCs w:val="18"/>
              </w:rPr>
            </w:pPr>
            <w:r>
              <w:rPr>
                <w:rFonts w:hint="eastAsia" w:ascii="宋体" w:hAnsi="宋体"/>
                <w:sz w:val="18"/>
                <w:szCs w:val="18"/>
              </w:rPr>
              <w:t>启动车辆，挂倒挡，显示屏显示车辆后部区域状况，同时车外</w:t>
            </w:r>
            <w:r>
              <w:rPr>
                <w:rFonts w:hint="eastAsia"/>
                <w:sz w:val="18"/>
                <w:szCs w:val="18"/>
              </w:rPr>
              <w:t>发出蜂鸣语音组合提示音；</w:t>
            </w:r>
          </w:p>
        </w:tc>
        <w:tc>
          <w:tcPr>
            <w:tcW w:w="509" w:type="pct"/>
            <w:tcBorders>
              <w:top w:val="single" w:color="auto" w:sz="4" w:space="0"/>
              <w:bottom w:val="single" w:color="auto" w:sz="4" w:space="0"/>
            </w:tcBorders>
            <w:vAlign w:val="center"/>
          </w:tcPr>
          <w:p w14:paraId="04FE4539">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14:paraId="78FF53A1">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p>
        </w:tc>
        <w:tc>
          <w:tcPr>
            <w:tcW w:w="580" w:type="pct"/>
            <w:tcBorders>
              <w:top w:val="single" w:color="auto" w:sz="4" w:space="0"/>
              <w:bottom w:val="single" w:color="auto" w:sz="4" w:space="0"/>
              <w:right w:val="single" w:color="auto" w:sz="8" w:space="0"/>
            </w:tcBorders>
            <w:vAlign w:val="center"/>
          </w:tcPr>
          <w:p w14:paraId="3925E3D4">
            <w:pPr>
              <w:autoSpaceDE w:val="0"/>
              <w:autoSpaceDN w:val="0"/>
              <w:snapToGrid w:val="0"/>
              <w:spacing w:line="240" w:lineRule="auto"/>
              <w:jc w:val="center"/>
              <w:rPr>
                <w:rFonts w:hint="eastAsia" w:ascii="宋体" w:hAnsi="宋体"/>
                <w:color w:val="000000"/>
                <w:kern w:val="0"/>
                <w:sz w:val="18"/>
                <w:szCs w:val="18"/>
              </w:rPr>
            </w:pPr>
          </w:p>
        </w:tc>
      </w:tr>
      <w:tr w14:paraId="64D0B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14:paraId="12E91BD9">
            <w:pPr>
              <w:autoSpaceDE w:val="0"/>
              <w:autoSpaceDN w:val="0"/>
              <w:snapToGrid w:val="0"/>
              <w:spacing w:line="240" w:lineRule="auto"/>
              <w:jc w:val="center"/>
              <w:rPr>
                <w:rFonts w:hint="eastAsia" w:ascii="宋体" w:hAnsi="宋体"/>
                <w:color w:val="000000"/>
                <w:kern w:val="0"/>
                <w:sz w:val="18"/>
                <w:szCs w:val="18"/>
              </w:rPr>
            </w:pPr>
          </w:p>
        </w:tc>
        <w:tc>
          <w:tcPr>
            <w:tcW w:w="218" w:type="pct"/>
            <w:vMerge w:val="restart"/>
            <w:tcBorders>
              <w:top w:val="single" w:color="auto" w:sz="4" w:space="0"/>
              <w:left w:val="single" w:color="auto" w:sz="8" w:space="0"/>
              <w:bottom w:val="single" w:color="auto" w:sz="4" w:space="0"/>
            </w:tcBorders>
            <w:vAlign w:val="center"/>
          </w:tcPr>
          <w:p w14:paraId="0B03FB61">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12</w:t>
            </w:r>
          </w:p>
        </w:tc>
        <w:tc>
          <w:tcPr>
            <w:tcW w:w="731" w:type="pct"/>
            <w:vMerge w:val="restart"/>
            <w:tcBorders>
              <w:top w:val="single" w:color="auto" w:sz="4" w:space="0"/>
            </w:tcBorders>
            <w:vAlign w:val="center"/>
          </w:tcPr>
          <w:p w14:paraId="04A3C6E4">
            <w:pPr>
              <w:autoSpaceDE w:val="0"/>
              <w:autoSpaceDN w:val="0"/>
              <w:snapToGrid w:val="0"/>
              <w:spacing w:before="62" w:beforeLines="20" w:after="31" w:afterLines="10" w:line="240" w:lineRule="auto"/>
              <w:ind w:right="-82" w:rightChars="-39"/>
              <w:jc w:val="center"/>
              <w:rPr>
                <w:rFonts w:hint="eastAsia" w:ascii="宋体" w:hAnsi="宋体"/>
                <w:color w:val="000000"/>
                <w:kern w:val="0"/>
                <w:sz w:val="18"/>
                <w:szCs w:val="18"/>
              </w:rPr>
            </w:pPr>
            <w:r>
              <w:rPr>
                <w:rFonts w:hint="eastAsia" w:ascii="宋体" w:hAnsi="宋体"/>
                <w:color w:val="000000"/>
                <w:kern w:val="0"/>
                <w:sz w:val="18"/>
                <w:szCs w:val="18"/>
              </w:rPr>
              <w:t>车厢状态监控</w:t>
            </w:r>
          </w:p>
        </w:tc>
        <w:tc>
          <w:tcPr>
            <w:tcW w:w="2669" w:type="pct"/>
            <w:gridSpan w:val="2"/>
            <w:tcBorders>
              <w:top w:val="single" w:color="auto" w:sz="4" w:space="0"/>
              <w:bottom w:val="single" w:color="auto" w:sz="4" w:space="0"/>
            </w:tcBorders>
            <w:vAlign w:val="center"/>
          </w:tcPr>
          <w:p w14:paraId="291F434D">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hint="eastAsia" w:ascii="宋体" w:hAnsi="宋体"/>
                <w:sz w:val="18"/>
                <w:szCs w:val="18"/>
              </w:rPr>
            </w:pPr>
            <w:r>
              <w:rPr>
                <w:rFonts w:hint="eastAsia" w:ascii="宋体" w:hAnsi="宋体"/>
                <w:sz w:val="18"/>
                <w:szCs w:val="18"/>
              </w:rPr>
              <w:t>12</w:t>
            </w:r>
            <w:r>
              <w:rPr>
                <w:rFonts w:ascii="宋体" w:hAnsi="宋体"/>
                <w:sz w:val="18"/>
                <w:szCs w:val="18"/>
              </w:rPr>
              <w:t xml:space="preserve">.1 </w:t>
            </w:r>
            <w:r>
              <w:rPr>
                <w:rFonts w:hint="eastAsia" w:ascii="宋体" w:hAnsi="宋体"/>
                <w:sz w:val="18"/>
                <w:szCs w:val="18"/>
              </w:rPr>
              <w:t>启动空载车辆，使车厢处于举升状态，可听到循环语音提示音；</w:t>
            </w:r>
          </w:p>
        </w:tc>
        <w:tc>
          <w:tcPr>
            <w:tcW w:w="509" w:type="pct"/>
            <w:vMerge w:val="restart"/>
            <w:tcBorders>
              <w:top w:val="single" w:color="auto" w:sz="4" w:space="0"/>
              <w:bottom w:val="single" w:color="auto" w:sz="4" w:space="0"/>
            </w:tcBorders>
            <w:vAlign w:val="center"/>
          </w:tcPr>
          <w:p w14:paraId="21E4D191">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14:paraId="371B7449">
            <w:pPr>
              <w:autoSpaceDE w:val="0"/>
              <w:autoSpaceDN w:val="0"/>
              <w:snapToGrid w:val="0"/>
              <w:spacing w:before="62" w:beforeLines="20" w:after="31" w:afterLines="10" w:line="240" w:lineRule="auto"/>
              <w:jc w:val="center"/>
              <w:rPr>
                <w:rFonts w:hint="eastAsia" w:ascii="宋体" w:hAnsi="宋体"/>
                <w:color w:val="000000"/>
                <w:kern w:val="0"/>
                <w:sz w:val="18"/>
                <w:szCs w:val="18"/>
              </w:rPr>
            </w:pPr>
            <w:r>
              <w:rPr>
                <w:rFonts w:hint="eastAsia" w:ascii="宋体" w:hAnsi="宋体"/>
                <w:color w:val="000000"/>
                <w:kern w:val="0"/>
                <w:sz w:val="18"/>
                <w:szCs w:val="18"/>
              </w:rPr>
              <w:t>聆听</w:t>
            </w:r>
          </w:p>
          <w:p w14:paraId="4C50257E">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平台端</w:t>
            </w:r>
          </w:p>
          <w:p w14:paraId="53F776F9">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确认</w:t>
            </w:r>
          </w:p>
        </w:tc>
        <w:tc>
          <w:tcPr>
            <w:tcW w:w="580" w:type="pct"/>
            <w:tcBorders>
              <w:top w:val="single" w:color="auto" w:sz="4" w:space="0"/>
              <w:bottom w:val="single" w:color="auto" w:sz="4" w:space="0"/>
              <w:right w:val="single" w:color="auto" w:sz="8" w:space="0"/>
            </w:tcBorders>
            <w:vAlign w:val="center"/>
          </w:tcPr>
          <w:p w14:paraId="609FD6A9">
            <w:pPr>
              <w:autoSpaceDE w:val="0"/>
              <w:autoSpaceDN w:val="0"/>
              <w:snapToGrid w:val="0"/>
              <w:spacing w:line="240" w:lineRule="auto"/>
              <w:jc w:val="center"/>
              <w:rPr>
                <w:rFonts w:hint="eastAsia" w:ascii="宋体" w:hAnsi="宋体"/>
                <w:color w:val="000000"/>
                <w:kern w:val="0"/>
                <w:sz w:val="18"/>
                <w:szCs w:val="18"/>
              </w:rPr>
            </w:pPr>
          </w:p>
        </w:tc>
      </w:tr>
      <w:tr w14:paraId="07896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14:paraId="798AFFC1">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top w:val="single" w:color="auto" w:sz="4" w:space="0"/>
              <w:left w:val="single" w:color="auto" w:sz="8" w:space="0"/>
              <w:bottom w:val="single" w:color="auto" w:sz="4" w:space="0"/>
            </w:tcBorders>
            <w:vAlign w:val="center"/>
          </w:tcPr>
          <w:p w14:paraId="7A42CA45">
            <w:pPr>
              <w:autoSpaceDE w:val="0"/>
              <w:autoSpaceDN w:val="0"/>
              <w:snapToGrid w:val="0"/>
              <w:spacing w:line="240" w:lineRule="auto"/>
              <w:jc w:val="center"/>
              <w:rPr>
                <w:rFonts w:hint="eastAsia" w:ascii="宋体" w:hAnsi="宋体"/>
                <w:color w:val="000000"/>
                <w:kern w:val="0"/>
                <w:sz w:val="18"/>
                <w:szCs w:val="18"/>
              </w:rPr>
            </w:pPr>
          </w:p>
        </w:tc>
        <w:tc>
          <w:tcPr>
            <w:tcW w:w="731" w:type="pct"/>
            <w:vMerge w:val="continue"/>
            <w:vAlign w:val="center"/>
          </w:tcPr>
          <w:p w14:paraId="680C47CD">
            <w:pPr>
              <w:autoSpaceDE w:val="0"/>
              <w:autoSpaceDN w:val="0"/>
              <w:snapToGrid w:val="0"/>
              <w:spacing w:before="62" w:beforeLines="20" w:after="31" w:afterLines="10" w:line="240" w:lineRule="auto"/>
              <w:jc w:val="left"/>
              <w:rPr>
                <w:rFonts w:hint="eastAsia" w:ascii="宋体" w:hAnsi="宋体"/>
                <w:kern w:val="0"/>
                <w:sz w:val="18"/>
                <w:szCs w:val="18"/>
              </w:rPr>
            </w:pPr>
          </w:p>
        </w:tc>
        <w:tc>
          <w:tcPr>
            <w:tcW w:w="2669" w:type="pct"/>
            <w:gridSpan w:val="2"/>
            <w:tcBorders>
              <w:top w:val="single" w:color="auto" w:sz="4" w:space="0"/>
              <w:bottom w:val="single" w:color="auto" w:sz="4" w:space="0"/>
            </w:tcBorders>
            <w:vAlign w:val="center"/>
          </w:tcPr>
          <w:p w14:paraId="7408336F">
            <w:pPr>
              <w:pStyle w:val="140"/>
              <w:widowControl w:val="0"/>
              <w:numPr>
                <w:ilvl w:val="0"/>
                <w:numId w:val="0"/>
              </w:numPr>
              <w:spacing w:before="0" w:beforeLines="0" w:after="0" w:afterLines="0"/>
              <w:jc w:val="both"/>
              <w:rPr>
                <w:rFonts w:hint="eastAsia" w:ascii="宋体" w:hAnsi="宋体" w:eastAsia="宋体"/>
                <w:sz w:val="18"/>
                <w:szCs w:val="18"/>
              </w:rPr>
            </w:pPr>
            <w:r>
              <w:rPr>
                <w:rFonts w:hint="eastAsia" w:ascii="宋体" w:hAnsi="宋体" w:eastAsia="宋体"/>
                <w:sz w:val="18"/>
                <w:szCs w:val="18"/>
              </w:rPr>
              <w:t>12</w:t>
            </w:r>
            <w:r>
              <w:rPr>
                <w:rFonts w:ascii="宋体" w:hAnsi="宋体" w:eastAsia="宋体"/>
                <w:sz w:val="18"/>
                <w:szCs w:val="18"/>
              </w:rPr>
              <w:t>.2 通过管理平台</w:t>
            </w:r>
            <w:r>
              <w:rPr>
                <w:rFonts w:hint="eastAsia" w:ascii="宋体" w:hAnsi="宋体" w:eastAsia="宋体"/>
                <w:sz w:val="18"/>
                <w:szCs w:val="18"/>
              </w:rPr>
              <w:t>检查是否可实现定位、开闭状态监控、并将开闭状态监测信息上传至管理平台；</w:t>
            </w:r>
          </w:p>
        </w:tc>
        <w:tc>
          <w:tcPr>
            <w:tcW w:w="509" w:type="pct"/>
            <w:vMerge w:val="continue"/>
            <w:tcBorders>
              <w:top w:val="single" w:color="auto" w:sz="4" w:space="0"/>
              <w:bottom w:val="single" w:color="auto" w:sz="4" w:space="0"/>
            </w:tcBorders>
            <w:vAlign w:val="center"/>
          </w:tcPr>
          <w:p w14:paraId="393880F8">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14:paraId="64A20358">
            <w:pPr>
              <w:autoSpaceDE w:val="0"/>
              <w:autoSpaceDN w:val="0"/>
              <w:snapToGrid w:val="0"/>
              <w:spacing w:line="240" w:lineRule="auto"/>
              <w:jc w:val="center"/>
              <w:rPr>
                <w:rFonts w:hint="eastAsia" w:ascii="宋体" w:hAnsi="宋体"/>
                <w:color w:val="000000"/>
                <w:kern w:val="0"/>
                <w:sz w:val="18"/>
                <w:szCs w:val="18"/>
              </w:rPr>
            </w:pPr>
          </w:p>
        </w:tc>
      </w:tr>
      <w:tr w14:paraId="1D1A7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14:paraId="14DF847C">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top w:val="single" w:color="auto" w:sz="4" w:space="0"/>
              <w:left w:val="single" w:color="auto" w:sz="8" w:space="0"/>
              <w:bottom w:val="single" w:color="auto" w:sz="4" w:space="0"/>
            </w:tcBorders>
            <w:vAlign w:val="center"/>
          </w:tcPr>
          <w:p w14:paraId="5402228C">
            <w:pPr>
              <w:autoSpaceDE w:val="0"/>
              <w:autoSpaceDN w:val="0"/>
              <w:snapToGrid w:val="0"/>
              <w:spacing w:line="240" w:lineRule="auto"/>
              <w:jc w:val="center"/>
              <w:rPr>
                <w:rFonts w:hint="eastAsia" w:ascii="宋体" w:hAnsi="宋体"/>
                <w:color w:val="000000"/>
                <w:kern w:val="0"/>
                <w:sz w:val="18"/>
                <w:szCs w:val="18"/>
              </w:rPr>
            </w:pPr>
          </w:p>
        </w:tc>
        <w:tc>
          <w:tcPr>
            <w:tcW w:w="731" w:type="pct"/>
            <w:vMerge w:val="continue"/>
            <w:tcBorders>
              <w:bottom w:val="single" w:color="auto" w:sz="4" w:space="0"/>
            </w:tcBorders>
            <w:vAlign w:val="center"/>
          </w:tcPr>
          <w:p w14:paraId="50F5E2FE">
            <w:pPr>
              <w:autoSpaceDE w:val="0"/>
              <w:autoSpaceDN w:val="0"/>
              <w:snapToGrid w:val="0"/>
              <w:spacing w:before="62" w:beforeLines="20" w:after="31" w:afterLines="10" w:line="240" w:lineRule="auto"/>
              <w:jc w:val="left"/>
              <w:rPr>
                <w:rFonts w:hint="eastAsia" w:ascii="宋体" w:hAnsi="宋体"/>
                <w:kern w:val="0"/>
                <w:sz w:val="18"/>
                <w:szCs w:val="18"/>
              </w:rPr>
            </w:pPr>
          </w:p>
        </w:tc>
        <w:tc>
          <w:tcPr>
            <w:tcW w:w="2669" w:type="pct"/>
            <w:gridSpan w:val="2"/>
            <w:tcBorders>
              <w:top w:val="single" w:color="auto" w:sz="4" w:space="0"/>
              <w:bottom w:val="single" w:color="auto" w:sz="4" w:space="0"/>
            </w:tcBorders>
            <w:vAlign w:val="center"/>
          </w:tcPr>
          <w:p w14:paraId="07A155D6">
            <w:pPr>
              <w:pStyle w:val="140"/>
              <w:widowControl w:val="0"/>
              <w:numPr>
                <w:ilvl w:val="0"/>
                <w:numId w:val="0"/>
              </w:numPr>
              <w:spacing w:before="0" w:beforeLines="0" w:after="0" w:afterLines="0"/>
              <w:jc w:val="both"/>
              <w:rPr>
                <w:rFonts w:hint="eastAsia" w:ascii="宋体" w:hAnsi="宋体" w:eastAsia="宋体"/>
                <w:sz w:val="18"/>
                <w:szCs w:val="18"/>
              </w:rPr>
            </w:pPr>
            <w:r>
              <w:rPr>
                <w:rFonts w:hint="eastAsia" w:ascii="宋体" w:hAnsi="宋体" w:eastAsia="宋体"/>
                <w:sz w:val="18"/>
                <w:szCs w:val="18"/>
              </w:rPr>
              <w:t>12</w:t>
            </w:r>
            <w:r>
              <w:rPr>
                <w:rFonts w:ascii="宋体" w:hAnsi="宋体" w:eastAsia="宋体"/>
                <w:sz w:val="18"/>
                <w:szCs w:val="18"/>
              </w:rPr>
              <w:t>.3</w:t>
            </w:r>
            <w:r>
              <w:rPr>
                <w:rFonts w:hint="eastAsia" w:ascii="宋体" w:hAnsi="宋体" w:eastAsia="宋体"/>
                <w:sz w:val="18"/>
                <w:szCs w:val="18"/>
              </w:rPr>
              <w:t xml:space="preserve"> 管理平台能接收到车厢状态监测的信息，收到车厢图像信息。</w:t>
            </w:r>
          </w:p>
        </w:tc>
        <w:tc>
          <w:tcPr>
            <w:tcW w:w="509" w:type="pct"/>
            <w:vMerge w:val="continue"/>
            <w:tcBorders>
              <w:top w:val="single" w:color="auto" w:sz="4" w:space="0"/>
              <w:bottom w:val="single" w:color="auto" w:sz="4" w:space="0"/>
            </w:tcBorders>
            <w:vAlign w:val="center"/>
          </w:tcPr>
          <w:p w14:paraId="1BD9DC6C">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14:paraId="5224A024">
            <w:pPr>
              <w:autoSpaceDE w:val="0"/>
              <w:autoSpaceDN w:val="0"/>
              <w:snapToGrid w:val="0"/>
              <w:spacing w:line="240" w:lineRule="auto"/>
              <w:jc w:val="center"/>
              <w:rPr>
                <w:rFonts w:hint="eastAsia" w:ascii="宋体" w:hAnsi="宋体"/>
                <w:color w:val="000000"/>
                <w:kern w:val="0"/>
                <w:sz w:val="18"/>
                <w:szCs w:val="18"/>
              </w:rPr>
            </w:pPr>
          </w:p>
        </w:tc>
      </w:tr>
      <w:tr w14:paraId="2E6D0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42" w:type="pct"/>
            <w:gridSpan w:val="3"/>
            <w:tcBorders>
              <w:top w:val="single" w:color="auto" w:sz="8" w:space="0"/>
              <w:left w:val="single" w:color="auto" w:sz="8" w:space="0"/>
              <w:bottom w:val="single" w:color="auto" w:sz="4" w:space="0"/>
            </w:tcBorders>
            <w:vAlign w:val="center"/>
          </w:tcPr>
          <w:p w14:paraId="3F300FD1">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结</w:t>
            </w:r>
            <w:r>
              <w:rPr>
                <w:rFonts w:hint="eastAsia" w:ascii="宋体" w:hAnsi="宋体"/>
                <w:color w:val="000000"/>
                <w:kern w:val="0"/>
                <w:sz w:val="18"/>
                <w:szCs w:val="18"/>
              </w:rPr>
              <w:t xml:space="preserve"> </w:t>
            </w:r>
            <w:r>
              <w:rPr>
                <w:rFonts w:ascii="宋体" w:hAnsi="宋体"/>
                <w:color w:val="000000"/>
                <w:kern w:val="0"/>
                <w:sz w:val="18"/>
                <w:szCs w:val="18"/>
              </w:rPr>
              <w:t xml:space="preserve"> 论</w:t>
            </w:r>
          </w:p>
        </w:tc>
        <w:tc>
          <w:tcPr>
            <w:tcW w:w="2665" w:type="pct"/>
            <w:tcBorders>
              <w:top w:val="single" w:color="auto" w:sz="8" w:space="0"/>
              <w:bottom w:val="single" w:color="auto" w:sz="4" w:space="0"/>
            </w:tcBorders>
            <w:vAlign w:val="center"/>
          </w:tcPr>
          <w:p w14:paraId="657A7D25">
            <w:pPr>
              <w:pStyle w:val="140"/>
              <w:widowControl w:val="0"/>
              <w:numPr>
                <w:ilvl w:val="0"/>
                <w:numId w:val="0"/>
              </w:numPr>
              <w:spacing w:before="0" w:beforeLines="0" w:after="0" w:afterLines="0"/>
              <w:jc w:val="both"/>
              <w:rPr>
                <w:rFonts w:hint="eastAsia" w:ascii="宋体" w:hAnsi="宋体" w:eastAsia="宋体"/>
                <w:sz w:val="18"/>
                <w:szCs w:val="18"/>
              </w:rPr>
            </w:pPr>
          </w:p>
        </w:tc>
        <w:tc>
          <w:tcPr>
            <w:tcW w:w="513" w:type="pct"/>
            <w:gridSpan w:val="2"/>
            <w:tcBorders>
              <w:top w:val="single" w:color="auto" w:sz="8" w:space="0"/>
              <w:bottom w:val="single" w:color="auto" w:sz="4" w:space="0"/>
            </w:tcBorders>
            <w:vAlign w:val="center"/>
          </w:tcPr>
          <w:p w14:paraId="35561A2E">
            <w:pPr>
              <w:autoSpaceDE w:val="0"/>
              <w:autoSpaceDN w:val="0"/>
              <w:snapToGrid w:val="0"/>
              <w:spacing w:before="62" w:beforeLines="20" w:after="31" w:afterLines="10" w:line="240" w:lineRule="auto"/>
              <w:jc w:val="center"/>
              <w:rPr>
                <w:rFonts w:hint="eastAsia" w:ascii="宋体" w:hAnsi="宋体"/>
                <w:color w:val="000000"/>
                <w:kern w:val="0"/>
                <w:sz w:val="18"/>
                <w:szCs w:val="18"/>
              </w:rPr>
            </w:pPr>
            <w:r>
              <w:rPr>
                <w:rFonts w:hint="eastAsia" w:ascii="宋体" w:hAnsi="宋体"/>
                <w:color w:val="000000"/>
                <w:kern w:val="0"/>
                <w:sz w:val="18"/>
                <w:szCs w:val="18"/>
              </w:rPr>
              <w:t>检验</w:t>
            </w:r>
          </w:p>
        </w:tc>
        <w:tc>
          <w:tcPr>
            <w:tcW w:w="580" w:type="pct"/>
            <w:tcBorders>
              <w:top w:val="single" w:color="auto" w:sz="8" w:space="0"/>
              <w:bottom w:val="single" w:color="auto" w:sz="4" w:space="0"/>
              <w:right w:val="single" w:color="auto" w:sz="8" w:space="0"/>
            </w:tcBorders>
            <w:vAlign w:val="center"/>
          </w:tcPr>
          <w:p w14:paraId="5E296072">
            <w:pPr>
              <w:autoSpaceDE w:val="0"/>
              <w:autoSpaceDN w:val="0"/>
              <w:snapToGrid w:val="0"/>
              <w:spacing w:line="240" w:lineRule="auto"/>
              <w:jc w:val="center"/>
              <w:rPr>
                <w:rFonts w:hint="eastAsia" w:ascii="宋体" w:hAnsi="宋体"/>
                <w:color w:val="000000"/>
                <w:kern w:val="0"/>
                <w:sz w:val="18"/>
                <w:szCs w:val="18"/>
              </w:rPr>
            </w:pPr>
          </w:p>
        </w:tc>
      </w:tr>
      <w:tr w14:paraId="6407F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42" w:type="pct"/>
            <w:gridSpan w:val="3"/>
            <w:tcBorders>
              <w:top w:val="single" w:color="auto" w:sz="4" w:space="0"/>
              <w:left w:val="single" w:color="auto" w:sz="8" w:space="0"/>
              <w:bottom w:val="single" w:color="auto" w:sz="4" w:space="0"/>
            </w:tcBorders>
            <w:vAlign w:val="center"/>
          </w:tcPr>
          <w:p w14:paraId="4C9188DF">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核查员签字</w:t>
            </w:r>
          </w:p>
        </w:tc>
        <w:tc>
          <w:tcPr>
            <w:tcW w:w="2665" w:type="pct"/>
            <w:tcBorders>
              <w:top w:val="single" w:color="auto" w:sz="4" w:space="0"/>
              <w:bottom w:val="single" w:color="auto" w:sz="4" w:space="0"/>
            </w:tcBorders>
            <w:vAlign w:val="center"/>
          </w:tcPr>
          <w:p w14:paraId="2AFAE8FE">
            <w:pPr>
              <w:pStyle w:val="140"/>
              <w:widowControl w:val="0"/>
              <w:numPr>
                <w:ilvl w:val="0"/>
                <w:numId w:val="0"/>
              </w:numPr>
              <w:spacing w:before="0" w:beforeLines="0" w:after="0" w:afterLines="0"/>
              <w:jc w:val="both"/>
              <w:rPr>
                <w:rFonts w:hint="eastAsia" w:ascii="宋体" w:hAnsi="宋体" w:eastAsia="宋体"/>
                <w:sz w:val="18"/>
                <w:szCs w:val="18"/>
              </w:rPr>
            </w:pPr>
          </w:p>
        </w:tc>
        <w:tc>
          <w:tcPr>
            <w:tcW w:w="513" w:type="pct"/>
            <w:gridSpan w:val="2"/>
            <w:tcBorders>
              <w:top w:val="single" w:color="auto" w:sz="4" w:space="0"/>
              <w:bottom w:val="single" w:color="auto" w:sz="4" w:space="0"/>
            </w:tcBorders>
            <w:vAlign w:val="center"/>
          </w:tcPr>
          <w:p w14:paraId="572D07E9">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14:paraId="6C232D49">
            <w:pPr>
              <w:autoSpaceDE w:val="0"/>
              <w:autoSpaceDN w:val="0"/>
              <w:snapToGrid w:val="0"/>
              <w:spacing w:line="240" w:lineRule="auto"/>
              <w:jc w:val="center"/>
              <w:rPr>
                <w:rFonts w:hint="eastAsia" w:ascii="宋体" w:hAnsi="宋体"/>
                <w:color w:val="000000"/>
                <w:kern w:val="0"/>
                <w:sz w:val="18"/>
                <w:szCs w:val="18"/>
              </w:rPr>
            </w:pPr>
          </w:p>
        </w:tc>
      </w:tr>
      <w:tr w14:paraId="6D18C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42" w:type="pct"/>
            <w:gridSpan w:val="3"/>
            <w:tcBorders>
              <w:top w:val="single" w:color="auto" w:sz="4" w:space="0"/>
              <w:left w:val="single" w:color="auto" w:sz="8" w:space="0"/>
              <w:bottom w:val="single" w:color="auto" w:sz="4" w:space="0"/>
            </w:tcBorders>
            <w:vAlign w:val="center"/>
          </w:tcPr>
          <w:p w14:paraId="4597EBB9">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核查单位盖章</w:t>
            </w:r>
          </w:p>
        </w:tc>
        <w:tc>
          <w:tcPr>
            <w:tcW w:w="2665" w:type="pct"/>
            <w:tcBorders>
              <w:top w:val="single" w:color="auto" w:sz="4" w:space="0"/>
              <w:bottom w:val="single" w:color="auto" w:sz="4" w:space="0"/>
            </w:tcBorders>
            <w:vAlign w:val="center"/>
          </w:tcPr>
          <w:p w14:paraId="393F5D97">
            <w:pPr>
              <w:pStyle w:val="140"/>
              <w:widowControl w:val="0"/>
              <w:numPr>
                <w:ilvl w:val="0"/>
                <w:numId w:val="0"/>
              </w:numPr>
              <w:spacing w:before="0" w:beforeLines="0" w:after="0" w:afterLines="0"/>
              <w:jc w:val="both"/>
              <w:rPr>
                <w:rFonts w:hint="eastAsia" w:ascii="宋体" w:hAnsi="宋体" w:eastAsia="宋体"/>
                <w:sz w:val="18"/>
                <w:szCs w:val="18"/>
              </w:rPr>
            </w:pPr>
          </w:p>
        </w:tc>
        <w:tc>
          <w:tcPr>
            <w:tcW w:w="513" w:type="pct"/>
            <w:gridSpan w:val="2"/>
            <w:tcBorders>
              <w:top w:val="single" w:color="auto" w:sz="4" w:space="0"/>
              <w:bottom w:val="single" w:color="auto" w:sz="4" w:space="0"/>
            </w:tcBorders>
            <w:vAlign w:val="center"/>
          </w:tcPr>
          <w:p w14:paraId="72580BE1">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14:paraId="51D27AE7">
            <w:pPr>
              <w:autoSpaceDE w:val="0"/>
              <w:autoSpaceDN w:val="0"/>
              <w:snapToGrid w:val="0"/>
              <w:spacing w:line="240" w:lineRule="auto"/>
              <w:jc w:val="center"/>
              <w:rPr>
                <w:rFonts w:hint="eastAsia" w:ascii="宋体" w:hAnsi="宋体"/>
                <w:color w:val="000000"/>
                <w:kern w:val="0"/>
                <w:sz w:val="18"/>
                <w:szCs w:val="18"/>
              </w:rPr>
            </w:pPr>
          </w:p>
        </w:tc>
      </w:tr>
      <w:tr w14:paraId="6F663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7"/>
            <w:tcBorders>
              <w:top w:val="single" w:color="auto" w:sz="4" w:space="0"/>
              <w:left w:val="single" w:color="auto" w:sz="8" w:space="0"/>
              <w:bottom w:val="single" w:color="auto" w:sz="8" w:space="0"/>
              <w:right w:val="single" w:color="auto" w:sz="8" w:space="0"/>
            </w:tcBorders>
            <w:vAlign w:val="center"/>
          </w:tcPr>
          <w:p w14:paraId="581F325D">
            <w:pPr>
              <w:autoSpaceDE w:val="0"/>
              <w:autoSpaceDN w:val="0"/>
              <w:snapToGrid w:val="0"/>
              <w:spacing w:line="240" w:lineRule="auto"/>
              <w:jc w:val="left"/>
              <w:rPr>
                <w:rFonts w:hint="eastAsia" w:ascii="宋体" w:hAnsi="宋体"/>
                <w:color w:val="000000"/>
                <w:kern w:val="0"/>
                <w:sz w:val="18"/>
                <w:szCs w:val="18"/>
              </w:rPr>
            </w:pPr>
            <w:r>
              <w:rPr>
                <w:rFonts w:hint="eastAsia" w:ascii="宋体" w:hAnsi="宋体"/>
                <w:b/>
                <w:bCs/>
                <w:color w:val="000000"/>
                <w:kern w:val="0"/>
                <w:sz w:val="18"/>
                <w:szCs w:val="18"/>
              </w:rPr>
              <w:t>注：“</w:t>
            </w:r>
            <w:r>
              <w:rPr>
                <w:rFonts w:hint="eastAsia" w:ascii="宋体" w:hAnsi="宋体"/>
                <w:color w:val="000000"/>
                <w:kern w:val="0"/>
                <w:sz w:val="18"/>
                <w:szCs w:val="18"/>
              </w:rPr>
              <w:t>判定</w:t>
            </w:r>
            <w:r>
              <w:rPr>
                <w:rFonts w:hint="eastAsia" w:ascii="宋体" w:hAnsi="宋体"/>
                <w:b/>
                <w:bCs/>
                <w:color w:val="000000"/>
                <w:kern w:val="0"/>
                <w:sz w:val="18"/>
                <w:szCs w:val="18"/>
              </w:rPr>
              <w:t>”</w:t>
            </w:r>
            <w:r>
              <w:rPr>
                <w:rFonts w:hint="eastAsia" w:ascii="宋体" w:hAnsi="宋体"/>
                <w:color w:val="000000"/>
                <w:kern w:val="0"/>
                <w:sz w:val="18"/>
                <w:szCs w:val="18"/>
              </w:rPr>
              <w:t>栏：经核验检查符合用“√”表示，不符合用“×”表示。</w:t>
            </w:r>
          </w:p>
        </w:tc>
      </w:tr>
    </w:tbl>
    <w:p w14:paraId="7EEABDC3">
      <w:pPr>
        <w:pStyle w:val="119"/>
        <w:snapToGrid w:val="0"/>
        <w:spacing w:before="312" w:beforeLines="100"/>
        <w:ind w:firstLine="420"/>
      </w:pPr>
    </w:p>
    <w:p w14:paraId="701AFDA3">
      <w:pPr>
        <w:pStyle w:val="119"/>
        <w:ind w:firstLine="420"/>
      </w:pPr>
    </w:p>
    <w:p w14:paraId="67969ABD">
      <w:pPr>
        <w:pStyle w:val="119"/>
        <w:ind w:firstLine="420"/>
      </w:pPr>
    </w:p>
    <w:p w14:paraId="4B119D0F">
      <w:pPr>
        <w:pStyle w:val="119"/>
        <w:ind w:firstLine="420"/>
      </w:pPr>
    </w:p>
    <w:p w14:paraId="2BCB88D6">
      <w:pPr>
        <w:pStyle w:val="119"/>
        <w:ind w:firstLine="420"/>
      </w:pPr>
    </w:p>
    <w:p w14:paraId="27F7FE0A">
      <w:pPr>
        <w:pStyle w:val="119"/>
        <w:ind w:firstLine="420"/>
      </w:pPr>
    </w:p>
    <w:p w14:paraId="23715D92">
      <w:pPr>
        <w:pStyle w:val="119"/>
        <w:ind w:firstLine="420"/>
      </w:pPr>
    </w:p>
    <w:p w14:paraId="6C47241D">
      <w:pPr>
        <w:pStyle w:val="119"/>
        <w:ind w:firstLine="420"/>
      </w:pPr>
    </w:p>
    <w:p w14:paraId="67E4B574">
      <w:pPr>
        <w:pStyle w:val="119"/>
        <w:ind w:firstLine="420"/>
      </w:pPr>
    </w:p>
    <w:p w14:paraId="1BCE81F0">
      <w:pPr>
        <w:pStyle w:val="119"/>
        <w:ind w:firstLine="420"/>
      </w:pPr>
    </w:p>
    <w:p w14:paraId="5A7158EB">
      <w:pPr>
        <w:pStyle w:val="119"/>
        <w:ind w:firstLine="420"/>
      </w:pPr>
    </w:p>
    <w:p w14:paraId="7FA7CAE4">
      <w:pPr>
        <w:pStyle w:val="119"/>
        <w:ind w:firstLine="420"/>
      </w:pPr>
    </w:p>
    <w:p w14:paraId="65EB28EA">
      <w:pPr>
        <w:pStyle w:val="119"/>
        <w:ind w:firstLine="420"/>
      </w:pPr>
    </w:p>
    <w:p w14:paraId="3E8CE9E9">
      <w:pPr>
        <w:pStyle w:val="119"/>
        <w:ind w:firstLine="420"/>
      </w:pPr>
    </w:p>
    <w:bookmarkEnd w:id="409"/>
    <w:p w14:paraId="69860824">
      <w:pPr>
        <w:pStyle w:val="126"/>
        <w:spacing w:after="156"/>
      </w:pPr>
      <w:bookmarkStart w:id="652" w:name="_Toc196243576"/>
      <w:bookmarkStart w:id="653" w:name="BookMark6"/>
      <w:r>
        <w:rPr>
          <w:rFonts w:hint="eastAsia"/>
          <w:spacing w:val="105"/>
        </w:rPr>
        <w:t>参考文</w:t>
      </w:r>
      <w:r>
        <w:rPr>
          <w:rFonts w:hint="eastAsia"/>
        </w:rPr>
        <w:t>献</w:t>
      </w:r>
      <w:bookmarkEnd w:id="652"/>
    </w:p>
    <w:p w14:paraId="4EBB86DA">
      <w:pPr>
        <w:rPr>
          <w:rFonts w:hint="eastAsia" w:ascii="宋体" w:hAnsi="宋体"/>
        </w:rPr>
      </w:pPr>
      <w:r>
        <w:rPr>
          <w:rFonts w:hint="eastAsia"/>
        </w:rPr>
        <w:t xml:space="preserve"> </w:t>
      </w:r>
      <w:r>
        <w:t xml:space="preserve">   </w:t>
      </w:r>
      <w:r>
        <w:rPr>
          <w:rFonts w:ascii="宋体" w:hAnsi="宋体"/>
        </w:rPr>
        <w:t xml:space="preserve">[1] </w:t>
      </w:r>
      <w:r>
        <w:t xml:space="preserve"> </w:t>
      </w:r>
      <w:r>
        <w:rPr>
          <w:rFonts w:ascii="宋体" w:hAnsi="宋体"/>
        </w:rPr>
        <w:t>G</w:t>
      </w:r>
      <w:r>
        <w:rPr>
          <w:rFonts w:hint="eastAsia" w:ascii="宋体" w:hAnsi="宋体"/>
        </w:rPr>
        <w:t>B</w:t>
      </w:r>
      <w:r>
        <w:rPr>
          <w:rFonts w:ascii="宋体" w:hAnsi="宋体"/>
        </w:rPr>
        <w:t xml:space="preserve"> </w:t>
      </w:r>
      <w:r>
        <w:rPr>
          <w:rFonts w:hint="eastAsia" w:ascii="宋体" w:hAnsi="宋体"/>
        </w:rPr>
        <w:t>1589</w:t>
      </w:r>
      <w:r>
        <w:rPr>
          <w:rFonts w:ascii="宋体" w:hAnsi="宋体"/>
        </w:rPr>
        <w:t xml:space="preserve">  </w:t>
      </w:r>
      <w:r>
        <w:rPr>
          <w:rFonts w:hint="eastAsia" w:ascii="宋体" w:hAnsi="宋体"/>
        </w:rPr>
        <w:t>汽车、挂车及汽车列车外廓尺寸、轴荷及质量限值</w:t>
      </w:r>
    </w:p>
    <w:p w14:paraId="4E2A4DB9">
      <w:pPr>
        <w:rPr>
          <w:rFonts w:hint="eastAsia" w:ascii="宋体" w:hAnsi="宋体"/>
          <w:color w:val="333333"/>
        </w:rPr>
      </w:pPr>
      <w:r>
        <w:rPr>
          <w:rFonts w:hint="eastAsia" w:ascii="宋体" w:hAnsi="宋体"/>
        </w:rPr>
        <w:t xml:space="preserve"> </w:t>
      </w:r>
      <w:r>
        <w:rPr>
          <w:rFonts w:ascii="宋体" w:hAnsi="宋体"/>
        </w:rPr>
        <w:t xml:space="preserve">   [2]  G</w:t>
      </w:r>
      <w:r>
        <w:rPr>
          <w:rFonts w:hint="eastAsia" w:ascii="宋体" w:hAnsi="宋体"/>
        </w:rPr>
        <w:t>B</w:t>
      </w:r>
      <w:r>
        <w:rPr>
          <w:rFonts w:ascii="宋体" w:hAnsi="宋体"/>
        </w:rPr>
        <w:t xml:space="preserve"> </w:t>
      </w:r>
      <w:r>
        <w:rPr>
          <w:rFonts w:hint="eastAsia" w:ascii="宋体" w:hAnsi="宋体"/>
        </w:rPr>
        <w:t xml:space="preserve">38900 </w:t>
      </w:r>
      <w:r>
        <w:rPr>
          <w:rFonts w:ascii="宋体" w:hAnsi="宋体"/>
        </w:rPr>
        <w:t xml:space="preserve"> </w:t>
      </w:r>
      <w:r>
        <w:rPr>
          <w:rFonts w:hint="eastAsia" w:ascii="宋体" w:hAnsi="宋体"/>
        </w:rPr>
        <w:t>机动车安全技术检验项目和方法</w:t>
      </w:r>
    </w:p>
    <w:p w14:paraId="642F1B16">
      <w:pPr>
        <w:ind w:firstLine="420"/>
        <w:rPr>
          <w:rFonts w:hint="eastAsia" w:ascii="宋体" w:hAnsi="宋体"/>
        </w:rPr>
      </w:pPr>
      <w:r>
        <w:rPr>
          <w:rFonts w:ascii="宋体" w:hAnsi="宋体"/>
          <w:color w:val="333333"/>
        </w:rPr>
        <w:t xml:space="preserve">[3]  </w:t>
      </w:r>
      <w:r>
        <w:rPr>
          <w:rFonts w:hAnsi="宋体"/>
        </w:rPr>
        <w:t>《</w:t>
      </w:r>
      <w:r>
        <w:rPr>
          <w:rFonts w:hint="eastAsia" w:hAnsi="宋体"/>
        </w:rPr>
        <w:t>中华人民共和国道路交通安全法</w:t>
      </w:r>
      <w:r>
        <w:rPr>
          <w:rFonts w:hAnsi="宋体"/>
        </w:rPr>
        <w:t>》（</w:t>
      </w:r>
      <w:bookmarkStart w:id="654" w:name="OLE_LINK56"/>
      <w:r>
        <w:rPr>
          <w:rFonts w:hint="eastAsia" w:hAnsi="宋体"/>
          <w:color w:val="000000"/>
          <w:shd w:val="clear" w:color="auto" w:fill="FFFFFF"/>
        </w:rPr>
        <w:t>中华人民共和国</w:t>
      </w:r>
      <w:bookmarkEnd w:id="654"/>
      <w:r>
        <w:rPr>
          <w:rFonts w:hint="eastAsia" w:hAnsi="宋体"/>
          <w:color w:val="000000"/>
          <w:shd w:val="clear" w:color="auto" w:fill="FFFFFF"/>
        </w:rPr>
        <w:t>主席令第八号</w:t>
      </w:r>
      <w:r>
        <w:rPr>
          <w:rFonts w:hAnsi="宋体"/>
        </w:rPr>
        <w:t>）</w:t>
      </w:r>
    </w:p>
    <w:p w14:paraId="4381826E">
      <w:pPr>
        <w:pStyle w:val="119"/>
        <w:ind w:firstLine="420"/>
      </w:pPr>
      <w:r>
        <w:rPr>
          <w:rFonts w:hAnsi="宋体"/>
        </w:rPr>
        <w:t>[4]  《</w:t>
      </w:r>
      <w:r>
        <w:rPr>
          <w:rFonts w:hint="eastAsia" w:hAnsi="宋体"/>
        </w:rPr>
        <w:t>中华人民共和国环境保护法</w:t>
      </w:r>
      <w:r>
        <w:rPr>
          <w:rFonts w:hAnsi="宋体"/>
        </w:rPr>
        <w:t>》</w:t>
      </w:r>
      <w:r>
        <w:rPr>
          <w:rFonts w:hint="eastAsia" w:hAnsi="宋体"/>
        </w:rPr>
        <w:t>（</w:t>
      </w:r>
      <w:r>
        <w:rPr>
          <w:rFonts w:hint="eastAsia" w:hAnsi="宋体"/>
          <w:color w:val="000000"/>
          <w:shd w:val="clear" w:color="auto" w:fill="FFFFFF"/>
        </w:rPr>
        <w:t>中华人民共和国</w:t>
      </w:r>
      <w:r>
        <w:rPr>
          <w:rFonts w:hint="eastAsia" w:hAnsi="宋体"/>
        </w:rPr>
        <w:t>主席令第九</w:t>
      </w:r>
      <w:r>
        <w:rPr>
          <w:rFonts w:hAnsi="宋体"/>
        </w:rPr>
        <w:t>号）</w:t>
      </w:r>
    </w:p>
    <w:p w14:paraId="5B3602A0">
      <w:pPr>
        <w:rPr>
          <w:rFonts w:hint="eastAsia" w:ascii="宋体" w:hAnsi="宋体"/>
        </w:rPr>
      </w:pPr>
      <w:r>
        <w:rPr>
          <w:rFonts w:ascii="宋体" w:hAnsi="宋体"/>
        </w:rPr>
        <w:t xml:space="preserve">    [5] </w:t>
      </w:r>
      <w:r>
        <w:rPr>
          <w:rFonts w:hint="eastAsia" w:ascii="宋体" w:hAnsi="宋体"/>
          <w:lang w:eastAsia="zh-CN"/>
        </w:rPr>
        <w:t>《中华人民共和国固体废物污染环境防治法》</w:t>
      </w:r>
      <w:r>
        <w:rPr>
          <w:rFonts w:ascii="宋体" w:hAnsi="宋体"/>
        </w:rPr>
        <w:t>（</w:t>
      </w:r>
      <w:r>
        <w:rPr>
          <w:rFonts w:hint="eastAsia" w:ascii="宋体" w:hAnsi="宋体"/>
          <w:color w:val="000000"/>
          <w:shd w:val="clear" w:color="auto" w:fill="FFFFFF"/>
        </w:rPr>
        <w:t>中华人民共和国</w:t>
      </w:r>
      <w:r>
        <w:rPr>
          <w:rFonts w:hint="eastAsia" w:ascii="宋体" w:hAnsi="宋体"/>
        </w:rPr>
        <w:t>主席令第三十一</w:t>
      </w:r>
      <w:r>
        <w:rPr>
          <w:rFonts w:ascii="宋体" w:hAnsi="宋体"/>
        </w:rPr>
        <w:t>号）</w:t>
      </w:r>
    </w:p>
    <w:p w14:paraId="68BF8117">
      <w:pPr>
        <w:ind w:firstLine="84" w:firstLineChars="40"/>
        <w:rPr>
          <w:rFonts w:hint="eastAsia" w:ascii="宋体" w:hAnsi="宋体"/>
        </w:rPr>
      </w:pPr>
      <w:r>
        <w:rPr>
          <w:rFonts w:hint="eastAsia" w:ascii="宋体" w:hAnsi="宋体"/>
        </w:rPr>
        <w:t xml:space="preserve"> </w:t>
      </w:r>
      <w:r>
        <w:rPr>
          <w:rFonts w:ascii="宋体" w:hAnsi="宋体"/>
        </w:rPr>
        <w:t xml:space="preserve">  [6] </w:t>
      </w:r>
      <w:r>
        <w:rPr>
          <w:rFonts w:ascii="宋体" w:hAnsi="宋体" w:cs="Arial"/>
          <w:bCs/>
          <w:shd w:val="clear" w:color="auto" w:fill="FFFFFF"/>
        </w:rPr>
        <w:t>《中华人民共和国道路运输条例》（国务院令</w:t>
      </w:r>
      <w:r>
        <w:rPr>
          <w:rFonts w:hint="eastAsia" w:ascii="宋体" w:hAnsi="宋体" w:cs="Arial"/>
          <w:bCs/>
          <w:shd w:val="clear" w:color="auto" w:fill="FFFFFF"/>
        </w:rPr>
        <w:t>7</w:t>
      </w:r>
      <w:r>
        <w:rPr>
          <w:rFonts w:ascii="宋体" w:hAnsi="宋体" w:cs="Arial"/>
          <w:bCs/>
          <w:shd w:val="clear" w:color="auto" w:fill="FFFFFF"/>
        </w:rPr>
        <w:t>64号）</w:t>
      </w:r>
    </w:p>
    <w:p w14:paraId="7179CCEB">
      <w:pPr>
        <w:ind w:firstLine="84" w:firstLineChars="40"/>
        <w:rPr>
          <w:rFonts w:hint="eastAsia" w:ascii="宋体" w:hAnsi="宋体" w:cs="Arial"/>
          <w:bCs/>
          <w:shd w:val="clear" w:color="auto" w:fill="FFFFFF"/>
        </w:rPr>
      </w:pPr>
      <w:r>
        <w:rPr>
          <w:rFonts w:hint="eastAsia" w:ascii="宋体" w:hAnsi="宋体"/>
        </w:rPr>
        <w:t xml:space="preserve"> </w:t>
      </w:r>
      <w:r>
        <w:rPr>
          <w:rFonts w:ascii="宋体" w:hAnsi="宋体"/>
        </w:rPr>
        <w:t xml:space="preserve">  </w:t>
      </w:r>
      <w:r>
        <w:rPr>
          <w:rFonts w:hint="eastAsia" w:ascii="宋体" w:hAnsi="宋体" w:cs="Arial"/>
          <w:bCs/>
          <w:shd w:val="clear" w:color="auto" w:fill="FFFFFF"/>
        </w:rPr>
        <w:t>[</w:t>
      </w:r>
      <w:r>
        <w:rPr>
          <w:rFonts w:ascii="宋体" w:hAnsi="宋体" w:cs="Arial"/>
          <w:bCs/>
          <w:shd w:val="clear" w:color="auto" w:fill="FFFFFF"/>
        </w:rPr>
        <w:t>7]</w:t>
      </w:r>
      <w:r>
        <w:rPr>
          <w:rFonts w:ascii="宋体" w:hAnsi="宋体"/>
        </w:rPr>
        <w:t xml:space="preserve"> 《</w:t>
      </w:r>
      <w:r>
        <w:rPr>
          <w:rFonts w:hint="eastAsia" w:ascii="宋体" w:hAnsi="宋体"/>
        </w:rPr>
        <w:t>城市建筑垃圾管理规定</w:t>
      </w:r>
      <w:r>
        <w:rPr>
          <w:rFonts w:ascii="宋体" w:hAnsi="宋体"/>
        </w:rPr>
        <w:t>》</w:t>
      </w:r>
      <w:r>
        <w:rPr>
          <w:rFonts w:hint="eastAsia" w:ascii="宋体" w:hAnsi="宋体"/>
        </w:rPr>
        <w:t>（</w:t>
      </w:r>
      <w:r>
        <w:rPr>
          <w:rFonts w:ascii="宋体" w:hAnsi="宋体"/>
        </w:rPr>
        <w:t>建设部令</w:t>
      </w:r>
      <w:r>
        <w:rPr>
          <w:rFonts w:hint="eastAsia" w:ascii="宋体" w:hAnsi="宋体"/>
        </w:rPr>
        <w:t>1</w:t>
      </w:r>
      <w:r>
        <w:rPr>
          <w:rFonts w:ascii="宋体" w:hAnsi="宋体"/>
        </w:rPr>
        <w:t>39号)</w:t>
      </w:r>
    </w:p>
    <w:p w14:paraId="39B5291A">
      <w:pPr>
        <w:rPr>
          <w:rFonts w:hint="eastAsia" w:ascii="宋体" w:hAnsi="宋体"/>
        </w:rPr>
      </w:pPr>
      <w:r>
        <w:rPr>
          <w:rFonts w:hint="eastAsia" w:ascii="宋体" w:hAnsi="宋体" w:cs="Arial"/>
          <w:bCs/>
          <w:shd w:val="clear" w:color="auto" w:fill="FFFFFF"/>
        </w:rPr>
        <w:t xml:space="preserve"> </w:t>
      </w:r>
      <w:r>
        <w:rPr>
          <w:rFonts w:ascii="宋体" w:hAnsi="宋体" w:cs="Arial"/>
          <w:bCs/>
          <w:shd w:val="clear" w:color="auto" w:fill="FFFFFF"/>
        </w:rPr>
        <w:t xml:space="preserve">   </w:t>
      </w:r>
      <w:r>
        <w:rPr>
          <w:rFonts w:ascii="宋体" w:hAnsi="宋体"/>
        </w:rPr>
        <w:t>[8]</w:t>
      </w:r>
      <w:r>
        <w:rPr>
          <w:rFonts w:ascii="宋体" w:hAnsi="宋体" w:cs="Arial"/>
          <w:bCs/>
          <w:shd w:val="clear" w:color="auto" w:fill="FFFFFF"/>
        </w:rPr>
        <w:t xml:space="preserve"> </w:t>
      </w:r>
      <w:r>
        <w:rPr>
          <w:rFonts w:hint="eastAsia" w:ascii="宋体" w:hAnsi="宋体"/>
          <w:color w:val="333333"/>
          <w:shd w:val="clear" w:color="auto" w:fill="FFFFFF"/>
        </w:rPr>
        <w:t>《关于修改〈超限运输车辆行驶公路管理规定〉的决定》（</w:t>
      </w:r>
      <w:r>
        <w:rPr>
          <w:rFonts w:hint="eastAsia" w:ascii="宋体" w:hAnsi="宋体"/>
          <w:color w:val="545454"/>
          <w:shd w:val="clear" w:color="auto" w:fill="FFFFFF"/>
        </w:rPr>
        <w:t>中华人民共和国交通运输部令2021年第12号)</w:t>
      </w:r>
    </w:p>
    <w:p w14:paraId="1A927262">
      <w:pPr>
        <w:ind w:leftChars="-20" w:hanging="42" w:hangingChars="20"/>
        <w:rPr>
          <w:rFonts w:hint="eastAsia" w:ascii="宋体" w:hAnsi="宋体"/>
        </w:rPr>
      </w:pPr>
      <w:r>
        <w:rPr>
          <w:rFonts w:ascii="宋体" w:hAnsi="宋体"/>
        </w:rPr>
        <w:t xml:space="preserve">    [9] 《</w:t>
      </w:r>
      <w:r>
        <w:rPr>
          <w:rFonts w:hint="eastAsia" w:ascii="宋体" w:hAnsi="宋体"/>
          <w:color w:val="444444"/>
          <w:shd w:val="clear" w:color="auto" w:fill="FFFFFF"/>
        </w:rPr>
        <w:t>道路运输车辆技术管理规定</w:t>
      </w:r>
      <w:r>
        <w:rPr>
          <w:rFonts w:ascii="宋体" w:hAnsi="宋体"/>
        </w:rPr>
        <w:t xml:space="preserve">》( </w:t>
      </w:r>
      <w:r>
        <w:rPr>
          <w:rFonts w:hint="eastAsia" w:ascii="宋体" w:hAnsi="宋体"/>
        </w:rPr>
        <w:t>交通运输部令2023年第3号)</w:t>
      </w:r>
    </w:p>
    <w:p w14:paraId="7BC7FD9D">
      <w:pPr>
        <w:ind w:firstLine="69" w:firstLineChars="33"/>
        <w:rPr>
          <w:rFonts w:hint="eastAsia" w:ascii="宋体" w:hAnsi="宋体"/>
          <w:color w:val="545454"/>
          <w:shd w:val="clear" w:color="auto" w:fill="FFFFFF"/>
        </w:rPr>
      </w:pPr>
      <w:r>
        <w:rPr>
          <w:rFonts w:ascii="宋体" w:hAnsi="宋体"/>
        </w:rPr>
        <w:t xml:space="preserve">   [10] </w:t>
      </w:r>
      <w:r>
        <w:rPr>
          <w:rFonts w:hAnsi="宋体"/>
          <w:bCs/>
          <w:color w:val="000000"/>
        </w:rPr>
        <w:t>《北京市建筑垃圾处置管理规定》（</w:t>
      </w:r>
      <w:r>
        <w:rPr>
          <w:rFonts w:hint="eastAsia" w:hAnsi="宋体"/>
          <w:bCs/>
          <w:color w:val="000000"/>
        </w:rPr>
        <w:t>北京市人民政府第2</w:t>
      </w:r>
      <w:r>
        <w:rPr>
          <w:rFonts w:hAnsi="宋体"/>
          <w:bCs/>
          <w:color w:val="000000"/>
        </w:rPr>
        <w:t>93号令公布）</w:t>
      </w:r>
    </w:p>
    <w:p w14:paraId="55F0891A">
      <w:pPr>
        <w:pStyle w:val="119"/>
        <w:ind w:firstLine="279" w:firstLineChars="133"/>
        <w:rPr>
          <w:rFonts w:hint="eastAsia" w:hAnsi="宋体"/>
          <w:bCs/>
          <w:color w:val="000000"/>
        </w:rPr>
      </w:pPr>
      <w:r>
        <w:rPr>
          <w:rFonts w:hAnsi="宋体"/>
          <w:color w:val="545454"/>
          <w:shd w:val="clear" w:color="auto" w:fill="FFFFFF"/>
        </w:rPr>
        <w:t xml:space="preserve"> </w:t>
      </w:r>
      <w:r>
        <w:rPr>
          <w:rFonts w:hAnsi="宋体"/>
          <w:bCs/>
          <w:color w:val="000000"/>
        </w:rPr>
        <w:t xml:space="preserve"> </w:t>
      </w:r>
    </w:p>
    <w:bookmarkEnd w:id="653"/>
    <w:p w14:paraId="5C6B8753">
      <w:pPr>
        <w:pStyle w:val="119"/>
        <w:ind w:firstLine="0" w:firstLineChars="0"/>
        <w:jc w:val="center"/>
      </w:pPr>
      <w:bookmarkStart w:id="655" w:name="BookMark8"/>
    </w:p>
    <w:p w14:paraId="2E34F93B">
      <w:pPr>
        <w:pStyle w:val="119"/>
        <w:ind w:firstLine="0" w:firstLineChars="0"/>
        <w:jc w:val="center"/>
      </w:pPr>
      <w:r>
        <w:drawing>
          <wp:inline distT="0" distB="0" distL="0" distR="0">
            <wp:extent cx="241935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2">
                      <a:extLst>
                        <a:ext uri="{28A0092B-C50C-407E-A947-70E740481C1C}">
                          <a14:useLocalDpi xmlns:a14="http://schemas.microsoft.com/office/drawing/2010/main" val="0"/>
                        </a:ext>
                      </a:extLst>
                    </a:blip>
                    <a:stretch>
                      <a:fillRect/>
                    </a:stretch>
                  </pic:blipFill>
                  <pic:spPr>
                    <a:xfrm>
                      <a:off x="0" y="0"/>
                      <a:ext cx="2419350" cy="317500"/>
                    </a:xfrm>
                    <a:prstGeom prst="rect">
                      <a:avLst/>
                    </a:prstGeom>
                  </pic:spPr>
                </pic:pic>
              </a:graphicData>
            </a:graphic>
          </wp:inline>
        </w:drawing>
      </w:r>
      <w:bookmarkEnd w:id="655"/>
    </w:p>
    <w:sectPr>
      <w:headerReference r:id="rId13" w:type="default"/>
      <w:footerReference r:id="rId15" w:type="default"/>
      <w:headerReference r:id="rId14"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Segoe UI">
    <w:panose1 w:val="020B0502040204020203"/>
    <w:charset w:val="00"/>
    <w:family w:val="swiss"/>
    <w:pitch w:val="default"/>
    <w:sig w:usb0="E4002EFF" w:usb1="C000E47F" w:usb2="00000009" w:usb3="00000000" w:csb0="200001FF" w:csb1="00000000"/>
  </w:font>
  <w:font w:name="Aria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8968">
    <w:pPr>
      <w:pStyle w:val="55"/>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125C">
    <w:pPr>
      <w:pStyle w:val="55"/>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153064"/>
      <w:docPartObj>
        <w:docPartGallery w:val="autotext"/>
      </w:docPartObj>
    </w:sdtPr>
    <w:sdtContent>
      <w:p w14:paraId="45BAD73C">
        <w:pPr>
          <w:pStyle w:val="55"/>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224139"/>
      <w:docPartObj>
        <w:docPartGallery w:val="autotext"/>
      </w:docPartObj>
    </w:sdtPr>
    <w:sdtContent>
      <w:p w14:paraId="498DFAF1">
        <w:pPr>
          <w:pStyle w:val="55"/>
          <w:ind w:right="720"/>
          <w:jc w:val="both"/>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5BB2">
    <w:pPr>
      <w:pStyle w:val="115"/>
    </w:pPr>
    <w:r>
      <w:fldChar w:fldCharType="begin"/>
    </w:r>
    <w:r>
      <w:instrText xml:space="preserve">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145E">
    <w:pPr>
      <w:pStyle w:val="57"/>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43088">
    <w:pPr>
      <w:pStyle w:val="57"/>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45F0">
    <w:pPr>
      <w:pStyle w:val="124"/>
      <w:rPr>
        <w:rFonts w:hint="eastAsia"/>
      </w:rPr>
    </w:pPr>
    <w:r>
      <w:t>DB11/T 1077-XXXX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3C0C">
    <w:pPr>
      <w:pStyle w:val="125"/>
      <w:rPr>
        <w:rFonts w:hint="eastAsia"/>
      </w:rPr>
    </w:pPr>
    <w:r>
      <w:fldChar w:fldCharType="begin"/>
    </w:r>
    <w:r>
      <w:instrText xml:space="preserve"> STYLEREF  标准文件_文件编号 \* MERGEFORMAT </w:instrText>
    </w:r>
    <w:r>
      <w:fldChar w:fldCharType="separate"/>
    </w:r>
    <w:r>
      <w:t>DB 11/T 1077—XXXX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0F7D">
    <w:pPr>
      <w:pStyle w:val="124"/>
      <w:rPr>
        <w:rFonts w:hint="eastAsia"/>
      </w:rPr>
    </w:pPr>
    <w:r>
      <w:fldChar w:fldCharType="begin"/>
    </w:r>
    <w:r>
      <w:instrText xml:space="preserve"> STYLEREF  标准文件_文件编号  \* MERGEFORMAT </w:instrText>
    </w:r>
    <w:r>
      <w:fldChar w:fldCharType="separate"/>
    </w:r>
    <w:r>
      <w:t>DB 11/T 1077—XXXX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A27C8">
    <w:pPr>
      <w:pStyle w:val="57"/>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1077—XXXX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2837933"/>
    <w:multiLevelType w:val="multilevel"/>
    <w:tmpl w:val="02837933"/>
    <w:lvl w:ilvl="0" w:tentative="0">
      <w:start w:val="1"/>
      <w:numFmt w:val="decimal"/>
      <w:pStyle w:val="12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1">
    <w:nsid w:val="033529A0"/>
    <w:multiLevelType w:val="multilevel"/>
    <w:tmpl w:val="033529A0"/>
    <w:lvl w:ilvl="0" w:tentative="0">
      <w:start w:val="1"/>
      <w:numFmt w:val="lowerLetter"/>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328"/>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222"/>
      <w:suff w:val="nothing"/>
      <w:lvlText w:val="%1%2.%3　"/>
      <w:lvlJc w:val="left"/>
      <w:pPr>
        <w:ind w:left="0" w:firstLine="0"/>
      </w:pPr>
    </w:lvl>
    <w:lvl w:ilvl="3" w:tentative="0">
      <w:start w:val="1"/>
      <w:numFmt w:val="decimal"/>
      <w:pStyle w:val="181"/>
      <w:suff w:val="nothing"/>
      <w:lvlText w:val="%1%2.%3.%4　"/>
      <w:lvlJc w:val="left"/>
      <w:pPr>
        <w:ind w:left="0" w:firstLine="0"/>
      </w:pPr>
    </w:lvl>
    <w:lvl w:ilvl="4" w:tentative="0">
      <w:start w:val="1"/>
      <w:numFmt w:val="decimal"/>
      <w:pStyle w:val="216"/>
      <w:suff w:val="nothing"/>
      <w:lvlText w:val="%1%2.%3.%4.%5　"/>
      <w:lvlJc w:val="left"/>
      <w:pPr>
        <w:ind w:left="0" w:firstLine="0"/>
      </w:pPr>
    </w:lvl>
    <w:lvl w:ilvl="5" w:tentative="0">
      <w:start w:val="1"/>
      <w:numFmt w:val="decimal"/>
      <w:pStyle w:val="218"/>
      <w:suff w:val="nothing"/>
      <w:lvlText w:val="%1%2.%3.%4.%5.%6　"/>
      <w:lvlJc w:val="left"/>
      <w:pPr>
        <w:ind w:left="0" w:firstLine="0"/>
      </w:pPr>
    </w:lvl>
    <w:lvl w:ilvl="6" w:tentative="0">
      <w:start w:val="1"/>
      <w:numFmt w:val="decimal"/>
      <w:pStyle w:val="22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79102AD"/>
    <w:multiLevelType w:val="multilevel"/>
    <w:tmpl w:val="079102AD"/>
    <w:lvl w:ilvl="0" w:tentative="0">
      <w:start w:val="1"/>
      <w:numFmt w:val="decimal"/>
      <w:pStyle w:val="24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pStyle w:val="152"/>
      <w:lvlText w:val="%1"/>
      <w:lvlJc w:val="left"/>
      <w:pPr>
        <w:ind w:left="425" w:hanging="425"/>
      </w:pPr>
      <w:rPr>
        <w:rFonts w:hint="eastAsia"/>
      </w:rPr>
    </w:lvl>
    <w:lvl w:ilvl="1" w:tentative="0">
      <w:start w:val="1"/>
      <w:numFmt w:val="decimal"/>
      <w:pStyle w:val="263"/>
      <w:suff w:val="nothing"/>
      <w:lvlText w:val="%10.%2 "/>
      <w:lvlJc w:val="left"/>
      <w:pPr>
        <w:ind w:left="0" w:firstLine="0"/>
      </w:pPr>
      <w:rPr>
        <w:rFonts w:hint="eastAsia" w:ascii="黑体" w:eastAsia="黑体" w:hAnsiTheme="minorHAnsi"/>
        <w:b w:val="0"/>
        <w:i w:val="0"/>
        <w:sz w:val="21"/>
      </w:rPr>
    </w:lvl>
    <w:lvl w:ilvl="2" w:tentative="0">
      <w:start w:val="1"/>
      <w:numFmt w:val="decimal"/>
      <w:pStyle w:val="264"/>
      <w:suff w:val="nothing"/>
      <w:lvlText w:val="%10.%2.%3 "/>
      <w:lvlJc w:val="left"/>
      <w:pPr>
        <w:ind w:left="0" w:firstLine="0"/>
      </w:pPr>
      <w:rPr>
        <w:rFonts w:hint="eastAsia" w:ascii="黑体" w:eastAsia="黑体" w:hAnsiTheme="minorHAnsi"/>
        <w:b w:val="0"/>
        <w:i w:val="0"/>
        <w:sz w:val="21"/>
      </w:rPr>
    </w:lvl>
    <w:lvl w:ilvl="3" w:tentative="0">
      <w:start w:val="1"/>
      <w:numFmt w:val="decimal"/>
      <w:pStyle w:val="265"/>
      <w:suff w:val="nothing"/>
      <w:lvlText w:val="%10.%2.%3.%4 "/>
      <w:lvlJc w:val="left"/>
      <w:pPr>
        <w:ind w:left="0" w:firstLine="0"/>
      </w:pPr>
      <w:rPr>
        <w:rFonts w:hint="eastAsia" w:ascii="黑体" w:eastAsia="黑体" w:hAnsiTheme="minorHAnsi"/>
        <w:b w:val="0"/>
        <w:i w:val="0"/>
        <w:sz w:val="21"/>
      </w:rPr>
    </w:lvl>
    <w:lvl w:ilvl="4" w:tentative="0">
      <w:start w:val="1"/>
      <w:numFmt w:val="decimal"/>
      <w:pStyle w:val="266"/>
      <w:suff w:val="nothing"/>
      <w:lvlText w:val="%10.%2.%3.%4.%5 "/>
      <w:lvlJc w:val="left"/>
      <w:pPr>
        <w:ind w:left="0" w:firstLine="0"/>
      </w:pPr>
      <w:rPr>
        <w:rFonts w:hint="eastAsia" w:ascii="黑体" w:eastAsia="黑体" w:hAnsiTheme="minorHAnsi"/>
        <w:b w:val="0"/>
        <w:i w:val="0"/>
        <w:sz w:val="21"/>
      </w:rPr>
    </w:lvl>
    <w:lvl w:ilvl="5" w:tentative="0">
      <w:start w:val="1"/>
      <w:numFmt w:val="decimal"/>
      <w:pStyle w:val="26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93C6778"/>
    <w:multiLevelType w:val="multilevel"/>
    <w:tmpl w:val="093C6778"/>
    <w:lvl w:ilvl="0" w:tentative="0">
      <w:start w:val="1"/>
      <w:numFmt w:val="decimal"/>
      <w:pStyle w:val="33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AE367E9"/>
    <w:multiLevelType w:val="multilevel"/>
    <w:tmpl w:val="0AE367E9"/>
    <w:lvl w:ilvl="0" w:tentative="0">
      <w:start w:val="1"/>
      <w:numFmt w:val="none"/>
      <w:pStyle w:val="24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BDC1670"/>
    <w:multiLevelType w:val="multilevel"/>
    <w:tmpl w:val="0BDC1670"/>
    <w:lvl w:ilvl="0" w:tentative="0">
      <w:start w:val="1"/>
      <w:numFmt w:val="decimal"/>
      <w:pStyle w:val="13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D051F45"/>
    <w:multiLevelType w:val="multilevel"/>
    <w:tmpl w:val="0D051F45"/>
    <w:lvl w:ilvl="0" w:tentative="0">
      <w:start w:val="1"/>
      <w:numFmt w:val="lowerRoman"/>
      <w:pStyle w:val="23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9">
    <w:nsid w:val="1AD20F90"/>
    <w:multiLevelType w:val="multilevel"/>
    <w:tmpl w:val="1AD20F90"/>
    <w:lvl w:ilvl="0" w:tentative="0">
      <w:start w:val="1"/>
      <w:numFmt w:val="none"/>
      <w:pStyle w:val="17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AF15012"/>
    <w:multiLevelType w:val="multilevel"/>
    <w:tmpl w:val="1AF15012"/>
    <w:lvl w:ilvl="0" w:tentative="0">
      <w:start w:val="1"/>
      <w:numFmt w:val="upperLetter"/>
      <w:pStyle w:val="14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1DBF583A"/>
    <w:multiLevelType w:val="multilevel"/>
    <w:tmpl w:val="1DBF583A"/>
    <w:lvl w:ilvl="0" w:tentative="0">
      <w:start w:val="1"/>
      <w:numFmt w:val="decimal"/>
      <w:pStyle w:val="3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2">
    <w:nsid w:val="1EAA1992"/>
    <w:multiLevelType w:val="multilevel"/>
    <w:tmpl w:val="1EAA1992"/>
    <w:lvl w:ilvl="0" w:tentative="0">
      <w:start w:val="1"/>
      <w:numFmt w:val="none"/>
      <w:pStyle w:val="15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3">
    <w:nsid w:val="2A8F7113"/>
    <w:multiLevelType w:val="multilevel"/>
    <w:tmpl w:val="2A8F7113"/>
    <w:lvl w:ilvl="0" w:tentative="0">
      <w:start w:val="1"/>
      <w:numFmt w:val="upperLetter"/>
      <w:pStyle w:val="383"/>
      <w:suff w:val="space"/>
      <w:lvlText w:val="%1"/>
      <w:lvlJc w:val="left"/>
      <w:pPr>
        <w:ind w:left="623" w:hanging="425"/>
      </w:pPr>
      <w:rPr>
        <w:rFonts w:hint="eastAsia"/>
      </w:rPr>
    </w:lvl>
    <w:lvl w:ilvl="1" w:tentative="0">
      <w:start w:val="1"/>
      <w:numFmt w:val="decimal"/>
      <w:pStyle w:val="38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4">
    <w:nsid w:val="2C5917C3"/>
    <w:multiLevelType w:val="multilevel"/>
    <w:tmpl w:val="2C5917C3"/>
    <w:lvl w:ilvl="0" w:tentative="0">
      <w:start w:val="1"/>
      <w:numFmt w:val="none"/>
      <w:pStyle w:val="195"/>
      <w:lvlText w:val="%1——"/>
      <w:lvlJc w:val="left"/>
      <w:pPr>
        <w:tabs>
          <w:tab w:val="left" w:pos="852"/>
        </w:tabs>
        <w:ind w:left="852" w:hanging="426"/>
      </w:pPr>
      <w:rPr>
        <w:rFonts w:hint="eastAsia" w:ascii="宋体" w:hAnsi="Times New Roman" w:eastAsia="宋体"/>
        <w:b w:val="0"/>
        <w:i w:val="0"/>
        <w:sz w:val="21"/>
      </w:rPr>
    </w:lvl>
    <w:lvl w:ilvl="1" w:tentative="0">
      <w:start w:val="1"/>
      <w:numFmt w:val="none"/>
      <w:pStyle w:val="250"/>
      <w:lvlText w:val=""/>
      <w:lvlJc w:val="left"/>
      <w:pPr>
        <w:ind w:left="851" w:hanging="431"/>
      </w:pPr>
      <w:rPr>
        <w:rFonts w:hint="default" w:ascii="Symbol" w:hAnsi="Symbol"/>
        <w:sz w:val="21"/>
      </w:rPr>
    </w:lvl>
    <w:lvl w:ilvl="2" w:tentative="0">
      <w:start w:val="1"/>
      <w:numFmt w:val="bullet"/>
      <w:pStyle w:val="23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2F783C9A"/>
    <w:multiLevelType w:val="multilevel"/>
    <w:tmpl w:val="2F783C9A"/>
    <w:lvl w:ilvl="0" w:tentative="0">
      <w:start w:val="1"/>
      <w:numFmt w:val="taiwaneseDigital"/>
      <w:suff w:val="nothing"/>
      <w:lvlText w:val="%1、"/>
      <w:lvlJc w:val="left"/>
      <w:pPr>
        <w:tabs>
          <w:tab w:val="left" w:pos="357"/>
        </w:tabs>
        <w:ind w:left="357" w:hanging="357"/>
      </w:pPr>
      <w:rPr>
        <w:b/>
      </w:rPr>
    </w:lvl>
    <w:lvl w:ilvl="1" w:tentative="0">
      <w:start w:val="1"/>
      <w:numFmt w:val="taiwaneseDigital"/>
      <w:suff w:val="nothing"/>
      <w:lvlText w:val="（%2）"/>
      <w:lvlJc w:val="left"/>
      <w:pPr>
        <w:tabs>
          <w:tab w:val="left" w:pos="357"/>
        </w:tabs>
        <w:ind w:left="357" w:hanging="357"/>
      </w:pPr>
      <w:rPr>
        <w:b/>
      </w:rPr>
    </w:lvl>
    <w:lvl w:ilvl="2" w:tentative="0">
      <w:start w:val="1"/>
      <w:numFmt w:val="decimal"/>
      <w:suff w:val="nothing"/>
      <w:lvlText w:val="%3."/>
      <w:lvlJc w:val="left"/>
      <w:pPr>
        <w:tabs>
          <w:tab w:val="left" w:pos="357"/>
        </w:tabs>
        <w:ind w:left="357" w:hanging="357"/>
      </w:pPr>
      <w:rPr>
        <w:b/>
      </w:rPr>
    </w:lvl>
    <w:lvl w:ilvl="3" w:tentative="0">
      <w:start w:val="1"/>
      <w:numFmt w:val="decimal"/>
      <w:pStyle w:val="404"/>
      <w:suff w:val="nothing"/>
      <w:lvlText w:val="(%4)"/>
      <w:lvlJc w:val="left"/>
      <w:pPr>
        <w:tabs>
          <w:tab w:val="left" w:pos="357"/>
        </w:tabs>
        <w:ind w:left="357" w:hanging="357"/>
      </w:pPr>
      <w:rPr>
        <w:b/>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32F04FB2"/>
    <w:multiLevelType w:val="multilevel"/>
    <w:tmpl w:val="32F04FB2"/>
    <w:lvl w:ilvl="0" w:tentative="0">
      <w:start w:val="1"/>
      <w:numFmt w:val="lowerLetter"/>
      <w:pStyle w:val="16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44C50F90"/>
    <w:multiLevelType w:val="multilevel"/>
    <w:tmpl w:val="44C50F90"/>
    <w:lvl w:ilvl="0" w:tentative="0">
      <w:start w:val="1"/>
      <w:numFmt w:val="lowerLetter"/>
      <w:pStyle w:val="237"/>
      <w:lvlText w:val="%1)"/>
      <w:lvlJc w:val="left"/>
      <w:pPr>
        <w:tabs>
          <w:tab w:val="left" w:pos="852"/>
        </w:tabs>
        <w:ind w:left="852" w:hanging="426"/>
      </w:pPr>
      <w:rPr>
        <w:rFonts w:hint="eastAsia" w:ascii="宋体" w:hAnsi="Times New Roman" w:eastAsia="宋体"/>
        <w:strike w:val="0"/>
        <w:color w:val="auto"/>
        <w:sz w:val="21"/>
      </w:rPr>
    </w:lvl>
    <w:lvl w:ilvl="1" w:tentative="0">
      <w:start w:val="1"/>
      <w:numFmt w:val="decimal"/>
      <w:pStyle w:val="172"/>
      <w:lvlText w:val="%2)"/>
      <w:lvlJc w:val="left"/>
      <w:pPr>
        <w:tabs>
          <w:tab w:val="left" w:pos="1276"/>
        </w:tabs>
        <w:ind w:left="1276" w:hanging="425"/>
      </w:pPr>
      <w:rPr>
        <w:rFonts w:hint="eastAsia" w:ascii="宋体" w:hAnsi="Times New Roman" w:eastAsia="宋体"/>
        <w:sz w:val="21"/>
      </w:rPr>
    </w:lvl>
    <w:lvl w:ilvl="2" w:tentative="0">
      <w:start w:val="1"/>
      <w:numFmt w:val="decimal"/>
      <w:pStyle w:val="18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48802D1C"/>
    <w:multiLevelType w:val="multilevel"/>
    <w:tmpl w:val="48802D1C"/>
    <w:lvl w:ilvl="0" w:tentative="0">
      <w:start w:val="1"/>
      <w:numFmt w:val="upperLetter"/>
      <w:pStyle w:val="261"/>
      <w:lvlText w:val="%1"/>
      <w:lvlJc w:val="left"/>
      <w:pPr>
        <w:ind w:left="420" w:hanging="420"/>
      </w:pPr>
      <w:rPr>
        <w:rFonts w:hint="eastAsia"/>
      </w:rPr>
    </w:lvl>
    <w:lvl w:ilvl="1" w:tentative="0">
      <w:start w:val="1"/>
      <w:numFmt w:val="decimal"/>
      <w:pStyle w:val="146"/>
      <w:suff w:val="space"/>
      <w:lvlText w:val="图%1.%2"/>
      <w:lvlJc w:val="center"/>
      <w:pPr>
        <w:ind w:left="3119"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4B733A5F"/>
    <w:multiLevelType w:val="multilevel"/>
    <w:tmpl w:val="4B733A5F"/>
    <w:lvl w:ilvl="0" w:tentative="0">
      <w:start w:val="1"/>
      <w:numFmt w:val="decimal"/>
      <w:pStyle w:val="24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0">
    <w:nsid w:val="4E5D0534"/>
    <w:multiLevelType w:val="multilevel"/>
    <w:tmpl w:val="4E5D0534"/>
    <w:lvl w:ilvl="0" w:tentative="0">
      <w:start w:val="1"/>
      <w:numFmt w:val="decimal"/>
      <w:pStyle w:val="17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54632751"/>
    <w:multiLevelType w:val="multilevel"/>
    <w:tmpl w:val="54632751"/>
    <w:lvl w:ilvl="0" w:tentative="0">
      <w:start w:val="1"/>
      <w:numFmt w:val="none"/>
      <w:pStyle w:val="15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2">
    <w:nsid w:val="557C2AF5"/>
    <w:multiLevelType w:val="multilevel"/>
    <w:tmpl w:val="557C2AF5"/>
    <w:lvl w:ilvl="0" w:tentative="0">
      <w:start w:val="1"/>
      <w:numFmt w:val="decimal"/>
      <w:pStyle w:val="17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5603797C"/>
    <w:multiLevelType w:val="multilevel"/>
    <w:tmpl w:val="5603797C"/>
    <w:lvl w:ilvl="0" w:tentative="0">
      <w:start w:val="1"/>
      <w:numFmt w:val="upperLetter"/>
      <w:pStyle w:val="262"/>
      <w:suff w:val="space"/>
      <w:lvlText w:val="%1"/>
      <w:lvlJc w:val="left"/>
      <w:pPr>
        <w:ind w:left="425" w:hanging="425"/>
      </w:pPr>
      <w:rPr>
        <w:rFonts w:hint="eastAsia"/>
      </w:rPr>
    </w:lvl>
    <w:lvl w:ilvl="1" w:tentative="0">
      <w:start w:val="1"/>
      <w:numFmt w:val="decimal"/>
      <w:pStyle w:val="140"/>
      <w:suff w:val="space"/>
      <w:lvlText w:val="表%1.%2"/>
      <w:lvlJc w:val="center"/>
      <w:pPr>
        <w:ind w:left="2552" w:firstLine="0"/>
      </w:pPr>
      <w:rPr>
        <w:rFonts w:hint="eastAsia" w:ascii="黑体" w:eastAsia="黑体"/>
        <w:b w:val="0"/>
        <w:i w:val="0"/>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564D2089"/>
    <w:multiLevelType w:val="multilevel"/>
    <w:tmpl w:val="564D2089"/>
    <w:lvl w:ilvl="0" w:tentative="0">
      <w:start w:val="1"/>
      <w:numFmt w:val="none"/>
      <w:pStyle w:val="17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0B55DC2"/>
    <w:multiLevelType w:val="multilevel"/>
    <w:tmpl w:val="60B55DC2"/>
    <w:lvl w:ilvl="0" w:tentative="0">
      <w:start w:val="1"/>
      <w:numFmt w:val="upperLetter"/>
      <w:pStyle w:val="359"/>
      <w:lvlText w:val="%1"/>
      <w:lvlJc w:val="left"/>
      <w:pPr>
        <w:tabs>
          <w:tab w:val="left" w:pos="0"/>
        </w:tabs>
        <w:ind w:left="0" w:hanging="425"/>
      </w:pPr>
      <w:rPr>
        <w:rFonts w:hint="eastAsia"/>
      </w:rPr>
    </w:lvl>
    <w:lvl w:ilvl="1" w:tentative="0">
      <w:start w:val="1"/>
      <w:numFmt w:val="decimal"/>
      <w:pStyle w:val="36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6">
    <w:nsid w:val="644622F9"/>
    <w:multiLevelType w:val="multilevel"/>
    <w:tmpl w:val="644622F9"/>
    <w:lvl w:ilvl="0" w:tentative="0">
      <w:start w:val="1"/>
      <w:numFmt w:val="upperRoman"/>
      <w:pStyle w:val="23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7">
    <w:nsid w:val="646260FA"/>
    <w:multiLevelType w:val="multilevel"/>
    <w:tmpl w:val="646260FA"/>
    <w:lvl w:ilvl="0" w:tentative="0">
      <w:start w:val="1"/>
      <w:numFmt w:val="decimal"/>
      <w:pStyle w:val="17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8">
    <w:nsid w:val="654A26C9"/>
    <w:multiLevelType w:val="multilevel"/>
    <w:tmpl w:val="654A26C9"/>
    <w:lvl w:ilvl="0" w:tentative="0">
      <w:start w:val="1"/>
      <w:numFmt w:val="none"/>
      <w:pStyle w:val="25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9">
    <w:nsid w:val="657D3FBC"/>
    <w:multiLevelType w:val="multilevel"/>
    <w:tmpl w:val="657D3FBC"/>
    <w:lvl w:ilvl="0" w:tentative="0">
      <w:start w:val="1"/>
      <w:numFmt w:val="upperLetter"/>
      <w:pStyle w:val="139"/>
      <w:suff w:val="nothing"/>
      <w:lvlText w:val="附录%1"/>
      <w:lvlJc w:val="left"/>
      <w:pPr>
        <w:ind w:left="0" w:firstLine="0"/>
      </w:pPr>
      <w:rPr>
        <w:rFonts w:hint="eastAsia"/>
        <w:spacing w:val="100"/>
      </w:rPr>
    </w:lvl>
    <w:lvl w:ilvl="1" w:tentative="0">
      <w:start w:val="1"/>
      <w:numFmt w:val="decimal"/>
      <w:pStyle w:val="141"/>
      <w:suff w:val="nothing"/>
      <w:lvlText w:val="%1.%2　"/>
      <w:lvlJc w:val="left"/>
      <w:pPr>
        <w:ind w:left="0" w:firstLine="0"/>
      </w:pPr>
      <w:rPr>
        <w:rFonts w:hint="eastAsia" w:ascii="黑体" w:eastAsia="黑体"/>
        <w:b w:val="0"/>
        <w:i w:val="0"/>
        <w:sz w:val="21"/>
      </w:rPr>
    </w:lvl>
    <w:lvl w:ilvl="2" w:tentative="0">
      <w:start w:val="1"/>
      <w:numFmt w:val="decimal"/>
      <w:pStyle w:val="142"/>
      <w:suff w:val="nothing"/>
      <w:lvlText w:val="%1.%2.%3　"/>
      <w:lvlJc w:val="left"/>
      <w:pPr>
        <w:ind w:left="1985" w:firstLine="0"/>
      </w:pPr>
      <w:rPr>
        <w:rFonts w:hint="eastAsia" w:ascii="黑体" w:eastAsia="黑体"/>
        <w:b w:val="0"/>
        <w:i w:val="0"/>
        <w:sz w:val="21"/>
      </w:rPr>
    </w:lvl>
    <w:lvl w:ilvl="3" w:tentative="0">
      <w:start w:val="1"/>
      <w:numFmt w:val="decimal"/>
      <w:pStyle w:val="144"/>
      <w:suff w:val="nothing"/>
      <w:lvlText w:val="%1.%2.%3.%4　"/>
      <w:lvlJc w:val="left"/>
      <w:pPr>
        <w:ind w:left="0" w:firstLine="0"/>
      </w:pPr>
      <w:rPr>
        <w:rFonts w:hint="eastAsia" w:ascii="黑体" w:eastAsia="黑体"/>
        <w:b w:val="0"/>
        <w:i w:val="0"/>
        <w:sz w:val="21"/>
      </w:rPr>
    </w:lvl>
    <w:lvl w:ilvl="4" w:tentative="0">
      <w:start w:val="1"/>
      <w:numFmt w:val="decimal"/>
      <w:pStyle w:val="145"/>
      <w:suff w:val="nothing"/>
      <w:lvlText w:val="%1.%2.%3.%4.%5　"/>
      <w:lvlJc w:val="left"/>
      <w:pPr>
        <w:ind w:left="0" w:firstLine="0"/>
      </w:pPr>
      <w:rPr>
        <w:rFonts w:hint="eastAsia" w:ascii="黑体" w:eastAsia="黑体"/>
        <w:b w:val="0"/>
        <w:i w:val="0"/>
        <w:sz w:val="21"/>
      </w:rPr>
    </w:lvl>
    <w:lvl w:ilvl="5" w:tentative="0">
      <w:start w:val="1"/>
      <w:numFmt w:val="decimal"/>
      <w:pStyle w:val="14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9506ABF"/>
    <w:multiLevelType w:val="multilevel"/>
    <w:tmpl w:val="69506ABF"/>
    <w:lvl w:ilvl="0" w:tentative="0">
      <w:start w:val="1"/>
      <w:numFmt w:val="bullet"/>
      <w:pStyle w:val="25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1">
    <w:nsid w:val="6CA41985"/>
    <w:multiLevelType w:val="multilevel"/>
    <w:tmpl w:val="6CA41985"/>
    <w:lvl w:ilvl="0" w:tentative="0">
      <w:start w:val="1"/>
      <w:numFmt w:val="decimal"/>
      <w:pStyle w:val="16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CE42AC1"/>
    <w:multiLevelType w:val="multilevel"/>
    <w:tmpl w:val="6CE42AC1"/>
    <w:lvl w:ilvl="0" w:tentative="0">
      <w:start w:val="1"/>
      <w:numFmt w:val="lowerLetter"/>
      <w:pStyle w:val="23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CEA2025"/>
    <w:multiLevelType w:val="multilevel"/>
    <w:tmpl w:val="6CEA2025"/>
    <w:lvl w:ilvl="0" w:tentative="0">
      <w:start w:val="1"/>
      <w:numFmt w:val="none"/>
      <w:pStyle w:val="215"/>
      <w:suff w:val="nothing"/>
      <w:lvlText w:val="%1"/>
      <w:lvlJc w:val="left"/>
      <w:pPr>
        <w:ind w:left="0" w:firstLine="0"/>
      </w:pPr>
      <w:rPr>
        <w:rFonts w:hint="eastAsia"/>
      </w:rPr>
    </w:lvl>
    <w:lvl w:ilvl="1" w:tentative="0">
      <w:start w:val="1"/>
      <w:numFmt w:val="decimal"/>
      <w:pStyle w:val="167"/>
      <w:suff w:val="nothing"/>
      <w:lvlText w:val="%1%2　"/>
      <w:lvlJc w:val="left"/>
      <w:pPr>
        <w:ind w:left="0" w:firstLine="0"/>
      </w:pPr>
      <w:rPr>
        <w:rFonts w:hint="eastAsia" w:ascii="黑体" w:eastAsia="黑体"/>
        <w:b w:val="0"/>
        <w:i w:val="0"/>
        <w:sz w:val="21"/>
      </w:rPr>
    </w:lvl>
    <w:lvl w:ilvl="2" w:tentative="0">
      <w:start w:val="1"/>
      <w:numFmt w:val="decimal"/>
      <w:pStyle w:val="168"/>
      <w:suff w:val="nothing"/>
      <w:lvlText w:val="%1%2.%3　"/>
      <w:lvlJc w:val="left"/>
      <w:pPr>
        <w:ind w:left="156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28"/>
      <w:suff w:val="nothing"/>
      <w:lvlText w:val="%1%2.%3.%4　"/>
      <w:lvlJc w:val="left"/>
      <w:pPr>
        <w:ind w:left="142" w:firstLine="0"/>
      </w:pPr>
      <w:rPr>
        <w:rFonts w:hint="eastAsia" w:ascii="黑体" w:hAnsi="黑体" w:eastAsia="黑体"/>
        <w:b w:val="0"/>
        <w:i w:val="0"/>
        <w:strike w:val="0"/>
        <w:dstrike w:val="0"/>
        <w:color w:val="auto"/>
        <w:sz w:val="21"/>
      </w:rPr>
    </w:lvl>
    <w:lvl w:ilvl="4" w:tentative="0">
      <w:start w:val="1"/>
      <w:numFmt w:val="decimal"/>
      <w:pStyle w:val="157"/>
      <w:suff w:val="nothing"/>
      <w:lvlText w:val="%1%2.%3.%4.%5　"/>
      <w:lvlJc w:val="left"/>
      <w:pPr>
        <w:ind w:left="0" w:firstLine="0"/>
      </w:pPr>
      <w:rPr>
        <w:rFonts w:hint="eastAsia" w:ascii="黑体" w:eastAsia="黑体"/>
        <w:b w:val="0"/>
        <w:i w:val="0"/>
        <w:color w:val="auto"/>
        <w:sz w:val="21"/>
      </w:rPr>
    </w:lvl>
    <w:lvl w:ilvl="5" w:tentative="0">
      <w:start w:val="1"/>
      <w:numFmt w:val="decimal"/>
      <w:pStyle w:val="161"/>
      <w:suff w:val="nothing"/>
      <w:lvlText w:val="%1%2.%3.%4.%5.%6　"/>
      <w:lvlJc w:val="left"/>
      <w:pPr>
        <w:ind w:left="0" w:firstLine="0"/>
      </w:pPr>
      <w:rPr>
        <w:rFonts w:hint="eastAsia" w:ascii="黑体" w:eastAsia="黑体"/>
        <w:b w:val="0"/>
        <w:i w:val="0"/>
        <w:sz w:val="21"/>
      </w:rPr>
    </w:lvl>
    <w:lvl w:ilvl="6" w:tentative="0">
      <w:start w:val="1"/>
      <w:numFmt w:val="decimal"/>
      <w:pStyle w:val="16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4">
    <w:nsid w:val="6D6C07CD"/>
    <w:multiLevelType w:val="multilevel"/>
    <w:tmpl w:val="6D6C07CD"/>
    <w:lvl w:ilvl="0" w:tentative="0">
      <w:start w:val="1"/>
      <w:numFmt w:val="lowerLetter"/>
      <w:pStyle w:val="392"/>
      <w:lvlText w:val="%1)"/>
      <w:lvlJc w:val="left"/>
      <w:pPr>
        <w:tabs>
          <w:tab w:val="left" w:pos="839"/>
        </w:tabs>
        <w:ind w:left="839" w:hanging="419"/>
      </w:pPr>
      <w:rPr>
        <w:rFonts w:hint="eastAsia" w:ascii="宋体" w:eastAsia="宋体"/>
        <w:b w:val="0"/>
        <w:i w:val="0"/>
        <w:sz w:val="21"/>
      </w:rPr>
    </w:lvl>
    <w:lvl w:ilvl="1" w:tentative="0">
      <w:start w:val="1"/>
      <w:numFmt w:val="decimal"/>
      <w:pStyle w:val="37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5">
    <w:nsid w:val="6DBF04F4"/>
    <w:multiLevelType w:val="multilevel"/>
    <w:tmpl w:val="6DBF04F4"/>
    <w:lvl w:ilvl="0" w:tentative="0">
      <w:start w:val="1"/>
      <w:numFmt w:val="none"/>
      <w:pStyle w:val="24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6">
    <w:nsid w:val="6DF35F19"/>
    <w:multiLevelType w:val="multilevel"/>
    <w:tmpl w:val="6DF35F19"/>
    <w:lvl w:ilvl="0" w:tentative="0">
      <w:start w:val="1"/>
      <w:numFmt w:val="decimal"/>
      <w:pStyle w:val="17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7">
    <w:nsid w:val="76933334"/>
    <w:multiLevelType w:val="multilevel"/>
    <w:tmpl w:val="76933334"/>
    <w:lvl w:ilvl="0" w:tentative="0">
      <w:start w:val="1"/>
      <w:numFmt w:val="none"/>
      <w:pStyle w:val="20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43"/>
  </w:num>
  <w:num w:numId="13">
    <w:abstractNumId w:val="17"/>
  </w:num>
  <w:num w:numId="14">
    <w:abstractNumId w:val="39"/>
  </w:num>
  <w:num w:numId="15">
    <w:abstractNumId w:val="33"/>
  </w:num>
  <w:num w:numId="16">
    <w:abstractNumId w:val="28"/>
  </w:num>
  <w:num w:numId="17">
    <w:abstractNumId w:val="20"/>
  </w:num>
  <w:num w:numId="18">
    <w:abstractNumId w:val="14"/>
  </w:num>
  <w:num w:numId="19">
    <w:abstractNumId w:val="22"/>
  </w:num>
  <w:num w:numId="20">
    <w:abstractNumId w:val="31"/>
  </w:num>
  <w:num w:numId="21">
    <w:abstractNumId w:val="41"/>
  </w:num>
  <w:num w:numId="22">
    <w:abstractNumId w:val="26"/>
  </w:num>
  <w:num w:numId="23">
    <w:abstractNumId w:val="27"/>
  </w:num>
  <w:num w:numId="24">
    <w:abstractNumId w:val="19"/>
  </w:num>
  <w:num w:numId="25">
    <w:abstractNumId w:val="34"/>
  </w:num>
  <w:num w:numId="26">
    <w:abstractNumId w:val="37"/>
  </w:num>
  <w:num w:numId="27">
    <w:abstractNumId w:val="32"/>
  </w:num>
  <w:num w:numId="28">
    <w:abstractNumId w:val="46"/>
  </w:num>
  <w:num w:numId="29">
    <w:abstractNumId w:val="30"/>
  </w:num>
  <w:num w:numId="30">
    <w:abstractNumId w:val="12"/>
  </w:num>
  <w:num w:numId="31">
    <w:abstractNumId w:val="24"/>
  </w:num>
  <w:num w:numId="32">
    <w:abstractNumId w:val="47"/>
  </w:num>
  <w:num w:numId="33">
    <w:abstractNumId w:val="36"/>
  </w:num>
  <w:num w:numId="34">
    <w:abstractNumId w:val="18"/>
  </w:num>
  <w:num w:numId="35">
    <w:abstractNumId w:val="42"/>
  </w:num>
  <w:num w:numId="36">
    <w:abstractNumId w:val="45"/>
  </w:num>
  <w:num w:numId="37">
    <w:abstractNumId w:val="13"/>
  </w:num>
  <w:num w:numId="38">
    <w:abstractNumId w:val="16"/>
  </w:num>
  <w:num w:numId="39">
    <w:abstractNumId w:val="29"/>
  </w:num>
  <w:num w:numId="40">
    <w:abstractNumId w:val="40"/>
  </w:num>
  <w:num w:numId="41">
    <w:abstractNumId w:val="38"/>
  </w:num>
  <w:num w:numId="42">
    <w:abstractNumId w:val="11"/>
  </w:num>
  <w:num w:numId="43">
    <w:abstractNumId w:val="15"/>
  </w:num>
  <w:num w:numId="44">
    <w:abstractNumId w:val="35"/>
  </w:num>
  <w:num w:numId="45">
    <w:abstractNumId w:val="21"/>
  </w:num>
  <w:num w:numId="46">
    <w:abstractNumId w:val="44"/>
  </w:num>
  <w:num w:numId="47">
    <w:abstractNumId w:val="23"/>
  </w:num>
  <w:num w:numId="48">
    <w:abstractNumId w:val="25"/>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58"/>
    <w:rsid w:val="00000025"/>
    <w:rsid w:val="0000021A"/>
    <w:rsid w:val="0000040A"/>
    <w:rsid w:val="00000A94"/>
    <w:rsid w:val="0000148F"/>
    <w:rsid w:val="00001972"/>
    <w:rsid w:val="00001D9A"/>
    <w:rsid w:val="00001F97"/>
    <w:rsid w:val="00004132"/>
    <w:rsid w:val="00005E3B"/>
    <w:rsid w:val="0000633F"/>
    <w:rsid w:val="00007148"/>
    <w:rsid w:val="0000748C"/>
    <w:rsid w:val="00007978"/>
    <w:rsid w:val="00007B3A"/>
    <w:rsid w:val="000107E0"/>
    <w:rsid w:val="0001161A"/>
    <w:rsid w:val="00011FDE"/>
    <w:rsid w:val="00012218"/>
    <w:rsid w:val="0001250F"/>
    <w:rsid w:val="00012AC0"/>
    <w:rsid w:val="00012FFD"/>
    <w:rsid w:val="00014162"/>
    <w:rsid w:val="00014340"/>
    <w:rsid w:val="00014B36"/>
    <w:rsid w:val="000153A7"/>
    <w:rsid w:val="00015C1F"/>
    <w:rsid w:val="00016A9C"/>
    <w:rsid w:val="00017950"/>
    <w:rsid w:val="00022184"/>
    <w:rsid w:val="00022431"/>
    <w:rsid w:val="0002260D"/>
    <w:rsid w:val="00022762"/>
    <w:rsid w:val="00022F7A"/>
    <w:rsid w:val="000238E0"/>
    <w:rsid w:val="00024052"/>
    <w:rsid w:val="000249DB"/>
    <w:rsid w:val="0002514D"/>
    <w:rsid w:val="0002525D"/>
    <w:rsid w:val="000256C9"/>
    <w:rsid w:val="0002595E"/>
    <w:rsid w:val="00026A32"/>
    <w:rsid w:val="00026D99"/>
    <w:rsid w:val="00027485"/>
    <w:rsid w:val="000303C3"/>
    <w:rsid w:val="000312B0"/>
    <w:rsid w:val="000313D8"/>
    <w:rsid w:val="00031537"/>
    <w:rsid w:val="000317BA"/>
    <w:rsid w:val="00031A53"/>
    <w:rsid w:val="00032A96"/>
    <w:rsid w:val="000331D3"/>
    <w:rsid w:val="000346A5"/>
    <w:rsid w:val="000359C3"/>
    <w:rsid w:val="00035A7D"/>
    <w:rsid w:val="00035A88"/>
    <w:rsid w:val="000365ED"/>
    <w:rsid w:val="00036B69"/>
    <w:rsid w:val="00037C21"/>
    <w:rsid w:val="00041060"/>
    <w:rsid w:val="00041690"/>
    <w:rsid w:val="0004249A"/>
    <w:rsid w:val="00043282"/>
    <w:rsid w:val="00044286"/>
    <w:rsid w:val="00044456"/>
    <w:rsid w:val="00045131"/>
    <w:rsid w:val="00045CEB"/>
    <w:rsid w:val="0004668F"/>
    <w:rsid w:val="00046E80"/>
    <w:rsid w:val="00047F28"/>
    <w:rsid w:val="000503AA"/>
    <w:rsid w:val="000506A1"/>
    <w:rsid w:val="000515DD"/>
    <w:rsid w:val="00051742"/>
    <w:rsid w:val="0005265A"/>
    <w:rsid w:val="000526AB"/>
    <w:rsid w:val="00052853"/>
    <w:rsid w:val="00052AB9"/>
    <w:rsid w:val="0005375E"/>
    <w:rsid w:val="000539DD"/>
    <w:rsid w:val="00053BD3"/>
    <w:rsid w:val="000556ED"/>
    <w:rsid w:val="00055FE2"/>
    <w:rsid w:val="0005616F"/>
    <w:rsid w:val="00060C2E"/>
    <w:rsid w:val="00061033"/>
    <w:rsid w:val="000619E9"/>
    <w:rsid w:val="000622D4"/>
    <w:rsid w:val="00062B00"/>
    <w:rsid w:val="0006357D"/>
    <w:rsid w:val="00064B65"/>
    <w:rsid w:val="00064E66"/>
    <w:rsid w:val="00065748"/>
    <w:rsid w:val="000662BF"/>
    <w:rsid w:val="000672FB"/>
    <w:rsid w:val="00067F1E"/>
    <w:rsid w:val="00070BB8"/>
    <w:rsid w:val="00071CC0"/>
    <w:rsid w:val="0007240D"/>
    <w:rsid w:val="000728F9"/>
    <w:rsid w:val="00072C54"/>
    <w:rsid w:val="000734C8"/>
    <w:rsid w:val="00073C8C"/>
    <w:rsid w:val="00075AB5"/>
    <w:rsid w:val="00076A87"/>
    <w:rsid w:val="0007797A"/>
    <w:rsid w:val="00077B64"/>
    <w:rsid w:val="00080A1C"/>
    <w:rsid w:val="00081753"/>
    <w:rsid w:val="00082317"/>
    <w:rsid w:val="00082A6F"/>
    <w:rsid w:val="000834B4"/>
    <w:rsid w:val="00083D2C"/>
    <w:rsid w:val="00085E60"/>
    <w:rsid w:val="00086AA1"/>
    <w:rsid w:val="00086AE5"/>
    <w:rsid w:val="00086DFC"/>
    <w:rsid w:val="000870E4"/>
    <w:rsid w:val="00087A77"/>
    <w:rsid w:val="0009024C"/>
    <w:rsid w:val="00090CA6"/>
    <w:rsid w:val="0009130C"/>
    <w:rsid w:val="00092A29"/>
    <w:rsid w:val="00092B8A"/>
    <w:rsid w:val="00092FB0"/>
    <w:rsid w:val="000934C5"/>
    <w:rsid w:val="0009392B"/>
    <w:rsid w:val="00093A07"/>
    <w:rsid w:val="00093D25"/>
    <w:rsid w:val="00093DAB"/>
    <w:rsid w:val="000940DA"/>
    <w:rsid w:val="00094D73"/>
    <w:rsid w:val="00094FF4"/>
    <w:rsid w:val="00094FF8"/>
    <w:rsid w:val="00095BB3"/>
    <w:rsid w:val="00095F81"/>
    <w:rsid w:val="00096204"/>
    <w:rsid w:val="00096CBD"/>
    <w:rsid w:val="00096D63"/>
    <w:rsid w:val="00096EF9"/>
    <w:rsid w:val="00097E5C"/>
    <w:rsid w:val="000A093E"/>
    <w:rsid w:val="000A0B60"/>
    <w:rsid w:val="000A0EB8"/>
    <w:rsid w:val="000A19FC"/>
    <w:rsid w:val="000A2675"/>
    <w:rsid w:val="000A296B"/>
    <w:rsid w:val="000A4728"/>
    <w:rsid w:val="000A47D4"/>
    <w:rsid w:val="000A6A06"/>
    <w:rsid w:val="000A6C68"/>
    <w:rsid w:val="000A7311"/>
    <w:rsid w:val="000A75B3"/>
    <w:rsid w:val="000B060F"/>
    <w:rsid w:val="000B073C"/>
    <w:rsid w:val="000B0E7D"/>
    <w:rsid w:val="000B1592"/>
    <w:rsid w:val="000B1CD0"/>
    <w:rsid w:val="000B1FF2"/>
    <w:rsid w:val="000B3CDA"/>
    <w:rsid w:val="000B45CF"/>
    <w:rsid w:val="000B583C"/>
    <w:rsid w:val="000B60BD"/>
    <w:rsid w:val="000B6A0B"/>
    <w:rsid w:val="000B6D71"/>
    <w:rsid w:val="000B7204"/>
    <w:rsid w:val="000C0621"/>
    <w:rsid w:val="000C0F6C"/>
    <w:rsid w:val="000C11DB"/>
    <w:rsid w:val="000C1492"/>
    <w:rsid w:val="000C2379"/>
    <w:rsid w:val="000C2FBD"/>
    <w:rsid w:val="000C41C0"/>
    <w:rsid w:val="000C49C4"/>
    <w:rsid w:val="000C4A36"/>
    <w:rsid w:val="000C4B41"/>
    <w:rsid w:val="000C57D6"/>
    <w:rsid w:val="000C6362"/>
    <w:rsid w:val="000C6E57"/>
    <w:rsid w:val="000C7666"/>
    <w:rsid w:val="000C7983"/>
    <w:rsid w:val="000D06FD"/>
    <w:rsid w:val="000D0A9C"/>
    <w:rsid w:val="000D0D39"/>
    <w:rsid w:val="000D1795"/>
    <w:rsid w:val="000D24F9"/>
    <w:rsid w:val="000D2623"/>
    <w:rsid w:val="000D2A5E"/>
    <w:rsid w:val="000D329A"/>
    <w:rsid w:val="000D32A5"/>
    <w:rsid w:val="000D37CB"/>
    <w:rsid w:val="000D3A65"/>
    <w:rsid w:val="000D4B9C"/>
    <w:rsid w:val="000D4EB6"/>
    <w:rsid w:val="000D4F3D"/>
    <w:rsid w:val="000D5373"/>
    <w:rsid w:val="000D6BC8"/>
    <w:rsid w:val="000D753B"/>
    <w:rsid w:val="000E0051"/>
    <w:rsid w:val="000E1425"/>
    <w:rsid w:val="000E2601"/>
    <w:rsid w:val="000E396F"/>
    <w:rsid w:val="000E4591"/>
    <w:rsid w:val="000E4C9E"/>
    <w:rsid w:val="000E654B"/>
    <w:rsid w:val="000E6B46"/>
    <w:rsid w:val="000E6FD7"/>
    <w:rsid w:val="000F0419"/>
    <w:rsid w:val="000F06E1"/>
    <w:rsid w:val="000F0D39"/>
    <w:rsid w:val="000F0E3C"/>
    <w:rsid w:val="000F1899"/>
    <w:rsid w:val="000F19D5"/>
    <w:rsid w:val="000F221D"/>
    <w:rsid w:val="000F29D0"/>
    <w:rsid w:val="000F3F93"/>
    <w:rsid w:val="000F4AEA"/>
    <w:rsid w:val="000F4C36"/>
    <w:rsid w:val="000F51CF"/>
    <w:rsid w:val="000F6336"/>
    <w:rsid w:val="000F633F"/>
    <w:rsid w:val="000F6556"/>
    <w:rsid w:val="000F67E9"/>
    <w:rsid w:val="000F6A5E"/>
    <w:rsid w:val="000F75A0"/>
    <w:rsid w:val="000F7E83"/>
    <w:rsid w:val="00101824"/>
    <w:rsid w:val="00104926"/>
    <w:rsid w:val="00104C53"/>
    <w:rsid w:val="0010546F"/>
    <w:rsid w:val="00105A5E"/>
    <w:rsid w:val="00105EDA"/>
    <w:rsid w:val="00106862"/>
    <w:rsid w:val="001068FD"/>
    <w:rsid w:val="00110B99"/>
    <w:rsid w:val="001122FF"/>
    <w:rsid w:val="0011293F"/>
    <w:rsid w:val="00113B1E"/>
    <w:rsid w:val="00115869"/>
    <w:rsid w:val="00115CFC"/>
    <w:rsid w:val="00116625"/>
    <w:rsid w:val="00116F22"/>
    <w:rsid w:val="0011711C"/>
    <w:rsid w:val="001171B9"/>
    <w:rsid w:val="00117F6F"/>
    <w:rsid w:val="0012059C"/>
    <w:rsid w:val="00120752"/>
    <w:rsid w:val="00120EA2"/>
    <w:rsid w:val="001229B5"/>
    <w:rsid w:val="001229DC"/>
    <w:rsid w:val="00123DFE"/>
    <w:rsid w:val="0012432E"/>
    <w:rsid w:val="00124638"/>
    <w:rsid w:val="0012480B"/>
    <w:rsid w:val="0012496F"/>
    <w:rsid w:val="00124E4F"/>
    <w:rsid w:val="001250F2"/>
    <w:rsid w:val="001260B7"/>
    <w:rsid w:val="001265CB"/>
    <w:rsid w:val="001321C6"/>
    <w:rsid w:val="001325C4"/>
    <w:rsid w:val="0013276C"/>
    <w:rsid w:val="00133010"/>
    <w:rsid w:val="001338EE"/>
    <w:rsid w:val="00133AAE"/>
    <w:rsid w:val="00135323"/>
    <w:rsid w:val="001356C4"/>
    <w:rsid w:val="0013689C"/>
    <w:rsid w:val="00136B26"/>
    <w:rsid w:val="00136B45"/>
    <w:rsid w:val="00141114"/>
    <w:rsid w:val="0014194F"/>
    <w:rsid w:val="00141C8A"/>
    <w:rsid w:val="00142969"/>
    <w:rsid w:val="00143448"/>
    <w:rsid w:val="0014395E"/>
    <w:rsid w:val="001446C2"/>
    <w:rsid w:val="00144AE3"/>
    <w:rsid w:val="00144EAA"/>
    <w:rsid w:val="001457D5"/>
    <w:rsid w:val="001457E7"/>
    <w:rsid w:val="00145C81"/>
    <w:rsid w:val="00145D9D"/>
    <w:rsid w:val="00146388"/>
    <w:rsid w:val="00147154"/>
    <w:rsid w:val="00150284"/>
    <w:rsid w:val="001529E5"/>
    <w:rsid w:val="00153C7E"/>
    <w:rsid w:val="00153E4B"/>
    <w:rsid w:val="00154389"/>
    <w:rsid w:val="001551B4"/>
    <w:rsid w:val="00155FE1"/>
    <w:rsid w:val="00156B25"/>
    <w:rsid w:val="00156E1A"/>
    <w:rsid w:val="00157894"/>
    <w:rsid w:val="001578B1"/>
    <w:rsid w:val="00157B55"/>
    <w:rsid w:val="0016399D"/>
    <w:rsid w:val="001641DD"/>
    <w:rsid w:val="001642FA"/>
    <w:rsid w:val="001649EB"/>
    <w:rsid w:val="00164BAF"/>
    <w:rsid w:val="00164FA8"/>
    <w:rsid w:val="00165065"/>
    <w:rsid w:val="00165081"/>
    <w:rsid w:val="00165434"/>
    <w:rsid w:val="0016580B"/>
    <w:rsid w:val="00165A38"/>
    <w:rsid w:val="00165B59"/>
    <w:rsid w:val="00165E3E"/>
    <w:rsid w:val="00165F49"/>
    <w:rsid w:val="00166B88"/>
    <w:rsid w:val="00166C6F"/>
    <w:rsid w:val="001670BA"/>
    <w:rsid w:val="00167514"/>
    <w:rsid w:val="00167687"/>
    <w:rsid w:val="0016770A"/>
    <w:rsid w:val="00170804"/>
    <w:rsid w:val="001708E9"/>
    <w:rsid w:val="0017122F"/>
    <w:rsid w:val="00171D2D"/>
    <w:rsid w:val="00172542"/>
    <w:rsid w:val="0017285B"/>
    <w:rsid w:val="0017340B"/>
    <w:rsid w:val="00173529"/>
    <w:rsid w:val="00173E59"/>
    <w:rsid w:val="00173FB1"/>
    <w:rsid w:val="0017632A"/>
    <w:rsid w:val="00176DFD"/>
    <w:rsid w:val="001771D0"/>
    <w:rsid w:val="001800CA"/>
    <w:rsid w:val="00180857"/>
    <w:rsid w:val="00181357"/>
    <w:rsid w:val="001826A5"/>
    <w:rsid w:val="00182B66"/>
    <w:rsid w:val="001838FB"/>
    <w:rsid w:val="00183B79"/>
    <w:rsid w:val="00183EC8"/>
    <w:rsid w:val="00184D11"/>
    <w:rsid w:val="001852C9"/>
    <w:rsid w:val="0018650E"/>
    <w:rsid w:val="0018674B"/>
    <w:rsid w:val="00187B69"/>
    <w:rsid w:val="00190087"/>
    <w:rsid w:val="001913C4"/>
    <w:rsid w:val="00191B33"/>
    <w:rsid w:val="0019348F"/>
    <w:rsid w:val="00193A07"/>
    <w:rsid w:val="0019456A"/>
    <w:rsid w:val="00194C95"/>
    <w:rsid w:val="001959F1"/>
    <w:rsid w:val="00195C34"/>
    <w:rsid w:val="00196EF5"/>
    <w:rsid w:val="001A0D9B"/>
    <w:rsid w:val="001A1A53"/>
    <w:rsid w:val="001A234A"/>
    <w:rsid w:val="001A2E51"/>
    <w:rsid w:val="001A3D94"/>
    <w:rsid w:val="001A4CF3"/>
    <w:rsid w:val="001A5186"/>
    <w:rsid w:val="001A58E2"/>
    <w:rsid w:val="001A6E50"/>
    <w:rsid w:val="001A6FB2"/>
    <w:rsid w:val="001A7C9C"/>
    <w:rsid w:val="001B06E8"/>
    <w:rsid w:val="001B34CE"/>
    <w:rsid w:val="001B453D"/>
    <w:rsid w:val="001B6ABC"/>
    <w:rsid w:val="001B71D0"/>
    <w:rsid w:val="001B71EE"/>
    <w:rsid w:val="001B75B2"/>
    <w:rsid w:val="001C04A8"/>
    <w:rsid w:val="001C137C"/>
    <w:rsid w:val="001C2C03"/>
    <w:rsid w:val="001C2C13"/>
    <w:rsid w:val="001C336B"/>
    <w:rsid w:val="001C42F7"/>
    <w:rsid w:val="001C49E5"/>
    <w:rsid w:val="001C535E"/>
    <w:rsid w:val="001C5BDF"/>
    <w:rsid w:val="001C625B"/>
    <w:rsid w:val="001C680C"/>
    <w:rsid w:val="001C7FEA"/>
    <w:rsid w:val="001D01CD"/>
    <w:rsid w:val="001D0499"/>
    <w:rsid w:val="001D0BBE"/>
    <w:rsid w:val="001D0C86"/>
    <w:rsid w:val="001D0ED4"/>
    <w:rsid w:val="001D1301"/>
    <w:rsid w:val="001D1E89"/>
    <w:rsid w:val="001D212F"/>
    <w:rsid w:val="001D2231"/>
    <w:rsid w:val="001D29D7"/>
    <w:rsid w:val="001D2DE7"/>
    <w:rsid w:val="001D411C"/>
    <w:rsid w:val="001D4583"/>
    <w:rsid w:val="001D4AD6"/>
    <w:rsid w:val="001D5DEA"/>
    <w:rsid w:val="001D7C20"/>
    <w:rsid w:val="001E1B6A"/>
    <w:rsid w:val="001E2484"/>
    <w:rsid w:val="001E29C7"/>
    <w:rsid w:val="001E353B"/>
    <w:rsid w:val="001E3CC4"/>
    <w:rsid w:val="001E3CDF"/>
    <w:rsid w:val="001E4882"/>
    <w:rsid w:val="001E4A02"/>
    <w:rsid w:val="001E66DD"/>
    <w:rsid w:val="001E73AB"/>
    <w:rsid w:val="001E796C"/>
    <w:rsid w:val="001F092D"/>
    <w:rsid w:val="001F1295"/>
    <w:rsid w:val="001F143A"/>
    <w:rsid w:val="001F1605"/>
    <w:rsid w:val="001F2508"/>
    <w:rsid w:val="001F27E0"/>
    <w:rsid w:val="001F3299"/>
    <w:rsid w:val="001F3682"/>
    <w:rsid w:val="001F4816"/>
    <w:rsid w:val="001F4EE9"/>
    <w:rsid w:val="001F5213"/>
    <w:rsid w:val="001F54FE"/>
    <w:rsid w:val="001F69B4"/>
    <w:rsid w:val="001F6A40"/>
    <w:rsid w:val="001F6D58"/>
    <w:rsid w:val="001F713D"/>
    <w:rsid w:val="001F77C7"/>
    <w:rsid w:val="00200183"/>
    <w:rsid w:val="00200333"/>
    <w:rsid w:val="0020107D"/>
    <w:rsid w:val="00201995"/>
    <w:rsid w:val="00201EC5"/>
    <w:rsid w:val="0020225C"/>
    <w:rsid w:val="00202396"/>
    <w:rsid w:val="002027F0"/>
    <w:rsid w:val="00202AA4"/>
    <w:rsid w:val="002031F7"/>
    <w:rsid w:val="002040CD"/>
    <w:rsid w:val="002040E6"/>
    <w:rsid w:val="00205223"/>
    <w:rsid w:val="0020527B"/>
    <w:rsid w:val="00205301"/>
    <w:rsid w:val="00205E86"/>
    <w:rsid w:val="00205F2C"/>
    <w:rsid w:val="00206717"/>
    <w:rsid w:val="00207DFA"/>
    <w:rsid w:val="00210B15"/>
    <w:rsid w:val="00210DF9"/>
    <w:rsid w:val="00211020"/>
    <w:rsid w:val="00211544"/>
    <w:rsid w:val="00211BD8"/>
    <w:rsid w:val="00213EFA"/>
    <w:rsid w:val="002142EA"/>
    <w:rsid w:val="00214E51"/>
    <w:rsid w:val="0021547E"/>
    <w:rsid w:val="00215CB9"/>
    <w:rsid w:val="002162F1"/>
    <w:rsid w:val="002174BF"/>
    <w:rsid w:val="00220095"/>
    <w:rsid w:val="002204BB"/>
    <w:rsid w:val="00221838"/>
    <w:rsid w:val="00221B79"/>
    <w:rsid w:val="00221C6B"/>
    <w:rsid w:val="002253A1"/>
    <w:rsid w:val="00225CF8"/>
    <w:rsid w:val="00226009"/>
    <w:rsid w:val="00226B6F"/>
    <w:rsid w:val="0022794E"/>
    <w:rsid w:val="0023120A"/>
    <w:rsid w:val="002323F8"/>
    <w:rsid w:val="00232A28"/>
    <w:rsid w:val="00232CF6"/>
    <w:rsid w:val="0023305F"/>
    <w:rsid w:val="00233D64"/>
    <w:rsid w:val="0023436F"/>
    <w:rsid w:val="0023482A"/>
    <w:rsid w:val="00234CDB"/>
    <w:rsid w:val="00234DCB"/>
    <w:rsid w:val="002359CB"/>
    <w:rsid w:val="00235BCC"/>
    <w:rsid w:val="002400E3"/>
    <w:rsid w:val="00240A1E"/>
    <w:rsid w:val="00241294"/>
    <w:rsid w:val="00241E45"/>
    <w:rsid w:val="0024301C"/>
    <w:rsid w:val="00243540"/>
    <w:rsid w:val="00244497"/>
    <w:rsid w:val="0024497B"/>
    <w:rsid w:val="00244A79"/>
    <w:rsid w:val="0024515B"/>
    <w:rsid w:val="00246021"/>
    <w:rsid w:val="0024666E"/>
    <w:rsid w:val="00246939"/>
    <w:rsid w:val="00247F52"/>
    <w:rsid w:val="0025033F"/>
    <w:rsid w:val="002506D3"/>
    <w:rsid w:val="00250B25"/>
    <w:rsid w:val="00250BBE"/>
    <w:rsid w:val="00250D50"/>
    <w:rsid w:val="0025131D"/>
    <w:rsid w:val="002515C2"/>
    <w:rsid w:val="002516CF"/>
    <w:rsid w:val="0025194F"/>
    <w:rsid w:val="00252A8D"/>
    <w:rsid w:val="00253696"/>
    <w:rsid w:val="00260D8B"/>
    <w:rsid w:val="0026148A"/>
    <w:rsid w:val="00262696"/>
    <w:rsid w:val="00263D25"/>
    <w:rsid w:val="002643C3"/>
    <w:rsid w:val="0026486A"/>
    <w:rsid w:val="00264A0C"/>
    <w:rsid w:val="002657C8"/>
    <w:rsid w:val="00266EEB"/>
    <w:rsid w:val="00266F48"/>
    <w:rsid w:val="00267AC3"/>
    <w:rsid w:val="00267EF4"/>
    <w:rsid w:val="002706A1"/>
    <w:rsid w:val="00270CB8"/>
    <w:rsid w:val="002710A7"/>
    <w:rsid w:val="00271A12"/>
    <w:rsid w:val="00271CD8"/>
    <w:rsid w:val="00272B08"/>
    <w:rsid w:val="00272E7F"/>
    <w:rsid w:val="00272EA4"/>
    <w:rsid w:val="002740E4"/>
    <w:rsid w:val="00274EB8"/>
    <w:rsid w:val="0027632F"/>
    <w:rsid w:val="002771AC"/>
    <w:rsid w:val="00277852"/>
    <w:rsid w:val="00280D71"/>
    <w:rsid w:val="00280F2C"/>
    <w:rsid w:val="00281490"/>
    <w:rsid w:val="002817B6"/>
    <w:rsid w:val="00281A7B"/>
    <w:rsid w:val="00281BB8"/>
    <w:rsid w:val="00281E9E"/>
    <w:rsid w:val="00282405"/>
    <w:rsid w:val="0028391F"/>
    <w:rsid w:val="002841A4"/>
    <w:rsid w:val="00285170"/>
    <w:rsid w:val="00285361"/>
    <w:rsid w:val="00287FCC"/>
    <w:rsid w:val="0029027F"/>
    <w:rsid w:val="002910BB"/>
    <w:rsid w:val="00291EBF"/>
    <w:rsid w:val="0029201B"/>
    <w:rsid w:val="00292D60"/>
    <w:rsid w:val="0029363D"/>
    <w:rsid w:val="00293B30"/>
    <w:rsid w:val="002943D6"/>
    <w:rsid w:val="00294CA0"/>
    <w:rsid w:val="00294D34"/>
    <w:rsid w:val="00294E3B"/>
    <w:rsid w:val="002957FF"/>
    <w:rsid w:val="00296193"/>
    <w:rsid w:val="00296C66"/>
    <w:rsid w:val="00296EBE"/>
    <w:rsid w:val="002973F7"/>
    <w:rsid w:val="002974E3"/>
    <w:rsid w:val="002A084B"/>
    <w:rsid w:val="002A0A1A"/>
    <w:rsid w:val="002A10E1"/>
    <w:rsid w:val="002A1260"/>
    <w:rsid w:val="002A1589"/>
    <w:rsid w:val="002A1608"/>
    <w:rsid w:val="002A25DC"/>
    <w:rsid w:val="002A3AAB"/>
    <w:rsid w:val="002A42B5"/>
    <w:rsid w:val="002A4CEA"/>
    <w:rsid w:val="002A5977"/>
    <w:rsid w:val="002A5A13"/>
    <w:rsid w:val="002A73EC"/>
    <w:rsid w:val="002A757F"/>
    <w:rsid w:val="002A75FE"/>
    <w:rsid w:val="002A7DDB"/>
    <w:rsid w:val="002A7F44"/>
    <w:rsid w:val="002B06C1"/>
    <w:rsid w:val="002B0C40"/>
    <w:rsid w:val="002B1966"/>
    <w:rsid w:val="002B2237"/>
    <w:rsid w:val="002B26D1"/>
    <w:rsid w:val="002B26D9"/>
    <w:rsid w:val="002B28CF"/>
    <w:rsid w:val="002B4508"/>
    <w:rsid w:val="002B5163"/>
    <w:rsid w:val="002B5779"/>
    <w:rsid w:val="002B67BA"/>
    <w:rsid w:val="002B7332"/>
    <w:rsid w:val="002B7682"/>
    <w:rsid w:val="002B7E61"/>
    <w:rsid w:val="002B7F51"/>
    <w:rsid w:val="002C09E7"/>
    <w:rsid w:val="002C1E06"/>
    <w:rsid w:val="002C1E1C"/>
    <w:rsid w:val="002C2C74"/>
    <w:rsid w:val="002C3F07"/>
    <w:rsid w:val="002C5278"/>
    <w:rsid w:val="002C5863"/>
    <w:rsid w:val="002C78FA"/>
    <w:rsid w:val="002C7EBB"/>
    <w:rsid w:val="002D06C1"/>
    <w:rsid w:val="002D0FB4"/>
    <w:rsid w:val="002D1AAA"/>
    <w:rsid w:val="002D223C"/>
    <w:rsid w:val="002D2D60"/>
    <w:rsid w:val="002D42B5"/>
    <w:rsid w:val="002D4F1A"/>
    <w:rsid w:val="002D62FD"/>
    <w:rsid w:val="002D65F5"/>
    <w:rsid w:val="002D6A63"/>
    <w:rsid w:val="002D6EC6"/>
    <w:rsid w:val="002D75AC"/>
    <w:rsid w:val="002D79AC"/>
    <w:rsid w:val="002D7D22"/>
    <w:rsid w:val="002E01F2"/>
    <w:rsid w:val="002E039D"/>
    <w:rsid w:val="002E0FA7"/>
    <w:rsid w:val="002E11EF"/>
    <w:rsid w:val="002E2683"/>
    <w:rsid w:val="002E34A0"/>
    <w:rsid w:val="002E3E89"/>
    <w:rsid w:val="002E3F9F"/>
    <w:rsid w:val="002E4D5A"/>
    <w:rsid w:val="002E582E"/>
    <w:rsid w:val="002E6326"/>
    <w:rsid w:val="002E65C8"/>
    <w:rsid w:val="002F1155"/>
    <w:rsid w:val="002F1BCA"/>
    <w:rsid w:val="002F203B"/>
    <w:rsid w:val="002F2746"/>
    <w:rsid w:val="002F30E0"/>
    <w:rsid w:val="002F35E4"/>
    <w:rsid w:val="002F3730"/>
    <w:rsid w:val="002F38E1"/>
    <w:rsid w:val="002F4AFD"/>
    <w:rsid w:val="002F6C76"/>
    <w:rsid w:val="002F7AF6"/>
    <w:rsid w:val="003000B3"/>
    <w:rsid w:val="00300E63"/>
    <w:rsid w:val="0030180C"/>
    <w:rsid w:val="00301CBA"/>
    <w:rsid w:val="00301D0D"/>
    <w:rsid w:val="00301D1A"/>
    <w:rsid w:val="00301E57"/>
    <w:rsid w:val="00302470"/>
    <w:rsid w:val="00302743"/>
    <w:rsid w:val="00302F5F"/>
    <w:rsid w:val="00303160"/>
    <w:rsid w:val="0030330D"/>
    <w:rsid w:val="00303C0E"/>
    <w:rsid w:val="0030441D"/>
    <w:rsid w:val="0030595E"/>
    <w:rsid w:val="00306063"/>
    <w:rsid w:val="003076DE"/>
    <w:rsid w:val="00307B50"/>
    <w:rsid w:val="0031078B"/>
    <w:rsid w:val="00310FC3"/>
    <w:rsid w:val="003112FE"/>
    <w:rsid w:val="00311E0C"/>
    <w:rsid w:val="00311FB9"/>
    <w:rsid w:val="00313B05"/>
    <w:rsid w:val="00313B85"/>
    <w:rsid w:val="00313FDF"/>
    <w:rsid w:val="00315372"/>
    <w:rsid w:val="00315818"/>
    <w:rsid w:val="00315A99"/>
    <w:rsid w:val="00316FD6"/>
    <w:rsid w:val="00317793"/>
    <w:rsid w:val="00317988"/>
    <w:rsid w:val="003207D4"/>
    <w:rsid w:val="00321A35"/>
    <w:rsid w:val="003221B4"/>
    <w:rsid w:val="0032258D"/>
    <w:rsid w:val="00322E62"/>
    <w:rsid w:val="00324B85"/>
    <w:rsid w:val="00324D13"/>
    <w:rsid w:val="00324D2A"/>
    <w:rsid w:val="00324EA2"/>
    <w:rsid w:val="00324EDD"/>
    <w:rsid w:val="00324F2D"/>
    <w:rsid w:val="003316BE"/>
    <w:rsid w:val="00332258"/>
    <w:rsid w:val="003329AF"/>
    <w:rsid w:val="00332F5B"/>
    <w:rsid w:val="003331E4"/>
    <w:rsid w:val="0033391E"/>
    <w:rsid w:val="003340FA"/>
    <w:rsid w:val="00334D06"/>
    <w:rsid w:val="00335693"/>
    <w:rsid w:val="003362CF"/>
    <w:rsid w:val="00336C64"/>
    <w:rsid w:val="00337162"/>
    <w:rsid w:val="003376BA"/>
    <w:rsid w:val="003417CE"/>
    <w:rsid w:val="0034194F"/>
    <w:rsid w:val="00342036"/>
    <w:rsid w:val="003428B3"/>
    <w:rsid w:val="00343393"/>
    <w:rsid w:val="003438C1"/>
    <w:rsid w:val="00343DAF"/>
    <w:rsid w:val="00344605"/>
    <w:rsid w:val="0034564F"/>
    <w:rsid w:val="00345889"/>
    <w:rsid w:val="00346E8D"/>
    <w:rsid w:val="00346FFA"/>
    <w:rsid w:val="003470A3"/>
    <w:rsid w:val="003474AA"/>
    <w:rsid w:val="00347A3D"/>
    <w:rsid w:val="00350197"/>
    <w:rsid w:val="00350C74"/>
    <w:rsid w:val="00350D1D"/>
    <w:rsid w:val="0035128E"/>
    <w:rsid w:val="00352165"/>
    <w:rsid w:val="00352AE7"/>
    <w:rsid w:val="00352C83"/>
    <w:rsid w:val="00352FD4"/>
    <w:rsid w:val="003555E2"/>
    <w:rsid w:val="00357355"/>
    <w:rsid w:val="00360287"/>
    <w:rsid w:val="0036084C"/>
    <w:rsid w:val="003615D2"/>
    <w:rsid w:val="003616C5"/>
    <w:rsid w:val="00361EC9"/>
    <w:rsid w:val="00361F55"/>
    <w:rsid w:val="00363481"/>
    <w:rsid w:val="0036429C"/>
    <w:rsid w:val="00364A53"/>
    <w:rsid w:val="003654CB"/>
    <w:rsid w:val="003654F0"/>
    <w:rsid w:val="00365AA9"/>
    <w:rsid w:val="00365F86"/>
    <w:rsid w:val="00365F87"/>
    <w:rsid w:val="003664C5"/>
    <w:rsid w:val="00366D98"/>
    <w:rsid w:val="00366E89"/>
    <w:rsid w:val="00366F8B"/>
    <w:rsid w:val="00367760"/>
    <w:rsid w:val="003705F4"/>
    <w:rsid w:val="003709FB"/>
    <w:rsid w:val="00370D58"/>
    <w:rsid w:val="00371316"/>
    <w:rsid w:val="00371AA5"/>
    <w:rsid w:val="003735A1"/>
    <w:rsid w:val="003737F9"/>
    <w:rsid w:val="003738F7"/>
    <w:rsid w:val="00373C7A"/>
    <w:rsid w:val="00374227"/>
    <w:rsid w:val="00376713"/>
    <w:rsid w:val="003807F6"/>
    <w:rsid w:val="00380C0C"/>
    <w:rsid w:val="00381815"/>
    <w:rsid w:val="003819AF"/>
    <w:rsid w:val="00381C60"/>
    <w:rsid w:val="00381D88"/>
    <w:rsid w:val="003820E9"/>
    <w:rsid w:val="003822DF"/>
    <w:rsid w:val="00382AA7"/>
    <w:rsid w:val="00382DE7"/>
    <w:rsid w:val="00384F78"/>
    <w:rsid w:val="00384FFC"/>
    <w:rsid w:val="00386248"/>
    <w:rsid w:val="003872FC"/>
    <w:rsid w:val="003875C7"/>
    <w:rsid w:val="003879A1"/>
    <w:rsid w:val="00387ADC"/>
    <w:rsid w:val="00390020"/>
    <w:rsid w:val="003903D6"/>
    <w:rsid w:val="00390580"/>
    <w:rsid w:val="00390831"/>
    <w:rsid w:val="00390EE6"/>
    <w:rsid w:val="0039118F"/>
    <w:rsid w:val="00392AD7"/>
    <w:rsid w:val="00393682"/>
    <w:rsid w:val="003938D9"/>
    <w:rsid w:val="00393AB5"/>
    <w:rsid w:val="00393E53"/>
    <w:rsid w:val="0039431E"/>
    <w:rsid w:val="00394376"/>
    <w:rsid w:val="003943FF"/>
    <w:rsid w:val="003945DB"/>
    <w:rsid w:val="00395700"/>
    <w:rsid w:val="0039594F"/>
    <w:rsid w:val="00395AF9"/>
    <w:rsid w:val="00396587"/>
    <w:rsid w:val="00396E06"/>
    <w:rsid w:val="003974EB"/>
    <w:rsid w:val="003976CD"/>
    <w:rsid w:val="00397CC5"/>
    <w:rsid w:val="003A1582"/>
    <w:rsid w:val="003A1906"/>
    <w:rsid w:val="003A2237"/>
    <w:rsid w:val="003A290B"/>
    <w:rsid w:val="003A291C"/>
    <w:rsid w:val="003A4077"/>
    <w:rsid w:val="003A5166"/>
    <w:rsid w:val="003A59C9"/>
    <w:rsid w:val="003A5F7B"/>
    <w:rsid w:val="003A7DAD"/>
    <w:rsid w:val="003B09AD"/>
    <w:rsid w:val="003B1801"/>
    <w:rsid w:val="003B1E5D"/>
    <w:rsid w:val="003B1F18"/>
    <w:rsid w:val="003B257C"/>
    <w:rsid w:val="003B2B1F"/>
    <w:rsid w:val="003B32D0"/>
    <w:rsid w:val="003B49C4"/>
    <w:rsid w:val="003B4E92"/>
    <w:rsid w:val="003B5BCF"/>
    <w:rsid w:val="003B5BF0"/>
    <w:rsid w:val="003B60BF"/>
    <w:rsid w:val="003B6BE3"/>
    <w:rsid w:val="003C010C"/>
    <w:rsid w:val="003C013B"/>
    <w:rsid w:val="003C0A6C"/>
    <w:rsid w:val="003C14F8"/>
    <w:rsid w:val="003C2D28"/>
    <w:rsid w:val="003C2DE1"/>
    <w:rsid w:val="003C2F16"/>
    <w:rsid w:val="003C411D"/>
    <w:rsid w:val="003C494F"/>
    <w:rsid w:val="003C5A43"/>
    <w:rsid w:val="003C7DCC"/>
    <w:rsid w:val="003D0519"/>
    <w:rsid w:val="003D0CE8"/>
    <w:rsid w:val="003D0D4E"/>
    <w:rsid w:val="003D0FF6"/>
    <w:rsid w:val="003D17FA"/>
    <w:rsid w:val="003D262C"/>
    <w:rsid w:val="003D2F9E"/>
    <w:rsid w:val="003D45F7"/>
    <w:rsid w:val="003D47F6"/>
    <w:rsid w:val="003D6530"/>
    <w:rsid w:val="003D6D61"/>
    <w:rsid w:val="003D79C6"/>
    <w:rsid w:val="003E091D"/>
    <w:rsid w:val="003E0AAB"/>
    <w:rsid w:val="003E1C53"/>
    <w:rsid w:val="003E283F"/>
    <w:rsid w:val="003E2A69"/>
    <w:rsid w:val="003E2D49"/>
    <w:rsid w:val="003E2E44"/>
    <w:rsid w:val="003E2F2E"/>
    <w:rsid w:val="003E2FD4"/>
    <w:rsid w:val="003E3017"/>
    <w:rsid w:val="003E49F6"/>
    <w:rsid w:val="003E4DA9"/>
    <w:rsid w:val="003E5772"/>
    <w:rsid w:val="003E660F"/>
    <w:rsid w:val="003E7A2D"/>
    <w:rsid w:val="003F0841"/>
    <w:rsid w:val="003F23D3"/>
    <w:rsid w:val="003F2A79"/>
    <w:rsid w:val="003F3F08"/>
    <w:rsid w:val="003F3FC3"/>
    <w:rsid w:val="003F49F1"/>
    <w:rsid w:val="003F5B10"/>
    <w:rsid w:val="003F6272"/>
    <w:rsid w:val="003F6710"/>
    <w:rsid w:val="00400E72"/>
    <w:rsid w:val="00401228"/>
    <w:rsid w:val="00401400"/>
    <w:rsid w:val="00403DAB"/>
    <w:rsid w:val="00404869"/>
    <w:rsid w:val="00404F0E"/>
    <w:rsid w:val="00405632"/>
    <w:rsid w:val="00405884"/>
    <w:rsid w:val="004064AD"/>
    <w:rsid w:val="00407153"/>
    <w:rsid w:val="00407D39"/>
    <w:rsid w:val="0041174B"/>
    <w:rsid w:val="00411CC8"/>
    <w:rsid w:val="0041253D"/>
    <w:rsid w:val="00412C1D"/>
    <w:rsid w:val="00412C2F"/>
    <w:rsid w:val="00412F97"/>
    <w:rsid w:val="004136B8"/>
    <w:rsid w:val="00413A07"/>
    <w:rsid w:val="0041437B"/>
    <w:rsid w:val="0041477A"/>
    <w:rsid w:val="00414F83"/>
    <w:rsid w:val="0041552E"/>
    <w:rsid w:val="004163F9"/>
    <w:rsid w:val="004167A3"/>
    <w:rsid w:val="00417E31"/>
    <w:rsid w:val="00420282"/>
    <w:rsid w:val="00420572"/>
    <w:rsid w:val="00420709"/>
    <w:rsid w:val="0042097D"/>
    <w:rsid w:val="00420D52"/>
    <w:rsid w:val="004210AC"/>
    <w:rsid w:val="004213BD"/>
    <w:rsid w:val="004215B3"/>
    <w:rsid w:val="00422588"/>
    <w:rsid w:val="00422909"/>
    <w:rsid w:val="00424FE8"/>
    <w:rsid w:val="0042677B"/>
    <w:rsid w:val="00426D64"/>
    <w:rsid w:val="00426E00"/>
    <w:rsid w:val="00431682"/>
    <w:rsid w:val="00432DAA"/>
    <w:rsid w:val="00433268"/>
    <w:rsid w:val="0043343C"/>
    <w:rsid w:val="00433BFA"/>
    <w:rsid w:val="00434305"/>
    <w:rsid w:val="00435DF7"/>
    <w:rsid w:val="00436AF7"/>
    <w:rsid w:val="0044083F"/>
    <w:rsid w:val="004410BD"/>
    <w:rsid w:val="00441784"/>
    <w:rsid w:val="00441799"/>
    <w:rsid w:val="004417D9"/>
    <w:rsid w:val="00441AE7"/>
    <w:rsid w:val="0044318A"/>
    <w:rsid w:val="00444B27"/>
    <w:rsid w:val="00445574"/>
    <w:rsid w:val="00446102"/>
    <w:rsid w:val="004466E2"/>
    <w:rsid w:val="004467FB"/>
    <w:rsid w:val="004477A9"/>
    <w:rsid w:val="00452886"/>
    <w:rsid w:val="00452D6B"/>
    <w:rsid w:val="004533C3"/>
    <w:rsid w:val="00454484"/>
    <w:rsid w:val="00455178"/>
    <w:rsid w:val="0045517B"/>
    <w:rsid w:val="00456894"/>
    <w:rsid w:val="0045689D"/>
    <w:rsid w:val="00456D5B"/>
    <w:rsid w:val="004575A7"/>
    <w:rsid w:val="004619D3"/>
    <w:rsid w:val="00463B77"/>
    <w:rsid w:val="00463C7B"/>
    <w:rsid w:val="004642CF"/>
    <w:rsid w:val="004644A6"/>
    <w:rsid w:val="00465080"/>
    <w:rsid w:val="004659BD"/>
    <w:rsid w:val="004659D5"/>
    <w:rsid w:val="004665F5"/>
    <w:rsid w:val="004669F7"/>
    <w:rsid w:val="004672C9"/>
    <w:rsid w:val="00467DE5"/>
    <w:rsid w:val="00470775"/>
    <w:rsid w:val="00470C22"/>
    <w:rsid w:val="0047258E"/>
    <w:rsid w:val="00472EF1"/>
    <w:rsid w:val="00473007"/>
    <w:rsid w:val="004746B1"/>
    <w:rsid w:val="0047583F"/>
    <w:rsid w:val="00475BBD"/>
    <w:rsid w:val="00475DE8"/>
    <w:rsid w:val="0047634B"/>
    <w:rsid w:val="00481C44"/>
    <w:rsid w:val="00483B73"/>
    <w:rsid w:val="00484300"/>
    <w:rsid w:val="004846F4"/>
    <w:rsid w:val="00484936"/>
    <w:rsid w:val="00485C89"/>
    <w:rsid w:val="00486BE3"/>
    <w:rsid w:val="004905E4"/>
    <w:rsid w:val="0049089B"/>
    <w:rsid w:val="00490A89"/>
    <w:rsid w:val="00490AB4"/>
    <w:rsid w:val="004912A0"/>
    <w:rsid w:val="00491307"/>
    <w:rsid w:val="00492F02"/>
    <w:rsid w:val="004931DD"/>
    <w:rsid w:val="004939AE"/>
    <w:rsid w:val="004A046E"/>
    <w:rsid w:val="004A0F44"/>
    <w:rsid w:val="004A12DF"/>
    <w:rsid w:val="004A17E6"/>
    <w:rsid w:val="004A1BA8"/>
    <w:rsid w:val="004A279E"/>
    <w:rsid w:val="004A47D8"/>
    <w:rsid w:val="004A4B57"/>
    <w:rsid w:val="004A4FF9"/>
    <w:rsid w:val="004A51CC"/>
    <w:rsid w:val="004A58AE"/>
    <w:rsid w:val="004A5F27"/>
    <w:rsid w:val="004A63FA"/>
    <w:rsid w:val="004A71E7"/>
    <w:rsid w:val="004A7961"/>
    <w:rsid w:val="004B0272"/>
    <w:rsid w:val="004B0689"/>
    <w:rsid w:val="004B2701"/>
    <w:rsid w:val="004B2D7A"/>
    <w:rsid w:val="004B2E02"/>
    <w:rsid w:val="004B2E1B"/>
    <w:rsid w:val="004B3AA8"/>
    <w:rsid w:val="004B3DE0"/>
    <w:rsid w:val="004B3E93"/>
    <w:rsid w:val="004B3FF9"/>
    <w:rsid w:val="004B5388"/>
    <w:rsid w:val="004B66CC"/>
    <w:rsid w:val="004B7110"/>
    <w:rsid w:val="004B7549"/>
    <w:rsid w:val="004C0584"/>
    <w:rsid w:val="004C1FBC"/>
    <w:rsid w:val="004C3F1D"/>
    <w:rsid w:val="004C458D"/>
    <w:rsid w:val="004C4BF0"/>
    <w:rsid w:val="004C4CF2"/>
    <w:rsid w:val="004C573A"/>
    <w:rsid w:val="004C7556"/>
    <w:rsid w:val="004C7E8B"/>
    <w:rsid w:val="004C7E9D"/>
    <w:rsid w:val="004C7F67"/>
    <w:rsid w:val="004D076D"/>
    <w:rsid w:val="004D0A1A"/>
    <w:rsid w:val="004D0EF1"/>
    <w:rsid w:val="004D2253"/>
    <w:rsid w:val="004D3353"/>
    <w:rsid w:val="004D355C"/>
    <w:rsid w:val="004D38BB"/>
    <w:rsid w:val="004D4406"/>
    <w:rsid w:val="004D5F40"/>
    <w:rsid w:val="004D6615"/>
    <w:rsid w:val="004D6833"/>
    <w:rsid w:val="004D68A2"/>
    <w:rsid w:val="004D7347"/>
    <w:rsid w:val="004D7564"/>
    <w:rsid w:val="004D7AA9"/>
    <w:rsid w:val="004D7C42"/>
    <w:rsid w:val="004D7C59"/>
    <w:rsid w:val="004E0465"/>
    <w:rsid w:val="004E0B7F"/>
    <w:rsid w:val="004E127B"/>
    <w:rsid w:val="004E1C0A"/>
    <w:rsid w:val="004E1F06"/>
    <w:rsid w:val="004E29F6"/>
    <w:rsid w:val="004E2A18"/>
    <w:rsid w:val="004E2B06"/>
    <w:rsid w:val="004E2C5B"/>
    <w:rsid w:val="004E30C5"/>
    <w:rsid w:val="004E3EAE"/>
    <w:rsid w:val="004E46A5"/>
    <w:rsid w:val="004E4AA5"/>
    <w:rsid w:val="004E4AEE"/>
    <w:rsid w:val="004E5273"/>
    <w:rsid w:val="004E5449"/>
    <w:rsid w:val="004E548A"/>
    <w:rsid w:val="004E59E3"/>
    <w:rsid w:val="004E67C0"/>
    <w:rsid w:val="004E70C9"/>
    <w:rsid w:val="004F1245"/>
    <w:rsid w:val="004F1F5E"/>
    <w:rsid w:val="004F2192"/>
    <w:rsid w:val="004F391A"/>
    <w:rsid w:val="004F3C85"/>
    <w:rsid w:val="004F3CFB"/>
    <w:rsid w:val="004F572A"/>
    <w:rsid w:val="004F578D"/>
    <w:rsid w:val="004F5816"/>
    <w:rsid w:val="004F584D"/>
    <w:rsid w:val="004F6456"/>
    <w:rsid w:val="004F696E"/>
    <w:rsid w:val="004F6C71"/>
    <w:rsid w:val="0050013F"/>
    <w:rsid w:val="00500F88"/>
    <w:rsid w:val="00501139"/>
    <w:rsid w:val="00502507"/>
    <w:rsid w:val="0050314C"/>
    <w:rsid w:val="0050363E"/>
    <w:rsid w:val="005039BC"/>
    <w:rsid w:val="005043BB"/>
    <w:rsid w:val="00504A3D"/>
    <w:rsid w:val="00505767"/>
    <w:rsid w:val="005070EB"/>
    <w:rsid w:val="005073F0"/>
    <w:rsid w:val="00510A7B"/>
    <w:rsid w:val="00512F36"/>
    <w:rsid w:val="00512F6E"/>
    <w:rsid w:val="00513038"/>
    <w:rsid w:val="005134B4"/>
    <w:rsid w:val="00514174"/>
    <w:rsid w:val="00516088"/>
    <w:rsid w:val="00516B0B"/>
    <w:rsid w:val="00517AA0"/>
    <w:rsid w:val="0052051C"/>
    <w:rsid w:val="005220EC"/>
    <w:rsid w:val="00522ADA"/>
    <w:rsid w:val="00523856"/>
    <w:rsid w:val="00523F95"/>
    <w:rsid w:val="00524D65"/>
    <w:rsid w:val="0052502D"/>
    <w:rsid w:val="00525468"/>
    <w:rsid w:val="00525935"/>
    <w:rsid w:val="00525B16"/>
    <w:rsid w:val="005260C9"/>
    <w:rsid w:val="00527073"/>
    <w:rsid w:val="005303A5"/>
    <w:rsid w:val="00531488"/>
    <w:rsid w:val="00532081"/>
    <w:rsid w:val="00533D04"/>
    <w:rsid w:val="00534037"/>
    <w:rsid w:val="005346DC"/>
    <w:rsid w:val="00534804"/>
    <w:rsid w:val="00534BDF"/>
    <w:rsid w:val="00535098"/>
    <w:rsid w:val="005354EA"/>
    <w:rsid w:val="0053574A"/>
    <w:rsid w:val="0053585F"/>
    <w:rsid w:val="00535EC4"/>
    <w:rsid w:val="00535ED9"/>
    <w:rsid w:val="0053643E"/>
    <w:rsid w:val="00536689"/>
    <w:rsid w:val="0053692B"/>
    <w:rsid w:val="00537D3F"/>
    <w:rsid w:val="00537FF7"/>
    <w:rsid w:val="00541853"/>
    <w:rsid w:val="00542E95"/>
    <w:rsid w:val="0054307B"/>
    <w:rsid w:val="00543BDA"/>
    <w:rsid w:val="005441CC"/>
    <w:rsid w:val="00544F10"/>
    <w:rsid w:val="005456EF"/>
    <w:rsid w:val="00546627"/>
    <w:rsid w:val="005474E5"/>
    <w:rsid w:val="005479DA"/>
    <w:rsid w:val="00547BCC"/>
    <w:rsid w:val="0055013B"/>
    <w:rsid w:val="00551F6F"/>
    <w:rsid w:val="0055326A"/>
    <w:rsid w:val="00553757"/>
    <w:rsid w:val="00555044"/>
    <w:rsid w:val="0055583B"/>
    <w:rsid w:val="005574CE"/>
    <w:rsid w:val="00561475"/>
    <w:rsid w:val="005620C9"/>
    <w:rsid w:val="00563424"/>
    <w:rsid w:val="0056487B"/>
    <w:rsid w:val="005648DF"/>
    <w:rsid w:val="00564B7E"/>
    <w:rsid w:val="00564FB9"/>
    <w:rsid w:val="0056510C"/>
    <w:rsid w:val="005673F0"/>
    <w:rsid w:val="00571BF7"/>
    <w:rsid w:val="00572F9B"/>
    <w:rsid w:val="00573C30"/>
    <w:rsid w:val="00573D9E"/>
    <w:rsid w:val="0057410E"/>
    <w:rsid w:val="00574543"/>
    <w:rsid w:val="00574E64"/>
    <w:rsid w:val="00576527"/>
    <w:rsid w:val="00576A65"/>
    <w:rsid w:val="00577671"/>
    <w:rsid w:val="00577B96"/>
    <w:rsid w:val="005801E3"/>
    <w:rsid w:val="00580795"/>
    <w:rsid w:val="00581027"/>
    <w:rsid w:val="00581802"/>
    <w:rsid w:val="0058193B"/>
    <w:rsid w:val="0058323C"/>
    <w:rsid w:val="005836A8"/>
    <w:rsid w:val="005839AC"/>
    <w:rsid w:val="00583B03"/>
    <w:rsid w:val="00583BD2"/>
    <w:rsid w:val="0058409C"/>
    <w:rsid w:val="00584262"/>
    <w:rsid w:val="00584A6F"/>
    <w:rsid w:val="00585247"/>
    <w:rsid w:val="00586630"/>
    <w:rsid w:val="00587ADD"/>
    <w:rsid w:val="0059128A"/>
    <w:rsid w:val="00591E27"/>
    <w:rsid w:val="005924A5"/>
    <w:rsid w:val="005934BD"/>
    <w:rsid w:val="005943B2"/>
    <w:rsid w:val="00595735"/>
    <w:rsid w:val="00595738"/>
    <w:rsid w:val="00595D20"/>
    <w:rsid w:val="00595D45"/>
    <w:rsid w:val="00596160"/>
    <w:rsid w:val="005961DB"/>
    <w:rsid w:val="005966E2"/>
    <w:rsid w:val="00596E99"/>
    <w:rsid w:val="00597007"/>
    <w:rsid w:val="005A0966"/>
    <w:rsid w:val="005A11B7"/>
    <w:rsid w:val="005A260B"/>
    <w:rsid w:val="005A2838"/>
    <w:rsid w:val="005A34EB"/>
    <w:rsid w:val="005A43B5"/>
    <w:rsid w:val="005A4A10"/>
    <w:rsid w:val="005A4A1B"/>
    <w:rsid w:val="005A63A5"/>
    <w:rsid w:val="005A6D5D"/>
    <w:rsid w:val="005A7830"/>
    <w:rsid w:val="005A7FCE"/>
    <w:rsid w:val="005B0F3F"/>
    <w:rsid w:val="005B2158"/>
    <w:rsid w:val="005B23C9"/>
    <w:rsid w:val="005B2797"/>
    <w:rsid w:val="005B4903"/>
    <w:rsid w:val="005B51CE"/>
    <w:rsid w:val="005B5885"/>
    <w:rsid w:val="005B5CD7"/>
    <w:rsid w:val="005B6CF6"/>
    <w:rsid w:val="005B6F7C"/>
    <w:rsid w:val="005B7422"/>
    <w:rsid w:val="005C06D3"/>
    <w:rsid w:val="005C29B8"/>
    <w:rsid w:val="005C40C8"/>
    <w:rsid w:val="005C43DE"/>
    <w:rsid w:val="005C4BF6"/>
    <w:rsid w:val="005C5E99"/>
    <w:rsid w:val="005C5F21"/>
    <w:rsid w:val="005C648D"/>
    <w:rsid w:val="005C7156"/>
    <w:rsid w:val="005D003F"/>
    <w:rsid w:val="005D0464"/>
    <w:rsid w:val="005D0C75"/>
    <w:rsid w:val="005D1977"/>
    <w:rsid w:val="005D4171"/>
    <w:rsid w:val="005D68F1"/>
    <w:rsid w:val="005D69EE"/>
    <w:rsid w:val="005D6A95"/>
    <w:rsid w:val="005D6B2C"/>
    <w:rsid w:val="005D6D9C"/>
    <w:rsid w:val="005D6F23"/>
    <w:rsid w:val="005D757A"/>
    <w:rsid w:val="005D7A4E"/>
    <w:rsid w:val="005E134E"/>
    <w:rsid w:val="005E2335"/>
    <w:rsid w:val="005E34CA"/>
    <w:rsid w:val="005E3C18"/>
    <w:rsid w:val="005E3FD2"/>
    <w:rsid w:val="005E50FB"/>
    <w:rsid w:val="005E51E3"/>
    <w:rsid w:val="005E6026"/>
    <w:rsid w:val="005E62D8"/>
    <w:rsid w:val="005E6812"/>
    <w:rsid w:val="005E753A"/>
    <w:rsid w:val="005E76E9"/>
    <w:rsid w:val="005E77D3"/>
    <w:rsid w:val="005E7881"/>
    <w:rsid w:val="005E78E0"/>
    <w:rsid w:val="005E7F15"/>
    <w:rsid w:val="005F0D9C"/>
    <w:rsid w:val="005F0FA5"/>
    <w:rsid w:val="005F21D4"/>
    <w:rsid w:val="005F284E"/>
    <w:rsid w:val="005F2FC4"/>
    <w:rsid w:val="005F4712"/>
    <w:rsid w:val="005F5AD3"/>
    <w:rsid w:val="005F61DE"/>
    <w:rsid w:val="005F75A0"/>
    <w:rsid w:val="005F7F34"/>
    <w:rsid w:val="00600560"/>
    <w:rsid w:val="00601025"/>
    <w:rsid w:val="0060130E"/>
    <w:rsid w:val="006015CE"/>
    <w:rsid w:val="0060245F"/>
    <w:rsid w:val="00603BC1"/>
    <w:rsid w:val="00604784"/>
    <w:rsid w:val="00604DDB"/>
    <w:rsid w:val="00606419"/>
    <w:rsid w:val="0060653E"/>
    <w:rsid w:val="0060746F"/>
    <w:rsid w:val="00607D29"/>
    <w:rsid w:val="00607D90"/>
    <w:rsid w:val="00607E05"/>
    <w:rsid w:val="006112BA"/>
    <w:rsid w:val="00611FC5"/>
    <w:rsid w:val="00612952"/>
    <w:rsid w:val="00613273"/>
    <w:rsid w:val="00613A1A"/>
    <w:rsid w:val="00613A6A"/>
    <w:rsid w:val="00614CC1"/>
    <w:rsid w:val="00615766"/>
    <w:rsid w:val="00615A9D"/>
    <w:rsid w:val="00617387"/>
    <w:rsid w:val="006205D6"/>
    <w:rsid w:val="00620B49"/>
    <w:rsid w:val="006214B1"/>
    <w:rsid w:val="006217A7"/>
    <w:rsid w:val="00621941"/>
    <w:rsid w:val="00621F56"/>
    <w:rsid w:val="00622187"/>
    <w:rsid w:val="00622D51"/>
    <w:rsid w:val="00622EF5"/>
    <w:rsid w:val="006233F2"/>
    <w:rsid w:val="006252D8"/>
    <w:rsid w:val="006259BC"/>
    <w:rsid w:val="00625E9F"/>
    <w:rsid w:val="006262A1"/>
    <w:rsid w:val="0062636B"/>
    <w:rsid w:val="00626DA0"/>
    <w:rsid w:val="006301F6"/>
    <w:rsid w:val="006302A2"/>
    <w:rsid w:val="00630327"/>
    <w:rsid w:val="00630DA2"/>
    <w:rsid w:val="00631D04"/>
    <w:rsid w:val="00632182"/>
    <w:rsid w:val="00632AE0"/>
    <w:rsid w:val="00633C17"/>
    <w:rsid w:val="006346FA"/>
    <w:rsid w:val="00634D9E"/>
    <w:rsid w:val="00635B35"/>
    <w:rsid w:val="006368D0"/>
    <w:rsid w:val="00636E3E"/>
    <w:rsid w:val="006379F7"/>
    <w:rsid w:val="00637E4D"/>
    <w:rsid w:val="00640047"/>
    <w:rsid w:val="006403DC"/>
    <w:rsid w:val="00640620"/>
    <w:rsid w:val="00640B38"/>
    <w:rsid w:val="00641A1F"/>
    <w:rsid w:val="0064299B"/>
    <w:rsid w:val="00642B1F"/>
    <w:rsid w:val="00643B46"/>
    <w:rsid w:val="00645904"/>
    <w:rsid w:val="006463DF"/>
    <w:rsid w:val="00646B53"/>
    <w:rsid w:val="006503ED"/>
    <w:rsid w:val="00651ACB"/>
    <w:rsid w:val="00651C47"/>
    <w:rsid w:val="00652AB2"/>
    <w:rsid w:val="00653AFC"/>
    <w:rsid w:val="00653FED"/>
    <w:rsid w:val="00654EC0"/>
    <w:rsid w:val="0065525B"/>
    <w:rsid w:val="00655D4F"/>
    <w:rsid w:val="00656C37"/>
    <w:rsid w:val="00656D29"/>
    <w:rsid w:val="00660028"/>
    <w:rsid w:val="00662290"/>
    <w:rsid w:val="00663261"/>
    <w:rsid w:val="00663613"/>
    <w:rsid w:val="00663D34"/>
    <w:rsid w:val="006640E5"/>
    <w:rsid w:val="006646F1"/>
    <w:rsid w:val="00664929"/>
    <w:rsid w:val="00664F62"/>
    <w:rsid w:val="006650D8"/>
    <w:rsid w:val="006654E9"/>
    <w:rsid w:val="006655E1"/>
    <w:rsid w:val="00665969"/>
    <w:rsid w:val="0066671B"/>
    <w:rsid w:val="00671A7D"/>
    <w:rsid w:val="00672060"/>
    <w:rsid w:val="00672113"/>
    <w:rsid w:val="00672570"/>
    <w:rsid w:val="00672BF1"/>
    <w:rsid w:val="00672BFD"/>
    <w:rsid w:val="00673A73"/>
    <w:rsid w:val="006752B4"/>
    <w:rsid w:val="00676134"/>
    <w:rsid w:val="00676163"/>
    <w:rsid w:val="006770F4"/>
    <w:rsid w:val="00677A84"/>
    <w:rsid w:val="0068026D"/>
    <w:rsid w:val="00680A27"/>
    <w:rsid w:val="00681004"/>
    <w:rsid w:val="00681456"/>
    <w:rsid w:val="00681619"/>
    <w:rsid w:val="006816A4"/>
    <w:rsid w:val="006816B1"/>
    <w:rsid w:val="0068174D"/>
    <w:rsid w:val="006819B8"/>
    <w:rsid w:val="0068272B"/>
    <w:rsid w:val="0068281F"/>
    <w:rsid w:val="006840A6"/>
    <w:rsid w:val="00684679"/>
    <w:rsid w:val="00684EB7"/>
    <w:rsid w:val="006850CD"/>
    <w:rsid w:val="006853E7"/>
    <w:rsid w:val="0068597A"/>
    <w:rsid w:val="00685AAB"/>
    <w:rsid w:val="00685FAC"/>
    <w:rsid w:val="0068766E"/>
    <w:rsid w:val="006923AB"/>
    <w:rsid w:val="006944CE"/>
    <w:rsid w:val="00695D22"/>
    <w:rsid w:val="0069638D"/>
    <w:rsid w:val="00696AF5"/>
    <w:rsid w:val="006A07AA"/>
    <w:rsid w:val="006A1020"/>
    <w:rsid w:val="006A17AE"/>
    <w:rsid w:val="006A1994"/>
    <w:rsid w:val="006A25E5"/>
    <w:rsid w:val="006A2B46"/>
    <w:rsid w:val="006A336D"/>
    <w:rsid w:val="006A37B9"/>
    <w:rsid w:val="006A39B2"/>
    <w:rsid w:val="006A3E82"/>
    <w:rsid w:val="006A46B2"/>
    <w:rsid w:val="006A5163"/>
    <w:rsid w:val="006A584D"/>
    <w:rsid w:val="006A5C0B"/>
    <w:rsid w:val="006A669D"/>
    <w:rsid w:val="006A78E1"/>
    <w:rsid w:val="006B01B5"/>
    <w:rsid w:val="006B21CE"/>
    <w:rsid w:val="006B2672"/>
    <w:rsid w:val="006B3EC3"/>
    <w:rsid w:val="006B484A"/>
    <w:rsid w:val="006B51A6"/>
    <w:rsid w:val="006B54BF"/>
    <w:rsid w:val="006B5F44"/>
    <w:rsid w:val="006B5F90"/>
    <w:rsid w:val="006B62E4"/>
    <w:rsid w:val="006B6B1B"/>
    <w:rsid w:val="006B75DC"/>
    <w:rsid w:val="006C065A"/>
    <w:rsid w:val="006C1BBA"/>
    <w:rsid w:val="006C1EFA"/>
    <w:rsid w:val="006C1F92"/>
    <w:rsid w:val="006C2079"/>
    <w:rsid w:val="006C38CB"/>
    <w:rsid w:val="006C4461"/>
    <w:rsid w:val="006C5350"/>
    <w:rsid w:val="006C59A9"/>
    <w:rsid w:val="006C5A62"/>
    <w:rsid w:val="006C5C68"/>
    <w:rsid w:val="006C5D68"/>
    <w:rsid w:val="006C6457"/>
    <w:rsid w:val="006C6976"/>
    <w:rsid w:val="006C6DD0"/>
    <w:rsid w:val="006D023C"/>
    <w:rsid w:val="006D04EA"/>
    <w:rsid w:val="006D0AB7"/>
    <w:rsid w:val="006D0D06"/>
    <w:rsid w:val="006D12D0"/>
    <w:rsid w:val="006D13C8"/>
    <w:rsid w:val="006D16C4"/>
    <w:rsid w:val="006D38BC"/>
    <w:rsid w:val="006D3D89"/>
    <w:rsid w:val="006D3E96"/>
    <w:rsid w:val="006D4515"/>
    <w:rsid w:val="006D4BB1"/>
    <w:rsid w:val="006D622D"/>
    <w:rsid w:val="006D653A"/>
    <w:rsid w:val="006D6593"/>
    <w:rsid w:val="006D730F"/>
    <w:rsid w:val="006D7663"/>
    <w:rsid w:val="006E033D"/>
    <w:rsid w:val="006E0737"/>
    <w:rsid w:val="006E11E7"/>
    <w:rsid w:val="006E1C13"/>
    <w:rsid w:val="006E2136"/>
    <w:rsid w:val="006E23EA"/>
    <w:rsid w:val="006E2C68"/>
    <w:rsid w:val="006E5BF3"/>
    <w:rsid w:val="006E6472"/>
    <w:rsid w:val="006F0269"/>
    <w:rsid w:val="006F03A8"/>
    <w:rsid w:val="006F041D"/>
    <w:rsid w:val="006F22E3"/>
    <w:rsid w:val="006F2ACA"/>
    <w:rsid w:val="006F2ADC"/>
    <w:rsid w:val="006F2BFE"/>
    <w:rsid w:val="006F31E9"/>
    <w:rsid w:val="006F6266"/>
    <w:rsid w:val="006F6284"/>
    <w:rsid w:val="006F62BA"/>
    <w:rsid w:val="006F6655"/>
    <w:rsid w:val="006F73C0"/>
    <w:rsid w:val="007002C5"/>
    <w:rsid w:val="00700352"/>
    <w:rsid w:val="00702701"/>
    <w:rsid w:val="00703923"/>
    <w:rsid w:val="00703A74"/>
    <w:rsid w:val="00704387"/>
    <w:rsid w:val="007044E7"/>
    <w:rsid w:val="00704D25"/>
    <w:rsid w:val="00705AC4"/>
    <w:rsid w:val="007063B4"/>
    <w:rsid w:val="00707669"/>
    <w:rsid w:val="007079B4"/>
    <w:rsid w:val="007103BD"/>
    <w:rsid w:val="00711513"/>
    <w:rsid w:val="00711CBA"/>
    <w:rsid w:val="00711FB5"/>
    <w:rsid w:val="00712654"/>
    <w:rsid w:val="00712A01"/>
    <w:rsid w:val="00714F58"/>
    <w:rsid w:val="00715D48"/>
    <w:rsid w:val="00716C8A"/>
    <w:rsid w:val="00716FB6"/>
    <w:rsid w:val="00717687"/>
    <w:rsid w:val="00717739"/>
    <w:rsid w:val="00722FBF"/>
    <w:rsid w:val="00722FC2"/>
    <w:rsid w:val="00723848"/>
    <w:rsid w:val="00724879"/>
    <w:rsid w:val="00724E1B"/>
    <w:rsid w:val="00725949"/>
    <w:rsid w:val="00726F42"/>
    <w:rsid w:val="0072781B"/>
    <w:rsid w:val="00727FA2"/>
    <w:rsid w:val="00731111"/>
    <w:rsid w:val="00731341"/>
    <w:rsid w:val="0073136F"/>
    <w:rsid w:val="0073199B"/>
    <w:rsid w:val="00731ECA"/>
    <w:rsid w:val="007322D9"/>
    <w:rsid w:val="0073241A"/>
    <w:rsid w:val="00732BC0"/>
    <w:rsid w:val="00732DCB"/>
    <w:rsid w:val="00733DF5"/>
    <w:rsid w:val="0073414F"/>
    <w:rsid w:val="007351A1"/>
    <w:rsid w:val="00736026"/>
    <w:rsid w:val="00736A5D"/>
    <w:rsid w:val="00736CA3"/>
    <w:rsid w:val="0073720F"/>
    <w:rsid w:val="00737237"/>
    <w:rsid w:val="007373BC"/>
    <w:rsid w:val="0073759C"/>
    <w:rsid w:val="00737796"/>
    <w:rsid w:val="007378DF"/>
    <w:rsid w:val="0074165C"/>
    <w:rsid w:val="0074228F"/>
    <w:rsid w:val="00742C35"/>
    <w:rsid w:val="007432CA"/>
    <w:rsid w:val="00743987"/>
    <w:rsid w:val="007439EB"/>
    <w:rsid w:val="00743B50"/>
    <w:rsid w:val="00743CB4"/>
    <w:rsid w:val="00743F0A"/>
    <w:rsid w:val="007444E8"/>
    <w:rsid w:val="0074548E"/>
    <w:rsid w:val="00745773"/>
    <w:rsid w:val="00746800"/>
    <w:rsid w:val="00747415"/>
    <w:rsid w:val="0074791E"/>
    <w:rsid w:val="007501A8"/>
    <w:rsid w:val="0075037E"/>
    <w:rsid w:val="00750396"/>
    <w:rsid w:val="0075040A"/>
    <w:rsid w:val="00750D61"/>
    <w:rsid w:val="00750EE1"/>
    <w:rsid w:val="00752B4D"/>
    <w:rsid w:val="00752B6D"/>
    <w:rsid w:val="0075326F"/>
    <w:rsid w:val="00753D7F"/>
    <w:rsid w:val="00753FF5"/>
    <w:rsid w:val="00755402"/>
    <w:rsid w:val="007562FF"/>
    <w:rsid w:val="00756B18"/>
    <w:rsid w:val="00756B26"/>
    <w:rsid w:val="00756EDF"/>
    <w:rsid w:val="007570F3"/>
    <w:rsid w:val="00757852"/>
    <w:rsid w:val="007600E3"/>
    <w:rsid w:val="00762512"/>
    <w:rsid w:val="007638CF"/>
    <w:rsid w:val="007640D9"/>
    <w:rsid w:val="00764633"/>
    <w:rsid w:val="007649C7"/>
    <w:rsid w:val="00765720"/>
    <w:rsid w:val="00765C43"/>
    <w:rsid w:val="00765EFB"/>
    <w:rsid w:val="00766C0E"/>
    <w:rsid w:val="00766E54"/>
    <w:rsid w:val="007671CA"/>
    <w:rsid w:val="00767C61"/>
    <w:rsid w:val="0077008A"/>
    <w:rsid w:val="007705B1"/>
    <w:rsid w:val="007707F7"/>
    <w:rsid w:val="00770C35"/>
    <w:rsid w:val="00770DFC"/>
    <w:rsid w:val="00771496"/>
    <w:rsid w:val="007723A1"/>
    <w:rsid w:val="00773C1F"/>
    <w:rsid w:val="0077407F"/>
    <w:rsid w:val="00774DA4"/>
    <w:rsid w:val="00774E7F"/>
    <w:rsid w:val="007756D1"/>
    <w:rsid w:val="007758D0"/>
    <w:rsid w:val="00776599"/>
    <w:rsid w:val="0077702D"/>
    <w:rsid w:val="0077784A"/>
    <w:rsid w:val="0078037E"/>
    <w:rsid w:val="00780584"/>
    <w:rsid w:val="00780F55"/>
    <w:rsid w:val="0078114B"/>
    <w:rsid w:val="00781DD2"/>
    <w:rsid w:val="00781FEC"/>
    <w:rsid w:val="0078344F"/>
    <w:rsid w:val="0078347F"/>
    <w:rsid w:val="00783ECF"/>
    <w:rsid w:val="0078413A"/>
    <w:rsid w:val="00784C9F"/>
    <w:rsid w:val="007862D8"/>
    <w:rsid w:val="007903CD"/>
    <w:rsid w:val="00791937"/>
    <w:rsid w:val="007931C2"/>
    <w:rsid w:val="00793B91"/>
    <w:rsid w:val="007943DB"/>
    <w:rsid w:val="00794453"/>
    <w:rsid w:val="007959E8"/>
    <w:rsid w:val="00795E9C"/>
    <w:rsid w:val="00796DBC"/>
    <w:rsid w:val="007A0521"/>
    <w:rsid w:val="007A153E"/>
    <w:rsid w:val="007A17F6"/>
    <w:rsid w:val="007A1BC4"/>
    <w:rsid w:val="007A1CD4"/>
    <w:rsid w:val="007A23E2"/>
    <w:rsid w:val="007A2C99"/>
    <w:rsid w:val="007A2D00"/>
    <w:rsid w:val="007A2E12"/>
    <w:rsid w:val="007A3102"/>
    <w:rsid w:val="007A3475"/>
    <w:rsid w:val="007A41C8"/>
    <w:rsid w:val="007A470B"/>
    <w:rsid w:val="007A4A2C"/>
    <w:rsid w:val="007A54CE"/>
    <w:rsid w:val="007A551C"/>
    <w:rsid w:val="007A5C41"/>
    <w:rsid w:val="007A60DE"/>
    <w:rsid w:val="007A62AC"/>
    <w:rsid w:val="007A68C5"/>
    <w:rsid w:val="007A6D80"/>
    <w:rsid w:val="007A6FD9"/>
    <w:rsid w:val="007A7B4D"/>
    <w:rsid w:val="007A7FFA"/>
    <w:rsid w:val="007B0418"/>
    <w:rsid w:val="007B04EB"/>
    <w:rsid w:val="007B0D4F"/>
    <w:rsid w:val="007B0D6E"/>
    <w:rsid w:val="007B156A"/>
    <w:rsid w:val="007B1920"/>
    <w:rsid w:val="007B1B65"/>
    <w:rsid w:val="007B237E"/>
    <w:rsid w:val="007B23DA"/>
    <w:rsid w:val="007B24FA"/>
    <w:rsid w:val="007B41E0"/>
    <w:rsid w:val="007B5A3D"/>
    <w:rsid w:val="007B5B95"/>
    <w:rsid w:val="007B5DDA"/>
    <w:rsid w:val="007B68EA"/>
    <w:rsid w:val="007B6AE7"/>
    <w:rsid w:val="007B7453"/>
    <w:rsid w:val="007B7652"/>
    <w:rsid w:val="007B7CF7"/>
    <w:rsid w:val="007C0C71"/>
    <w:rsid w:val="007C1AB9"/>
    <w:rsid w:val="007C1E8B"/>
    <w:rsid w:val="007C2A49"/>
    <w:rsid w:val="007C2D89"/>
    <w:rsid w:val="007C30A1"/>
    <w:rsid w:val="007C3274"/>
    <w:rsid w:val="007C4593"/>
    <w:rsid w:val="007C4F01"/>
    <w:rsid w:val="007C5309"/>
    <w:rsid w:val="007C6069"/>
    <w:rsid w:val="007C7DA4"/>
    <w:rsid w:val="007D06C4"/>
    <w:rsid w:val="007D1352"/>
    <w:rsid w:val="007D1E7A"/>
    <w:rsid w:val="007D2508"/>
    <w:rsid w:val="007D2683"/>
    <w:rsid w:val="007D33B6"/>
    <w:rsid w:val="007D346A"/>
    <w:rsid w:val="007D4363"/>
    <w:rsid w:val="007D6518"/>
    <w:rsid w:val="007D6F57"/>
    <w:rsid w:val="007D76BD"/>
    <w:rsid w:val="007D79A7"/>
    <w:rsid w:val="007D7C23"/>
    <w:rsid w:val="007E0016"/>
    <w:rsid w:val="007E08D9"/>
    <w:rsid w:val="007E0BF1"/>
    <w:rsid w:val="007E2355"/>
    <w:rsid w:val="007E25D1"/>
    <w:rsid w:val="007E2D0C"/>
    <w:rsid w:val="007E38B6"/>
    <w:rsid w:val="007E3D9E"/>
    <w:rsid w:val="007E4B24"/>
    <w:rsid w:val="007E4D22"/>
    <w:rsid w:val="007E5176"/>
    <w:rsid w:val="007E585A"/>
    <w:rsid w:val="007E6C98"/>
    <w:rsid w:val="007E71B4"/>
    <w:rsid w:val="007F0A20"/>
    <w:rsid w:val="007F0D96"/>
    <w:rsid w:val="007F0ED8"/>
    <w:rsid w:val="007F0F63"/>
    <w:rsid w:val="007F491D"/>
    <w:rsid w:val="007F5EF3"/>
    <w:rsid w:val="007F6B08"/>
    <w:rsid w:val="007F75CE"/>
    <w:rsid w:val="008013A4"/>
    <w:rsid w:val="00801B81"/>
    <w:rsid w:val="0080271E"/>
    <w:rsid w:val="008027CE"/>
    <w:rsid w:val="00802F42"/>
    <w:rsid w:val="00804353"/>
    <w:rsid w:val="00804383"/>
    <w:rsid w:val="00804BB7"/>
    <w:rsid w:val="00804D41"/>
    <w:rsid w:val="00805C41"/>
    <w:rsid w:val="008060C5"/>
    <w:rsid w:val="008069A7"/>
    <w:rsid w:val="00807F0E"/>
    <w:rsid w:val="00810257"/>
    <w:rsid w:val="008104F5"/>
    <w:rsid w:val="00811072"/>
    <w:rsid w:val="00811369"/>
    <w:rsid w:val="00811A32"/>
    <w:rsid w:val="008123E1"/>
    <w:rsid w:val="00812CA4"/>
    <w:rsid w:val="00812F51"/>
    <w:rsid w:val="00813D2D"/>
    <w:rsid w:val="00814891"/>
    <w:rsid w:val="00815221"/>
    <w:rsid w:val="00815419"/>
    <w:rsid w:val="008163B3"/>
    <w:rsid w:val="008163C8"/>
    <w:rsid w:val="008164A1"/>
    <w:rsid w:val="00817325"/>
    <w:rsid w:val="00820758"/>
    <w:rsid w:val="008209E6"/>
    <w:rsid w:val="00821C4C"/>
    <w:rsid w:val="00823303"/>
    <w:rsid w:val="008233B2"/>
    <w:rsid w:val="00823A9F"/>
    <w:rsid w:val="00823C85"/>
    <w:rsid w:val="00825138"/>
    <w:rsid w:val="00825697"/>
    <w:rsid w:val="008262C8"/>
    <w:rsid w:val="008269DD"/>
    <w:rsid w:val="00830621"/>
    <w:rsid w:val="00830AB5"/>
    <w:rsid w:val="0083278C"/>
    <w:rsid w:val="00832A4B"/>
    <w:rsid w:val="0083348C"/>
    <w:rsid w:val="00834203"/>
    <w:rsid w:val="00834872"/>
    <w:rsid w:val="00835045"/>
    <w:rsid w:val="008353A5"/>
    <w:rsid w:val="00835D38"/>
    <w:rsid w:val="008367D7"/>
    <w:rsid w:val="00836DC2"/>
    <w:rsid w:val="008373D3"/>
    <w:rsid w:val="00837733"/>
    <w:rsid w:val="008379B8"/>
    <w:rsid w:val="00837D2C"/>
    <w:rsid w:val="00840343"/>
    <w:rsid w:val="00840617"/>
    <w:rsid w:val="008408CE"/>
    <w:rsid w:val="00840F84"/>
    <w:rsid w:val="008414CD"/>
    <w:rsid w:val="00842A47"/>
    <w:rsid w:val="00843C13"/>
    <w:rsid w:val="0084433C"/>
    <w:rsid w:val="00844549"/>
    <w:rsid w:val="00845473"/>
    <w:rsid w:val="008454F8"/>
    <w:rsid w:val="00846886"/>
    <w:rsid w:val="00846F8D"/>
    <w:rsid w:val="00847A83"/>
    <w:rsid w:val="0085173A"/>
    <w:rsid w:val="00851FBA"/>
    <w:rsid w:val="00852067"/>
    <w:rsid w:val="00852168"/>
    <w:rsid w:val="0085317B"/>
    <w:rsid w:val="00853D04"/>
    <w:rsid w:val="00855483"/>
    <w:rsid w:val="00855BEB"/>
    <w:rsid w:val="00856199"/>
    <w:rsid w:val="00856243"/>
    <w:rsid w:val="00856316"/>
    <w:rsid w:val="008571B8"/>
    <w:rsid w:val="008575F9"/>
    <w:rsid w:val="008603CE"/>
    <w:rsid w:val="00860D1C"/>
    <w:rsid w:val="00861587"/>
    <w:rsid w:val="008620FC"/>
    <w:rsid w:val="008627A5"/>
    <w:rsid w:val="00863458"/>
    <w:rsid w:val="00863E05"/>
    <w:rsid w:val="008648BA"/>
    <w:rsid w:val="00865808"/>
    <w:rsid w:val="00865ACA"/>
    <w:rsid w:val="00865BD9"/>
    <w:rsid w:val="00865C86"/>
    <w:rsid w:val="00865D28"/>
    <w:rsid w:val="00865F85"/>
    <w:rsid w:val="00866A0F"/>
    <w:rsid w:val="00866B81"/>
    <w:rsid w:val="008674C4"/>
    <w:rsid w:val="00867C10"/>
    <w:rsid w:val="00870439"/>
    <w:rsid w:val="00870DA1"/>
    <w:rsid w:val="008737D8"/>
    <w:rsid w:val="008745A0"/>
    <w:rsid w:val="008750B8"/>
    <w:rsid w:val="0087542E"/>
    <w:rsid w:val="008754F2"/>
    <w:rsid w:val="00876E92"/>
    <w:rsid w:val="00877074"/>
    <w:rsid w:val="00881525"/>
    <w:rsid w:val="00882566"/>
    <w:rsid w:val="00883151"/>
    <w:rsid w:val="008834F5"/>
    <w:rsid w:val="00883AB2"/>
    <w:rsid w:val="00883EBC"/>
    <w:rsid w:val="00883F93"/>
    <w:rsid w:val="00884810"/>
    <w:rsid w:val="00884DB3"/>
    <w:rsid w:val="00885943"/>
    <w:rsid w:val="00885A9D"/>
    <w:rsid w:val="008864F6"/>
    <w:rsid w:val="0088794E"/>
    <w:rsid w:val="0089049D"/>
    <w:rsid w:val="008908C6"/>
    <w:rsid w:val="00890DF1"/>
    <w:rsid w:val="008923BA"/>
    <w:rsid w:val="008928C9"/>
    <w:rsid w:val="008930CB"/>
    <w:rsid w:val="008938DC"/>
    <w:rsid w:val="00893B80"/>
    <w:rsid w:val="00893FD1"/>
    <w:rsid w:val="00894836"/>
    <w:rsid w:val="00895172"/>
    <w:rsid w:val="00895680"/>
    <w:rsid w:val="00896CB0"/>
    <w:rsid w:val="00896DFF"/>
    <w:rsid w:val="0089762C"/>
    <w:rsid w:val="00897F75"/>
    <w:rsid w:val="008A06C1"/>
    <w:rsid w:val="008A1869"/>
    <w:rsid w:val="008A1893"/>
    <w:rsid w:val="008A2CE9"/>
    <w:rsid w:val="008A3215"/>
    <w:rsid w:val="008A4042"/>
    <w:rsid w:val="008A423A"/>
    <w:rsid w:val="008A4A55"/>
    <w:rsid w:val="008A57E6"/>
    <w:rsid w:val="008A60F5"/>
    <w:rsid w:val="008A69C9"/>
    <w:rsid w:val="008A6F81"/>
    <w:rsid w:val="008A769A"/>
    <w:rsid w:val="008B0C9C"/>
    <w:rsid w:val="008B166D"/>
    <w:rsid w:val="008B17F4"/>
    <w:rsid w:val="008B21F4"/>
    <w:rsid w:val="008B3615"/>
    <w:rsid w:val="008B4067"/>
    <w:rsid w:val="008B453C"/>
    <w:rsid w:val="008B4AC4"/>
    <w:rsid w:val="008B50C8"/>
    <w:rsid w:val="008B5281"/>
    <w:rsid w:val="008B52D3"/>
    <w:rsid w:val="008B60A5"/>
    <w:rsid w:val="008B6A92"/>
    <w:rsid w:val="008B6BB3"/>
    <w:rsid w:val="008B7E05"/>
    <w:rsid w:val="008C156D"/>
    <w:rsid w:val="008C1797"/>
    <w:rsid w:val="008C213F"/>
    <w:rsid w:val="008C219C"/>
    <w:rsid w:val="008C3653"/>
    <w:rsid w:val="008C402D"/>
    <w:rsid w:val="008C465E"/>
    <w:rsid w:val="008C475E"/>
    <w:rsid w:val="008C4B87"/>
    <w:rsid w:val="008C5440"/>
    <w:rsid w:val="008C619A"/>
    <w:rsid w:val="008D0CE8"/>
    <w:rsid w:val="008D134E"/>
    <w:rsid w:val="008D1CD3"/>
    <w:rsid w:val="008D2D1D"/>
    <w:rsid w:val="008D3820"/>
    <w:rsid w:val="008D453D"/>
    <w:rsid w:val="008D4FAB"/>
    <w:rsid w:val="008D53AD"/>
    <w:rsid w:val="008D562B"/>
    <w:rsid w:val="008D5733"/>
    <w:rsid w:val="008D5AB3"/>
    <w:rsid w:val="008D622B"/>
    <w:rsid w:val="008D666C"/>
    <w:rsid w:val="008D6C38"/>
    <w:rsid w:val="008D6D62"/>
    <w:rsid w:val="008D785B"/>
    <w:rsid w:val="008D7B54"/>
    <w:rsid w:val="008E0C9D"/>
    <w:rsid w:val="008E1648"/>
    <w:rsid w:val="008E1769"/>
    <w:rsid w:val="008E1B3E"/>
    <w:rsid w:val="008E2319"/>
    <w:rsid w:val="008E2D81"/>
    <w:rsid w:val="008E3411"/>
    <w:rsid w:val="008E3528"/>
    <w:rsid w:val="008E46E0"/>
    <w:rsid w:val="008E4BB6"/>
    <w:rsid w:val="008E5518"/>
    <w:rsid w:val="008E64F0"/>
    <w:rsid w:val="008E6A84"/>
    <w:rsid w:val="008E779D"/>
    <w:rsid w:val="008F0CDC"/>
    <w:rsid w:val="008F111E"/>
    <w:rsid w:val="008F12DF"/>
    <w:rsid w:val="008F17A3"/>
    <w:rsid w:val="008F1D3D"/>
    <w:rsid w:val="008F1E82"/>
    <w:rsid w:val="008F1ED3"/>
    <w:rsid w:val="008F23A5"/>
    <w:rsid w:val="008F2C1F"/>
    <w:rsid w:val="008F4146"/>
    <w:rsid w:val="008F4329"/>
    <w:rsid w:val="008F4C29"/>
    <w:rsid w:val="008F4C62"/>
    <w:rsid w:val="008F51D3"/>
    <w:rsid w:val="008F6640"/>
    <w:rsid w:val="008F68B5"/>
    <w:rsid w:val="008F70BD"/>
    <w:rsid w:val="008F788F"/>
    <w:rsid w:val="008F7EA2"/>
    <w:rsid w:val="00900A61"/>
    <w:rsid w:val="00901FF1"/>
    <w:rsid w:val="00902722"/>
    <w:rsid w:val="009027BC"/>
    <w:rsid w:val="009041F2"/>
    <w:rsid w:val="00904907"/>
    <w:rsid w:val="009057E3"/>
    <w:rsid w:val="00905E7B"/>
    <w:rsid w:val="009062E6"/>
    <w:rsid w:val="009062F9"/>
    <w:rsid w:val="00910A7F"/>
    <w:rsid w:val="00910B30"/>
    <w:rsid w:val="00910F80"/>
    <w:rsid w:val="009111E9"/>
    <w:rsid w:val="00911BE5"/>
    <w:rsid w:val="00913CA9"/>
    <w:rsid w:val="009145AE"/>
    <w:rsid w:val="009146CE"/>
    <w:rsid w:val="009146F1"/>
    <w:rsid w:val="00914BDF"/>
    <w:rsid w:val="00914CA7"/>
    <w:rsid w:val="00914E1C"/>
    <w:rsid w:val="00915743"/>
    <w:rsid w:val="00915C24"/>
    <w:rsid w:val="00915C3E"/>
    <w:rsid w:val="009161A8"/>
    <w:rsid w:val="0091696A"/>
    <w:rsid w:val="00921DFB"/>
    <w:rsid w:val="009226C1"/>
    <w:rsid w:val="00922D7B"/>
    <w:rsid w:val="00923530"/>
    <w:rsid w:val="0092428E"/>
    <w:rsid w:val="00924343"/>
    <w:rsid w:val="009245F5"/>
    <w:rsid w:val="009249EC"/>
    <w:rsid w:val="009273B3"/>
    <w:rsid w:val="00930392"/>
    <w:rsid w:val="009305B5"/>
    <w:rsid w:val="00930DA1"/>
    <w:rsid w:val="009359D0"/>
    <w:rsid w:val="009360E6"/>
    <w:rsid w:val="00940A92"/>
    <w:rsid w:val="00941025"/>
    <w:rsid w:val="00941998"/>
    <w:rsid w:val="009420B5"/>
    <w:rsid w:val="009420F5"/>
    <w:rsid w:val="00942604"/>
    <w:rsid w:val="0094287B"/>
    <w:rsid w:val="009429D5"/>
    <w:rsid w:val="00942BF1"/>
    <w:rsid w:val="00945180"/>
    <w:rsid w:val="00945322"/>
    <w:rsid w:val="00945428"/>
    <w:rsid w:val="0094607B"/>
    <w:rsid w:val="00946D5A"/>
    <w:rsid w:val="009473C4"/>
    <w:rsid w:val="00947A42"/>
    <w:rsid w:val="0095010B"/>
    <w:rsid w:val="00950BCD"/>
    <w:rsid w:val="00951640"/>
    <w:rsid w:val="00952F9B"/>
    <w:rsid w:val="00953604"/>
    <w:rsid w:val="009543A3"/>
    <w:rsid w:val="0095496B"/>
    <w:rsid w:val="00954D17"/>
    <w:rsid w:val="009550BA"/>
    <w:rsid w:val="00956336"/>
    <w:rsid w:val="00957282"/>
    <w:rsid w:val="0095767E"/>
    <w:rsid w:val="00957D42"/>
    <w:rsid w:val="00960A1A"/>
    <w:rsid w:val="0096108D"/>
    <w:rsid w:val="009610DC"/>
    <w:rsid w:val="00961490"/>
    <w:rsid w:val="0096159B"/>
    <w:rsid w:val="0096381A"/>
    <w:rsid w:val="009653B3"/>
    <w:rsid w:val="00965BEC"/>
    <w:rsid w:val="00965E04"/>
    <w:rsid w:val="0096636D"/>
    <w:rsid w:val="00966934"/>
    <w:rsid w:val="009674AD"/>
    <w:rsid w:val="00967886"/>
    <w:rsid w:val="00970130"/>
    <w:rsid w:val="00970CDC"/>
    <w:rsid w:val="009710C2"/>
    <w:rsid w:val="00971739"/>
    <w:rsid w:val="00971900"/>
    <w:rsid w:val="00971A0C"/>
    <w:rsid w:val="00973D77"/>
    <w:rsid w:val="00974A31"/>
    <w:rsid w:val="00974ABA"/>
    <w:rsid w:val="009750CC"/>
    <w:rsid w:val="00976ECF"/>
    <w:rsid w:val="00977010"/>
    <w:rsid w:val="009771B3"/>
    <w:rsid w:val="009775AF"/>
    <w:rsid w:val="00977D02"/>
    <w:rsid w:val="00980533"/>
    <w:rsid w:val="00980828"/>
    <w:rsid w:val="009809BB"/>
    <w:rsid w:val="00980C8C"/>
    <w:rsid w:val="009818D9"/>
    <w:rsid w:val="00982161"/>
    <w:rsid w:val="009832BE"/>
    <w:rsid w:val="0098364B"/>
    <w:rsid w:val="00985E1E"/>
    <w:rsid w:val="00986155"/>
    <w:rsid w:val="009863FE"/>
    <w:rsid w:val="00986AD2"/>
    <w:rsid w:val="00987C14"/>
    <w:rsid w:val="009911AF"/>
    <w:rsid w:val="00991875"/>
    <w:rsid w:val="00991E29"/>
    <w:rsid w:val="00991F92"/>
    <w:rsid w:val="00992985"/>
    <w:rsid w:val="00993889"/>
    <w:rsid w:val="009944FC"/>
    <w:rsid w:val="00994D62"/>
    <w:rsid w:val="0099551B"/>
    <w:rsid w:val="009955AB"/>
    <w:rsid w:val="00995802"/>
    <w:rsid w:val="00995DE5"/>
    <w:rsid w:val="00996524"/>
    <w:rsid w:val="00997BF1"/>
    <w:rsid w:val="009A089C"/>
    <w:rsid w:val="009A118E"/>
    <w:rsid w:val="009A21CD"/>
    <w:rsid w:val="009A278C"/>
    <w:rsid w:val="009A2BC2"/>
    <w:rsid w:val="009A3BF8"/>
    <w:rsid w:val="009A42C1"/>
    <w:rsid w:val="009A5429"/>
    <w:rsid w:val="009A63D4"/>
    <w:rsid w:val="009A65F9"/>
    <w:rsid w:val="009A6750"/>
    <w:rsid w:val="009A67E1"/>
    <w:rsid w:val="009A72AD"/>
    <w:rsid w:val="009A76C2"/>
    <w:rsid w:val="009B09E0"/>
    <w:rsid w:val="009B0BC5"/>
    <w:rsid w:val="009B1247"/>
    <w:rsid w:val="009B39F1"/>
    <w:rsid w:val="009B46F9"/>
    <w:rsid w:val="009B4733"/>
    <w:rsid w:val="009B49CB"/>
    <w:rsid w:val="009B5970"/>
    <w:rsid w:val="009B5FEA"/>
    <w:rsid w:val="009B6029"/>
    <w:rsid w:val="009B6971"/>
    <w:rsid w:val="009B75EE"/>
    <w:rsid w:val="009C0471"/>
    <w:rsid w:val="009C051E"/>
    <w:rsid w:val="009C191A"/>
    <w:rsid w:val="009C197A"/>
    <w:rsid w:val="009C245E"/>
    <w:rsid w:val="009C27F1"/>
    <w:rsid w:val="009C3152"/>
    <w:rsid w:val="009C4CFA"/>
    <w:rsid w:val="009C5070"/>
    <w:rsid w:val="009C6BD4"/>
    <w:rsid w:val="009C71D3"/>
    <w:rsid w:val="009C7CBB"/>
    <w:rsid w:val="009D01E9"/>
    <w:rsid w:val="009D106F"/>
    <w:rsid w:val="009D112C"/>
    <w:rsid w:val="009D17A7"/>
    <w:rsid w:val="009D1AC6"/>
    <w:rsid w:val="009D3B91"/>
    <w:rsid w:val="009D4115"/>
    <w:rsid w:val="009D47FA"/>
    <w:rsid w:val="009D4C5B"/>
    <w:rsid w:val="009D50D2"/>
    <w:rsid w:val="009D6BCA"/>
    <w:rsid w:val="009D6FAF"/>
    <w:rsid w:val="009D6FD1"/>
    <w:rsid w:val="009D7727"/>
    <w:rsid w:val="009E0F62"/>
    <w:rsid w:val="009E281D"/>
    <w:rsid w:val="009E358C"/>
    <w:rsid w:val="009E3D30"/>
    <w:rsid w:val="009E4A58"/>
    <w:rsid w:val="009E4D38"/>
    <w:rsid w:val="009E5A2D"/>
    <w:rsid w:val="009E5AB2"/>
    <w:rsid w:val="009E6219"/>
    <w:rsid w:val="009E6396"/>
    <w:rsid w:val="009E7632"/>
    <w:rsid w:val="009F03B3"/>
    <w:rsid w:val="009F25E8"/>
    <w:rsid w:val="009F2E9A"/>
    <w:rsid w:val="009F4291"/>
    <w:rsid w:val="009F4436"/>
    <w:rsid w:val="009F5FB1"/>
    <w:rsid w:val="00A0096C"/>
    <w:rsid w:val="00A01757"/>
    <w:rsid w:val="00A028C0"/>
    <w:rsid w:val="00A02BAE"/>
    <w:rsid w:val="00A04135"/>
    <w:rsid w:val="00A043F6"/>
    <w:rsid w:val="00A054DF"/>
    <w:rsid w:val="00A05C3D"/>
    <w:rsid w:val="00A06A6B"/>
    <w:rsid w:val="00A07E47"/>
    <w:rsid w:val="00A1085C"/>
    <w:rsid w:val="00A129D0"/>
    <w:rsid w:val="00A12C33"/>
    <w:rsid w:val="00A138BA"/>
    <w:rsid w:val="00A13D58"/>
    <w:rsid w:val="00A142DC"/>
    <w:rsid w:val="00A147A0"/>
    <w:rsid w:val="00A14B71"/>
    <w:rsid w:val="00A14C8E"/>
    <w:rsid w:val="00A1525C"/>
    <w:rsid w:val="00A153D9"/>
    <w:rsid w:val="00A15F09"/>
    <w:rsid w:val="00A169B6"/>
    <w:rsid w:val="00A16B10"/>
    <w:rsid w:val="00A20053"/>
    <w:rsid w:val="00A2263B"/>
    <w:rsid w:val="00A2271D"/>
    <w:rsid w:val="00A237D5"/>
    <w:rsid w:val="00A240E9"/>
    <w:rsid w:val="00A24378"/>
    <w:rsid w:val="00A2514B"/>
    <w:rsid w:val="00A2596D"/>
    <w:rsid w:val="00A25EF4"/>
    <w:rsid w:val="00A26482"/>
    <w:rsid w:val="00A27A11"/>
    <w:rsid w:val="00A30015"/>
    <w:rsid w:val="00A30EFC"/>
    <w:rsid w:val="00A31984"/>
    <w:rsid w:val="00A32D73"/>
    <w:rsid w:val="00A3343B"/>
    <w:rsid w:val="00A3367B"/>
    <w:rsid w:val="00A35647"/>
    <w:rsid w:val="00A356CA"/>
    <w:rsid w:val="00A3597D"/>
    <w:rsid w:val="00A36C67"/>
    <w:rsid w:val="00A36DD1"/>
    <w:rsid w:val="00A373D8"/>
    <w:rsid w:val="00A379C6"/>
    <w:rsid w:val="00A4006C"/>
    <w:rsid w:val="00A40091"/>
    <w:rsid w:val="00A4030F"/>
    <w:rsid w:val="00A40CF0"/>
    <w:rsid w:val="00A41BD0"/>
    <w:rsid w:val="00A41C49"/>
    <w:rsid w:val="00A41C79"/>
    <w:rsid w:val="00A41CB5"/>
    <w:rsid w:val="00A42CDF"/>
    <w:rsid w:val="00A43756"/>
    <w:rsid w:val="00A43ADA"/>
    <w:rsid w:val="00A4452E"/>
    <w:rsid w:val="00A4472C"/>
    <w:rsid w:val="00A44A7A"/>
    <w:rsid w:val="00A44E69"/>
    <w:rsid w:val="00A4525A"/>
    <w:rsid w:val="00A4661E"/>
    <w:rsid w:val="00A5075C"/>
    <w:rsid w:val="00A50A40"/>
    <w:rsid w:val="00A50DAA"/>
    <w:rsid w:val="00A50F29"/>
    <w:rsid w:val="00A513C5"/>
    <w:rsid w:val="00A522AC"/>
    <w:rsid w:val="00A5255D"/>
    <w:rsid w:val="00A52CB2"/>
    <w:rsid w:val="00A5384B"/>
    <w:rsid w:val="00A53A97"/>
    <w:rsid w:val="00A54F9D"/>
    <w:rsid w:val="00A55628"/>
    <w:rsid w:val="00A55BD6"/>
    <w:rsid w:val="00A55D50"/>
    <w:rsid w:val="00A57142"/>
    <w:rsid w:val="00A57EEC"/>
    <w:rsid w:val="00A60CFC"/>
    <w:rsid w:val="00A61A0F"/>
    <w:rsid w:val="00A648CD"/>
    <w:rsid w:val="00A6537A"/>
    <w:rsid w:val="00A654AC"/>
    <w:rsid w:val="00A6597F"/>
    <w:rsid w:val="00A67226"/>
    <w:rsid w:val="00A67866"/>
    <w:rsid w:val="00A70B07"/>
    <w:rsid w:val="00A721AF"/>
    <w:rsid w:val="00A723E9"/>
    <w:rsid w:val="00A723F8"/>
    <w:rsid w:val="00A727E2"/>
    <w:rsid w:val="00A73871"/>
    <w:rsid w:val="00A75BC3"/>
    <w:rsid w:val="00A7613D"/>
    <w:rsid w:val="00A76705"/>
    <w:rsid w:val="00A77309"/>
    <w:rsid w:val="00A77B8C"/>
    <w:rsid w:val="00A77CCB"/>
    <w:rsid w:val="00A805C9"/>
    <w:rsid w:val="00A8093A"/>
    <w:rsid w:val="00A82C6F"/>
    <w:rsid w:val="00A83D8D"/>
    <w:rsid w:val="00A8446B"/>
    <w:rsid w:val="00A8473F"/>
    <w:rsid w:val="00A84E7F"/>
    <w:rsid w:val="00A85583"/>
    <w:rsid w:val="00A85CD7"/>
    <w:rsid w:val="00A862D6"/>
    <w:rsid w:val="00A8715E"/>
    <w:rsid w:val="00A876BA"/>
    <w:rsid w:val="00A87BED"/>
    <w:rsid w:val="00A91297"/>
    <w:rsid w:val="00A9295B"/>
    <w:rsid w:val="00A9379D"/>
    <w:rsid w:val="00A93B09"/>
    <w:rsid w:val="00A94247"/>
    <w:rsid w:val="00A949FF"/>
    <w:rsid w:val="00A94B0C"/>
    <w:rsid w:val="00A950BD"/>
    <w:rsid w:val="00A952D7"/>
    <w:rsid w:val="00A9579D"/>
    <w:rsid w:val="00A95D43"/>
    <w:rsid w:val="00A960BE"/>
    <w:rsid w:val="00A963F7"/>
    <w:rsid w:val="00A96AD8"/>
    <w:rsid w:val="00A97E5B"/>
    <w:rsid w:val="00AA052C"/>
    <w:rsid w:val="00AA1B3F"/>
    <w:rsid w:val="00AA1E45"/>
    <w:rsid w:val="00AA334C"/>
    <w:rsid w:val="00AA3C2C"/>
    <w:rsid w:val="00AA4286"/>
    <w:rsid w:val="00AA456B"/>
    <w:rsid w:val="00AA4A99"/>
    <w:rsid w:val="00AA4C09"/>
    <w:rsid w:val="00AA57F5"/>
    <w:rsid w:val="00AA672E"/>
    <w:rsid w:val="00AA6B35"/>
    <w:rsid w:val="00AA6EC9"/>
    <w:rsid w:val="00AA756D"/>
    <w:rsid w:val="00AB101E"/>
    <w:rsid w:val="00AB2CAE"/>
    <w:rsid w:val="00AB41D5"/>
    <w:rsid w:val="00AB4D7A"/>
    <w:rsid w:val="00AB4F21"/>
    <w:rsid w:val="00AB6309"/>
    <w:rsid w:val="00AB63AC"/>
    <w:rsid w:val="00AB6C5F"/>
    <w:rsid w:val="00AB6F10"/>
    <w:rsid w:val="00AB7129"/>
    <w:rsid w:val="00AC27A6"/>
    <w:rsid w:val="00AC2BD4"/>
    <w:rsid w:val="00AC2F46"/>
    <w:rsid w:val="00AC30F7"/>
    <w:rsid w:val="00AC33FF"/>
    <w:rsid w:val="00AC360C"/>
    <w:rsid w:val="00AC3A5A"/>
    <w:rsid w:val="00AC4A48"/>
    <w:rsid w:val="00AC4D95"/>
    <w:rsid w:val="00AC5DF4"/>
    <w:rsid w:val="00AC644A"/>
    <w:rsid w:val="00AC7D2D"/>
    <w:rsid w:val="00AD01FF"/>
    <w:rsid w:val="00AD07B2"/>
    <w:rsid w:val="00AD0AE4"/>
    <w:rsid w:val="00AD0AEF"/>
    <w:rsid w:val="00AD11B7"/>
    <w:rsid w:val="00AD1A94"/>
    <w:rsid w:val="00AD1C05"/>
    <w:rsid w:val="00AD4126"/>
    <w:rsid w:val="00AD421C"/>
    <w:rsid w:val="00AD44FA"/>
    <w:rsid w:val="00AD5B41"/>
    <w:rsid w:val="00AD6D1E"/>
    <w:rsid w:val="00AD760D"/>
    <w:rsid w:val="00AE01E8"/>
    <w:rsid w:val="00AE0418"/>
    <w:rsid w:val="00AE070A"/>
    <w:rsid w:val="00AE101C"/>
    <w:rsid w:val="00AE155A"/>
    <w:rsid w:val="00AE2B22"/>
    <w:rsid w:val="00AE37E5"/>
    <w:rsid w:val="00AE388B"/>
    <w:rsid w:val="00AE48BF"/>
    <w:rsid w:val="00AE5EB4"/>
    <w:rsid w:val="00AF020D"/>
    <w:rsid w:val="00AF0C18"/>
    <w:rsid w:val="00AF1DA8"/>
    <w:rsid w:val="00AF3D9C"/>
    <w:rsid w:val="00AF47C5"/>
    <w:rsid w:val="00AF495F"/>
    <w:rsid w:val="00AF5398"/>
    <w:rsid w:val="00AF539D"/>
    <w:rsid w:val="00AF55F8"/>
    <w:rsid w:val="00AF65F8"/>
    <w:rsid w:val="00AF6EFF"/>
    <w:rsid w:val="00B01DA7"/>
    <w:rsid w:val="00B049AF"/>
    <w:rsid w:val="00B071B4"/>
    <w:rsid w:val="00B07242"/>
    <w:rsid w:val="00B10534"/>
    <w:rsid w:val="00B1078D"/>
    <w:rsid w:val="00B113DB"/>
    <w:rsid w:val="00B114F0"/>
    <w:rsid w:val="00B11D8A"/>
    <w:rsid w:val="00B12981"/>
    <w:rsid w:val="00B13F23"/>
    <w:rsid w:val="00B147DD"/>
    <w:rsid w:val="00B156FD"/>
    <w:rsid w:val="00B15E75"/>
    <w:rsid w:val="00B16103"/>
    <w:rsid w:val="00B175DE"/>
    <w:rsid w:val="00B20A84"/>
    <w:rsid w:val="00B21F61"/>
    <w:rsid w:val="00B220A2"/>
    <w:rsid w:val="00B223DC"/>
    <w:rsid w:val="00B23584"/>
    <w:rsid w:val="00B261F1"/>
    <w:rsid w:val="00B265BC"/>
    <w:rsid w:val="00B30E0C"/>
    <w:rsid w:val="00B31867"/>
    <w:rsid w:val="00B31A26"/>
    <w:rsid w:val="00B31FB1"/>
    <w:rsid w:val="00B3239C"/>
    <w:rsid w:val="00B3331D"/>
    <w:rsid w:val="00B33952"/>
    <w:rsid w:val="00B33C5E"/>
    <w:rsid w:val="00B33C92"/>
    <w:rsid w:val="00B34025"/>
    <w:rsid w:val="00B342F4"/>
    <w:rsid w:val="00B34369"/>
    <w:rsid w:val="00B34C49"/>
    <w:rsid w:val="00B34DC2"/>
    <w:rsid w:val="00B35BBF"/>
    <w:rsid w:val="00B37402"/>
    <w:rsid w:val="00B378E5"/>
    <w:rsid w:val="00B4078C"/>
    <w:rsid w:val="00B42836"/>
    <w:rsid w:val="00B42FAE"/>
    <w:rsid w:val="00B4346D"/>
    <w:rsid w:val="00B43F69"/>
    <w:rsid w:val="00B440F4"/>
    <w:rsid w:val="00B447A5"/>
    <w:rsid w:val="00B46305"/>
    <w:rsid w:val="00B4654C"/>
    <w:rsid w:val="00B46AF0"/>
    <w:rsid w:val="00B47293"/>
    <w:rsid w:val="00B47839"/>
    <w:rsid w:val="00B50E50"/>
    <w:rsid w:val="00B5149A"/>
    <w:rsid w:val="00B51CCA"/>
    <w:rsid w:val="00B52120"/>
    <w:rsid w:val="00B52662"/>
    <w:rsid w:val="00B530CF"/>
    <w:rsid w:val="00B53E8B"/>
    <w:rsid w:val="00B54ABC"/>
    <w:rsid w:val="00B54DDE"/>
    <w:rsid w:val="00B556BF"/>
    <w:rsid w:val="00B55B4D"/>
    <w:rsid w:val="00B56A80"/>
    <w:rsid w:val="00B56FBE"/>
    <w:rsid w:val="00B6018D"/>
    <w:rsid w:val="00B60ACF"/>
    <w:rsid w:val="00B62B58"/>
    <w:rsid w:val="00B62DCB"/>
    <w:rsid w:val="00B630EB"/>
    <w:rsid w:val="00B63419"/>
    <w:rsid w:val="00B65149"/>
    <w:rsid w:val="00B6571E"/>
    <w:rsid w:val="00B65A87"/>
    <w:rsid w:val="00B65DEE"/>
    <w:rsid w:val="00B65F13"/>
    <w:rsid w:val="00B66567"/>
    <w:rsid w:val="00B66F52"/>
    <w:rsid w:val="00B66FE5"/>
    <w:rsid w:val="00B7033F"/>
    <w:rsid w:val="00B70AE6"/>
    <w:rsid w:val="00B71376"/>
    <w:rsid w:val="00B72390"/>
    <w:rsid w:val="00B72880"/>
    <w:rsid w:val="00B74CDB"/>
    <w:rsid w:val="00B74D7B"/>
    <w:rsid w:val="00B758BF"/>
    <w:rsid w:val="00B75E60"/>
    <w:rsid w:val="00B77EA8"/>
    <w:rsid w:val="00B77EC8"/>
    <w:rsid w:val="00B81631"/>
    <w:rsid w:val="00B8277C"/>
    <w:rsid w:val="00B827A6"/>
    <w:rsid w:val="00B82A83"/>
    <w:rsid w:val="00B831CE"/>
    <w:rsid w:val="00B85AFE"/>
    <w:rsid w:val="00B86677"/>
    <w:rsid w:val="00B87131"/>
    <w:rsid w:val="00B9085C"/>
    <w:rsid w:val="00B9284F"/>
    <w:rsid w:val="00B932A0"/>
    <w:rsid w:val="00B939B1"/>
    <w:rsid w:val="00B93E4C"/>
    <w:rsid w:val="00B94812"/>
    <w:rsid w:val="00B949E1"/>
    <w:rsid w:val="00B95B96"/>
    <w:rsid w:val="00B96B1C"/>
    <w:rsid w:val="00B96D40"/>
    <w:rsid w:val="00B97145"/>
    <w:rsid w:val="00B97386"/>
    <w:rsid w:val="00BA1884"/>
    <w:rsid w:val="00BA20F6"/>
    <w:rsid w:val="00BA263B"/>
    <w:rsid w:val="00BA30F8"/>
    <w:rsid w:val="00BA3275"/>
    <w:rsid w:val="00BA39F9"/>
    <w:rsid w:val="00BA42B2"/>
    <w:rsid w:val="00BA4F98"/>
    <w:rsid w:val="00BA58D4"/>
    <w:rsid w:val="00BA5B9E"/>
    <w:rsid w:val="00BA5EB1"/>
    <w:rsid w:val="00BA66A4"/>
    <w:rsid w:val="00BA7034"/>
    <w:rsid w:val="00BA7C9A"/>
    <w:rsid w:val="00BA7F5A"/>
    <w:rsid w:val="00BB0860"/>
    <w:rsid w:val="00BB0EED"/>
    <w:rsid w:val="00BB10D9"/>
    <w:rsid w:val="00BB203B"/>
    <w:rsid w:val="00BB2475"/>
    <w:rsid w:val="00BB2504"/>
    <w:rsid w:val="00BB2B79"/>
    <w:rsid w:val="00BB3AA1"/>
    <w:rsid w:val="00BB4C33"/>
    <w:rsid w:val="00BB52E1"/>
    <w:rsid w:val="00BB598D"/>
    <w:rsid w:val="00BB5F8F"/>
    <w:rsid w:val="00BB657A"/>
    <w:rsid w:val="00BC015A"/>
    <w:rsid w:val="00BC0847"/>
    <w:rsid w:val="00BC1A4E"/>
    <w:rsid w:val="00BC28FB"/>
    <w:rsid w:val="00BC3755"/>
    <w:rsid w:val="00BC4790"/>
    <w:rsid w:val="00BC556A"/>
    <w:rsid w:val="00BC5DC7"/>
    <w:rsid w:val="00BC6B8B"/>
    <w:rsid w:val="00BC73D8"/>
    <w:rsid w:val="00BD52D7"/>
    <w:rsid w:val="00BD598E"/>
    <w:rsid w:val="00BD5AD2"/>
    <w:rsid w:val="00BD5D75"/>
    <w:rsid w:val="00BD64A1"/>
    <w:rsid w:val="00BD6741"/>
    <w:rsid w:val="00BD775D"/>
    <w:rsid w:val="00BD7F8D"/>
    <w:rsid w:val="00BE0902"/>
    <w:rsid w:val="00BE1B83"/>
    <w:rsid w:val="00BE1E27"/>
    <w:rsid w:val="00BE22F3"/>
    <w:rsid w:val="00BE2A46"/>
    <w:rsid w:val="00BE351C"/>
    <w:rsid w:val="00BE473F"/>
    <w:rsid w:val="00BE5B52"/>
    <w:rsid w:val="00BE5EDE"/>
    <w:rsid w:val="00BE655D"/>
    <w:rsid w:val="00BE7B8D"/>
    <w:rsid w:val="00BF0993"/>
    <w:rsid w:val="00BF10A9"/>
    <w:rsid w:val="00BF158B"/>
    <w:rsid w:val="00BF1703"/>
    <w:rsid w:val="00BF231C"/>
    <w:rsid w:val="00BF2D96"/>
    <w:rsid w:val="00BF353E"/>
    <w:rsid w:val="00BF51E5"/>
    <w:rsid w:val="00BF54F4"/>
    <w:rsid w:val="00BF557A"/>
    <w:rsid w:val="00BF5813"/>
    <w:rsid w:val="00BF67C7"/>
    <w:rsid w:val="00BF74A6"/>
    <w:rsid w:val="00BF7A7B"/>
    <w:rsid w:val="00C0090B"/>
    <w:rsid w:val="00C011F5"/>
    <w:rsid w:val="00C013AD"/>
    <w:rsid w:val="00C02F45"/>
    <w:rsid w:val="00C03818"/>
    <w:rsid w:val="00C04904"/>
    <w:rsid w:val="00C056B3"/>
    <w:rsid w:val="00C06F2C"/>
    <w:rsid w:val="00C07334"/>
    <w:rsid w:val="00C102A5"/>
    <w:rsid w:val="00C103E5"/>
    <w:rsid w:val="00C1146F"/>
    <w:rsid w:val="00C11B37"/>
    <w:rsid w:val="00C11E1A"/>
    <w:rsid w:val="00C1262E"/>
    <w:rsid w:val="00C13319"/>
    <w:rsid w:val="00C13EE9"/>
    <w:rsid w:val="00C20229"/>
    <w:rsid w:val="00C21540"/>
    <w:rsid w:val="00C2166F"/>
    <w:rsid w:val="00C21906"/>
    <w:rsid w:val="00C21BFA"/>
    <w:rsid w:val="00C22148"/>
    <w:rsid w:val="00C24C8D"/>
    <w:rsid w:val="00C24F13"/>
    <w:rsid w:val="00C2532F"/>
    <w:rsid w:val="00C253A7"/>
    <w:rsid w:val="00C255E7"/>
    <w:rsid w:val="00C25FE2"/>
    <w:rsid w:val="00C26946"/>
    <w:rsid w:val="00C26B53"/>
    <w:rsid w:val="00C27464"/>
    <w:rsid w:val="00C279B2"/>
    <w:rsid w:val="00C3263A"/>
    <w:rsid w:val="00C33379"/>
    <w:rsid w:val="00C33E50"/>
    <w:rsid w:val="00C34687"/>
    <w:rsid w:val="00C34A54"/>
    <w:rsid w:val="00C34C20"/>
    <w:rsid w:val="00C35A3E"/>
    <w:rsid w:val="00C3692F"/>
    <w:rsid w:val="00C37DA3"/>
    <w:rsid w:val="00C40284"/>
    <w:rsid w:val="00C41975"/>
    <w:rsid w:val="00C42130"/>
    <w:rsid w:val="00C423A4"/>
    <w:rsid w:val="00C4294A"/>
    <w:rsid w:val="00C436E3"/>
    <w:rsid w:val="00C44BF5"/>
    <w:rsid w:val="00C451B8"/>
    <w:rsid w:val="00C452C4"/>
    <w:rsid w:val="00C473D1"/>
    <w:rsid w:val="00C517FD"/>
    <w:rsid w:val="00C51A12"/>
    <w:rsid w:val="00C51D07"/>
    <w:rsid w:val="00C521D6"/>
    <w:rsid w:val="00C52D12"/>
    <w:rsid w:val="00C54588"/>
    <w:rsid w:val="00C55232"/>
    <w:rsid w:val="00C553A4"/>
    <w:rsid w:val="00C55A06"/>
    <w:rsid w:val="00C55D03"/>
    <w:rsid w:val="00C57681"/>
    <w:rsid w:val="00C57B51"/>
    <w:rsid w:val="00C601BC"/>
    <w:rsid w:val="00C60594"/>
    <w:rsid w:val="00C60C56"/>
    <w:rsid w:val="00C6187F"/>
    <w:rsid w:val="00C61AEF"/>
    <w:rsid w:val="00C6329F"/>
    <w:rsid w:val="00C63340"/>
    <w:rsid w:val="00C6398A"/>
    <w:rsid w:val="00C63A1B"/>
    <w:rsid w:val="00C64327"/>
    <w:rsid w:val="00C643F9"/>
    <w:rsid w:val="00C647BB"/>
    <w:rsid w:val="00C64E95"/>
    <w:rsid w:val="00C660D5"/>
    <w:rsid w:val="00C71372"/>
    <w:rsid w:val="00C72081"/>
    <w:rsid w:val="00C72410"/>
    <w:rsid w:val="00C7287F"/>
    <w:rsid w:val="00C72AEF"/>
    <w:rsid w:val="00C73289"/>
    <w:rsid w:val="00C736C3"/>
    <w:rsid w:val="00C74A44"/>
    <w:rsid w:val="00C75540"/>
    <w:rsid w:val="00C75A30"/>
    <w:rsid w:val="00C75E44"/>
    <w:rsid w:val="00C764DA"/>
    <w:rsid w:val="00C77CEF"/>
    <w:rsid w:val="00C77EAC"/>
    <w:rsid w:val="00C80982"/>
    <w:rsid w:val="00C80CB8"/>
    <w:rsid w:val="00C819F8"/>
    <w:rsid w:val="00C8248C"/>
    <w:rsid w:val="00C83505"/>
    <w:rsid w:val="00C839BB"/>
    <w:rsid w:val="00C846E0"/>
    <w:rsid w:val="00C8473F"/>
    <w:rsid w:val="00C84E33"/>
    <w:rsid w:val="00C85723"/>
    <w:rsid w:val="00C86741"/>
    <w:rsid w:val="00C86D6F"/>
    <w:rsid w:val="00C87D8C"/>
    <w:rsid w:val="00C905FC"/>
    <w:rsid w:val="00C907DA"/>
    <w:rsid w:val="00C910BF"/>
    <w:rsid w:val="00C92D03"/>
    <w:rsid w:val="00C92F7F"/>
    <w:rsid w:val="00C9319C"/>
    <w:rsid w:val="00C93CFA"/>
    <w:rsid w:val="00C9435D"/>
    <w:rsid w:val="00C94DF2"/>
    <w:rsid w:val="00C96741"/>
    <w:rsid w:val="00C9720C"/>
    <w:rsid w:val="00CA0478"/>
    <w:rsid w:val="00CA0E11"/>
    <w:rsid w:val="00CA2D1B"/>
    <w:rsid w:val="00CA33C0"/>
    <w:rsid w:val="00CA375D"/>
    <w:rsid w:val="00CA57AB"/>
    <w:rsid w:val="00CA662A"/>
    <w:rsid w:val="00CA6635"/>
    <w:rsid w:val="00CA7363"/>
    <w:rsid w:val="00CA75E2"/>
    <w:rsid w:val="00CA79B5"/>
    <w:rsid w:val="00CA7AFD"/>
    <w:rsid w:val="00CA7C3C"/>
    <w:rsid w:val="00CB0189"/>
    <w:rsid w:val="00CB01D4"/>
    <w:rsid w:val="00CB0BA2"/>
    <w:rsid w:val="00CB1A42"/>
    <w:rsid w:val="00CB1B0C"/>
    <w:rsid w:val="00CB2C0B"/>
    <w:rsid w:val="00CB3D09"/>
    <w:rsid w:val="00CB517D"/>
    <w:rsid w:val="00CB6E11"/>
    <w:rsid w:val="00CC038D"/>
    <w:rsid w:val="00CC08DB"/>
    <w:rsid w:val="00CC18C6"/>
    <w:rsid w:val="00CC2192"/>
    <w:rsid w:val="00CC2F13"/>
    <w:rsid w:val="00CC30B3"/>
    <w:rsid w:val="00CC31CB"/>
    <w:rsid w:val="00CC39FF"/>
    <w:rsid w:val="00CC3C2F"/>
    <w:rsid w:val="00CC4AC8"/>
    <w:rsid w:val="00CC5233"/>
    <w:rsid w:val="00CC5DE6"/>
    <w:rsid w:val="00CC6E4E"/>
    <w:rsid w:val="00CC6FE8"/>
    <w:rsid w:val="00CC7160"/>
    <w:rsid w:val="00CC7202"/>
    <w:rsid w:val="00CD2808"/>
    <w:rsid w:val="00CD2839"/>
    <w:rsid w:val="00CD28BF"/>
    <w:rsid w:val="00CD2FF4"/>
    <w:rsid w:val="00CD353F"/>
    <w:rsid w:val="00CD4092"/>
    <w:rsid w:val="00CD4396"/>
    <w:rsid w:val="00CD4A20"/>
    <w:rsid w:val="00CD4B4B"/>
    <w:rsid w:val="00CD4F44"/>
    <w:rsid w:val="00CD50A1"/>
    <w:rsid w:val="00CD519E"/>
    <w:rsid w:val="00CD561D"/>
    <w:rsid w:val="00CD586E"/>
    <w:rsid w:val="00CD63D4"/>
    <w:rsid w:val="00CE0C4F"/>
    <w:rsid w:val="00CE0EF3"/>
    <w:rsid w:val="00CE194E"/>
    <w:rsid w:val="00CE3083"/>
    <w:rsid w:val="00CE30EA"/>
    <w:rsid w:val="00CE421F"/>
    <w:rsid w:val="00CE5AB8"/>
    <w:rsid w:val="00CE5FF3"/>
    <w:rsid w:val="00CE6409"/>
    <w:rsid w:val="00CE740B"/>
    <w:rsid w:val="00CF00BC"/>
    <w:rsid w:val="00CF048A"/>
    <w:rsid w:val="00CF0EE2"/>
    <w:rsid w:val="00CF155A"/>
    <w:rsid w:val="00CF1F60"/>
    <w:rsid w:val="00CF2698"/>
    <w:rsid w:val="00CF2947"/>
    <w:rsid w:val="00CF387E"/>
    <w:rsid w:val="00CF4634"/>
    <w:rsid w:val="00CF48BB"/>
    <w:rsid w:val="00CF686F"/>
    <w:rsid w:val="00CF6E60"/>
    <w:rsid w:val="00CF731B"/>
    <w:rsid w:val="00CF73ED"/>
    <w:rsid w:val="00CF7620"/>
    <w:rsid w:val="00CF7BCA"/>
    <w:rsid w:val="00D008FD"/>
    <w:rsid w:val="00D00A16"/>
    <w:rsid w:val="00D00D96"/>
    <w:rsid w:val="00D014EC"/>
    <w:rsid w:val="00D030F0"/>
    <w:rsid w:val="00D031B0"/>
    <w:rsid w:val="00D0321C"/>
    <w:rsid w:val="00D035EC"/>
    <w:rsid w:val="00D037FF"/>
    <w:rsid w:val="00D0570E"/>
    <w:rsid w:val="00D0589F"/>
    <w:rsid w:val="00D05A7D"/>
    <w:rsid w:val="00D05E49"/>
    <w:rsid w:val="00D0672D"/>
    <w:rsid w:val="00D06AB1"/>
    <w:rsid w:val="00D072ED"/>
    <w:rsid w:val="00D07A16"/>
    <w:rsid w:val="00D07F87"/>
    <w:rsid w:val="00D105AC"/>
    <w:rsid w:val="00D1067E"/>
    <w:rsid w:val="00D10F50"/>
    <w:rsid w:val="00D10F5A"/>
    <w:rsid w:val="00D11272"/>
    <w:rsid w:val="00D126F5"/>
    <w:rsid w:val="00D1489E"/>
    <w:rsid w:val="00D15BED"/>
    <w:rsid w:val="00D16A6B"/>
    <w:rsid w:val="00D17607"/>
    <w:rsid w:val="00D20737"/>
    <w:rsid w:val="00D21CB9"/>
    <w:rsid w:val="00D21E81"/>
    <w:rsid w:val="00D223DE"/>
    <w:rsid w:val="00D22C2C"/>
    <w:rsid w:val="00D22D4F"/>
    <w:rsid w:val="00D22D86"/>
    <w:rsid w:val="00D23C3C"/>
    <w:rsid w:val="00D23FE5"/>
    <w:rsid w:val="00D24373"/>
    <w:rsid w:val="00D24DB0"/>
    <w:rsid w:val="00D2532D"/>
    <w:rsid w:val="00D25E37"/>
    <w:rsid w:val="00D2661A"/>
    <w:rsid w:val="00D27582"/>
    <w:rsid w:val="00D2796F"/>
    <w:rsid w:val="00D27EC4"/>
    <w:rsid w:val="00D3133B"/>
    <w:rsid w:val="00D32719"/>
    <w:rsid w:val="00D33333"/>
    <w:rsid w:val="00D33457"/>
    <w:rsid w:val="00D33BED"/>
    <w:rsid w:val="00D34330"/>
    <w:rsid w:val="00D34B97"/>
    <w:rsid w:val="00D34B99"/>
    <w:rsid w:val="00D352A2"/>
    <w:rsid w:val="00D352DE"/>
    <w:rsid w:val="00D3660F"/>
    <w:rsid w:val="00D379E8"/>
    <w:rsid w:val="00D404D5"/>
    <w:rsid w:val="00D405AE"/>
    <w:rsid w:val="00D414F3"/>
    <w:rsid w:val="00D4162B"/>
    <w:rsid w:val="00D436C8"/>
    <w:rsid w:val="00D44247"/>
    <w:rsid w:val="00D444EE"/>
    <w:rsid w:val="00D448CB"/>
    <w:rsid w:val="00D4514F"/>
    <w:rsid w:val="00D451E2"/>
    <w:rsid w:val="00D45E89"/>
    <w:rsid w:val="00D45E8D"/>
    <w:rsid w:val="00D466AE"/>
    <w:rsid w:val="00D467D1"/>
    <w:rsid w:val="00D4734F"/>
    <w:rsid w:val="00D50A0E"/>
    <w:rsid w:val="00D50DDC"/>
    <w:rsid w:val="00D51596"/>
    <w:rsid w:val="00D51BF3"/>
    <w:rsid w:val="00D53201"/>
    <w:rsid w:val="00D53573"/>
    <w:rsid w:val="00D548B0"/>
    <w:rsid w:val="00D5584A"/>
    <w:rsid w:val="00D5630F"/>
    <w:rsid w:val="00D606BE"/>
    <w:rsid w:val="00D61299"/>
    <w:rsid w:val="00D61CF2"/>
    <w:rsid w:val="00D63326"/>
    <w:rsid w:val="00D63884"/>
    <w:rsid w:val="00D645CB"/>
    <w:rsid w:val="00D6486A"/>
    <w:rsid w:val="00D65751"/>
    <w:rsid w:val="00D6598B"/>
    <w:rsid w:val="00D66846"/>
    <w:rsid w:val="00D675FB"/>
    <w:rsid w:val="00D71216"/>
    <w:rsid w:val="00D71F24"/>
    <w:rsid w:val="00D71F25"/>
    <w:rsid w:val="00D72238"/>
    <w:rsid w:val="00D72A9C"/>
    <w:rsid w:val="00D7310F"/>
    <w:rsid w:val="00D752EF"/>
    <w:rsid w:val="00D77031"/>
    <w:rsid w:val="00D80936"/>
    <w:rsid w:val="00D821A9"/>
    <w:rsid w:val="00D823C3"/>
    <w:rsid w:val="00D8349C"/>
    <w:rsid w:val="00D847A5"/>
    <w:rsid w:val="00D84941"/>
    <w:rsid w:val="00D84EE4"/>
    <w:rsid w:val="00D84FA1"/>
    <w:rsid w:val="00D851F0"/>
    <w:rsid w:val="00D85305"/>
    <w:rsid w:val="00D8559F"/>
    <w:rsid w:val="00D86DB7"/>
    <w:rsid w:val="00D8764E"/>
    <w:rsid w:val="00D90355"/>
    <w:rsid w:val="00D9175C"/>
    <w:rsid w:val="00D926D0"/>
    <w:rsid w:val="00D92AC4"/>
    <w:rsid w:val="00D93030"/>
    <w:rsid w:val="00D931EA"/>
    <w:rsid w:val="00D950E1"/>
    <w:rsid w:val="00D952A6"/>
    <w:rsid w:val="00D97DC9"/>
    <w:rsid w:val="00D97F99"/>
    <w:rsid w:val="00DA0885"/>
    <w:rsid w:val="00DA101D"/>
    <w:rsid w:val="00DA12F2"/>
    <w:rsid w:val="00DA1393"/>
    <w:rsid w:val="00DA1E08"/>
    <w:rsid w:val="00DA24F8"/>
    <w:rsid w:val="00DA2725"/>
    <w:rsid w:val="00DA28E8"/>
    <w:rsid w:val="00DA2EAF"/>
    <w:rsid w:val="00DA313A"/>
    <w:rsid w:val="00DA38D3"/>
    <w:rsid w:val="00DA3932"/>
    <w:rsid w:val="00DA3AFC"/>
    <w:rsid w:val="00DA4A07"/>
    <w:rsid w:val="00DA5046"/>
    <w:rsid w:val="00DA5191"/>
    <w:rsid w:val="00DA5C6D"/>
    <w:rsid w:val="00DA5CD1"/>
    <w:rsid w:val="00DA64F8"/>
    <w:rsid w:val="00DA67C5"/>
    <w:rsid w:val="00DA6C15"/>
    <w:rsid w:val="00DA6D17"/>
    <w:rsid w:val="00DA7E70"/>
    <w:rsid w:val="00DB0258"/>
    <w:rsid w:val="00DB2575"/>
    <w:rsid w:val="00DB291B"/>
    <w:rsid w:val="00DB2CD0"/>
    <w:rsid w:val="00DB3724"/>
    <w:rsid w:val="00DB38E9"/>
    <w:rsid w:val="00DB38EE"/>
    <w:rsid w:val="00DB4311"/>
    <w:rsid w:val="00DB4769"/>
    <w:rsid w:val="00DB498B"/>
    <w:rsid w:val="00DB4DF8"/>
    <w:rsid w:val="00DB5186"/>
    <w:rsid w:val="00DB668F"/>
    <w:rsid w:val="00DB66CA"/>
    <w:rsid w:val="00DB6BCA"/>
    <w:rsid w:val="00DB73F7"/>
    <w:rsid w:val="00DC000F"/>
    <w:rsid w:val="00DC02F5"/>
    <w:rsid w:val="00DC0321"/>
    <w:rsid w:val="00DC05D1"/>
    <w:rsid w:val="00DC080E"/>
    <w:rsid w:val="00DC28B6"/>
    <w:rsid w:val="00DC2A9F"/>
    <w:rsid w:val="00DC3067"/>
    <w:rsid w:val="00DC3297"/>
    <w:rsid w:val="00DC370B"/>
    <w:rsid w:val="00DC5B90"/>
    <w:rsid w:val="00DC64E0"/>
    <w:rsid w:val="00DD00FF"/>
    <w:rsid w:val="00DD0619"/>
    <w:rsid w:val="00DD07FB"/>
    <w:rsid w:val="00DD11A6"/>
    <w:rsid w:val="00DD18F5"/>
    <w:rsid w:val="00DD25C6"/>
    <w:rsid w:val="00DD2745"/>
    <w:rsid w:val="00DD2854"/>
    <w:rsid w:val="00DD37EA"/>
    <w:rsid w:val="00DD4FE5"/>
    <w:rsid w:val="00DD54B0"/>
    <w:rsid w:val="00DD57EE"/>
    <w:rsid w:val="00DD6343"/>
    <w:rsid w:val="00DD6811"/>
    <w:rsid w:val="00DD689A"/>
    <w:rsid w:val="00DD6BCC"/>
    <w:rsid w:val="00DD7544"/>
    <w:rsid w:val="00DD7D02"/>
    <w:rsid w:val="00DE036A"/>
    <w:rsid w:val="00DE0457"/>
    <w:rsid w:val="00DE075D"/>
    <w:rsid w:val="00DE0A4B"/>
    <w:rsid w:val="00DE2410"/>
    <w:rsid w:val="00DE2939"/>
    <w:rsid w:val="00DE2E74"/>
    <w:rsid w:val="00DE31FD"/>
    <w:rsid w:val="00DE35B0"/>
    <w:rsid w:val="00DE3889"/>
    <w:rsid w:val="00DE3D24"/>
    <w:rsid w:val="00DE470F"/>
    <w:rsid w:val="00DE4BA6"/>
    <w:rsid w:val="00DE599D"/>
    <w:rsid w:val="00DE6E81"/>
    <w:rsid w:val="00DE6ED2"/>
    <w:rsid w:val="00DE703F"/>
    <w:rsid w:val="00DE70E0"/>
    <w:rsid w:val="00DE7595"/>
    <w:rsid w:val="00DF1961"/>
    <w:rsid w:val="00DF1F7D"/>
    <w:rsid w:val="00DF3B3C"/>
    <w:rsid w:val="00DF44DE"/>
    <w:rsid w:val="00DF589F"/>
    <w:rsid w:val="00DF5F11"/>
    <w:rsid w:val="00DF6D4F"/>
    <w:rsid w:val="00DF76FF"/>
    <w:rsid w:val="00DF7909"/>
    <w:rsid w:val="00DF7A19"/>
    <w:rsid w:val="00E01138"/>
    <w:rsid w:val="00E014E0"/>
    <w:rsid w:val="00E02DFB"/>
    <w:rsid w:val="00E030F9"/>
    <w:rsid w:val="00E0311A"/>
    <w:rsid w:val="00E03138"/>
    <w:rsid w:val="00E04DED"/>
    <w:rsid w:val="00E05C99"/>
    <w:rsid w:val="00E06026"/>
    <w:rsid w:val="00E06404"/>
    <w:rsid w:val="00E065D2"/>
    <w:rsid w:val="00E0705E"/>
    <w:rsid w:val="00E07DEC"/>
    <w:rsid w:val="00E10000"/>
    <w:rsid w:val="00E104D4"/>
    <w:rsid w:val="00E10F3B"/>
    <w:rsid w:val="00E11A85"/>
    <w:rsid w:val="00E11F41"/>
    <w:rsid w:val="00E12495"/>
    <w:rsid w:val="00E13DD0"/>
    <w:rsid w:val="00E15CCD"/>
    <w:rsid w:val="00E15CE9"/>
    <w:rsid w:val="00E176A1"/>
    <w:rsid w:val="00E1784E"/>
    <w:rsid w:val="00E202EF"/>
    <w:rsid w:val="00E20C30"/>
    <w:rsid w:val="00E210B5"/>
    <w:rsid w:val="00E231F2"/>
    <w:rsid w:val="00E237F1"/>
    <w:rsid w:val="00E23D99"/>
    <w:rsid w:val="00E2429B"/>
    <w:rsid w:val="00E2552F"/>
    <w:rsid w:val="00E301D9"/>
    <w:rsid w:val="00E3137A"/>
    <w:rsid w:val="00E31DA2"/>
    <w:rsid w:val="00E32CCF"/>
    <w:rsid w:val="00E33147"/>
    <w:rsid w:val="00E3315C"/>
    <w:rsid w:val="00E331B5"/>
    <w:rsid w:val="00E33FDC"/>
    <w:rsid w:val="00E34A98"/>
    <w:rsid w:val="00E34D08"/>
    <w:rsid w:val="00E351E9"/>
    <w:rsid w:val="00E35D1E"/>
    <w:rsid w:val="00E364F9"/>
    <w:rsid w:val="00E365FA"/>
    <w:rsid w:val="00E36789"/>
    <w:rsid w:val="00E37D9A"/>
    <w:rsid w:val="00E4159C"/>
    <w:rsid w:val="00E416E4"/>
    <w:rsid w:val="00E4277E"/>
    <w:rsid w:val="00E44A83"/>
    <w:rsid w:val="00E4772F"/>
    <w:rsid w:val="00E502C1"/>
    <w:rsid w:val="00E502DD"/>
    <w:rsid w:val="00E50A0B"/>
    <w:rsid w:val="00E50D3A"/>
    <w:rsid w:val="00E51387"/>
    <w:rsid w:val="00E519D7"/>
    <w:rsid w:val="00E51E68"/>
    <w:rsid w:val="00E5217C"/>
    <w:rsid w:val="00E52EFD"/>
    <w:rsid w:val="00E53F87"/>
    <w:rsid w:val="00E5407E"/>
    <w:rsid w:val="00E5408A"/>
    <w:rsid w:val="00E54D4A"/>
    <w:rsid w:val="00E550DA"/>
    <w:rsid w:val="00E55DD4"/>
    <w:rsid w:val="00E5652A"/>
    <w:rsid w:val="00E56800"/>
    <w:rsid w:val="00E56D6D"/>
    <w:rsid w:val="00E57646"/>
    <w:rsid w:val="00E60C63"/>
    <w:rsid w:val="00E624A1"/>
    <w:rsid w:val="00E62FF9"/>
    <w:rsid w:val="00E6304C"/>
    <w:rsid w:val="00E635D6"/>
    <w:rsid w:val="00E639BC"/>
    <w:rsid w:val="00E65181"/>
    <w:rsid w:val="00E664CC"/>
    <w:rsid w:val="00E666AB"/>
    <w:rsid w:val="00E67463"/>
    <w:rsid w:val="00E679FD"/>
    <w:rsid w:val="00E70388"/>
    <w:rsid w:val="00E70F92"/>
    <w:rsid w:val="00E712C8"/>
    <w:rsid w:val="00E74C54"/>
    <w:rsid w:val="00E7501F"/>
    <w:rsid w:val="00E7519D"/>
    <w:rsid w:val="00E751E5"/>
    <w:rsid w:val="00E75B8D"/>
    <w:rsid w:val="00E76CBE"/>
    <w:rsid w:val="00E774DE"/>
    <w:rsid w:val="00E77589"/>
    <w:rsid w:val="00E77A03"/>
    <w:rsid w:val="00E822E8"/>
    <w:rsid w:val="00E82554"/>
    <w:rsid w:val="00E825CC"/>
    <w:rsid w:val="00E82606"/>
    <w:rsid w:val="00E828EF"/>
    <w:rsid w:val="00E829D3"/>
    <w:rsid w:val="00E83D88"/>
    <w:rsid w:val="00E841FB"/>
    <w:rsid w:val="00E846C8"/>
    <w:rsid w:val="00E84957"/>
    <w:rsid w:val="00E84A55"/>
    <w:rsid w:val="00E84F62"/>
    <w:rsid w:val="00E85612"/>
    <w:rsid w:val="00E85BFF"/>
    <w:rsid w:val="00E87B30"/>
    <w:rsid w:val="00E87D6C"/>
    <w:rsid w:val="00E87FE0"/>
    <w:rsid w:val="00E90391"/>
    <w:rsid w:val="00E90640"/>
    <w:rsid w:val="00E906C2"/>
    <w:rsid w:val="00E90CFB"/>
    <w:rsid w:val="00E91854"/>
    <w:rsid w:val="00E9311F"/>
    <w:rsid w:val="00E931C2"/>
    <w:rsid w:val="00E934D1"/>
    <w:rsid w:val="00E94AF0"/>
    <w:rsid w:val="00E94CBE"/>
    <w:rsid w:val="00E95D13"/>
    <w:rsid w:val="00E95DD3"/>
    <w:rsid w:val="00E95DFB"/>
    <w:rsid w:val="00E968A8"/>
    <w:rsid w:val="00E969D5"/>
    <w:rsid w:val="00EA0577"/>
    <w:rsid w:val="00EA20F1"/>
    <w:rsid w:val="00EA4784"/>
    <w:rsid w:val="00EA52D7"/>
    <w:rsid w:val="00EA58D1"/>
    <w:rsid w:val="00EA61BC"/>
    <w:rsid w:val="00EA672E"/>
    <w:rsid w:val="00EA67A6"/>
    <w:rsid w:val="00EA681A"/>
    <w:rsid w:val="00EA735B"/>
    <w:rsid w:val="00EA782E"/>
    <w:rsid w:val="00EB17DE"/>
    <w:rsid w:val="00EB1E69"/>
    <w:rsid w:val="00EB2086"/>
    <w:rsid w:val="00EB3057"/>
    <w:rsid w:val="00EB3A6B"/>
    <w:rsid w:val="00EB438F"/>
    <w:rsid w:val="00EB487E"/>
    <w:rsid w:val="00EB5BEF"/>
    <w:rsid w:val="00EB5EDF"/>
    <w:rsid w:val="00EB60FE"/>
    <w:rsid w:val="00EB74DB"/>
    <w:rsid w:val="00EB7FE4"/>
    <w:rsid w:val="00EC136B"/>
    <w:rsid w:val="00EC24DD"/>
    <w:rsid w:val="00EC4925"/>
    <w:rsid w:val="00EC4DC1"/>
    <w:rsid w:val="00EC52A3"/>
    <w:rsid w:val="00EC5359"/>
    <w:rsid w:val="00EC562A"/>
    <w:rsid w:val="00EC597C"/>
    <w:rsid w:val="00EC5DEF"/>
    <w:rsid w:val="00EC7C22"/>
    <w:rsid w:val="00ED067A"/>
    <w:rsid w:val="00ED0E6C"/>
    <w:rsid w:val="00ED1CB4"/>
    <w:rsid w:val="00ED2B50"/>
    <w:rsid w:val="00ED33F4"/>
    <w:rsid w:val="00ED5623"/>
    <w:rsid w:val="00ED72CD"/>
    <w:rsid w:val="00EE0350"/>
    <w:rsid w:val="00EE0719"/>
    <w:rsid w:val="00EE0E80"/>
    <w:rsid w:val="00EE13AA"/>
    <w:rsid w:val="00EE1ACC"/>
    <w:rsid w:val="00EE2593"/>
    <w:rsid w:val="00EE3C41"/>
    <w:rsid w:val="00EE54A6"/>
    <w:rsid w:val="00EE5F51"/>
    <w:rsid w:val="00EE613F"/>
    <w:rsid w:val="00EE7295"/>
    <w:rsid w:val="00EE7352"/>
    <w:rsid w:val="00EE7869"/>
    <w:rsid w:val="00EF054A"/>
    <w:rsid w:val="00EF12FF"/>
    <w:rsid w:val="00EF2164"/>
    <w:rsid w:val="00EF3235"/>
    <w:rsid w:val="00EF324C"/>
    <w:rsid w:val="00EF3B7A"/>
    <w:rsid w:val="00EF4B46"/>
    <w:rsid w:val="00EF616C"/>
    <w:rsid w:val="00EF641B"/>
    <w:rsid w:val="00EF7B45"/>
    <w:rsid w:val="00EF7D3A"/>
    <w:rsid w:val="00EF7E29"/>
    <w:rsid w:val="00EF7E72"/>
    <w:rsid w:val="00F010BC"/>
    <w:rsid w:val="00F0134F"/>
    <w:rsid w:val="00F01537"/>
    <w:rsid w:val="00F01642"/>
    <w:rsid w:val="00F028B4"/>
    <w:rsid w:val="00F03A2B"/>
    <w:rsid w:val="00F03D55"/>
    <w:rsid w:val="00F047E1"/>
    <w:rsid w:val="00F04EF4"/>
    <w:rsid w:val="00F06533"/>
    <w:rsid w:val="00F06D37"/>
    <w:rsid w:val="00F07B9D"/>
    <w:rsid w:val="00F10593"/>
    <w:rsid w:val="00F110EB"/>
    <w:rsid w:val="00F11201"/>
    <w:rsid w:val="00F11586"/>
    <w:rsid w:val="00F1183B"/>
    <w:rsid w:val="00F11C9F"/>
    <w:rsid w:val="00F11D67"/>
    <w:rsid w:val="00F12263"/>
    <w:rsid w:val="00F1318B"/>
    <w:rsid w:val="00F13851"/>
    <w:rsid w:val="00F1409D"/>
    <w:rsid w:val="00F14214"/>
    <w:rsid w:val="00F157A9"/>
    <w:rsid w:val="00F172F6"/>
    <w:rsid w:val="00F174DB"/>
    <w:rsid w:val="00F17BA4"/>
    <w:rsid w:val="00F210B9"/>
    <w:rsid w:val="00F21289"/>
    <w:rsid w:val="00F2176C"/>
    <w:rsid w:val="00F22410"/>
    <w:rsid w:val="00F240E8"/>
    <w:rsid w:val="00F24208"/>
    <w:rsid w:val="00F24EFA"/>
    <w:rsid w:val="00F25024"/>
    <w:rsid w:val="00F25BB6"/>
    <w:rsid w:val="00F26070"/>
    <w:rsid w:val="00F26B7E"/>
    <w:rsid w:val="00F2750C"/>
    <w:rsid w:val="00F27889"/>
    <w:rsid w:val="00F27967"/>
    <w:rsid w:val="00F27A3B"/>
    <w:rsid w:val="00F3060A"/>
    <w:rsid w:val="00F3157C"/>
    <w:rsid w:val="00F31957"/>
    <w:rsid w:val="00F336C2"/>
    <w:rsid w:val="00F33817"/>
    <w:rsid w:val="00F34399"/>
    <w:rsid w:val="00F40BAD"/>
    <w:rsid w:val="00F416EA"/>
    <w:rsid w:val="00F420D5"/>
    <w:rsid w:val="00F44BA0"/>
    <w:rsid w:val="00F44DA9"/>
    <w:rsid w:val="00F44DF9"/>
    <w:rsid w:val="00F451EA"/>
    <w:rsid w:val="00F452B9"/>
    <w:rsid w:val="00F45447"/>
    <w:rsid w:val="00F4550E"/>
    <w:rsid w:val="00F456C6"/>
    <w:rsid w:val="00F4577B"/>
    <w:rsid w:val="00F46496"/>
    <w:rsid w:val="00F467F1"/>
    <w:rsid w:val="00F474D0"/>
    <w:rsid w:val="00F478E5"/>
    <w:rsid w:val="00F50179"/>
    <w:rsid w:val="00F515EE"/>
    <w:rsid w:val="00F52B88"/>
    <w:rsid w:val="00F52FAF"/>
    <w:rsid w:val="00F563A8"/>
    <w:rsid w:val="00F56511"/>
    <w:rsid w:val="00F6194E"/>
    <w:rsid w:val="00F61D3D"/>
    <w:rsid w:val="00F61EE4"/>
    <w:rsid w:val="00F623AC"/>
    <w:rsid w:val="00F629DD"/>
    <w:rsid w:val="00F6412A"/>
    <w:rsid w:val="00F64C42"/>
    <w:rsid w:val="00F64EAE"/>
    <w:rsid w:val="00F65893"/>
    <w:rsid w:val="00F6592D"/>
    <w:rsid w:val="00F66A4A"/>
    <w:rsid w:val="00F66B61"/>
    <w:rsid w:val="00F6739D"/>
    <w:rsid w:val="00F67A24"/>
    <w:rsid w:val="00F67BE0"/>
    <w:rsid w:val="00F702FC"/>
    <w:rsid w:val="00F70D1A"/>
    <w:rsid w:val="00F71E22"/>
    <w:rsid w:val="00F72142"/>
    <w:rsid w:val="00F72AE7"/>
    <w:rsid w:val="00F73F7B"/>
    <w:rsid w:val="00F74197"/>
    <w:rsid w:val="00F75B04"/>
    <w:rsid w:val="00F77496"/>
    <w:rsid w:val="00F77E8A"/>
    <w:rsid w:val="00F81141"/>
    <w:rsid w:val="00F81616"/>
    <w:rsid w:val="00F823EB"/>
    <w:rsid w:val="00F833BA"/>
    <w:rsid w:val="00F83B13"/>
    <w:rsid w:val="00F84FD0"/>
    <w:rsid w:val="00F85846"/>
    <w:rsid w:val="00F859A8"/>
    <w:rsid w:val="00F86D87"/>
    <w:rsid w:val="00F87285"/>
    <w:rsid w:val="00F87E5C"/>
    <w:rsid w:val="00F90B86"/>
    <w:rsid w:val="00F90F4C"/>
    <w:rsid w:val="00F9108B"/>
    <w:rsid w:val="00F91349"/>
    <w:rsid w:val="00F91582"/>
    <w:rsid w:val="00F93A8A"/>
    <w:rsid w:val="00F95248"/>
    <w:rsid w:val="00F956A9"/>
    <w:rsid w:val="00F963ED"/>
    <w:rsid w:val="00F966CF"/>
    <w:rsid w:val="00F96A32"/>
    <w:rsid w:val="00F96CAE"/>
    <w:rsid w:val="00F96ECF"/>
    <w:rsid w:val="00F97A6E"/>
    <w:rsid w:val="00F97C99"/>
    <w:rsid w:val="00F97CCB"/>
    <w:rsid w:val="00F97DE9"/>
    <w:rsid w:val="00FA0054"/>
    <w:rsid w:val="00FA0222"/>
    <w:rsid w:val="00FA0D2E"/>
    <w:rsid w:val="00FA1E2A"/>
    <w:rsid w:val="00FA354E"/>
    <w:rsid w:val="00FA4DAC"/>
    <w:rsid w:val="00FA662D"/>
    <w:rsid w:val="00FA69D1"/>
    <w:rsid w:val="00FA6D6D"/>
    <w:rsid w:val="00FA73B1"/>
    <w:rsid w:val="00FB0616"/>
    <w:rsid w:val="00FB08A9"/>
    <w:rsid w:val="00FB0CB9"/>
    <w:rsid w:val="00FB231D"/>
    <w:rsid w:val="00FB2858"/>
    <w:rsid w:val="00FB318A"/>
    <w:rsid w:val="00FB3D49"/>
    <w:rsid w:val="00FB45F1"/>
    <w:rsid w:val="00FB4A72"/>
    <w:rsid w:val="00FB54E8"/>
    <w:rsid w:val="00FB5AFE"/>
    <w:rsid w:val="00FB63C0"/>
    <w:rsid w:val="00FB6908"/>
    <w:rsid w:val="00FB7054"/>
    <w:rsid w:val="00FB7BCD"/>
    <w:rsid w:val="00FC00B5"/>
    <w:rsid w:val="00FC0907"/>
    <w:rsid w:val="00FC17B7"/>
    <w:rsid w:val="00FC24A8"/>
    <w:rsid w:val="00FC2CB7"/>
    <w:rsid w:val="00FC4090"/>
    <w:rsid w:val="00FC4D16"/>
    <w:rsid w:val="00FC55B4"/>
    <w:rsid w:val="00FD00E6"/>
    <w:rsid w:val="00FD0526"/>
    <w:rsid w:val="00FD09A1"/>
    <w:rsid w:val="00FD2A7C"/>
    <w:rsid w:val="00FD2FF7"/>
    <w:rsid w:val="00FD3649"/>
    <w:rsid w:val="00FD59EB"/>
    <w:rsid w:val="00FD5B06"/>
    <w:rsid w:val="00FD7299"/>
    <w:rsid w:val="00FE0267"/>
    <w:rsid w:val="00FE0AF6"/>
    <w:rsid w:val="00FE17E5"/>
    <w:rsid w:val="00FE1FBE"/>
    <w:rsid w:val="00FE3525"/>
    <w:rsid w:val="00FE3901"/>
    <w:rsid w:val="00FE39D3"/>
    <w:rsid w:val="00FE3BE9"/>
    <w:rsid w:val="00FE40C2"/>
    <w:rsid w:val="00FE46B8"/>
    <w:rsid w:val="00FE4BCE"/>
    <w:rsid w:val="00FE4DF2"/>
    <w:rsid w:val="00FE54AE"/>
    <w:rsid w:val="00FE576A"/>
    <w:rsid w:val="00FE6000"/>
    <w:rsid w:val="00FE73AD"/>
    <w:rsid w:val="00FE78C2"/>
    <w:rsid w:val="00FE793B"/>
    <w:rsid w:val="00FE7A1B"/>
    <w:rsid w:val="00FE7E79"/>
    <w:rsid w:val="00FF07D2"/>
    <w:rsid w:val="00FF11D8"/>
    <w:rsid w:val="00FF2FD2"/>
    <w:rsid w:val="00FF3A14"/>
    <w:rsid w:val="00FF3E7D"/>
    <w:rsid w:val="00FF4821"/>
    <w:rsid w:val="00FF5405"/>
    <w:rsid w:val="00FF578D"/>
    <w:rsid w:val="00FF5B99"/>
    <w:rsid w:val="00FF6877"/>
    <w:rsid w:val="00FF6D87"/>
    <w:rsid w:val="00FF730C"/>
    <w:rsid w:val="00FF7334"/>
    <w:rsid w:val="00FF73F4"/>
    <w:rsid w:val="00FF795E"/>
    <w:rsid w:val="00FF7CE4"/>
    <w:rsid w:val="00FF7E39"/>
    <w:rsid w:val="033E5BB8"/>
    <w:rsid w:val="3564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0" w:name="toc 8"/>
    <w:lsdException w:qFormat="1"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nhideWhenUsed="0" w:uiPriority="0" w:semiHidden="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9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8"/>
    <w:qFormat/>
    <w:uiPriority w:val="0"/>
    <w:pPr>
      <w:keepNext/>
      <w:keepLines/>
      <w:spacing w:before="260" w:after="260" w:line="416" w:lineRule="auto"/>
      <w:outlineLvl w:val="2"/>
    </w:pPr>
    <w:rPr>
      <w:b/>
      <w:bCs/>
      <w:sz w:val="32"/>
      <w:szCs w:val="32"/>
    </w:rPr>
  </w:style>
  <w:style w:type="paragraph" w:styleId="6">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1"/>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102"/>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103"/>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104"/>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105"/>
    <w:qFormat/>
    <w:uiPriority w:val="0"/>
    <w:pPr>
      <w:keepNext/>
      <w:keepLines/>
      <w:adjustRightInd/>
      <w:spacing w:before="240" w:after="64" w:line="320" w:lineRule="auto"/>
      <w:outlineLvl w:val="8"/>
    </w:pPr>
    <w:rPr>
      <w:rFonts w:ascii="Arial" w:hAnsi="Arial" w:eastAsia="黑体"/>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02"/>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pPr>
  </w:style>
  <w:style w:type="paragraph" w:styleId="16">
    <w:name w:val="Note Heading"/>
    <w:basedOn w:val="1"/>
    <w:next w:val="1"/>
    <w:link w:val="323"/>
    <w:semiHidden/>
    <w:unhideWhenUsed/>
    <w:qFormat/>
    <w:uiPriority w:val="99"/>
    <w:pPr>
      <w:jc w:val="center"/>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unhideWhenUsed/>
    <w:qFormat/>
    <w:uiPriority w:val="0"/>
    <w:pPr>
      <w:ind w:left="1400" w:leftChars="1400"/>
    </w:pPr>
  </w:style>
  <w:style w:type="paragraph" w:styleId="19">
    <w:name w:val="E-mail Signature"/>
    <w:basedOn w:val="1"/>
    <w:link w:val="300"/>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qFormat/>
    <w:uiPriority w:val="0"/>
    <w:pPr>
      <w:ind w:firstLine="420"/>
    </w:pPr>
  </w:style>
  <w:style w:type="paragraph" w:styleId="22">
    <w:name w:val="caption"/>
    <w:basedOn w:val="1"/>
    <w:next w:val="1"/>
    <w:unhideWhenUsed/>
    <w:qFormat/>
    <w:uiPriority w:val="0"/>
    <w:rPr>
      <w:rFonts w:eastAsia="黑体" w:asciiTheme="majorHAnsi" w:hAnsiTheme="majorHAnsi" w:cstheme="majorBidi"/>
      <w:sz w:val="20"/>
      <w:szCs w:val="20"/>
    </w:rPr>
  </w:style>
  <w:style w:type="paragraph" w:styleId="23">
    <w:name w:val="index 5"/>
    <w:basedOn w:val="1"/>
    <w:next w:val="1"/>
    <w:unhideWhenUsed/>
    <w:qFormat/>
    <w:uiPriority w:val="0"/>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313"/>
    <w:semiHidden/>
    <w:unhideWhenUsed/>
    <w:qFormat/>
    <w:uiPriority w:val="0"/>
    <w:rPr>
      <w:rFonts w:ascii="Microsoft YaHei UI" w:eastAsia="Microsoft YaHei UI"/>
      <w:sz w:val="18"/>
      <w:szCs w:val="18"/>
    </w:rPr>
  </w:style>
  <w:style w:type="paragraph" w:styleId="27">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307"/>
    <w:unhideWhenUsed/>
    <w:qFormat/>
    <w:uiPriority w:val="99"/>
    <w:pPr>
      <w:jc w:val="left"/>
    </w:pPr>
  </w:style>
  <w:style w:type="paragraph" w:styleId="29">
    <w:name w:val="index 6"/>
    <w:basedOn w:val="1"/>
    <w:next w:val="1"/>
    <w:unhideWhenUsed/>
    <w:qFormat/>
    <w:uiPriority w:val="0"/>
    <w:pPr>
      <w:ind w:left="1000" w:leftChars="1000"/>
    </w:pPr>
  </w:style>
  <w:style w:type="paragraph" w:styleId="30">
    <w:name w:val="Salutation"/>
    <w:basedOn w:val="1"/>
    <w:next w:val="1"/>
    <w:link w:val="298"/>
    <w:semiHidden/>
    <w:unhideWhenUsed/>
    <w:qFormat/>
    <w:uiPriority w:val="99"/>
  </w:style>
  <w:style w:type="paragraph" w:styleId="31">
    <w:name w:val="Body Text 3"/>
    <w:basedOn w:val="1"/>
    <w:link w:val="317"/>
    <w:semiHidden/>
    <w:unhideWhenUsed/>
    <w:qFormat/>
    <w:uiPriority w:val="99"/>
    <w:pPr>
      <w:spacing w:after="120"/>
    </w:pPr>
    <w:rPr>
      <w:sz w:val="16"/>
      <w:szCs w:val="16"/>
    </w:rPr>
  </w:style>
  <w:style w:type="paragraph" w:styleId="32">
    <w:name w:val="Closing"/>
    <w:basedOn w:val="1"/>
    <w:link w:val="303"/>
    <w:semiHidden/>
    <w:unhideWhenUsed/>
    <w:qFormat/>
    <w:uiPriority w:val="99"/>
    <w:pPr>
      <w:ind w:left="100" w:leftChars="210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49"/>
    <w:qFormat/>
    <w:uiPriority w:val="0"/>
    <w:pPr>
      <w:spacing w:after="120"/>
    </w:pPr>
  </w:style>
  <w:style w:type="paragraph" w:styleId="35">
    <w:name w:val="Body Text Indent"/>
    <w:basedOn w:val="1"/>
    <w:link w:val="319"/>
    <w:semiHidden/>
    <w:unhideWhenUsed/>
    <w:qFormat/>
    <w:uiPriority w:val="99"/>
    <w:pPr>
      <w:spacing w:after="120"/>
      <w:ind w:left="420" w:leftChars="20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295"/>
    <w:semiHidden/>
    <w:unhideWhenUsed/>
    <w:qFormat/>
    <w:uiPriority w:val="99"/>
    <w:rPr>
      <w:i/>
      <w:iCs/>
    </w:rPr>
  </w:style>
  <w:style w:type="paragraph" w:styleId="42">
    <w:name w:val="index 4"/>
    <w:basedOn w:val="1"/>
    <w:next w:val="1"/>
    <w:unhideWhenUsed/>
    <w:qFormat/>
    <w:uiPriority w:val="0"/>
    <w:pPr>
      <w:ind w:left="600" w:leftChars="600"/>
    </w:pPr>
  </w:style>
  <w:style w:type="paragraph" w:styleId="43">
    <w:name w:val="toc 5"/>
    <w:basedOn w:val="1"/>
    <w:next w:val="1"/>
    <w:unhideWhenUsed/>
    <w:qFormat/>
    <w:uiPriority w:val="39"/>
    <w:pPr>
      <w:ind w:left="839"/>
    </w:pPr>
    <w:rPr>
      <w:rFonts w:ascii="宋体"/>
    </w:rPr>
  </w:style>
  <w:style w:type="paragraph" w:styleId="44">
    <w:name w:val="toc 3"/>
    <w:basedOn w:val="1"/>
    <w:next w:val="1"/>
    <w:unhideWhenUsed/>
    <w:qFormat/>
    <w:uiPriority w:val="39"/>
    <w:pPr>
      <w:spacing w:line="300" w:lineRule="exact"/>
      <w:ind w:left="420"/>
    </w:pPr>
    <w:rPr>
      <w:rFonts w:ascii="宋体"/>
    </w:rPr>
  </w:style>
  <w:style w:type="paragraph" w:styleId="45">
    <w:name w:val="Plain Text"/>
    <w:basedOn w:val="1"/>
    <w:link w:val="299"/>
    <w:semiHidden/>
    <w:unhideWhenUsed/>
    <w:qFormat/>
    <w:uiPriority w:val="99"/>
    <w:rPr>
      <w:rFonts w:hAnsi="Courier New" w:cs="Courier New" w:asciiTheme="minorEastAsia" w:eastAsiaTheme="minorEastAsia"/>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semiHidden/>
    <w:unhideWhenUsed/>
    <w:qFormat/>
    <w:uiPriority w:val="0"/>
    <w:pPr>
      <w:ind w:left="2940" w:leftChars="1400"/>
    </w:pPr>
  </w:style>
  <w:style w:type="paragraph" w:styleId="49">
    <w:name w:val="index 3"/>
    <w:basedOn w:val="1"/>
    <w:next w:val="1"/>
    <w:unhideWhenUsed/>
    <w:qFormat/>
    <w:uiPriority w:val="0"/>
    <w:pPr>
      <w:ind w:left="400" w:leftChars="400"/>
    </w:pPr>
  </w:style>
  <w:style w:type="paragraph" w:styleId="50">
    <w:name w:val="Date"/>
    <w:basedOn w:val="1"/>
    <w:next w:val="1"/>
    <w:link w:val="310"/>
    <w:semiHidden/>
    <w:unhideWhenUsed/>
    <w:qFormat/>
    <w:uiPriority w:val="99"/>
    <w:pPr>
      <w:ind w:left="100" w:leftChars="2500"/>
    </w:pPr>
  </w:style>
  <w:style w:type="paragraph" w:styleId="51">
    <w:name w:val="Body Text Indent 2"/>
    <w:basedOn w:val="1"/>
    <w:link w:val="321"/>
    <w:semiHidden/>
    <w:unhideWhenUsed/>
    <w:qFormat/>
    <w:uiPriority w:val="99"/>
    <w:pPr>
      <w:spacing w:after="120" w:line="480" w:lineRule="auto"/>
      <w:ind w:left="420" w:leftChars="200"/>
    </w:pPr>
  </w:style>
  <w:style w:type="paragraph" w:styleId="52">
    <w:name w:val="endnote text"/>
    <w:basedOn w:val="1"/>
    <w:link w:val="312"/>
    <w:semiHidden/>
    <w:unhideWhenUsed/>
    <w:qFormat/>
    <w:uiPriority w:val="0"/>
    <w:pPr>
      <w:snapToGrid w:val="0"/>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108"/>
    <w:unhideWhenUsed/>
    <w:qFormat/>
    <w:uiPriority w:val="0"/>
    <w:rPr>
      <w:sz w:val="18"/>
      <w:szCs w:val="18"/>
    </w:rPr>
  </w:style>
  <w:style w:type="paragraph" w:styleId="55">
    <w:name w:val="footer"/>
    <w:basedOn w:val="1"/>
    <w:link w:val="107"/>
    <w:qFormat/>
    <w:uiPriority w:val="99"/>
    <w:pPr>
      <w:tabs>
        <w:tab w:val="center" w:pos="4153"/>
        <w:tab w:val="right" w:pos="8306"/>
      </w:tabs>
      <w:adjustRightInd/>
      <w:snapToGrid w:val="0"/>
      <w:spacing w:line="240" w:lineRule="auto"/>
      <w:jc w:val="right"/>
    </w:pPr>
    <w:rPr>
      <w:rFonts w:ascii="宋体"/>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106"/>
    <w:qFormat/>
    <w:uiPriority w:val="99"/>
    <w:pPr>
      <w:tabs>
        <w:tab w:val="center" w:pos="4153"/>
        <w:tab w:val="right" w:pos="8306"/>
      </w:tabs>
      <w:adjustRightInd/>
      <w:snapToGrid w:val="0"/>
      <w:jc w:val="center"/>
    </w:pPr>
    <w:rPr>
      <w:sz w:val="18"/>
      <w:szCs w:val="18"/>
    </w:rPr>
  </w:style>
  <w:style w:type="paragraph" w:styleId="58">
    <w:name w:val="Signature"/>
    <w:basedOn w:val="1"/>
    <w:link w:val="309"/>
    <w:semiHidden/>
    <w:unhideWhenUsed/>
    <w:qFormat/>
    <w:uiPriority w:val="99"/>
    <w:pPr>
      <w:ind w:left="100" w:leftChars="2100"/>
    </w:pPr>
  </w:style>
  <w:style w:type="paragraph" w:styleId="59">
    <w:name w:val="toc 1"/>
    <w:basedOn w:val="1"/>
    <w:next w:val="1"/>
    <w:unhideWhenUsed/>
    <w:qFormat/>
    <w:uiPriority w:val="39"/>
    <w:rPr>
      <w:rFonts w:ascii="宋体"/>
    </w:rPr>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unhideWhenUsed/>
    <w:qFormat/>
    <w:uiPriority w:val="39"/>
    <w:pPr>
      <w:tabs>
        <w:tab w:val="right" w:leader="dot" w:pos="9344"/>
      </w:tabs>
      <w:spacing w:line="300" w:lineRule="exact"/>
      <w:ind w:left="629"/>
    </w:pPr>
    <w:rPr>
      <w:rFonts w:ascii="宋体"/>
    </w:rPr>
  </w:style>
  <w:style w:type="paragraph" w:styleId="62">
    <w:name w:val="index heading"/>
    <w:basedOn w:val="1"/>
    <w:next w:val="63"/>
    <w:unhideWhenUsed/>
    <w:qFormat/>
    <w:uiPriority w:val="0"/>
    <w:rPr>
      <w:rFonts w:asciiTheme="majorHAnsi" w:hAnsiTheme="majorHAnsi" w:eastAsiaTheme="majorEastAsia" w:cstheme="majorBidi"/>
      <w:b/>
      <w:bCs/>
    </w:rPr>
  </w:style>
  <w:style w:type="paragraph" w:styleId="63">
    <w:name w:val="index 1"/>
    <w:basedOn w:val="1"/>
    <w:next w:val="1"/>
    <w:unhideWhenUsed/>
    <w:qFormat/>
    <w:uiPriority w:val="0"/>
  </w:style>
  <w:style w:type="paragraph" w:styleId="64">
    <w:name w:val="Subtitle"/>
    <w:basedOn w:val="1"/>
    <w:next w:val="1"/>
    <w:link w:val="301"/>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next w:val="1"/>
    <w:link w:val="162"/>
    <w:qFormat/>
    <w:uiPriority w:val="0"/>
    <w:pPr>
      <w:adjustRightInd/>
      <w:snapToGrid w:val="0"/>
      <w:spacing w:line="300" w:lineRule="exact"/>
      <w:ind w:left="400" w:leftChars="200" w:hanging="200" w:hangingChars="200"/>
      <w:jc w:val="left"/>
    </w:pPr>
    <w:rPr>
      <w:rFonts w:ascii="宋体"/>
      <w:sz w:val="18"/>
      <w:szCs w:val="18"/>
    </w:rPr>
  </w:style>
  <w:style w:type="paragraph" w:styleId="68">
    <w:name w:val="toc 6"/>
    <w:basedOn w:val="1"/>
    <w:next w:val="1"/>
    <w:unhideWhenUsed/>
    <w:qFormat/>
    <w:uiPriority w:val="39"/>
    <w:pPr>
      <w:spacing w:line="300" w:lineRule="exact"/>
      <w:ind w:left="1049"/>
    </w:pPr>
    <w:rPr>
      <w:rFonts w:ascii="宋体"/>
    </w:r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322"/>
    <w:semiHidden/>
    <w:unhideWhenUsed/>
    <w:qFormat/>
    <w:uiPriority w:val="99"/>
    <w:pPr>
      <w:spacing w:after="120"/>
      <w:ind w:left="420" w:leftChars="200"/>
    </w:pPr>
    <w:rPr>
      <w:sz w:val="16"/>
      <w:szCs w:val="16"/>
    </w:rPr>
  </w:style>
  <w:style w:type="paragraph" w:styleId="71">
    <w:name w:val="index 7"/>
    <w:basedOn w:val="1"/>
    <w:next w:val="1"/>
    <w:unhideWhenUsed/>
    <w:qFormat/>
    <w:uiPriority w:val="0"/>
    <w:pPr>
      <w:ind w:left="1200" w:leftChars="1200"/>
    </w:pPr>
  </w:style>
  <w:style w:type="paragraph" w:styleId="72">
    <w:name w:val="index 9"/>
    <w:basedOn w:val="1"/>
    <w:next w:val="1"/>
    <w:unhideWhenUsed/>
    <w:qFormat/>
    <w:uiPriority w:val="0"/>
    <w:pPr>
      <w:ind w:left="1600" w:leftChars="1600"/>
    </w:pPr>
  </w:style>
  <w:style w:type="paragraph" w:styleId="73">
    <w:name w:val="table of figures"/>
    <w:basedOn w:val="1"/>
    <w:next w:val="1"/>
    <w:semiHidden/>
    <w:qFormat/>
    <w:uiPriority w:val="0"/>
    <w:pPr>
      <w:adjustRightInd/>
      <w:spacing w:line="240" w:lineRule="auto"/>
      <w:jc w:val="left"/>
    </w:pPr>
    <w:rPr>
      <w:szCs w:val="24"/>
    </w:rPr>
  </w:style>
  <w:style w:type="paragraph" w:styleId="74">
    <w:name w:val="toc 2"/>
    <w:basedOn w:val="1"/>
    <w:next w:val="1"/>
    <w:unhideWhenUsed/>
    <w:qFormat/>
    <w:uiPriority w:val="39"/>
    <w:pPr>
      <w:tabs>
        <w:tab w:val="right" w:leader="dot" w:pos="9344"/>
      </w:tabs>
      <w:spacing w:line="300" w:lineRule="exact"/>
      <w:ind w:left="210"/>
    </w:pPr>
    <w:rPr>
      <w:rFonts w:ascii="宋体"/>
    </w:rPr>
  </w:style>
  <w:style w:type="paragraph" w:styleId="75">
    <w:name w:val="toc 9"/>
    <w:basedOn w:val="1"/>
    <w:next w:val="1"/>
    <w:semiHidden/>
    <w:unhideWhenUsed/>
    <w:qFormat/>
    <w:uiPriority w:val="0"/>
    <w:pPr>
      <w:ind w:left="3360" w:leftChars="1600"/>
    </w:pPr>
  </w:style>
  <w:style w:type="paragraph" w:styleId="76">
    <w:name w:val="Body Text 2"/>
    <w:basedOn w:val="1"/>
    <w:link w:val="31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31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296"/>
    <w:semiHidden/>
    <w:unhideWhenUsed/>
    <w:qFormat/>
    <w:uiPriority w:val="99"/>
    <w:rPr>
      <w:rFonts w:ascii="Courier New" w:hAnsi="Courier New" w:cs="Courier New"/>
      <w:sz w:val="20"/>
      <w:szCs w:val="20"/>
    </w:rPr>
  </w:style>
  <w:style w:type="paragraph" w:styleId="81">
    <w:name w:val="Normal (Web)"/>
    <w:basedOn w:val="1"/>
    <w:semiHidden/>
    <w:unhideWhenUsed/>
    <w:qFormat/>
    <w:uiPriority w:val="99"/>
    <w:rPr>
      <w:rFonts w:ascii="Times New Roman" w:hAnsi="Times New Roman"/>
      <w:sz w:val="24"/>
      <w:szCs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unhideWhenUsed/>
    <w:qFormat/>
    <w:uiPriority w:val="0"/>
    <w:pPr>
      <w:ind w:left="200" w:leftChars="200"/>
    </w:pPr>
  </w:style>
  <w:style w:type="paragraph" w:styleId="84">
    <w:name w:val="Title"/>
    <w:basedOn w:val="1"/>
    <w:link w:val="11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308"/>
    <w:unhideWhenUsed/>
    <w:qFormat/>
    <w:uiPriority w:val="0"/>
    <w:rPr>
      <w:b/>
      <w:bCs/>
    </w:rPr>
  </w:style>
  <w:style w:type="paragraph" w:styleId="86">
    <w:name w:val="Body Text First Indent"/>
    <w:basedOn w:val="34"/>
    <w:link w:val="318"/>
    <w:semiHidden/>
    <w:unhideWhenUsed/>
    <w:qFormat/>
    <w:uiPriority w:val="99"/>
    <w:pPr>
      <w:ind w:firstLine="420" w:firstLineChars="100"/>
    </w:pPr>
  </w:style>
  <w:style w:type="paragraph" w:styleId="87">
    <w:name w:val="Body Text First Indent 2"/>
    <w:basedOn w:val="35"/>
    <w:link w:val="320"/>
    <w:semiHidden/>
    <w:unhideWhenUsed/>
    <w:qFormat/>
    <w:uiPriority w:val="99"/>
    <w:pPr>
      <w:ind w:firstLine="420" w:firstLineChars="200"/>
    </w:p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bCs/>
    </w:rPr>
  </w:style>
  <w:style w:type="character" w:styleId="92">
    <w:name w:val="page number"/>
    <w:qFormat/>
    <w:uiPriority w:val="0"/>
    <w:rPr>
      <w:rFonts w:ascii="宋体" w:hAnsi="Times New Roman" w:eastAsia="宋体"/>
      <w:sz w:val="18"/>
    </w:rPr>
  </w:style>
  <w:style w:type="character" w:styleId="93">
    <w:name w:val="Emphasis"/>
    <w:qFormat/>
    <w:uiPriority w:val="20"/>
    <w:rPr>
      <w:i/>
      <w:iCs/>
    </w:rPr>
  </w:style>
  <w:style w:type="character" w:styleId="94">
    <w:name w:val="Hyperlink"/>
    <w:qFormat/>
    <w:uiPriority w:val="99"/>
    <w:rPr>
      <w:rFonts w:ascii="宋体" w:hAnsi="Times New Roman" w:eastAsia="宋体"/>
      <w:color w:val="auto"/>
      <w:spacing w:val="0"/>
      <w:w w:val="100"/>
      <w:position w:val="0"/>
      <w:sz w:val="21"/>
      <w:u w:val="none"/>
      <w:vertAlign w:val="baseline"/>
    </w:rPr>
  </w:style>
  <w:style w:type="character" w:styleId="95">
    <w:name w:val="annotation reference"/>
    <w:basedOn w:val="90"/>
    <w:unhideWhenUsed/>
    <w:qFormat/>
    <w:uiPriority w:val="99"/>
    <w:rPr>
      <w:sz w:val="21"/>
      <w:szCs w:val="21"/>
    </w:rPr>
  </w:style>
  <w:style w:type="character" w:styleId="96">
    <w:name w:val="footnote reference"/>
    <w:semiHidden/>
    <w:qFormat/>
    <w:uiPriority w:val="0"/>
    <w:rPr>
      <w:rFonts w:ascii="宋体" w:hAnsi="宋体" w:eastAsia="宋体" w:cs="Times New Roman"/>
      <w:spacing w:val="0"/>
      <w:sz w:val="18"/>
      <w:vertAlign w:val="superscript"/>
    </w:rPr>
  </w:style>
  <w:style w:type="character" w:customStyle="1" w:styleId="97">
    <w:name w:val="标题 2 字符"/>
    <w:link w:val="4"/>
    <w:qFormat/>
    <w:uiPriority w:val="0"/>
    <w:rPr>
      <w:rFonts w:ascii="Arial" w:hAnsi="Arial" w:eastAsia="黑体"/>
      <w:b/>
      <w:bCs/>
      <w:kern w:val="2"/>
      <w:sz w:val="32"/>
      <w:szCs w:val="32"/>
    </w:rPr>
  </w:style>
  <w:style w:type="character" w:customStyle="1" w:styleId="98">
    <w:name w:val="标题 3 字符"/>
    <w:link w:val="5"/>
    <w:qFormat/>
    <w:uiPriority w:val="0"/>
    <w:rPr>
      <w:b/>
      <w:bCs/>
      <w:kern w:val="2"/>
      <w:sz w:val="32"/>
      <w:szCs w:val="32"/>
    </w:rPr>
  </w:style>
  <w:style w:type="character" w:customStyle="1" w:styleId="99">
    <w:name w:val="标题 1 字符"/>
    <w:link w:val="3"/>
    <w:qFormat/>
    <w:uiPriority w:val="0"/>
    <w:rPr>
      <w:b/>
      <w:bCs/>
      <w:kern w:val="44"/>
      <w:sz w:val="44"/>
      <w:szCs w:val="44"/>
    </w:rPr>
  </w:style>
  <w:style w:type="character" w:customStyle="1" w:styleId="100">
    <w:name w:val="标题 4 字符"/>
    <w:link w:val="6"/>
    <w:qFormat/>
    <w:uiPriority w:val="0"/>
    <w:rPr>
      <w:rFonts w:ascii="Arial" w:hAnsi="Arial" w:eastAsia="黑体"/>
      <w:b/>
      <w:bCs/>
      <w:kern w:val="2"/>
      <w:sz w:val="28"/>
      <w:szCs w:val="28"/>
    </w:rPr>
  </w:style>
  <w:style w:type="character" w:customStyle="1" w:styleId="101">
    <w:name w:val="标题 5 字符"/>
    <w:link w:val="7"/>
    <w:qFormat/>
    <w:uiPriority w:val="0"/>
    <w:rPr>
      <w:b/>
      <w:bCs/>
      <w:kern w:val="2"/>
      <w:sz w:val="28"/>
      <w:szCs w:val="28"/>
    </w:rPr>
  </w:style>
  <w:style w:type="character" w:customStyle="1" w:styleId="102">
    <w:name w:val="标题 6 字符"/>
    <w:link w:val="8"/>
    <w:qFormat/>
    <w:uiPriority w:val="0"/>
    <w:rPr>
      <w:rFonts w:ascii="Arial" w:hAnsi="Arial" w:eastAsia="黑体"/>
      <w:b/>
      <w:bCs/>
      <w:kern w:val="2"/>
      <w:sz w:val="24"/>
      <w:szCs w:val="24"/>
    </w:rPr>
  </w:style>
  <w:style w:type="character" w:customStyle="1" w:styleId="103">
    <w:name w:val="标题 7 字符"/>
    <w:link w:val="9"/>
    <w:qFormat/>
    <w:uiPriority w:val="0"/>
    <w:rPr>
      <w:b/>
      <w:bCs/>
      <w:kern w:val="2"/>
      <w:sz w:val="24"/>
      <w:szCs w:val="24"/>
    </w:rPr>
  </w:style>
  <w:style w:type="character" w:customStyle="1" w:styleId="104">
    <w:name w:val="标题 8 字符"/>
    <w:link w:val="10"/>
    <w:qFormat/>
    <w:uiPriority w:val="0"/>
    <w:rPr>
      <w:rFonts w:ascii="Arial" w:hAnsi="Arial" w:eastAsia="黑体"/>
      <w:kern w:val="2"/>
      <w:sz w:val="24"/>
      <w:szCs w:val="24"/>
    </w:rPr>
  </w:style>
  <w:style w:type="character" w:customStyle="1" w:styleId="105">
    <w:name w:val="标题 9 字符"/>
    <w:link w:val="11"/>
    <w:qFormat/>
    <w:uiPriority w:val="0"/>
    <w:rPr>
      <w:rFonts w:ascii="Arial" w:hAnsi="Arial" w:eastAsia="黑体"/>
      <w:kern w:val="2"/>
      <w:sz w:val="21"/>
      <w:szCs w:val="21"/>
    </w:rPr>
  </w:style>
  <w:style w:type="character" w:customStyle="1" w:styleId="106">
    <w:name w:val="页眉 字符"/>
    <w:link w:val="57"/>
    <w:qFormat/>
    <w:uiPriority w:val="99"/>
    <w:rPr>
      <w:kern w:val="2"/>
      <w:sz w:val="18"/>
      <w:szCs w:val="18"/>
    </w:rPr>
  </w:style>
  <w:style w:type="character" w:customStyle="1" w:styleId="107">
    <w:name w:val="页脚 字符"/>
    <w:link w:val="55"/>
    <w:qFormat/>
    <w:uiPriority w:val="99"/>
    <w:rPr>
      <w:rFonts w:ascii="宋体"/>
      <w:kern w:val="2"/>
      <w:sz w:val="18"/>
      <w:szCs w:val="18"/>
    </w:rPr>
  </w:style>
  <w:style w:type="character" w:customStyle="1" w:styleId="108">
    <w:name w:val="批注框文本 字符"/>
    <w:link w:val="54"/>
    <w:qFormat/>
    <w:uiPriority w:val="0"/>
    <w:rPr>
      <w:kern w:val="2"/>
      <w:sz w:val="18"/>
      <w:szCs w:val="18"/>
    </w:rPr>
  </w:style>
  <w:style w:type="paragraph" w:styleId="109">
    <w:name w:val="Quote"/>
    <w:basedOn w:val="1"/>
    <w:next w:val="1"/>
    <w:link w:val="110"/>
    <w:qFormat/>
    <w:uiPriority w:val="29"/>
    <w:rPr>
      <w:i/>
      <w:iCs/>
      <w:color w:val="000000"/>
    </w:rPr>
  </w:style>
  <w:style w:type="character" w:customStyle="1" w:styleId="110">
    <w:name w:val="引用 字符"/>
    <w:link w:val="109"/>
    <w:qFormat/>
    <w:uiPriority w:val="29"/>
    <w:rPr>
      <w:i/>
      <w:iCs/>
      <w:color w:val="000000"/>
      <w:kern w:val="2"/>
      <w:sz w:val="21"/>
      <w:szCs w:val="21"/>
    </w:rPr>
  </w:style>
  <w:style w:type="character" w:customStyle="1" w:styleId="111">
    <w:name w:val="标题 字符"/>
    <w:link w:val="84"/>
    <w:qFormat/>
    <w:uiPriority w:val="0"/>
    <w:rPr>
      <w:rFonts w:ascii="Arial" w:hAnsi="Arial" w:cs="Arial"/>
      <w:b/>
      <w:bCs/>
      <w:kern w:val="2"/>
      <w:sz w:val="32"/>
      <w:szCs w:val="32"/>
    </w:rPr>
  </w:style>
  <w:style w:type="paragraph" w:customStyle="1" w:styleId="1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1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11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16">
    <w:name w:val="标准书眉一"/>
    <w:qFormat/>
    <w:uiPriority w:val="0"/>
    <w:pPr>
      <w:jc w:val="both"/>
    </w:pPr>
    <w:rPr>
      <w:rFonts w:ascii="Times New Roman" w:hAnsi="Times New Roman" w:eastAsia="宋体" w:cs="Times New Roman"/>
      <w:lang w:val="en-US" w:eastAsia="zh-CN" w:bidi="ar-SA"/>
    </w:rPr>
  </w:style>
  <w:style w:type="paragraph" w:customStyle="1" w:styleId="117">
    <w:name w:val="标准文件_ICS"/>
    <w:basedOn w:val="1"/>
    <w:qFormat/>
    <w:uiPriority w:val="0"/>
    <w:pPr>
      <w:spacing w:line="0" w:lineRule="atLeast"/>
    </w:pPr>
    <w:rPr>
      <w:rFonts w:ascii="黑体" w:hAnsi="宋体" w:eastAsia="黑体"/>
    </w:rPr>
  </w:style>
  <w:style w:type="paragraph" w:customStyle="1" w:styleId="118">
    <w:name w:val="标准文件_标准正文"/>
    <w:basedOn w:val="1"/>
    <w:next w:val="119"/>
    <w:qFormat/>
    <w:uiPriority w:val="0"/>
    <w:pPr>
      <w:snapToGrid w:val="0"/>
      <w:ind w:firstLine="200" w:firstLineChars="200"/>
    </w:pPr>
    <w:rPr>
      <w:kern w:val="0"/>
    </w:rPr>
  </w:style>
  <w:style w:type="paragraph" w:customStyle="1" w:styleId="119">
    <w:name w:val="标准文件_段"/>
    <w:link w:val="2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标准文件_版本"/>
    <w:basedOn w:val="118"/>
    <w:qFormat/>
    <w:uiPriority w:val="99"/>
    <w:pPr>
      <w:adjustRightInd/>
      <w:snapToGrid/>
      <w:ind w:firstLine="0" w:firstLineChars="0"/>
    </w:pPr>
    <w:rPr>
      <w:rFonts w:ascii="宋体" w:hAnsi="宋体"/>
      <w:kern w:val="2"/>
    </w:rPr>
  </w:style>
  <w:style w:type="paragraph" w:customStyle="1" w:styleId="121">
    <w:name w:val="标准文件_标准部门"/>
    <w:basedOn w:val="1"/>
    <w:qFormat/>
    <w:uiPriority w:val="0"/>
    <w:pPr>
      <w:jc w:val="center"/>
    </w:pPr>
    <w:rPr>
      <w:rFonts w:ascii="黑体" w:eastAsia="黑体"/>
      <w:kern w:val="0"/>
      <w:sz w:val="44"/>
    </w:rPr>
  </w:style>
  <w:style w:type="paragraph" w:customStyle="1" w:styleId="122">
    <w:name w:val="标准文件_标准代替"/>
    <w:basedOn w:val="1"/>
    <w:next w:val="1"/>
    <w:qFormat/>
    <w:uiPriority w:val="0"/>
    <w:pPr>
      <w:spacing w:line="310" w:lineRule="exact"/>
      <w:jc w:val="right"/>
    </w:pPr>
    <w:rPr>
      <w:rFonts w:ascii="宋体" w:hAnsi="宋体"/>
      <w:kern w:val="0"/>
    </w:rPr>
  </w:style>
  <w:style w:type="paragraph" w:customStyle="1" w:styleId="12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2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25">
    <w:name w:val="标准文件_页眉偶数页"/>
    <w:basedOn w:val="124"/>
    <w:next w:val="1"/>
    <w:qFormat/>
    <w:uiPriority w:val="0"/>
    <w:pPr>
      <w:jc w:val="left"/>
    </w:pPr>
  </w:style>
  <w:style w:type="paragraph" w:customStyle="1" w:styleId="12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127">
    <w:name w:val="标准文件_参考文献条目"/>
    <w:qFormat/>
    <w:uiPriority w:val="0"/>
    <w:pPr>
      <w:numPr>
        <w:ilvl w:val="0"/>
        <w:numId w:val="11"/>
      </w:numPr>
    </w:pPr>
    <w:rPr>
      <w:rFonts w:ascii="宋体" w:hAnsi="Times New Roman" w:eastAsia="宋体" w:cs="Times New Roman"/>
      <w:lang w:val="en-US" w:eastAsia="zh-CN" w:bidi="ar-SA"/>
    </w:rPr>
  </w:style>
  <w:style w:type="paragraph" w:customStyle="1" w:styleId="128">
    <w:name w:val="标准文件_二级条标题"/>
    <w:next w:val="119"/>
    <w:qFormat/>
    <w:uiPriority w:val="0"/>
    <w:pPr>
      <w:widowControl w:val="0"/>
      <w:numPr>
        <w:ilvl w:val="3"/>
        <w:numId w:val="1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129">
    <w:name w:val="标准文件_发布"/>
    <w:qFormat/>
    <w:uiPriority w:val="0"/>
    <w:rPr>
      <w:rFonts w:ascii="黑体" w:eastAsia="黑体"/>
      <w:spacing w:val="0"/>
      <w:w w:val="100"/>
      <w:position w:val="3"/>
      <w:sz w:val="28"/>
    </w:rPr>
  </w:style>
  <w:style w:type="paragraph" w:customStyle="1" w:styleId="130">
    <w:name w:val="标准文件_方框数字列项"/>
    <w:basedOn w:val="119"/>
    <w:qFormat/>
    <w:uiPriority w:val="0"/>
    <w:pPr>
      <w:numPr>
        <w:ilvl w:val="0"/>
        <w:numId w:val="13"/>
      </w:numPr>
      <w:ind w:firstLine="0" w:firstLineChars="0"/>
    </w:pPr>
  </w:style>
  <w:style w:type="paragraph" w:customStyle="1" w:styleId="131">
    <w:name w:val="标准文件_封面标准编号"/>
    <w:basedOn w:val="1"/>
    <w:next w:val="122"/>
    <w:qFormat/>
    <w:uiPriority w:val="0"/>
    <w:pPr>
      <w:spacing w:line="310" w:lineRule="exact"/>
      <w:jc w:val="right"/>
    </w:pPr>
    <w:rPr>
      <w:rFonts w:ascii="黑体" w:eastAsia="黑体"/>
      <w:kern w:val="0"/>
      <w:sz w:val="28"/>
    </w:rPr>
  </w:style>
  <w:style w:type="paragraph" w:customStyle="1" w:styleId="132">
    <w:name w:val="标准文件_封面标准分类号"/>
    <w:basedOn w:val="1"/>
    <w:qFormat/>
    <w:uiPriority w:val="0"/>
    <w:rPr>
      <w:rFonts w:ascii="黑体" w:eastAsia="黑体"/>
      <w:b/>
      <w:kern w:val="0"/>
      <w:sz w:val="28"/>
    </w:rPr>
  </w:style>
  <w:style w:type="paragraph" w:customStyle="1" w:styleId="133">
    <w:name w:val="标准文件_封面标准名称"/>
    <w:basedOn w:val="1"/>
    <w:qFormat/>
    <w:uiPriority w:val="0"/>
    <w:pPr>
      <w:spacing w:line="240" w:lineRule="auto"/>
      <w:jc w:val="center"/>
    </w:pPr>
    <w:rPr>
      <w:rFonts w:ascii="黑体" w:eastAsia="黑体"/>
      <w:kern w:val="0"/>
      <w:sz w:val="52"/>
    </w:rPr>
  </w:style>
  <w:style w:type="paragraph" w:customStyle="1" w:styleId="134">
    <w:name w:val="标准文件_封面标准英文名称"/>
    <w:basedOn w:val="1"/>
    <w:qFormat/>
    <w:uiPriority w:val="0"/>
    <w:pPr>
      <w:spacing w:line="240" w:lineRule="auto"/>
      <w:jc w:val="center"/>
    </w:pPr>
    <w:rPr>
      <w:rFonts w:ascii="黑体" w:eastAsia="黑体"/>
      <w:b/>
      <w:sz w:val="28"/>
    </w:rPr>
  </w:style>
  <w:style w:type="paragraph" w:customStyle="1" w:styleId="135">
    <w:name w:val="标准文件_封面发布日期"/>
    <w:basedOn w:val="1"/>
    <w:qFormat/>
    <w:uiPriority w:val="0"/>
    <w:pPr>
      <w:spacing w:line="310" w:lineRule="exact"/>
    </w:pPr>
    <w:rPr>
      <w:rFonts w:ascii="黑体" w:eastAsia="黑体"/>
      <w:kern w:val="0"/>
      <w:sz w:val="28"/>
    </w:rPr>
  </w:style>
  <w:style w:type="paragraph" w:customStyle="1" w:styleId="136">
    <w:name w:val="标准文件_封面密级"/>
    <w:basedOn w:val="1"/>
    <w:qFormat/>
    <w:uiPriority w:val="0"/>
    <w:rPr>
      <w:rFonts w:eastAsia="黑体"/>
      <w:sz w:val="32"/>
    </w:rPr>
  </w:style>
  <w:style w:type="paragraph" w:customStyle="1" w:styleId="137">
    <w:name w:val="标准文件_封面实施日期"/>
    <w:basedOn w:val="1"/>
    <w:qFormat/>
    <w:uiPriority w:val="0"/>
    <w:pPr>
      <w:spacing w:line="310" w:lineRule="exact"/>
      <w:jc w:val="right"/>
    </w:pPr>
    <w:rPr>
      <w:rFonts w:ascii="黑体" w:eastAsia="黑体"/>
      <w:sz w:val="28"/>
    </w:rPr>
  </w:style>
  <w:style w:type="paragraph" w:customStyle="1" w:styleId="138">
    <w:name w:val="标准文件_封面抬头"/>
    <w:basedOn w:val="119"/>
    <w:qFormat/>
    <w:uiPriority w:val="0"/>
    <w:pPr>
      <w:adjustRightInd w:val="0"/>
      <w:spacing w:line="800" w:lineRule="exact"/>
      <w:ind w:firstLine="0" w:firstLineChars="0"/>
      <w:jc w:val="distribute"/>
    </w:pPr>
    <w:rPr>
      <w:rFonts w:ascii="黑体" w:eastAsia="黑体"/>
      <w:b/>
      <w:sz w:val="64"/>
    </w:rPr>
  </w:style>
  <w:style w:type="paragraph" w:customStyle="1" w:styleId="139">
    <w:name w:val="标准文件_附录标识"/>
    <w:next w:val="119"/>
    <w:qFormat/>
    <w:uiPriority w:val="99"/>
    <w:pPr>
      <w:numPr>
        <w:ilvl w:val="0"/>
        <w:numId w:val="1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40">
    <w:name w:val="标准文件_附录表标题"/>
    <w:next w:val="119"/>
    <w:qFormat/>
    <w:uiPriority w:val="99"/>
    <w:pPr>
      <w:numPr>
        <w:ilvl w:val="1"/>
        <w:numId w:val="1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141">
    <w:name w:val="标准文件_附录一级条标题"/>
    <w:next w:val="119"/>
    <w:qFormat/>
    <w:uiPriority w:val="99"/>
    <w:pPr>
      <w:widowControl w:val="0"/>
      <w:numPr>
        <w:ilvl w:val="1"/>
        <w:numId w:val="1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42">
    <w:name w:val="标准文件_附录二级条标题"/>
    <w:basedOn w:val="141"/>
    <w:next w:val="119"/>
    <w:qFormat/>
    <w:uiPriority w:val="99"/>
    <w:pPr>
      <w:widowControl/>
      <w:numPr>
        <w:ilvl w:val="2"/>
      </w:numPr>
      <w:wordWrap w:val="0"/>
      <w:overflowPunct w:val="0"/>
      <w:autoSpaceDE w:val="0"/>
      <w:autoSpaceDN w:val="0"/>
      <w:ind w:left="142"/>
      <w:textAlignment w:val="baseline"/>
      <w:outlineLvl w:val="3"/>
    </w:pPr>
  </w:style>
  <w:style w:type="paragraph" w:customStyle="1" w:styleId="143">
    <w:name w:val="标准文件_附录公式"/>
    <w:basedOn w:val="118"/>
    <w:next w:val="11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44">
    <w:name w:val="标准文件_附录三级条标题"/>
    <w:next w:val="119"/>
    <w:qFormat/>
    <w:uiPriority w:val="99"/>
    <w:pPr>
      <w:widowControl w:val="0"/>
      <w:numPr>
        <w:ilvl w:val="3"/>
        <w:numId w:val="1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45">
    <w:name w:val="标准文件_附录四级条标题"/>
    <w:next w:val="119"/>
    <w:qFormat/>
    <w:uiPriority w:val="99"/>
    <w:pPr>
      <w:widowControl w:val="0"/>
      <w:numPr>
        <w:ilvl w:val="4"/>
        <w:numId w:val="1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46">
    <w:name w:val="标准文件_附录图标题"/>
    <w:next w:val="119"/>
    <w:qFormat/>
    <w:uiPriority w:val="99"/>
    <w:pPr>
      <w:numPr>
        <w:ilvl w:val="1"/>
        <w:numId w:val="16"/>
      </w:numPr>
      <w:adjustRightInd w:val="0"/>
      <w:snapToGrid w:val="0"/>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47">
    <w:name w:val="标准文件_附录五级条标题"/>
    <w:next w:val="119"/>
    <w:qFormat/>
    <w:uiPriority w:val="99"/>
    <w:pPr>
      <w:widowControl w:val="0"/>
      <w:numPr>
        <w:ilvl w:val="5"/>
        <w:numId w:val="1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48">
    <w:name w:val="标准文件_附录英文标识"/>
    <w:next w:val="34"/>
    <w:qFormat/>
    <w:uiPriority w:val="99"/>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49">
    <w:name w:val="正文文本 字符"/>
    <w:link w:val="34"/>
    <w:qFormat/>
    <w:uiPriority w:val="0"/>
    <w:rPr>
      <w:kern w:val="2"/>
      <w:sz w:val="21"/>
      <w:szCs w:val="21"/>
    </w:rPr>
  </w:style>
  <w:style w:type="paragraph" w:customStyle="1" w:styleId="150">
    <w:name w:val="标准文件_附录章标题"/>
    <w:next w:val="11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51">
    <w:name w:val="标准文件_公式后的破折号"/>
    <w:basedOn w:val="119"/>
    <w:next w:val="119"/>
    <w:qFormat/>
    <w:uiPriority w:val="0"/>
    <w:pPr>
      <w:ind w:left="488" w:leftChars="200" w:hanging="289" w:hangingChars="290"/>
    </w:pPr>
  </w:style>
  <w:style w:type="paragraph" w:customStyle="1" w:styleId="152">
    <w:name w:val="标准文件_前言、引言标题"/>
    <w:next w:val="1"/>
    <w:qFormat/>
    <w:uiPriority w:val="99"/>
    <w:pPr>
      <w:numPr>
        <w:ilvl w:val="0"/>
        <w:numId w:val="1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53">
    <w:name w:val="标准文件_目次、标准名称标题"/>
    <w:basedOn w:val="152"/>
    <w:next w:val="119"/>
    <w:qFormat/>
    <w:uiPriority w:val="0"/>
    <w:pPr>
      <w:spacing w:line="460" w:lineRule="exact"/>
      <w:ind w:left="0" w:firstLine="0"/>
    </w:pPr>
  </w:style>
  <w:style w:type="paragraph" w:customStyle="1" w:styleId="15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55">
    <w:name w:val="标准文件_破折号列项"/>
    <w:qFormat/>
    <w:uiPriority w:val="0"/>
    <w:pPr>
      <w:numPr>
        <w:ilvl w:val="0"/>
        <w:numId w:val="1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56">
    <w:name w:val="标准文件_破折号列项（二级）"/>
    <w:basedOn w:val="155"/>
    <w:qFormat/>
    <w:uiPriority w:val="0"/>
    <w:pPr>
      <w:numPr>
        <w:numId w:val="20"/>
      </w:numPr>
    </w:pPr>
  </w:style>
  <w:style w:type="paragraph" w:customStyle="1" w:styleId="157">
    <w:name w:val="标准文件_三级条标题"/>
    <w:basedOn w:val="128"/>
    <w:next w:val="119"/>
    <w:qFormat/>
    <w:uiPriority w:val="0"/>
    <w:pPr>
      <w:widowControl/>
      <w:numPr>
        <w:ilvl w:val="4"/>
      </w:numPr>
      <w:outlineLvl w:val="3"/>
    </w:pPr>
  </w:style>
  <w:style w:type="character" w:customStyle="1" w:styleId="158">
    <w:name w:val="Subtle Reference"/>
    <w:qFormat/>
    <w:uiPriority w:val="31"/>
    <w:rPr>
      <w:smallCaps/>
      <w:color w:val="C0504D"/>
      <w:u w:val="single"/>
    </w:rPr>
  </w:style>
  <w:style w:type="paragraph" w:customStyle="1" w:styleId="159">
    <w:name w:val="标准文件_示例后续"/>
    <w:basedOn w:val="1"/>
    <w:qFormat/>
    <w:uiPriority w:val="0"/>
    <w:pPr>
      <w:adjustRightInd/>
      <w:spacing w:line="240" w:lineRule="auto"/>
      <w:ind w:firstLine="200" w:firstLineChars="200"/>
    </w:pPr>
    <w:rPr>
      <w:sz w:val="18"/>
      <w:szCs w:val="24"/>
    </w:rPr>
  </w:style>
  <w:style w:type="paragraph" w:customStyle="1" w:styleId="160">
    <w:name w:val="标准文件_数字编号列项"/>
    <w:qFormat/>
    <w:uiPriority w:val="0"/>
    <w:pPr>
      <w:numPr>
        <w:ilvl w:val="0"/>
        <w:numId w:val="21"/>
      </w:numPr>
      <w:jc w:val="both"/>
    </w:pPr>
    <w:rPr>
      <w:rFonts w:ascii="宋体" w:hAnsi="宋体" w:eastAsia="宋体" w:cs="Times New Roman"/>
      <w:sz w:val="21"/>
      <w:lang w:val="en-US" w:eastAsia="zh-CN" w:bidi="ar-SA"/>
    </w:rPr>
  </w:style>
  <w:style w:type="paragraph" w:customStyle="1" w:styleId="161">
    <w:name w:val="标准文件_四级条标题"/>
    <w:next w:val="119"/>
    <w:qFormat/>
    <w:uiPriority w:val="0"/>
    <w:pPr>
      <w:widowControl w:val="0"/>
      <w:numPr>
        <w:ilvl w:val="5"/>
        <w:numId w:val="1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62">
    <w:name w:val="脚注文本 字符"/>
    <w:link w:val="67"/>
    <w:qFormat/>
    <w:uiPriority w:val="0"/>
    <w:rPr>
      <w:rFonts w:ascii="宋体"/>
      <w:kern w:val="2"/>
      <w:sz w:val="18"/>
      <w:szCs w:val="18"/>
    </w:rPr>
  </w:style>
  <w:style w:type="paragraph" w:customStyle="1" w:styleId="163">
    <w:name w:val="标准文件_条文脚注"/>
    <w:basedOn w:val="67"/>
    <w:qFormat/>
    <w:uiPriority w:val="0"/>
    <w:pPr>
      <w:adjustRightInd w:val="0"/>
      <w:spacing w:line="240" w:lineRule="auto"/>
      <w:ind w:left="0" w:leftChars="0" w:firstLine="200" w:firstLineChars="200"/>
      <w:jc w:val="both"/>
    </w:pPr>
    <w:rPr>
      <w:rFonts w:hAnsi="宋体"/>
    </w:rPr>
  </w:style>
  <w:style w:type="paragraph" w:customStyle="1" w:styleId="164">
    <w:name w:val="标准文件_图表脚注"/>
    <w:basedOn w:val="1"/>
    <w:next w:val="119"/>
    <w:qFormat/>
    <w:uiPriority w:val="0"/>
    <w:pPr>
      <w:numPr>
        <w:ilvl w:val="0"/>
        <w:numId w:val="22"/>
      </w:numPr>
      <w:spacing w:line="240" w:lineRule="auto"/>
      <w:jc w:val="left"/>
    </w:pPr>
    <w:rPr>
      <w:rFonts w:ascii="宋体" w:hAnsi="宋体"/>
      <w:sz w:val="18"/>
    </w:rPr>
  </w:style>
  <w:style w:type="character" w:customStyle="1" w:styleId="165">
    <w:name w:val="标准文件_图表脚注内容"/>
    <w:qFormat/>
    <w:uiPriority w:val="0"/>
    <w:rPr>
      <w:rFonts w:ascii="宋体" w:hAnsi="宋体" w:eastAsia="宋体" w:cs="Times New Roman"/>
      <w:spacing w:val="0"/>
      <w:sz w:val="18"/>
      <w:vertAlign w:val="superscript"/>
    </w:rPr>
  </w:style>
  <w:style w:type="paragraph" w:customStyle="1" w:styleId="166">
    <w:name w:val="标准文件_五级条标题"/>
    <w:next w:val="119"/>
    <w:qFormat/>
    <w:uiPriority w:val="0"/>
    <w:pPr>
      <w:widowControl w:val="0"/>
      <w:numPr>
        <w:ilvl w:val="6"/>
        <w:numId w:val="1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67">
    <w:name w:val="标准文件_章标题"/>
    <w:next w:val="119"/>
    <w:qFormat/>
    <w:uiPriority w:val="0"/>
    <w:pPr>
      <w:numPr>
        <w:ilvl w:val="1"/>
        <w:numId w:val="1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8">
    <w:name w:val="标准文件_一级条标题"/>
    <w:basedOn w:val="167"/>
    <w:next w:val="119"/>
    <w:qFormat/>
    <w:uiPriority w:val="0"/>
    <w:pPr>
      <w:numPr>
        <w:ilvl w:val="2"/>
      </w:numPr>
      <w:spacing w:before="50" w:beforeLines="50" w:after="50" w:afterLines="50"/>
      <w:ind w:left="0"/>
      <w:outlineLvl w:val="1"/>
    </w:pPr>
  </w:style>
  <w:style w:type="paragraph" w:customStyle="1" w:styleId="169">
    <w:name w:val="标准文件_一致程度"/>
    <w:basedOn w:val="1"/>
    <w:qFormat/>
    <w:uiPriority w:val="0"/>
    <w:pPr>
      <w:spacing w:line="440" w:lineRule="exact"/>
      <w:jc w:val="center"/>
    </w:pPr>
    <w:rPr>
      <w:sz w:val="28"/>
    </w:rPr>
  </w:style>
  <w:style w:type="paragraph" w:customStyle="1" w:styleId="17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1">
    <w:name w:val="标准文件_英文图表脚注"/>
    <w:basedOn w:val="118"/>
    <w:qFormat/>
    <w:uiPriority w:val="0"/>
    <w:pPr>
      <w:widowControl/>
      <w:adjustRightInd/>
      <w:snapToGrid/>
      <w:spacing w:line="240" w:lineRule="auto"/>
      <w:ind w:left="79" w:hanging="79" w:hangingChars="80"/>
    </w:pPr>
    <w:rPr>
      <w:rFonts w:ascii="宋体" w:hAnsi="宋体"/>
    </w:rPr>
  </w:style>
  <w:style w:type="paragraph" w:customStyle="1" w:styleId="172">
    <w:name w:val="标准文件_数字编号列项（二级）"/>
    <w:qFormat/>
    <w:uiPriority w:val="99"/>
    <w:pPr>
      <w:numPr>
        <w:ilvl w:val="1"/>
        <w:numId w:val="23"/>
      </w:numPr>
      <w:jc w:val="both"/>
    </w:pPr>
    <w:rPr>
      <w:rFonts w:ascii="宋体" w:hAnsi="Times New Roman" w:eastAsia="宋体" w:cs="Times New Roman"/>
      <w:sz w:val="21"/>
      <w:lang w:val="en-US" w:eastAsia="zh-CN" w:bidi="ar-SA"/>
    </w:rPr>
  </w:style>
  <w:style w:type="paragraph" w:customStyle="1" w:styleId="173">
    <w:name w:val="标准文件_英文注："/>
    <w:basedOn w:val="1"/>
    <w:next w:val="119"/>
    <w:qFormat/>
    <w:uiPriority w:val="0"/>
    <w:pPr>
      <w:numPr>
        <w:ilvl w:val="0"/>
        <w:numId w:val="24"/>
      </w:numPr>
      <w:tabs>
        <w:tab w:val="left" w:pos="420"/>
      </w:tabs>
      <w:autoSpaceDE w:val="0"/>
      <w:autoSpaceDN w:val="0"/>
      <w:spacing w:line="240" w:lineRule="auto"/>
    </w:pPr>
    <w:rPr>
      <w:rFonts w:ascii="宋体" w:hAnsi="宋体"/>
      <w:kern w:val="0"/>
      <w:sz w:val="18"/>
      <w:szCs w:val="20"/>
    </w:rPr>
  </w:style>
  <w:style w:type="paragraph" w:customStyle="1" w:styleId="174">
    <w:name w:val="标准文件_英文注×："/>
    <w:basedOn w:val="1"/>
    <w:qFormat/>
    <w:uiPriority w:val="0"/>
    <w:pPr>
      <w:numPr>
        <w:ilvl w:val="0"/>
        <w:numId w:val="25"/>
      </w:numPr>
      <w:tabs>
        <w:tab w:val="left" w:pos="210"/>
      </w:tabs>
      <w:autoSpaceDE w:val="0"/>
      <w:autoSpaceDN w:val="0"/>
      <w:spacing w:line="240" w:lineRule="auto"/>
    </w:pPr>
    <w:rPr>
      <w:rFonts w:ascii="宋体" w:hAnsi="宋体"/>
      <w:kern w:val="0"/>
      <w:szCs w:val="20"/>
    </w:rPr>
  </w:style>
  <w:style w:type="paragraph" w:customStyle="1" w:styleId="175">
    <w:name w:val="标准文件_正文表标题"/>
    <w:next w:val="119"/>
    <w:qFormat/>
    <w:uiPriority w:val="0"/>
    <w:pPr>
      <w:numPr>
        <w:ilvl w:val="0"/>
        <w:numId w:val="2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76">
    <w:name w:val="标准文件_正文公式"/>
    <w:basedOn w:val="1"/>
    <w:next w:val="118"/>
    <w:qFormat/>
    <w:uiPriority w:val="0"/>
    <w:pPr>
      <w:tabs>
        <w:tab w:val="center" w:pos="4678"/>
        <w:tab w:val="right" w:leader="middleDot" w:pos="9356"/>
      </w:tabs>
      <w:spacing w:line="240" w:lineRule="auto"/>
    </w:pPr>
    <w:rPr>
      <w:rFonts w:ascii="宋体" w:hAnsi="宋体"/>
    </w:rPr>
  </w:style>
  <w:style w:type="paragraph" w:customStyle="1" w:styleId="177">
    <w:name w:val="标准文件_正文图标题"/>
    <w:next w:val="119"/>
    <w:qFormat/>
    <w:uiPriority w:val="0"/>
    <w:pPr>
      <w:numPr>
        <w:ilvl w:val="0"/>
        <w:numId w:val="27"/>
      </w:numPr>
      <w:spacing w:before="50" w:beforeLines="50" w:after="50" w:afterLines="50"/>
      <w:jc w:val="center"/>
    </w:pPr>
    <w:rPr>
      <w:rFonts w:ascii="黑体" w:hAnsi="Times New Roman" w:eastAsia="黑体" w:cs="Times New Roman"/>
      <w:sz w:val="21"/>
      <w:lang w:val="en-US" w:eastAsia="zh-CN" w:bidi="ar-SA"/>
    </w:rPr>
  </w:style>
  <w:style w:type="paragraph" w:customStyle="1" w:styleId="178">
    <w:name w:val="标准文件_正文英文表标题"/>
    <w:next w:val="119"/>
    <w:qFormat/>
    <w:uiPriority w:val="0"/>
    <w:pPr>
      <w:numPr>
        <w:ilvl w:val="0"/>
        <w:numId w:val="28"/>
      </w:numPr>
      <w:jc w:val="center"/>
    </w:pPr>
    <w:rPr>
      <w:rFonts w:ascii="黑体" w:hAnsi="Times New Roman" w:eastAsia="黑体" w:cs="Times New Roman"/>
      <w:sz w:val="21"/>
      <w:lang w:val="en-US" w:eastAsia="zh-CN" w:bidi="ar-SA"/>
    </w:rPr>
  </w:style>
  <w:style w:type="paragraph" w:customStyle="1" w:styleId="179">
    <w:name w:val="标准文件_正文英文图标题"/>
    <w:next w:val="119"/>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180">
    <w:name w:val="标准文件_编号列项（三级）"/>
    <w:qFormat/>
    <w:uiPriority w:val="99"/>
    <w:pPr>
      <w:numPr>
        <w:ilvl w:val="2"/>
        <w:numId w:val="23"/>
      </w:numPr>
    </w:pPr>
    <w:rPr>
      <w:rFonts w:ascii="宋体" w:hAnsi="Times New Roman" w:eastAsia="宋体" w:cs="Times New Roman"/>
      <w:sz w:val="21"/>
      <w:lang w:val="en-US" w:eastAsia="zh-CN" w:bidi="ar-SA"/>
    </w:rPr>
  </w:style>
  <w:style w:type="paragraph" w:customStyle="1" w:styleId="181">
    <w:name w:val="二级无标题条"/>
    <w:basedOn w:val="1"/>
    <w:qFormat/>
    <w:uiPriority w:val="0"/>
    <w:pPr>
      <w:numPr>
        <w:ilvl w:val="3"/>
        <w:numId w:val="30"/>
      </w:numPr>
      <w:adjustRightInd/>
      <w:spacing w:line="240" w:lineRule="auto"/>
    </w:pPr>
    <w:rPr>
      <w:rFonts w:ascii="宋体" w:hAnsi="宋体"/>
      <w:szCs w:val="24"/>
    </w:rPr>
  </w:style>
  <w:style w:type="paragraph" w:customStyle="1" w:styleId="182">
    <w:name w:val="发布部门"/>
    <w:next w:val="11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8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8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8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90">
    <w:name w:val="封面正文"/>
    <w:qFormat/>
    <w:uiPriority w:val="0"/>
    <w:pPr>
      <w:jc w:val="both"/>
    </w:pPr>
    <w:rPr>
      <w:rFonts w:ascii="Times New Roman" w:hAnsi="Times New Roman" w:eastAsia="宋体" w:cs="Times New Roman"/>
      <w:lang w:val="en-US" w:eastAsia="zh-CN" w:bidi="ar-SA"/>
    </w:rPr>
  </w:style>
  <w:style w:type="paragraph" w:customStyle="1" w:styleId="191">
    <w:name w:val="附录二级无标题条"/>
    <w:basedOn w:val="1"/>
    <w:next w:val="11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92">
    <w:name w:val="附录三级无标题条"/>
    <w:basedOn w:val="191"/>
    <w:next w:val="119"/>
    <w:qFormat/>
    <w:uiPriority w:val="0"/>
    <w:pPr>
      <w:outlineLvl w:val="4"/>
    </w:pPr>
  </w:style>
  <w:style w:type="paragraph" w:customStyle="1" w:styleId="193">
    <w:name w:val="附录四级无标题条"/>
    <w:basedOn w:val="192"/>
    <w:next w:val="119"/>
    <w:qFormat/>
    <w:uiPriority w:val="0"/>
    <w:pPr>
      <w:outlineLvl w:val="5"/>
    </w:pPr>
  </w:style>
  <w:style w:type="paragraph" w:customStyle="1" w:styleId="194">
    <w:name w:val="附录图"/>
    <w:next w:val="11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95">
    <w:name w:val="标准文件_一级项"/>
    <w:link w:val="294"/>
    <w:qFormat/>
    <w:uiPriority w:val="0"/>
    <w:pPr>
      <w:numPr>
        <w:ilvl w:val="0"/>
        <w:numId w:val="31"/>
      </w:numPr>
    </w:pPr>
    <w:rPr>
      <w:rFonts w:ascii="宋体" w:hAnsi="Times New Roman" w:eastAsia="宋体" w:cs="Times New Roman"/>
      <w:sz w:val="21"/>
      <w:lang w:val="en-US" w:eastAsia="zh-CN" w:bidi="ar-SA"/>
    </w:rPr>
  </w:style>
  <w:style w:type="paragraph" w:customStyle="1" w:styleId="196">
    <w:name w:val="附录五级无标题条"/>
    <w:basedOn w:val="193"/>
    <w:next w:val="119"/>
    <w:qFormat/>
    <w:uiPriority w:val="0"/>
    <w:pPr>
      <w:outlineLvl w:val="6"/>
    </w:pPr>
  </w:style>
  <w:style w:type="paragraph" w:customStyle="1" w:styleId="197">
    <w:name w:val="附录性质"/>
    <w:basedOn w:val="1"/>
    <w:qFormat/>
    <w:uiPriority w:val="0"/>
    <w:pPr>
      <w:widowControl/>
      <w:adjustRightInd/>
      <w:jc w:val="center"/>
    </w:pPr>
    <w:rPr>
      <w:rFonts w:ascii="黑体" w:eastAsia="黑体"/>
    </w:rPr>
  </w:style>
  <w:style w:type="paragraph" w:customStyle="1" w:styleId="198">
    <w:name w:val="附录一级无标题条"/>
    <w:basedOn w:val="150"/>
    <w:next w:val="119"/>
    <w:qFormat/>
    <w:uiPriority w:val="0"/>
    <w:pPr>
      <w:autoSpaceDN w:val="0"/>
      <w:outlineLvl w:val="2"/>
    </w:pPr>
    <w:rPr>
      <w:rFonts w:ascii="宋体" w:hAnsi="宋体" w:eastAsia="宋体"/>
    </w:rPr>
  </w:style>
  <w:style w:type="character" w:customStyle="1" w:styleId="199">
    <w:name w:val="个人答复风格"/>
    <w:qFormat/>
    <w:uiPriority w:val="0"/>
    <w:rPr>
      <w:rFonts w:ascii="Arial" w:hAnsi="Arial" w:eastAsia="宋体" w:cs="Arial"/>
      <w:color w:val="auto"/>
      <w:spacing w:val="0"/>
      <w:sz w:val="20"/>
    </w:rPr>
  </w:style>
  <w:style w:type="character" w:customStyle="1" w:styleId="200">
    <w:name w:val="个人撰写风格"/>
    <w:qFormat/>
    <w:uiPriority w:val="0"/>
    <w:rPr>
      <w:rFonts w:ascii="Arial" w:hAnsi="Arial" w:eastAsia="宋体" w:cs="Arial"/>
      <w:color w:val="auto"/>
      <w:spacing w:val="0"/>
      <w:sz w:val="20"/>
    </w:rPr>
  </w:style>
  <w:style w:type="paragraph" w:customStyle="1" w:styleId="20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02">
    <w:name w:val="列项——"/>
    <w:qFormat/>
    <w:uiPriority w:val="0"/>
    <w:pPr>
      <w:widowControl w:val="0"/>
      <w:numPr>
        <w:ilvl w:val="0"/>
        <w:numId w:val="32"/>
      </w:numPr>
      <w:jc w:val="both"/>
    </w:pPr>
    <w:rPr>
      <w:rFonts w:ascii="宋体" w:hAnsi="宋体" w:eastAsia="宋体" w:cs="Times New Roman"/>
      <w:sz w:val="21"/>
      <w:lang w:val="en-US" w:eastAsia="zh-CN" w:bidi="ar-SA"/>
    </w:rPr>
  </w:style>
  <w:style w:type="paragraph" w:customStyle="1" w:styleId="203">
    <w:name w:val="列项·"/>
    <w:basedOn w:val="119"/>
    <w:qFormat/>
    <w:uiPriority w:val="0"/>
    <w:pPr>
      <w:tabs>
        <w:tab w:val="left" w:pos="840"/>
      </w:tabs>
    </w:pPr>
  </w:style>
  <w:style w:type="paragraph" w:customStyle="1" w:styleId="2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05">
    <w:name w:val="目录 21"/>
    <w:basedOn w:val="1"/>
    <w:next w:val="1"/>
    <w:semiHidden/>
    <w:qFormat/>
    <w:uiPriority w:val="0"/>
    <w:pPr>
      <w:adjustRightInd/>
      <w:spacing w:line="240" w:lineRule="auto"/>
      <w:jc w:val="left"/>
    </w:pPr>
    <w:rPr>
      <w:bCs/>
      <w:iCs/>
    </w:rPr>
  </w:style>
  <w:style w:type="paragraph" w:customStyle="1" w:styleId="206">
    <w:name w:val="目录 31"/>
    <w:basedOn w:val="1"/>
    <w:next w:val="1"/>
    <w:semiHidden/>
    <w:qFormat/>
    <w:uiPriority w:val="0"/>
    <w:pPr>
      <w:spacing w:line="240" w:lineRule="auto"/>
    </w:pPr>
    <w:rPr>
      <w:rFonts w:ascii="宋体" w:hAnsi="宋体"/>
      <w:iCs/>
    </w:rPr>
  </w:style>
  <w:style w:type="paragraph" w:customStyle="1" w:styleId="207">
    <w:name w:val="目录 41"/>
    <w:basedOn w:val="1"/>
    <w:next w:val="1"/>
    <w:semiHidden/>
    <w:qFormat/>
    <w:uiPriority w:val="0"/>
    <w:pPr>
      <w:adjustRightInd/>
      <w:spacing w:line="240" w:lineRule="auto"/>
      <w:jc w:val="left"/>
    </w:pPr>
  </w:style>
  <w:style w:type="paragraph" w:customStyle="1" w:styleId="208">
    <w:name w:val="目录 51"/>
    <w:basedOn w:val="1"/>
    <w:next w:val="1"/>
    <w:semiHidden/>
    <w:qFormat/>
    <w:uiPriority w:val="0"/>
    <w:pPr>
      <w:spacing w:line="240" w:lineRule="auto"/>
    </w:pPr>
    <w:rPr>
      <w:rFonts w:ascii="宋体" w:hAnsi="宋体"/>
    </w:rPr>
  </w:style>
  <w:style w:type="paragraph" w:customStyle="1" w:styleId="209">
    <w:name w:val="目录 61"/>
    <w:basedOn w:val="1"/>
    <w:next w:val="1"/>
    <w:semiHidden/>
    <w:qFormat/>
    <w:uiPriority w:val="0"/>
    <w:pPr>
      <w:adjustRightInd/>
      <w:spacing w:line="240" w:lineRule="auto"/>
      <w:jc w:val="left"/>
    </w:pPr>
  </w:style>
  <w:style w:type="paragraph" w:customStyle="1" w:styleId="210">
    <w:name w:val="目录 71"/>
    <w:basedOn w:val="209"/>
    <w:semiHidden/>
    <w:qFormat/>
    <w:uiPriority w:val="0"/>
    <w:pPr>
      <w:ind w:left="1260"/>
    </w:pPr>
  </w:style>
  <w:style w:type="paragraph" w:customStyle="1" w:styleId="211">
    <w:name w:val="目录 81"/>
    <w:basedOn w:val="210"/>
    <w:semiHidden/>
    <w:qFormat/>
    <w:uiPriority w:val="0"/>
    <w:pPr>
      <w:ind w:left="1470"/>
    </w:pPr>
  </w:style>
  <w:style w:type="paragraph" w:customStyle="1" w:styleId="212">
    <w:name w:val="目录 91"/>
    <w:basedOn w:val="211"/>
    <w:semiHidden/>
    <w:qFormat/>
    <w:uiPriority w:val="0"/>
    <w:pPr>
      <w:ind w:left="1680"/>
    </w:pPr>
  </w:style>
  <w:style w:type="paragraph" w:customStyle="1" w:styleId="21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14">
    <w:name w:val="其他发布部门"/>
    <w:basedOn w:val="182"/>
    <w:qFormat/>
    <w:uiPriority w:val="0"/>
    <w:pPr>
      <w:framePr w:wrap="around"/>
      <w:spacing w:line="0" w:lineRule="atLeast"/>
    </w:pPr>
    <w:rPr>
      <w:rFonts w:ascii="黑体" w:eastAsia="黑体"/>
      <w:b w:val="0"/>
    </w:rPr>
  </w:style>
  <w:style w:type="paragraph" w:customStyle="1" w:styleId="215">
    <w:name w:val="前言标题"/>
    <w:next w:val="1"/>
    <w:qFormat/>
    <w:uiPriority w:val="0"/>
    <w:pPr>
      <w:numPr>
        <w:ilvl w:val="0"/>
        <w:numId w:val="1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16">
    <w:name w:val="三级无标题条"/>
    <w:basedOn w:val="1"/>
    <w:qFormat/>
    <w:uiPriority w:val="0"/>
    <w:pPr>
      <w:numPr>
        <w:ilvl w:val="4"/>
        <w:numId w:val="30"/>
      </w:numPr>
      <w:adjustRightInd/>
      <w:spacing w:line="240" w:lineRule="auto"/>
    </w:pPr>
    <w:rPr>
      <w:rFonts w:ascii="宋体" w:hAnsi="宋体"/>
      <w:szCs w:val="24"/>
    </w:rPr>
  </w:style>
  <w:style w:type="paragraph" w:customStyle="1" w:styleId="217">
    <w:name w:val="实施日期"/>
    <w:basedOn w:val="183"/>
    <w:qFormat/>
    <w:uiPriority w:val="0"/>
    <w:pPr>
      <w:framePr w:hSpace="0" w:wrap="around" w:xAlign="right"/>
      <w:jc w:val="right"/>
    </w:pPr>
  </w:style>
  <w:style w:type="paragraph" w:customStyle="1" w:styleId="218">
    <w:name w:val="四级无标题条"/>
    <w:basedOn w:val="1"/>
    <w:qFormat/>
    <w:uiPriority w:val="0"/>
    <w:pPr>
      <w:numPr>
        <w:ilvl w:val="5"/>
        <w:numId w:val="30"/>
      </w:numPr>
      <w:adjustRightInd/>
      <w:spacing w:line="240" w:lineRule="auto"/>
    </w:pPr>
    <w:rPr>
      <w:rFonts w:ascii="宋体" w:hAnsi="宋体"/>
      <w:szCs w:val="24"/>
    </w:rPr>
  </w:style>
  <w:style w:type="paragraph" w:customStyle="1" w:styleId="21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20">
    <w:name w:val="无标题条"/>
    <w:next w:val="119"/>
    <w:qFormat/>
    <w:uiPriority w:val="0"/>
    <w:pPr>
      <w:jc w:val="both"/>
    </w:pPr>
    <w:rPr>
      <w:rFonts w:ascii="宋体" w:hAnsi="宋体" w:eastAsia="宋体" w:cs="Times New Roman"/>
      <w:sz w:val="21"/>
      <w:lang w:val="en-US" w:eastAsia="zh-CN" w:bidi="ar-SA"/>
    </w:rPr>
  </w:style>
  <w:style w:type="paragraph" w:customStyle="1" w:styleId="221">
    <w:name w:val="五级无标题条"/>
    <w:basedOn w:val="1"/>
    <w:qFormat/>
    <w:uiPriority w:val="0"/>
    <w:pPr>
      <w:numPr>
        <w:ilvl w:val="6"/>
        <w:numId w:val="30"/>
      </w:numPr>
      <w:adjustRightInd/>
    </w:pPr>
    <w:rPr>
      <w:szCs w:val="24"/>
    </w:rPr>
  </w:style>
  <w:style w:type="paragraph" w:customStyle="1" w:styleId="222">
    <w:name w:val="一级无标题条"/>
    <w:basedOn w:val="1"/>
    <w:qFormat/>
    <w:uiPriority w:val="0"/>
    <w:pPr>
      <w:numPr>
        <w:ilvl w:val="2"/>
        <w:numId w:val="30"/>
      </w:numPr>
      <w:adjustRightInd/>
      <w:spacing w:before="10" w:after="10" w:line="240" w:lineRule="auto"/>
    </w:pPr>
    <w:rPr>
      <w:rFonts w:ascii="宋体" w:hAnsi="宋体"/>
      <w:szCs w:val="24"/>
    </w:rPr>
  </w:style>
  <w:style w:type="paragraph" w:customStyle="1" w:styleId="22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224">
    <w:name w:val="注×:后续"/>
    <w:basedOn w:val="223"/>
    <w:qFormat/>
    <w:uiPriority w:val="0"/>
    <w:pPr>
      <w:ind w:left="1406" w:leftChars="0" w:hanging="499" w:firstLineChars="0"/>
    </w:pPr>
  </w:style>
  <w:style w:type="paragraph" w:customStyle="1" w:styleId="225">
    <w:name w:val="标准文件_一级无标题"/>
    <w:basedOn w:val="168"/>
    <w:qFormat/>
    <w:uiPriority w:val="0"/>
    <w:pPr>
      <w:spacing w:before="0" w:beforeLines="0" w:after="0" w:afterLines="0"/>
      <w:outlineLvl w:val="9"/>
    </w:pPr>
    <w:rPr>
      <w:rFonts w:ascii="宋体" w:eastAsia="宋体"/>
    </w:rPr>
  </w:style>
  <w:style w:type="paragraph" w:customStyle="1" w:styleId="226">
    <w:name w:val="标准文件_五级无标题"/>
    <w:basedOn w:val="166"/>
    <w:qFormat/>
    <w:uiPriority w:val="0"/>
    <w:pPr>
      <w:spacing w:before="0" w:beforeLines="0" w:after="0" w:afterLines="0"/>
      <w:outlineLvl w:val="9"/>
    </w:pPr>
    <w:rPr>
      <w:rFonts w:ascii="宋体" w:eastAsia="宋体"/>
    </w:rPr>
  </w:style>
  <w:style w:type="paragraph" w:customStyle="1" w:styleId="227">
    <w:name w:val="标准文件_三级无标题"/>
    <w:basedOn w:val="157"/>
    <w:qFormat/>
    <w:uiPriority w:val="0"/>
    <w:pPr>
      <w:spacing w:before="0" w:beforeLines="0" w:after="0" w:afterLines="0"/>
      <w:outlineLvl w:val="9"/>
    </w:pPr>
    <w:rPr>
      <w:rFonts w:ascii="宋体" w:eastAsia="宋体"/>
    </w:rPr>
  </w:style>
  <w:style w:type="paragraph" w:customStyle="1" w:styleId="228">
    <w:name w:val="标准文件_二级无标题"/>
    <w:basedOn w:val="128"/>
    <w:qFormat/>
    <w:uiPriority w:val="0"/>
    <w:pPr>
      <w:spacing w:before="0" w:beforeLines="0" w:after="0" w:afterLines="0"/>
      <w:outlineLvl w:val="9"/>
    </w:pPr>
    <w:rPr>
      <w:rFonts w:ascii="宋体" w:eastAsia="宋体"/>
    </w:rPr>
  </w:style>
  <w:style w:type="paragraph" w:customStyle="1" w:styleId="229">
    <w:name w:val="标准_四级无标题"/>
    <w:basedOn w:val="161"/>
    <w:next w:val="119"/>
    <w:qFormat/>
    <w:uiPriority w:val="0"/>
    <w:rPr>
      <w:rFonts w:eastAsia="宋体"/>
    </w:rPr>
  </w:style>
  <w:style w:type="paragraph" w:customStyle="1" w:styleId="230">
    <w:name w:val="标准文件_四级无标题"/>
    <w:basedOn w:val="161"/>
    <w:qFormat/>
    <w:uiPriority w:val="0"/>
    <w:pPr>
      <w:spacing w:before="0" w:beforeLines="0" w:after="0" w:afterLines="0"/>
      <w:outlineLvl w:val="9"/>
    </w:pPr>
    <w:rPr>
      <w:rFonts w:ascii="宋体" w:hAnsi="黑体" w:eastAsia="宋体"/>
      <w:szCs w:val="52"/>
    </w:rPr>
  </w:style>
  <w:style w:type="paragraph" w:customStyle="1" w:styleId="231">
    <w:name w:val="标准文件_大写罗马数字编号列项"/>
    <w:basedOn w:val="119"/>
    <w:qFormat/>
    <w:uiPriority w:val="0"/>
    <w:pPr>
      <w:numPr>
        <w:ilvl w:val="0"/>
        <w:numId w:val="33"/>
      </w:numPr>
      <w:ind w:firstLine="0" w:firstLineChars="0"/>
    </w:pPr>
    <w:rPr>
      <w:rFonts w:ascii="Times New Roman" w:cs="Arial"/>
      <w:szCs w:val="28"/>
    </w:rPr>
  </w:style>
  <w:style w:type="paragraph" w:customStyle="1" w:styleId="232">
    <w:name w:val="标准文件_小写罗马数字编号列项"/>
    <w:basedOn w:val="119"/>
    <w:qFormat/>
    <w:uiPriority w:val="0"/>
    <w:pPr>
      <w:numPr>
        <w:ilvl w:val="0"/>
        <w:numId w:val="34"/>
      </w:numPr>
      <w:ind w:firstLine="0" w:firstLineChars="0"/>
    </w:pPr>
    <w:rPr>
      <w:rFonts w:cs="Arial"/>
      <w:szCs w:val="28"/>
    </w:rPr>
  </w:style>
  <w:style w:type="paragraph" w:customStyle="1" w:styleId="233">
    <w:name w:val="标准文件_附录标题"/>
    <w:basedOn w:val="139"/>
    <w:qFormat/>
    <w:uiPriority w:val="0"/>
    <w:pPr>
      <w:numPr>
        <w:numId w:val="0"/>
      </w:numPr>
      <w:spacing w:after="280"/>
      <w:outlineLvl w:val="9"/>
    </w:pPr>
  </w:style>
  <w:style w:type="paragraph" w:customStyle="1" w:styleId="234">
    <w:name w:val="标准文件_二级项"/>
    <w:qFormat/>
    <w:uiPriority w:val="0"/>
    <w:rPr>
      <w:rFonts w:ascii="宋体" w:hAnsi="Times New Roman" w:eastAsia="宋体" w:cs="Times New Roman"/>
      <w:sz w:val="21"/>
      <w:lang w:val="en-US" w:eastAsia="zh-CN" w:bidi="ar-SA"/>
    </w:rPr>
  </w:style>
  <w:style w:type="paragraph" w:customStyle="1" w:styleId="235">
    <w:name w:val="标准文件_三级项"/>
    <w:basedOn w:val="1"/>
    <w:qFormat/>
    <w:uiPriority w:val="0"/>
    <w:pPr>
      <w:numPr>
        <w:ilvl w:val="2"/>
        <w:numId w:val="31"/>
      </w:numPr>
      <w:spacing w:line="536870612" w:lineRule="auto"/>
    </w:pPr>
    <w:rPr>
      <w:rFonts w:ascii="Times New Roman" w:hAnsi="Times New Roman"/>
    </w:rPr>
  </w:style>
  <w:style w:type="paragraph" w:customStyle="1" w:styleId="236">
    <w:name w:val="图表脚注说明"/>
    <w:basedOn w:val="1"/>
    <w:next w:val="119"/>
    <w:qFormat/>
    <w:uiPriority w:val="0"/>
    <w:pPr>
      <w:numPr>
        <w:ilvl w:val="0"/>
        <w:numId w:val="35"/>
      </w:numPr>
      <w:adjustRightInd/>
      <w:spacing w:line="240" w:lineRule="auto"/>
    </w:pPr>
    <w:rPr>
      <w:rFonts w:ascii="宋体" w:hAnsi="Times New Roman"/>
      <w:sz w:val="18"/>
      <w:szCs w:val="18"/>
    </w:rPr>
  </w:style>
  <w:style w:type="paragraph" w:customStyle="1" w:styleId="237">
    <w:name w:val="标准文件_字母编号列项（一级）"/>
    <w:qFormat/>
    <w:uiPriority w:val="99"/>
    <w:pPr>
      <w:numPr>
        <w:ilvl w:val="0"/>
        <w:numId w:val="23"/>
      </w:numPr>
      <w:jc w:val="both"/>
    </w:pPr>
    <w:rPr>
      <w:rFonts w:ascii="宋体" w:hAnsi="Times New Roman" w:eastAsia="宋体" w:cs="Times New Roman"/>
      <w:sz w:val="21"/>
      <w:lang w:val="en-US" w:eastAsia="zh-CN" w:bidi="ar-SA"/>
    </w:rPr>
  </w:style>
  <w:style w:type="paragraph" w:customStyle="1" w:styleId="238">
    <w:name w:val="标准文件_索引字母"/>
    <w:next w:val="119"/>
    <w:qFormat/>
    <w:uiPriority w:val="0"/>
    <w:pPr>
      <w:jc w:val="center"/>
    </w:pPr>
    <w:rPr>
      <w:rFonts w:ascii="宋体" w:hAnsi="宋体" w:eastAsia="Times New Roman" w:cs="Times New Roman"/>
      <w:b/>
      <w:kern w:val="2"/>
      <w:sz w:val="21"/>
      <w:lang w:val="en-US" w:eastAsia="zh-CN" w:bidi="ar-SA"/>
    </w:rPr>
  </w:style>
  <w:style w:type="paragraph" w:customStyle="1" w:styleId="239">
    <w:name w:val="标准文件_附录前"/>
    <w:next w:val="11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4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41">
    <w:name w:val="标准文件_表格"/>
    <w:basedOn w:val="119"/>
    <w:qFormat/>
    <w:uiPriority w:val="0"/>
    <w:pPr>
      <w:ind w:firstLine="0" w:firstLineChars="0"/>
      <w:jc w:val="center"/>
    </w:pPr>
    <w:rPr>
      <w:sz w:val="18"/>
    </w:rPr>
  </w:style>
  <w:style w:type="paragraph" w:customStyle="1" w:styleId="242">
    <w:name w:val="标准文件_注："/>
    <w:next w:val="119"/>
    <w:qFormat/>
    <w:uiPriority w:val="0"/>
    <w:pPr>
      <w:widowControl w:val="0"/>
      <w:numPr>
        <w:ilvl w:val="0"/>
        <w:numId w:val="36"/>
      </w:numPr>
      <w:autoSpaceDE w:val="0"/>
      <w:autoSpaceDN w:val="0"/>
      <w:jc w:val="both"/>
    </w:pPr>
    <w:rPr>
      <w:rFonts w:ascii="宋体" w:hAnsi="Times New Roman" w:eastAsia="宋体" w:cs="Times New Roman"/>
      <w:sz w:val="18"/>
      <w:szCs w:val="18"/>
      <w:lang w:val="en-US" w:eastAsia="zh-CN" w:bidi="ar-SA"/>
    </w:rPr>
  </w:style>
  <w:style w:type="paragraph" w:customStyle="1" w:styleId="243">
    <w:name w:val="标准文件_注×："/>
    <w:qFormat/>
    <w:uiPriority w:val="0"/>
    <w:pPr>
      <w:widowControl w:val="0"/>
      <w:numPr>
        <w:ilvl w:val="0"/>
        <w:numId w:val="37"/>
      </w:numPr>
      <w:autoSpaceDE w:val="0"/>
      <w:autoSpaceDN w:val="0"/>
      <w:jc w:val="both"/>
    </w:pPr>
    <w:rPr>
      <w:rFonts w:ascii="宋体" w:hAnsi="Times New Roman" w:eastAsia="宋体" w:cs="Times New Roman"/>
      <w:sz w:val="18"/>
      <w:szCs w:val="18"/>
      <w:lang w:val="en-US" w:eastAsia="zh-CN" w:bidi="ar-SA"/>
    </w:rPr>
  </w:style>
  <w:style w:type="paragraph" w:customStyle="1" w:styleId="244">
    <w:name w:val="标准文件_示例："/>
    <w:next w:val="245"/>
    <w:qFormat/>
    <w:uiPriority w:val="0"/>
    <w:pPr>
      <w:widowControl w:val="0"/>
      <w:numPr>
        <w:ilvl w:val="0"/>
        <w:numId w:val="38"/>
      </w:numPr>
      <w:jc w:val="both"/>
    </w:pPr>
    <w:rPr>
      <w:rFonts w:ascii="宋体" w:hAnsi="Times New Roman" w:eastAsia="宋体" w:cs="Times New Roman"/>
      <w:sz w:val="18"/>
      <w:szCs w:val="18"/>
      <w:lang w:val="en-US" w:eastAsia="zh-CN" w:bidi="ar-SA"/>
    </w:rPr>
  </w:style>
  <w:style w:type="paragraph" w:customStyle="1" w:styleId="245">
    <w:name w:val="标准文件_示例内容"/>
    <w:basedOn w:val="119"/>
    <w:qFormat/>
    <w:uiPriority w:val="0"/>
    <w:pPr>
      <w:ind w:firstLine="420"/>
    </w:pPr>
    <w:rPr>
      <w:sz w:val="18"/>
    </w:rPr>
  </w:style>
  <w:style w:type="paragraph" w:customStyle="1" w:styleId="246">
    <w:name w:val="标准文件_示例×："/>
    <w:basedOn w:val="1"/>
    <w:next w:val="245"/>
    <w:qFormat/>
    <w:uiPriority w:val="0"/>
    <w:pPr>
      <w:widowControl/>
      <w:numPr>
        <w:ilvl w:val="0"/>
        <w:numId w:val="39"/>
      </w:numPr>
      <w:adjustRightInd/>
      <w:spacing w:line="240" w:lineRule="auto"/>
    </w:pPr>
    <w:rPr>
      <w:rFonts w:ascii="宋体" w:hAnsi="Times New Roman"/>
      <w:kern w:val="0"/>
      <w:sz w:val="18"/>
      <w:szCs w:val="18"/>
    </w:rPr>
  </w:style>
  <w:style w:type="character" w:customStyle="1" w:styleId="247">
    <w:name w:val="标准文件_段 Char"/>
    <w:link w:val="119"/>
    <w:qFormat/>
    <w:uiPriority w:val="99"/>
    <w:rPr>
      <w:rFonts w:ascii="宋体" w:hAnsi="Times New Roman"/>
      <w:sz w:val="21"/>
    </w:rPr>
  </w:style>
  <w:style w:type="paragraph" w:customStyle="1" w:styleId="248">
    <w:name w:val="标准文件_表格续"/>
    <w:basedOn w:val="119"/>
    <w:next w:val="119"/>
    <w:qFormat/>
    <w:uiPriority w:val="0"/>
    <w:pPr>
      <w:jc w:val="center"/>
    </w:pPr>
    <w:rPr>
      <w:rFonts w:ascii="黑体" w:hAnsi="黑体" w:eastAsia="黑体"/>
    </w:rPr>
  </w:style>
  <w:style w:type="character" w:styleId="249">
    <w:name w:val="Placeholder Text"/>
    <w:basedOn w:val="90"/>
    <w:semiHidden/>
    <w:qFormat/>
    <w:uiPriority w:val="99"/>
    <w:rPr>
      <w:color w:val="808080"/>
    </w:rPr>
  </w:style>
  <w:style w:type="paragraph" w:customStyle="1" w:styleId="250">
    <w:name w:val="标准文件_二级项2"/>
    <w:basedOn w:val="119"/>
    <w:qFormat/>
    <w:uiPriority w:val="0"/>
    <w:pPr>
      <w:numPr>
        <w:ilvl w:val="1"/>
        <w:numId w:val="31"/>
      </w:numPr>
      <w:ind w:firstLine="0" w:firstLineChars="0"/>
    </w:pPr>
  </w:style>
  <w:style w:type="paragraph" w:customStyle="1" w:styleId="251">
    <w:name w:val="标准文件_三级项2"/>
    <w:basedOn w:val="119"/>
    <w:qFormat/>
    <w:uiPriority w:val="0"/>
    <w:pPr>
      <w:numPr>
        <w:ilvl w:val="0"/>
        <w:numId w:val="40"/>
      </w:numPr>
      <w:spacing w:line="300" w:lineRule="exact"/>
      <w:ind w:firstLineChars="0"/>
    </w:pPr>
    <w:rPr>
      <w:rFonts w:ascii="Times New Roman"/>
    </w:rPr>
  </w:style>
  <w:style w:type="paragraph" w:customStyle="1" w:styleId="252">
    <w:name w:val="标准文件_一级项2"/>
    <w:basedOn w:val="119"/>
    <w:qFormat/>
    <w:uiPriority w:val="0"/>
    <w:pPr>
      <w:numPr>
        <w:ilvl w:val="0"/>
        <w:numId w:val="41"/>
      </w:numPr>
      <w:spacing w:line="300" w:lineRule="exact"/>
      <w:ind w:firstLineChars="0"/>
    </w:pPr>
    <w:rPr>
      <w:rFonts w:ascii="Times New Roman"/>
    </w:rPr>
  </w:style>
  <w:style w:type="paragraph" w:customStyle="1" w:styleId="253">
    <w:name w:val="标准文件_提示"/>
    <w:basedOn w:val="119"/>
    <w:next w:val="119"/>
    <w:qFormat/>
    <w:uiPriority w:val="0"/>
    <w:pPr>
      <w:ind w:firstLine="420"/>
    </w:pPr>
    <w:rPr>
      <w:rFonts w:ascii="黑体" w:eastAsia="黑体"/>
    </w:rPr>
  </w:style>
  <w:style w:type="character" w:customStyle="1" w:styleId="254">
    <w:name w:val="标准文件_来源"/>
    <w:basedOn w:val="90"/>
    <w:qFormat/>
    <w:uiPriority w:val="1"/>
    <w:rPr>
      <w:rFonts w:eastAsia="宋体"/>
      <w:sz w:val="21"/>
    </w:rPr>
  </w:style>
  <w:style w:type="paragraph" w:customStyle="1" w:styleId="25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56">
    <w:name w:val="其他发布日期"/>
    <w:basedOn w:val="183"/>
    <w:qFormat/>
    <w:uiPriority w:val="0"/>
    <w:pPr>
      <w:framePr w:w="3997" w:h="471" w:hRule="exact" w:hSpace="0" w:vSpace="181" w:wrap="around" w:vAnchor="page" w:hAnchor="page" w:x="1419" w:y="14097"/>
    </w:pPr>
  </w:style>
  <w:style w:type="paragraph" w:customStyle="1" w:styleId="257">
    <w:name w:val="其他实施日期"/>
    <w:basedOn w:val="217"/>
    <w:qFormat/>
    <w:uiPriority w:val="0"/>
    <w:pPr>
      <w:framePr w:w="3997" w:h="471" w:hRule="exact" w:vSpace="181" w:wrap="around" w:vAnchor="page" w:hAnchor="page" w:x="7089" w:y="14097"/>
    </w:pPr>
  </w:style>
  <w:style w:type="paragraph" w:customStyle="1" w:styleId="258">
    <w:name w:val="标准文件_文件编号"/>
    <w:basedOn w:val="11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59">
    <w:name w:val="标准文件_替换文件编号"/>
    <w:basedOn w:val="258"/>
    <w:qFormat/>
    <w:uiPriority w:val="0"/>
    <w:pPr>
      <w:spacing w:before="57"/>
    </w:pPr>
    <w:rPr>
      <w:sz w:val="21"/>
    </w:rPr>
  </w:style>
  <w:style w:type="paragraph" w:customStyle="1" w:styleId="260">
    <w:name w:val="标准文件_文件名称"/>
    <w:basedOn w:val="119"/>
    <w:next w:val="11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61">
    <w:name w:val="标准文件_附录图标号"/>
    <w:basedOn w:val="119"/>
    <w:next w:val="119"/>
    <w:qFormat/>
    <w:uiPriority w:val="99"/>
    <w:pPr>
      <w:numPr>
        <w:ilvl w:val="0"/>
        <w:numId w:val="16"/>
      </w:numPr>
      <w:spacing w:line="14" w:lineRule="exact"/>
      <w:ind w:firstLine="0" w:firstLineChars="0"/>
      <w:jc w:val="center"/>
    </w:pPr>
    <w:rPr>
      <w:rFonts w:ascii="黑体" w:hAnsi="黑体" w:eastAsia="黑体"/>
      <w:vanish/>
      <w:sz w:val="2"/>
      <w:szCs w:val="21"/>
    </w:rPr>
  </w:style>
  <w:style w:type="paragraph" w:customStyle="1" w:styleId="262">
    <w:name w:val="标准文件_附录表标号"/>
    <w:basedOn w:val="119"/>
    <w:next w:val="119"/>
    <w:qFormat/>
    <w:uiPriority w:val="99"/>
    <w:pPr>
      <w:numPr>
        <w:ilvl w:val="0"/>
        <w:numId w:val="15"/>
      </w:numPr>
      <w:spacing w:line="14" w:lineRule="exact"/>
      <w:ind w:firstLine="0" w:firstLineChars="0"/>
      <w:jc w:val="center"/>
    </w:pPr>
    <w:rPr>
      <w:rFonts w:eastAsia="黑体"/>
      <w:vanish/>
      <w:sz w:val="2"/>
    </w:rPr>
  </w:style>
  <w:style w:type="paragraph" w:customStyle="1" w:styleId="263">
    <w:name w:val="标准文件_引言一级条标题"/>
    <w:basedOn w:val="119"/>
    <w:next w:val="119"/>
    <w:qFormat/>
    <w:uiPriority w:val="99"/>
    <w:pPr>
      <w:numPr>
        <w:ilvl w:val="1"/>
        <w:numId w:val="18"/>
      </w:numPr>
      <w:spacing w:before="50" w:beforeLines="50" w:after="50" w:afterLines="50"/>
      <w:ind w:firstLineChars="0"/>
    </w:pPr>
    <w:rPr>
      <w:rFonts w:ascii="黑体" w:eastAsia="黑体"/>
    </w:rPr>
  </w:style>
  <w:style w:type="paragraph" w:customStyle="1" w:styleId="264">
    <w:name w:val="标准文件_引言二级条标题"/>
    <w:basedOn w:val="119"/>
    <w:next w:val="119"/>
    <w:qFormat/>
    <w:uiPriority w:val="99"/>
    <w:pPr>
      <w:numPr>
        <w:ilvl w:val="2"/>
        <w:numId w:val="18"/>
      </w:numPr>
      <w:spacing w:before="50" w:beforeLines="50" w:after="50" w:afterLines="50"/>
      <w:ind w:firstLineChars="0"/>
    </w:pPr>
    <w:rPr>
      <w:rFonts w:ascii="黑体" w:eastAsia="黑体"/>
    </w:rPr>
  </w:style>
  <w:style w:type="paragraph" w:customStyle="1" w:styleId="265">
    <w:name w:val="标准文件_引言三级条标题"/>
    <w:basedOn w:val="119"/>
    <w:next w:val="119"/>
    <w:qFormat/>
    <w:uiPriority w:val="99"/>
    <w:pPr>
      <w:numPr>
        <w:ilvl w:val="3"/>
        <w:numId w:val="18"/>
      </w:numPr>
      <w:spacing w:before="50" w:beforeLines="50" w:after="50" w:afterLines="50"/>
      <w:ind w:firstLineChars="0"/>
    </w:pPr>
    <w:rPr>
      <w:rFonts w:ascii="黑体" w:eastAsia="黑体"/>
    </w:rPr>
  </w:style>
  <w:style w:type="paragraph" w:customStyle="1" w:styleId="266">
    <w:name w:val="标准文件_引言四级条标题"/>
    <w:basedOn w:val="119"/>
    <w:next w:val="119"/>
    <w:qFormat/>
    <w:uiPriority w:val="99"/>
    <w:pPr>
      <w:numPr>
        <w:ilvl w:val="4"/>
        <w:numId w:val="18"/>
      </w:numPr>
      <w:spacing w:before="50" w:beforeLines="50" w:after="50" w:afterLines="50"/>
      <w:ind w:firstLineChars="0"/>
    </w:pPr>
    <w:rPr>
      <w:rFonts w:ascii="黑体" w:eastAsia="黑体"/>
    </w:rPr>
  </w:style>
  <w:style w:type="paragraph" w:customStyle="1" w:styleId="267">
    <w:name w:val="标准文件_引言五级条标题"/>
    <w:basedOn w:val="119"/>
    <w:next w:val="119"/>
    <w:qFormat/>
    <w:uiPriority w:val="99"/>
    <w:pPr>
      <w:numPr>
        <w:ilvl w:val="5"/>
        <w:numId w:val="18"/>
      </w:numPr>
      <w:spacing w:before="50" w:beforeLines="50" w:after="50" w:afterLines="50"/>
      <w:ind w:firstLineChars="0"/>
    </w:pPr>
    <w:rPr>
      <w:rFonts w:ascii="黑体" w:eastAsia="黑体"/>
    </w:rPr>
  </w:style>
  <w:style w:type="paragraph" w:customStyle="1" w:styleId="268">
    <w:name w:val="标准文件_注后"/>
    <w:basedOn w:val="119"/>
    <w:qFormat/>
    <w:uiPriority w:val="0"/>
    <w:pPr>
      <w:ind w:left="811" w:firstLine="0" w:firstLineChars="0"/>
    </w:pPr>
    <w:rPr>
      <w:sz w:val="18"/>
    </w:rPr>
  </w:style>
  <w:style w:type="paragraph" w:customStyle="1" w:styleId="269">
    <w:name w:val="标准文件_注X后"/>
    <w:basedOn w:val="119"/>
    <w:qFormat/>
    <w:uiPriority w:val="0"/>
    <w:pPr>
      <w:ind w:left="811" w:firstLine="0" w:firstLineChars="0"/>
    </w:pPr>
    <w:rPr>
      <w:sz w:val="18"/>
    </w:rPr>
  </w:style>
  <w:style w:type="paragraph" w:customStyle="1" w:styleId="270">
    <w:name w:val="标准文件_示例后"/>
    <w:basedOn w:val="119"/>
    <w:qFormat/>
    <w:uiPriority w:val="0"/>
    <w:pPr>
      <w:ind w:left="964" w:firstLine="0" w:firstLineChars="0"/>
    </w:pPr>
    <w:rPr>
      <w:sz w:val="18"/>
    </w:rPr>
  </w:style>
  <w:style w:type="paragraph" w:customStyle="1" w:styleId="271">
    <w:name w:val="标准文件_示例X后"/>
    <w:basedOn w:val="119"/>
    <w:link w:val="272"/>
    <w:qFormat/>
    <w:uiPriority w:val="0"/>
    <w:pPr>
      <w:ind w:left="1049" w:firstLine="0" w:firstLineChars="0"/>
    </w:pPr>
    <w:rPr>
      <w:sz w:val="18"/>
    </w:rPr>
  </w:style>
  <w:style w:type="character" w:customStyle="1" w:styleId="272">
    <w:name w:val="标准文件_示例X后 字符"/>
    <w:basedOn w:val="247"/>
    <w:link w:val="271"/>
    <w:qFormat/>
    <w:uiPriority w:val="0"/>
    <w:rPr>
      <w:rFonts w:ascii="宋体" w:hAnsi="Times New Roman"/>
      <w:sz w:val="18"/>
    </w:rPr>
  </w:style>
  <w:style w:type="paragraph" w:customStyle="1" w:styleId="273">
    <w:name w:val="标准文件_索引项"/>
    <w:basedOn w:val="119"/>
    <w:next w:val="119"/>
    <w:qFormat/>
    <w:uiPriority w:val="0"/>
    <w:pPr>
      <w:tabs>
        <w:tab w:val="right" w:leader="dot" w:pos="9356"/>
      </w:tabs>
      <w:ind w:left="210" w:hanging="210" w:firstLineChars="0"/>
      <w:jc w:val="left"/>
    </w:pPr>
  </w:style>
  <w:style w:type="paragraph" w:customStyle="1" w:styleId="274">
    <w:name w:val="标准文件_附录一级无标题"/>
    <w:basedOn w:val="141"/>
    <w:qFormat/>
    <w:uiPriority w:val="99"/>
    <w:pPr>
      <w:spacing w:before="0" w:beforeLines="0" w:after="0" w:afterLines="0" w:line="276" w:lineRule="auto"/>
      <w:outlineLvl w:val="9"/>
    </w:pPr>
    <w:rPr>
      <w:rFonts w:ascii="宋体" w:eastAsia="宋体"/>
    </w:rPr>
  </w:style>
  <w:style w:type="paragraph" w:customStyle="1" w:styleId="275">
    <w:name w:val="标准文件_附录二级无标题"/>
    <w:basedOn w:val="142"/>
    <w:qFormat/>
    <w:uiPriority w:val="99"/>
    <w:pPr>
      <w:spacing w:before="0" w:beforeLines="0" w:after="0" w:afterLines="0" w:line="276" w:lineRule="auto"/>
      <w:outlineLvl w:val="9"/>
    </w:pPr>
    <w:rPr>
      <w:rFonts w:ascii="宋体" w:eastAsia="宋体"/>
    </w:rPr>
  </w:style>
  <w:style w:type="paragraph" w:customStyle="1" w:styleId="276">
    <w:name w:val="标准文件_附录三级无标题"/>
    <w:basedOn w:val="144"/>
    <w:qFormat/>
    <w:uiPriority w:val="99"/>
    <w:pPr>
      <w:spacing w:before="0" w:beforeLines="0" w:after="0" w:afterLines="0" w:line="276" w:lineRule="auto"/>
      <w:outlineLvl w:val="9"/>
    </w:pPr>
    <w:rPr>
      <w:rFonts w:ascii="宋体" w:eastAsia="宋体"/>
    </w:rPr>
  </w:style>
  <w:style w:type="paragraph" w:customStyle="1" w:styleId="277">
    <w:name w:val="标准文件_附录四级无标题"/>
    <w:basedOn w:val="145"/>
    <w:qFormat/>
    <w:uiPriority w:val="99"/>
    <w:pPr>
      <w:spacing w:before="0" w:beforeLines="0" w:after="0" w:afterLines="0" w:line="276" w:lineRule="auto"/>
      <w:outlineLvl w:val="9"/>
    </w:pPr>
    <w:rPr>
      <w:rFonts w:ascii="宋体" w:eastAsia="宋体"/>
    </w:rPr>
  </w:style>
  <w:style w:type="paragraph" w:customStyle="1" w:styleId="278">
    <w:name w:val="标准文件_附录五级无标题"/>
    <w:basedOn w:val="147"/>
    <w:qFormat/>
    <w:uiPriority w:val="0"/>
    <w:pPr>
      <w:spacing w:before="0" w:beforeLines="0" w:after="0" w:afterLines="0" w:line="276" w:lineRule="auto"/>
      <w:outlineLvl w:val="9"/>
    </w:pPr>
    <w:rPr>
      <w:rFonts w:ascii="宋体" w:eastAsia="宋体"/>
    </w:rPr>
  </w:style>
  <w:style w:type="paragraph" w:customStyle="1" w:styleId="279">
    <w:name w:val="标准文件_引言一级无标题"/>
    <w:basedOn w:val="263"/>
    <w:next w:val="119"/>
    <w:qFormat/>
    <w:uiPriority w:val="0"/>
    <w:pPr>
      <w:spacing w:before="0" w:beforeLines="0" w:after="0" w:afterLines="0" w:line="276" w:lineRule="auto"/>
    </w:pPr>
    <w:rPr>
      <w:rFonts w:ascii="宋体" w:eastAsia="宋体"/>
    </w:rPr>
  </w:style>
  <w:style w:type="paragraph" w:customStyle="1" w:styleId="280">
    <w:name w:val="标准文件_引言二级无标题"/>
    <w:basedOn w:val="264"/>
    <w:next w:val="119"/>
    <w:qFormat/>
    <w:uiPriority w:val="0"/>
    <w:pPr>
      <w:spacing w:before="0" w:beforeLines="0" w:after="0" w:afterLines="0" w:line="276" w:lineRule="auto"/>
    </w:pPr>
    <w:rPr>
      <w:rFonts w:ascii="宋体" w:eastAsia="宋体"/>
    </w:rPr>
  </w:style>
  <w:style w:type="paragraph" w:customStyle="1" w:styleId="281">
    <w:name w:val="标准文件_引言三级无标题"/>
    <w:basedOn w:val="265"/>
    <w:qFormat/>
    <w:uiPriority w:val="0"/>
    <w:pPr>
      <w:spacing w:before="0" w:beforeLines="0" w:after="0" w:afterLines="0" w:line="276" w:lineRule="auto"/>
    </w:pPr>
    <w:rPr>
      <w:rFonts w:ascii="宋体" w:eastAsia="宋体"/>
    </w:rPr>
  </w:style>
  <w:style w:type="paragraph" w:customStyle="1" w:styleId="282">
    <w:name w:val="标准文件_引言四级无标题"/>
    <w:basedOn w:val="266"/>
    <w:next w:val="119"/>
    <w:qFormat/>
    <w:uiPriority w:val="0"/>
    <w:pPr>
      <w:spacing w:before="0" w:beforeLines="0" w:after="0" w:afterLines="0" w:line="276" w:lineRule="auto"/>
    </w:pPr>
    <w:rPr>
      <w:rFonts w:ascii="宋体" w:eastAsia="宋体"/>
    </w:rPr>
  </w:style>
  <w:style w:type="paragraph" w:customStyle="1" w:styleId="283">
    <w:name w:val="标准文件_引言五级无标题"/>
    <w:basedOn w:val="267"/>
    <w:next w:val="119"/>
    <w:qFormat/>
    <w:uiPriority w:val="0"/>
    <w:pPr>
      <w:spacing w:before="0" w:beforeLines="0" w:after="0" w:afterLines="0" w:line="276" w:lineRule="auto"/>
    </w:pPr>
    <w:rPr>
      <w:rFonts w:ascii="宋体" w:eastAsia="宋体"/>
    </w:rPr>
  </w:style>
  <w:style w:type="paragraph" w:customStyle="1" w:styleId="284">
    <w:name w:val="标准文件_索引标题"/>
    <w:basedOn w:val="126"/>
    <w:next w:val="119"/>
    <w:qFormat/>
    <w:uiPriority w:val="0"/>
    <w:rPr>
      <w:rFonts w:hAnsi="黑体"/>
    </w:rPr>
  </w:style>
  <w:style w:type="paragraph" w:customStyle="1" w:styleId="285">
    <w:name w:val="标准文件_脚注内容"/>
    <w:basedOn w:val="119"/>
    <w:qFormat/>
    <w:uiPriority w:val="0"/>
    <w:pPr>
      <w:ind w:left="400" w:leftChars="200" w:hanging="200" w:hangingChars="200"/>
    </w:pPr>
    <w:rPr>
      <w:sz w:val="15"/>
    </w:rPr>
  </w:style>
  <w:style w:type="paragraph" w:customStyle="1" w:styleId="286">
    <w:name w:val="标准文件_术语条一"/>
    <w:basedOn w:val="225"/>
    <w:next w:val="119"/>
    <w:qFormat/>
    <w:uiPriority w:val="0"/>
  </w:style>
  <w:style w:type="paragraph" w:customStyle="1" w:styleId="287">
    <w:name w:val="标准文件_术语条二"/>
    <w:basedOn w:val="228"/>
    <w:next w:val="119"/>
    <w:qFormat/>
    <w:uiPriority w:val="0"/>
  </w:style>
  <w:style w:type="paragraph" w:customStyle="1" w:styleId="288">
    <w:name w:val="标准文件_术语条三"/>
    <w:basedOn w:val="227"/>
    <w:next w:val="119"/>
    <w:qFormat/>
    <w:uiPriority w:val="0"/>
  </w:style>
  <w:style w:type="paragraph" w:customStyle="1" w:styleId="289">
    <w:name w:val="标准文件_术语条四"/>
    <w:basedOn w:val="230"/>
    <w:next w:val="119"/>
    <w:qFormat/>
    <w:uiPriority w:val="0"/>
  </w:style>
  <w:style w:type="paragraph" w:customStyle="1" w:styleId="290">
    <w:name w:val="标准文件_术语条五"/>
    <w:basedOn w:val="226"/>
    <w:next w:val="119"/>
    <w:qFormat/>
    <w:uiPriority w:val="0"/>
  </w:style>
  <w:style w:type="paragraph" w:customStyle="1" w:styleId="29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2">
    <w:name w:val="发布"/>
    <w:basedOn w:val="90"/>
    <w:qFormat/>
    <w:uiPriority w:val="0"/>
    <w:rPr>
      <w:rFonts w:ascii="黑体" w:eastAsia="黑体"/>
      <w:spacing w:val="85"/>
      <w:w w:val="100"/>
      <w:position w:val="3"/>
      <w:sz w:val="28"/>
      <w:szCs w:val="28"/>
    </w:rPr>
  </w:style>
  <w:style w:type="character" w:customStyle="1" w:styleId="293">
    <w:name w:val="font11"/>
    <w:basedOn w:val="90"/>
    <w:qFormat/>
    <w:uiPriority w:val="0"/>
    <w:rPr>
      <w:rFonts w:hint="eastAsia" w:ascii="宋体" w:hAnsi="宋体" w:eastAsia="宋体" w:cs="宋体"/>
      <w:color w:val="000000"/>
      <w:sz w:val="18"/>
      <w:szCs w:val="18"/>
      <w:u w:val="none"/>
    </w:rPr>
  </w:style>
  <w:style w:type="character" w:customStyle="1" w:styleId="294">
    <w:name w:val="标准文件_一级项 Char"/>
    <w:basedOn w:val="90"/>
    <w:link w:val="195"/>
    <w:qFormat/>
    <w:uiPriority w:val="0"/>
    <w:rPr>
      <w:rFonts w:ascii="宋体" w:hAnsi="Times New Roman"/>
      <w:sz w:val="21"/>
    </w:rPr>
  </w:style>
  <w:style w:type="character" w:customStyle="1" w:styleId="295">
    <w:name w:val="HTML 地址 字符"/>
    <w:basedOn w:val="90"/>
    <w:link w:val="41"/>
    <w:semiHidden/>
    <w:qFormat/>
    <w:uiPriority w:val="99"/>
    <w:rPr>
      <w:i/>
      <w:iCs/>
      <w:kern w:val="2"/>
      <w:sz w:val="21"/>
      <w:szCs w:val="21"/>
    </w:rPr>
  </w:style>
  <w:style w:type="character" w:customStyle="1" w:styleId="296">
    <w:name w:val="HTML 预设格式 字符"/>
    <w:basedOn w:val="90"/>
    <w:link w:val="80"/>
    <w:semiHidden/>
    <w:qFormat/>
    <w:uiPriority w:val="99"/>
    <w:rPr>
      <w:rFonts w:ascii="Courier New" w:hAnsi="Courier New" w:cs="Courier New"/>
      <w:kern w:val="2"/>
    </w:rPr>
  </w:style>
  <w:style w:type="paragraph" w:customStyle="1" w:styleId="297">
    <w:name w:val="TOC Heading"/>
    <w:basedOn w:val="3"/>
    <w:next w:val="1"/>
    <w:semiHidden/>
    <w:unhideWhenUsed/>
    <w:qFormat/>
    <w:uiPriority w:val="39"/>
    <w:pPr>
      <w:spacing w:line="578" w:lineRule="atLeast"/>
      <w:outlineLvl w:val="9"/>
    </w:pPr>
  </w:style>
  <w:style w:type="character" w:customStyle="1" w:styleId="298">
    <w:name w:val="称呼 字符"/>
    <w:basedOn w:val="90"/>
    <w:link w:val="30"/>
    <w:semiHidden/>
    <w:qFormat/>
    <w:uiPriority w:val="99"/>
    <w:rPr>
      <w:kern w:val="2"/>
      <w:sz w:val="21"/>
      <w:szCs w:val="21"/>
    </w:rPr>
  </w:style>
  <w:style w:type="character" w:customStyle="1" w:styleId="299">
    <w:name w:val="纯文本 字符"/>
    <w:basedOn w:val="90"/>
    <w:link w:val="45"/>
    <w:semiHidden/>
    <w:qFormat/>
    <w:uiPriority w:val="99"/>
    <w:rPr>
      <w:rFonts w:hAnsi="Courier New" w:cs="Courier New" w:asciiTheme="minorEastAsia" w:eastAsiaTheme="minorEastAsia"/>
      <w:kern w:val="2"/>
      <w:sz w:val="21"/>
      <w:szCs w:val="21"/>
    </w:rPr>
  </w:style>
  <w:style w:type="character" w:customStyle="1" w:styleId="300">
    <w:name w:val="电子邮件签名 字符"/>
    <w:basedOn w:val="90"/>
    <w:link w:val="19"/>
    <w:semiHidden/>
    <w:qFormat/>
    <w:uiPriority w:val="99"/>
    <w:rPr>
      <w:kern w:val="2"/>
      <w:sz w:val="21"/>
      <w:szCs w:val="21"/>
    </w:rPr>
  </w:style>
  <w:style w:type="character" w:customStyle="1" w:styleId="301">
    <w:name w:val="副标题 字符"/>
    <w:basedOn w:val="90"/>
    <w:link w:val="64"/>
    <w:qFormat/>
    <w:uiPriority w:val="11"/>
    <w:rPr>
      <w:rFonts w:asciiTheme="minorHAnsi" w:hAnsiTheme="minorHAnsi" w:eastAsiaTheme="minorEastAsia" w:cstheme="minorBidi"/>
      <w:b/>
      <w:bCs/>
      <w:kern w:val="28"/>
      <w:sz w:val="32"/>
      <w:szCs w:val="32"/>
    </w:rPr>
  </w:style>
  <w:style w:type="character" w:customStyle="1" w:styleId="302">
    <w:name w:val="宏文本 字符"/>
    <w:basedOn w:val="90"/>
    <w:link w:val="2"/>
    <w:semiHidden/>
    <w:qFormat/>
    <w:uiPriority w:val="99"/>
    <w:rPr>
      <w:rFonts w:ascii="Courier New" w:hAnsi="Courier New" w:cs="Courier New"/>
      <w:kern w:val="2"/>
      <w:sz w:val="24"/>
      <w:szCs w:val="24"/>
    </w:rPr>
  </w:style>
  <w:style w:type="character" w:customStyle="1" w:styleId="303">
    <w:name w:val="结束语 字符"/>
    <w:basedOn w:val="90"/>
    <w:link w:val="32"/>
    <w:semiHidden/>
    <w:qFormat/>
    <w:uiPriority w:val="99"/>
    <w:rPr>
      <w:kern w:val="2"/>
      <w:sz w:val="21"/>
      <w:szCs w:val="21"/>
    </w:rPr>
  </w:style>
  <w:style w:type="paragraph" w:styleId="304">
    <w:name w:val="List Paragraph"/>
    <w:basedOn w:val="1"/>
    <w:qFormat/>
    <w:uiPriority w:val="34"/>
    <w:pPr>
      <w:ind w:firstLine="420" w:firstLineChars="200"/>
    </w:pPr>
  </w:style>
  <w:style w:type="paragraph" w:styleId="305">
    <w:name w:val="Intense Quote"/>
    <w:basedOn w:val="1"/>
    <w:next w:val="1"/>
    <w:link w:val="306"/>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306">
    <w:name w:val="明显引用 字符"/>
    <w:basedOn w:val="90"/>
    <w:link w:val="305"/>
    <w:qFormat/>
    <w:uiPriority w:val="30"/>
    <w:rPr>
      <w:i/>
      <w:iCs/>
      <w:color w:val="4472C4" w:themeColor="accent1"/>
      <w:kern w:val="2"/>
      <w:sz w:val="21"/>
      <w:szCs w:val="21"/>
      <w14:textFill>
        <w14:solidFill>
          <w14:schemeClr w14:val="accent1"/>
        </w14:solidFill>
      </w14:textFill>
    </w:rPr>
  </w:style>
  <w:style w:type="character" w:customStyle="1" w:styleId="307">
    <w:name w:val="批注文字 字符"/>
    <w:basedOn w:val="90"/>
    <w:link w:val="28"/>
    <w:qFormat/>
    <w:uiPriority w:val="99"/>
    <w:rPr>
      <w:kern w:val="2"/>
      <w:sz w:val="21"/>
      <w:szCs w:val="21"/>
    </w:rPr>
  </w:style>
  <w:style w:type="character" w:customStyle="1" w:styleId="308">
    <w:name w:val="批注主题 字符"/>
    <w:basedOn w:val="307"/>
    <w:link w:val="85"/>
    <w:qFormat/>
    <w:uiPriority w:val="0"/>
    <w:rPr>
      <w:b/>
      <w:bCs/>
      <w:kern w:val="2"/>
      <w:sz w:val="21"/>
      <w:szCs w:val="21"/>
    </w:rPr>
  </w:style>
  <w:style w:type="character" w:customStyle="1" w:styleId="309">
    <w:name w:val="签名 字符"/>
    <w:basedOn w:val="90"/>
    <w:link w:val="58"/>
    <w:semiHidden/>
    <w:qFormat/>
    <w:uiPriority w:val="99"/>
    <w:rPr>
      <w:kern w:val="2"/>
      <w:sz w:val="21"/>
      <w:szCs w:val="21"/>
    </w:rPr>
  </w:style>
  <w:style w:type="character" w:customStyle="1" w:styleId="310">
    <w:name w:val="日期 字符"/>
    <w:basedOn w:val="90"/>
    <w:link w:val="50"/>
    <w:semiHidden/>
    <w:qFormat/>
    <w:uiPriority w:val="99"/>
    <w:rPr>
      <w:kern w:val="2"/>
      <w:sz w:val="21"/>
      <w:szCs w:val="21"/>
    </w:rPr>
  </w:style>
  <w:style w:type="paragraph" w:customStyle="1" w:styleId="311">
    <w:name w:val="Bibliography"/>
    <w:basedOn w:val="1"/>
    <w:next w:val="1"/>
    <w:semiHidden/>
    <w:unhideWhenUsed/>
    <w:qFormat/>
    <w:uiPriority w:val="37"/>
  </w:style>
  <w:style w:type="character" w:customStyle="1" w:styleId="312">
    <w:name w:val="尾注文本 字符"/>
    <w:basedOn w:val="90"/>
    <w:link w:val="52"/>
    <w:semiHidden/>
    <w:qFormat/>
    <w:uiPriority w:val="0"/>
    <w:rPr>
      <w:kern w:val="2"/>
      <w:sz w:val="21"/>
      <w:szCs w:val="21"/>
    </w:rPr>
  </w:style>
  <w:style w:type="character" w:customStyle="1" w:styleId="313">
    <w:name w:val="文档结构图 字符"/>
    <w:basedOn w:val="90"/>
    <w:link w:val="26"/>
    <w:semiHidden/>
    <w:qFormat/>
    <w:uiPriority w:val="0"/>
    <w:rPr>
      <w:rFonts w:ascii="Microsoft YaHei UI" w:eastAsia="Microsoft YaHei UI"/>
      <w:kern w:val="2"/>
      <w:sz w:val="18"/>
      <w:szCs w:val="18"/>
    </w:rPr>
  </w:style>
  <w:style w:type="paragraph" w:styleId="314">
    <w:name w:val="No Spacing"/>
    <w:qFormat/>
    <w:uiPriority w:val="1"/>
    <w:pPr>
      <w:widowControl w:val="0"/>
      <w:adjustRightInd w:val="0"/>
      <w:jc w:val="both"/>
    </w:pPr>
    <w:rPr>
      <w:rFonts w:ascii="Calibri" w:hAnsi="Calibri" w:eastAsia="宋体" w:cs="Times New Roman"/>
      <w:kern w:val="2"/>
      <w:sz w:val="21"/>
      <w:szCs w:val="21"/>
      <w:lang w:val="en-US" w:eastAsia="zh-CN" w:bidi="ar-SA"/>
    </w:rPr>
  </w:style>
  <w:style w:type="character" w:customStyle="1" w:styleId="315">
    <w:name w:val="信息标题 字符"/>
    <w:basedOn w:val="90"/>
    <w:link w:val="79"/>
    <w:semiHidden/>
    <w:qFormat/>
    <w:uiPriority w:val="99"/>
    <w:rPr>
      <w:rFonts w:asciiTheme="majorHAnsi" w:hAnsiTheme="majorHAnsi" w:eastAsiaTheme="majorEastAsia" w:cstheme="majorBidi"/>
      <w:kern w:val="2"/>
      <w:sz w:val="24"/>
      <w:szCs w:val="24"/>
      <w:shd w:val="pct20" w:color="auto" w:fill="auto"/>
    </w:rPr>
  </w:style>
  <w:style w:type="character" w:customStyle="1" w:styleId="316">
    <w:name w:val="正文文本 2 字符"/>
    <w:basedOn w:val="90"/>
    <w:link w:val="76"/>
    <w:semiHidden/>
    <w:qFormat/>
    <w:uiPriority w:val="99"/>
    <w:rPr>
      <w:kern w:val="2"/>
      <w:sz w:val="21"/>
      <w:szCs w:val="21"/>
    </w:rPr>
  </w:style>
  <w:style w:type="character" w:customStyle="1" w:styleId="317">
    <w:name w:val="正文文本 3 字符"/>
    <w:basedOn w:val="90"/>
    <w:link w:val="31"/>
    <w:semiHidden/>
    <w:qFormat/>
    <w:uiPriority w:val="99"/>
    <w:rPr>
      <w:kern w:val="2"/>
      <w:sz w:val="16"/>
      <w:szCs w:val="16"/>
    </w:rPr>
  </w:style>
  <w:style w:type="character" w:customStyle="1" w:styleId="318">
    <w:name w:val="正文文本首行缩进 字符"/>
    <w:basedOn w:val="149"/>
    <w:link w:val="86"/>
    <w:semiHidden/>
    <w:qFormat/>
    <w:uiPriority w:val="99"/>
    <w:rPr>
      <w:kern w:val="2"/>
      <w:sz w:val="21"/>
      <w:szCs w:val="21"/>
    </w:rPr>
  </w:style>
  <w:style w:type="character" w:customStyle="1" w:styleId="319">
    <w:name w:val="正文文本缩进 字符"/>
    <w:basedOn w:val="90"/>
    <w:link w:val="35"/>
    <w:semiHidden/>
    <w:qFormat/>
    <w:uiPriority w:val="99"/>
    <w:rPr>
      <w:kern w:val="2"/>
      <w:sz w:val="21"/>
      <w:szCs w:val="21"/>
    </w:rPr>
  </w:style>
  <w:style w:type="character" w:customStyle="1" w:styleId="320">
    <w:name w:val="正文文本首行缩进 2 字符"/>
    <w:basedOn w:val="319"/>
    <w:link w:val="87"/>
    <w:semiHidden/>
    <w:qFormat/>
    <w:uiPriority w:val="99"/>
    <w:rPr>
      <w:kern w:val="2"/>
      <w:sz w:val="21"/>
      <w:szCs w:val="21"/>
    </w:rPr>
  </w:style>
  <w:style w:type="character" w:customStyle="1" w:styleId="321">
    <w:name w:val="正文文本缩进 2 字符"/>
    <w:basedOn w:val="90"/>
    <w:link w:val="51"/>
    <w:semiHidden/>
    <w:qFormat/>
    <w:uiPriority w:val="99"/>
    <w:rPr>
      <w:kern w:val="2"/>
      <w:sz w:val="21"/>
      <w:szCs w:val="21"/>
    </w:rPr>
  </w:style>
  <w:style w:type="character" w:customStyle="1" w:styleId="322">
    <w:name w:val="正文文本缩进 3 字符"/>
    <w:basedOn w:val="90"/>
    <w:link w:val="70"/>
    <w:semiHidden/>
    <w:qFormat/>
    <w:uiPriority w:val="99"/>
    <w:rPr>
      <w:kern w:val="2"/>
      <w:sz w:val="16"/>
      <w:szCs w:val="16"/>
    </w:rPr>
  </w:style>
  <w:style w:type="character" w:customStyle="1" w:styleId="323">
    <w:name w:val="注释标题 字符"/>
    <w:basedOn w:val="90"/>
    <w:link w:val="16"/>
    <w:semiHidden/>
    <w:qFormat/>
    <w:uiPriority w:val="99"/>
    <w:rPr>
      <w:kern w:val="2"/>
      <w:sz w:val="21"/>
      <w:szCs w:val="21"/>
    </w:rPr>
  </w:style>
  <w:style w:type="character" w:customStyle="1" w:styleId="324">
    <w:name w:val="不明显参考1"/>
    <w:qFormat/>
    <w:uiPriority w:val="31"/>
    <w:rPr>
      <w:smallCaps/>
      <w:color w:val="C0504D"/>
      <w:u w:val="single"/>
    </w:rPr>
  </w:style>
  <w:style w:type="paragraph" w:customStyle="1" w:styleId="325">
    <w:name w:val="章标题"/>
    <w:next w:val="1"/>
    <w:qFormat/>
    <w:uiPriority w:val="99"/>
    <w:pPr>
      <w:spacing w:beforeLines="100" w:afterLines="100"/>
      <w:ind w:left="2411"/>
      <w:jc w:val="both"/>
      <w:outlineLvl w:val="1"/>
    </w:pPr>
    <w:rPr>
      <w:rFonts w:ascii="黑体" w:hAnsi="Times New Roman" w:eastAsia="黑体" w:cs="Times New Roman"/>
      <w:sz w:val="21"/>
      <w:lang w:val="en-US" w:eastAsia="zh-CN" w:bidi="ar-SA"/>
    </w:rPr>
  </w:style>
  <w:style w:type="paragraph" w:customStyle="1" w:styleId="326">
    <w:name w:val="二级条标题"/>
    <w:basedOn w:val="327"/>
    <w:next w:val="1"/>
    <w:qFormat/>
    <w:uiPriority w:val="99"/>
    <w:pPr>
      <w:spacing w:before="50" w:after="50"/>
      <w:ind w:left="0"/>
      <w:outlineLvl w:val="3"/>
    </w:pPr>
  </w:style>
  <w:style w:type="paragraph" w:customStyle="1" w:styleId="327">
    <w:name w:val="一级条标题"/>
    <w:next w:val="1"/>
    <w:qFormat/>
    <w:uiPriority w:val="99"/>
    <w:pPr>
      <w:spacing w:beforeLines="50" w:afterLines="50"/>
      <w:ind w:left="284"/>
      <w:outlineLvl w:val="2"/>
    </w:pPr>
    <w:rPr>
      <w:rFonts w:ascii="黑体" w:hAnsi="Times New Roman" w:eastAsia="黑体" w:cs="Times New Roman"/>
      <w:sz w:val="21"/>
      <w:szCs w:val="21"/>
      <w:lang w:val="en-US" w:eastAsia="zh-CN" w:bidi="ar-SA"/>
    </w:rPr>
  </w:style>
  <w:style w:type="paragraph" w:customStyle="1" w:styleId="328">
    <w:name w:val="数字编号列项（二级）"/>
    <w:qFormat/>
    <w:uiPriority w:val="99"/>
    <w:pPr>
      <w:numPr>
        <w:ilvl w:val="1"/>
        <w:numId w:val="42"/>
      </w:numPr>
      <w:tabs>
        <w:tab w:val="left" w:pos="840"/>
      </w:tabs>
      <w:jc w:val="both"/>
    </w:pPr>
    <w:rPr>
      <w:rFonts w:ascii="宋体" w:hAnsi="Times New Roman" w:eastAsia="宋体" w:cs="Times New Roman"/>
      <w:sz w:val="21"/>
      <w:lang w:val="en-US" w:eastAsia="zh-CN" w:bidi="ar-SA"/>
    </w:rPr>
  </w:style>
  <w:style w:type="paragraph" w:customStyle="1" w:styleId="329">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330">
    <w:name w:val="正文表标题"/>
    <w:next w:val="1"/>
    <w:qFormat/>
    <w:uiPriority w:val="0"/>
    <w:pPr>
      <w:tabs>
        <w:tab w:val="left" w:pos="360"/>
        <w:tab w:val="left" w:pos="851"/>
      </w:tabs>
      <w:spacing w:beforeLines="50" w:afterLines="50"/>
      <w:ind w:hanging="426"/>
      <w:jc w:val="center"/>
    </w:pPr>
    <w:rPr>
      <w:rFonts w:ascii="黑体" w:hAnsi="Times New Roman" w:eastAsia="黑体" w:cs="Times New Roman"/>
      <w:sz w:val="21"/>
      <w:lang w:val="en-US" w:eastAsia="zh-CN" w:bidi="ar-SA"/>
    </w:rPr>
  </w:style>
  <w:style w:type="character" w:customStyle="1" w:styleId="331">
    <w:name w:val="段 Char"/>
    <w:link w:val="332"/>
    <w:qFormat/>
    <w:uiPriority w:val="0"/>
    <w:rPr>
      <w:rFonts w:ascii="宋体"/>
    </w:rPr>
  </w:style>
  <w:style w:type="paragraph" w:customStyle="1" w:styleId="332">
    <w:name w:val="段"/>
    <w:link w:val="331"/>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character" w:customStyle="1" w:styleId="333">
    <w:name w:val="附录公式 Char"/>
    <w:link w:val="334"/>
    <w:qFormat/>
    <w:uiPriority w:val="0"/>
    <w:rPr>
      <w:rFonts w:ascii="宋体"/>
    </w:rPr>
  </w:style>
  <w:style w:type="paragraph" w:customStyle="1" w:styleId="334">
    <w:name w:val="附录公式"/>
    <w:basedOn w:val="332"/>
    <w:next w:val="332"/>
    <w:link w:val="333"/>
    <w:qFormat/>
    <w:uiPriority w:val="0"/>
  </w:style>
  <w:style w:type="character" w:customStyle="1" w:styleId="335">
    <w:name w:val="首示例 Char"/>
    <w:link w:val="336"/>
    <w:qFormat/>
    <w:uiPriority w:val="0"/>
    <w:rPr>
      <w:rFonts w:ascii="宋体" w:hAnsi="宋体"/>
      <w:sz w:val="18"/>
      <w:szCs w:val="18"/>
    </w:rPr>
  </w:style>
  <w:style w:type="paragraph" w:customStyle="1" w:styleId="336">
    <w:name w:val="首示例"/>
    <w:next w:val="332"/>
    <w:link w:val="335"/>
    <w:qFormat/>
    <w:uiPriority w:val="0"/>
    <w:pPr>
      <w:numPr>
        <w:ilvl w:val="0"/>
        <w:numId w:val="43"/>
      </w:numPr>
      <w:tabs>
        <w:tab w:val="left" w:pos="360"/>
      </w:tabs>
      <w:ind w:firstLine="0"/>
      <w:jc w:val="right"/>
    </w:pPr>
    <w:rPr>
      <w:rFonts w:ascii="宋体" w:hAnsi="宋体" w:eastAsia="宋体" w:cs="Times New Roman"/>
      <w:sz w:val="18"/>
      <w:szCs w:val="18"/>
      <w:lang w:val="en-US" w:eastAsia="zh-CN" w:bidi="ar-SA"/>
    </w:rPr>
  </w:style>
  <w:style w:type="character" w:customStyle="1" w:styleId="337">
    <w:name w:val="已访问的超链接1"/>
    <w:qFormat/>
    <w:uiPriority w:val="0"/>
    <w:rPr>
      <w:color w:val="800080"/>
      <w:u w:val="single"/>
    </w:rPr>
  </w:style>
  <w:style w:type="paragraph" w:customStyle="1" w:styleId="338">
    <w:name w:val="1"/>
    <w:basedOn w:val="1"/>
    <w:next w:val="1"/>
    <w:qFormat/>
    <w:uiPriority w:val="39"/>
    <w:pPr>
      <w:widowControl/>
      <w:tabs>
        <w:tab w:val="right" w:leader="dot" w:pos="9241"/>
      </w:tabs>
      <w:adjustRightInd/>
      <w:spacing w:line="240" w:lineRule="auto"/>
      <w:jc w:val="right"/>
    </w:pPr>
    <w:rPr>
      <w:rFonts w:ascii="宋体" w:hAnsi="Times New Roman"/>
    </w:rPr>
  </w:style>
  <w:style w:type="paragraph" w:customStyle="1" w:styleId="339">
    <w:name w:val="附录三级条标题"/>
    <w:basedOn w:val="340"/>
    <w:next w:val="332"/>
    <w:qFormat/>
    <w:uiPriority w:val="0"/>
    <w:pPr>
      <w:tabs>
        <w:tab w:val="left" w:pos="360"/>
      </w:tabs>
      <w:outlineLvl w:val="4"/>
    </w:pPr>
  </w:style>
  <w:style w:type="paragraph" w:customStyle="1" w:styleId="340">
    <w:name w:val="附录二级条标题"/>
    <w:basedOn w:val="1"/>
    <w:next w:val="332"/>
    <w:qFormat/>
    <w:uiPriority w:val="0"/>
    <w:pPr>
      <w:widowControl/>
      <w:tabs>
        <w:tab w:val="left" w:pos="360"/>
      </w:tabs>
      <w:wordWrap w:val="0"/>
      <w:overflowPunct w:val="0"/>
      <w:autoSpaceDE w:val="0"/>
      <w:autoSpaceDN w:val="0"/>
      <w:adjustRightInd/>
      <w:spacing w:before="50" w:beforeLines="50" w:after="50" w:afterLines="50" w:line="240" w:lineRule="auto"/>
      <w:jc w:val="right"/>
      <w:textAlignment w:val="baseline"/>
      <w:outlineLvl w:val="3"/>
    </w:pPr>
    <w:rPr>
      <w:rFonts w:ascii="黑体" w:hAnsi="Times New Roman" w:eastAsia="黑体"/>
      <w:kern w:val="21"/>
      <w:szCs w:val="20"/>
    </w:rPr>
  </w:style>
  <w:style w:type="paragraph" w:customStyle="1" w:styleId="341">
    <w:name w:val="附录公式编号制表符"/>
    <w:basedOn w:val="1"/>
    <w:next w:val="332"/>
    <w:qFormat/>
    <w:uiPriority w:val="0"/>
    <w:pPr>
      <w:widowControl/>
      <w:tabs>
        <w:tab w:val="center" w:pos="4201"/>
        <w:tab w:val="right" w:leader="dot" w:pos="9298"/>
      </w:tabs>
      <w:autoSpaceDE w:val="0"/>
      <w:autoSpaceDN w:val="0"/>
      <w:adjustRightInd/>
      <w:spacing w:line="240" w:lineRule="auto"/>
      <w:jc w:val="right"/>
    </w:pPr>
    <w:rPr>
      <w:rFonts w:ascii="宋体" w:hAnsi="Times New Roman"/>
      <w:kern w:val="0"/>
      <w:szCs w:val="20"/>
    </w:rPr>
  </w:style>
  <w:style w:type="paragraph" w:customStyle="1" w:styleId="342">
    <w:name w:val="注："/>
    <w:next w:val="33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43">
    <w:name w:val="三级无"/>
    <w:basedOn w:val="344"/>
    <w:qFormat/>
    <w:uiPriority w:val="0"/>
    <w:pPr>
      <w:spacing w:before="0" w:beforeLines="0" w:after="0" w:afterLines="0"/>
    </w:pPr>
    <w:rPr>
      <w:rFonts w:ascii="宋体" w:eastAsia="宋体"/>
    </w:rPr>
  </w:style>
  <w:style w:type="paragraph" w:customStyle="1" w:styleId="344">
    <w:name w:val="三级条标题"/>
    <w:basedOn w:val="326"/>
    <w:next w:val="332"/>
    <w:qFormat/>
    <w:uiPriority w:val="0"/>
    <w:pPr>
      <w:outlineLvl w:val="4"/>
    </w:pPr>
  </w:style>
  <w:style w:type="paragraph" w:customStyle="1" w:styleId="345">
    <w:name w:val="参考文献、索引标题"/>
    <w:basedOn w:val="1"/>
    <w:next w:val="332"/>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346">
    <w:name w:val="标准书眉_偶数页"/>
    <w:basedOn w:val="347"/>
    <w:next w:val="1"/>
    <w:qFormat/>
    <w:uiPriority w:val="0"/>
    <w:pPr>
      <w:tabs>
        <w:tab w:val="center" w:pos="4154"/>
        <w:tab w:val="right" w:pos="8306"/>
      </w:tabs>
      <w:jc w:val="left"/>
    </w:pPr>
  </w:style>
  <w:style w:type="paragraph" w:customStyle="1" w:styleId="3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48">
    <w:name w:val="二级无"/>
    <w:basedOn w:val="326"/>
    <w:qFormat/>
    <w:uiPriority w:val="0"/>
    <w:pPr>
      <w:spacing w:before="0" w:beforeLines="0" w:after="0" w:afterLines="0"/>
      <w:ind w:left="1702"/>
    </w:pPr>
    <w:rPr>
      <w:rFonts w:ascii="宋体" w:eastAsia="宋体"/>
    </w:rPr>
  </w:style>
  <w:style w:type="paragraph" w:customStyle="1" w:styleId="349">
    <w:name w:val="编号列项（三级）"/>
    <w:qFormat/>
    <w:uiPriority w:val="0"/>
    <w:pPr>
      <w:tabs>
        <w:tab w:val="left" w:pos="0"/>
      </w:tabs>
      <w:ind w:left="1678" w:hanging="419"/>
      <w:jc w:val="right"/>
    </w:pPr>
    <w:rPr>
      <w:rFonts w:ascii="宋体" w:hAnsi="Times New Roman" w:eastAsia="宋体" w:cs="Times New Roman"/>
      <w:sz w:val="21"/>
      <w:lang w:val="en-US" w:eastAsia="zh-CN" w:bidi="ar-SA"/>
    </w:rPr>
  </w:style>
  <w:style w:type="paragraph" w:customStyle="1" w:styleId="350">
    <w:name w:val="列项◆（三级）"/>
    <w:basedOn w:val="1"/>
    <w:qFormat/>
    <w:uiPriority w:val="0"/>
    <w:pPr>
      <w:widowControl/>
      <w:tabs>
        <w:tab w:val="left" w:pos="1678"/>
      </w:tabs>
      <w:adjustRightInd/>
      <w:spacing w:line="240" w:lineRule="auto"/>
      <w:ind w:left="1678" w:hanging="414"/>
      <w:jc w:val="right"/>
    </w:pPr>
    <w:rPr>
      <w:rFonts w:ascii="宋体" w:hAnsi="Times New Roman"/>
    </w:rPr>
  </w:style>
  <w:style w:type="paragraph" w:customStyle="1" w:styleId="351">
    <w:name w:val="示例"/>
    <w:next w:val="352"/>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352">
    <w:name w:val="示例内容"/>
    <w:uiPriority w:val="0"/>
    <w:pPr>
      <w:ind w:firstLine="200" w:firstLineChars="200"/>
      <w:jc w:val="right"/>
    </w:pPr>
    <w:rPr>
      <w:rFonts w:ascii="宋体" w:hAnsi="Times New Roman" w:eastAsia="宋体" w:cs="Times New Roman"/>
      <w:sz w:val="18"/>
      <w:szCs w:val="18"/>
      <w:lang w:val="en-US" w:eastAsia="zh-CN" w:bidi="ar-SA"/>
    </w:rPr>
  </w:style>
  <w:style w:type="paragraph" w:customStyle="1" w:styleId="353">
    <w:name w:val="附录标识"/>
    <w:basedOn w:val="1"/>
    <w:next w:val="332"/>
    <w:uiPriority w:val="0"/>
    <w:pPr>
      <w:keepNext/>
      <w:widowControl/>
      <w:shd w:val="clear" w:color="FFFFFF" w:fill="FFFFFF"/>
      <w:tabs>
        <w:tab w:val="left" w:pos="360"/>
        <w:tab w:val="left" w:pos="6405"/>
      </w:tabs>
      <w:adjustRightInd/>
      <w:spacing w:before="640" w:after="280" w:line="240" w:lineRule="auto"/>
      <w:ind w:left="4537"/>
      <w:jc w:val="center"/>
      <w:outlineLvl w:val="0"/>
    </w:pPr>
    <w:rPr>
      <w:rFonts w:ascii="黑体" w:hAnsi="Times New Roman" w:eastAsia="黑体"/>
      <w:kern w:val="0"/>
      <w:szCs w:val="20"/>
    </w:rPr>
  </w:style>
  <w:style w:type="paragraph" w:customStyle="1" w:styleId="354">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55">
    <w:name w:val="四级条标题"/>
    <w:basedOn w:val="344"/>
    <w:next w:val="332"/>
    <w:qFormat/>
    <w:uiPriority w:val="0"/>
    <w:pPr>
      <w:outlineLvl w:val="5"/>
    </w:pPr>
  </w:style>
  <w:style w:type="paragraph" w:customStyle="1" w:styleId="356">
    <w:name w:val="封面标准英文名称2"/>
    <w:basedOn w:val="188"/>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5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358">
    <w:name w:val="封面标准名称2"/>
    <w:basedOn w:val="185"/>
    <w:uiPriority w:val="0"/>
    <w:pPr>
      <w:framePr w:w="9639" w:wrap="around" w:vAnchor="page" w:hAnchor="page" w:y="4469"/>
      <w:spacing w:before="630" w:beforeLines="630"/>
    </w:pPr>
  </w:style>
  <w:style w:type="paragraph" w:customStyle="1" w:styleId="359">
    <w:name w:val="附录表标号"/>
    <w:basedOn w:val="1"/>
    <w:next w:val="332"/>
    <w:uiPriority w:val="0"/>
    <w:pPr>
      <w:widowControl/>
      <w:numPr>
        <w:ilvl w:val="0"/>
        <w:numId w:val="44"/>
      </w:numPr>
      <w:adjustRightInd/>
      <w:spacing w:line="14" w:lineRule="exact"/>
      <w:ind w:left="811" w:hanging="448"/>
      <w:jc w:val="center"/>
      <w:outlineLvl w:val="0"/>
    </w:pPr>
    <w:rPr>
      <w:rFonts w:ascii="Times New Roman" w:hAnsi="Times New Roman"/>
      <w:color w:val="FFFFFF"/>
      <w:szCs w:val="24"/>
    </w:rPr>
  </w:style>
  <w:style w:type="paragraph" w:customStyle="1" w:styleId="360">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61">
    <w:name w:val="注×：（正文）"/>
    <w:uiPriority w:val="0"/>
    <w:pPr>
      <w:numPr>
        <w:ilvl w:val="0"/>
        <w:numId w:val="45"/>
      </w:numPr>
      <w:jc w:val="both"/>
    </w:pPr>
    <w:rPr>
      <w:rFonts w:ascii="宋体" w:hAnsi="Times New Roman" w:eastAsia="宋体" w:cs="Times New Roman"/>
      <w:sz w:val="18"/>
      <w:szCs w:val="18"/>
      <w:lang w:val="en-US" w:eastAsia="zh-CN" w:bidi="ar-SA"/>
    </w:rPr>
  </w:style>
  <w:style w:type="paragraph" w:customStyle="1" w:styleId="362">
    <w:name w:val="封面标准文稿类别2"/>
    <w:basedOn w:val="187"/>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363">
    <w:name w:val="目次、标准名称标题"/>
    <w:basedOn w:val="1"/>
    <w:next w:val="332"/>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364">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65">
    <w:name w:val="附录表标题"/>
    <w:basedOn w:val="1"/>
    <w:next w:val="332"/>
    <w:uiPriority w:val="0"/>
    <w:pPr>
      <w:widowControl/>
      <w:numPr>
        <w:ilvl w:val="1"/>
        <w:numId w:val="44"/>
      </w:numPr>
      <w:tabs>
        <w:tab w:val="left" w:pos="180"/>
      </w:tabs>
      <w:adjustRightInd/>
      <w:spacing w:before="50" w:beforeLines="50" w:after="50" w:afterLines="50" w:line="240" w:lineRule="auto"/>
      <w:ind w:left="0" w:firstLine="0"/>
      <w:jc w:val="center"/>
    </w:pPr>
    <w:rPr>
      <w:rFonts w:ascii="黑体" w:hAnsi="Times New Roman" w:eastAsia="黑体"/>
    </w:rPr>
  </w:style>
  <w:style w:type="paragraph" w:customStyle="1" w:styleId="366">
    <w:name w:val="参考文献"/>
    <w:basedOn w:val="1"/>
    <w:next w:val="332"/>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367">
    <w:name w:val="标准书脚_偶数页"/>
    <w:uiPriority w:val="0"/>
    <w:pPr>
      <w:spacing w:before="120"/>
      <w:ind w:left="221"/>
      <w:jc w:val="right"/>
    </w:pPr>
    <w:rPr>
      <w:rFonts w:ascii="宋体" w:hAnsi="Times New Roman" w:eastAsia="宋体" w:cs="Times New Roman"/>
      <w:sz w:val="18"/>
      <w:szCs w:val="18"/>
      <w:lang w:val="en-US" w:eastAsia="zh-CN" w:bidi="ar-SA"/>
    </w:rPr>
  </w:style>
  <w:style w:type="paragraph" w:customStyle="1" w:styleId="368">
    <w:name w:val="示例×："/>
    <w:basedOn w:val="325"/>
    <w:qFormat/>
    <w:uiPriority w:val="0"/>
    <w:pPr>
      <w:spacing w:beforeLines="0" w:afterLines="0"/>
      <w:ind w:left="0" w:firstLine="363"/>
      <w:outlineLvl w:val="9"/>
    </w:pPr>
    <w:rPr>
      <w:rFonts w:ascii="宋体" w:eastAsia="宋体"/>
      <w:sz w:val="18"/>
      <w:szCs w:val="18"/>
    </w:rPr>
  </w:style>
  <w:style w:type="paragraph" w:customStyle="1" w:styleId="369">
    <w:name w:val="正文公式编号制表符"/>
    <w:basedOn w:val="332"/>
    <w:next w:val="332"/>
    <w:qFormat/>
    <w:uiPriority w:val="0"/>
    <w:pPr>
      <w:ind w:firstLine="0" w:firstLineChars="0"/>
    </w:pPr>
  </w:style>
  <w:style w:type="paragraph" w:customStyle="1" w:styleId="370">
    <w:name w:val="注：（正文）"/>
    <w:basedOn w:val="342"/>
    <w:next w:val="332"/>
    <w:uiPriority w:val="0"/>
  </w:style>
  <w:style w:type="paragraph" w:customStyle="1" w:styleId="371">
    <w:name w:val="五级条标题"/>
    <w:basedOn w:val="355"/>
    <w:next w:val="332"/>
    <w:qFormat/>
    <w:uiPriority w:val="0"/>
    <w:pPr>
      <w:outlineLvl w:val="6"/>
    </w:pPr>
  </w:style>
  <w:style w:type="paragraph" w:customStyle="1" w:styleId="37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373">
    <w:name w:val="附录数字编号列项（二级）"/>
    <w:qFormat/>
    <w:uiPriority w:val="0"/>
    <w:pPr>
      <w:numPr>
        <w:ilvl w:val="1"/>
        <w:numId w:val="46"/>
      </w:numPr>
      <w:jc w:val="right"/>
    </w:pPr>
    <w:rPr>
      <w:rFonts w:ascii="宋体" w:hAnsi="Times New Roman" w:eastAsia="宋体" w:cs="Times New Roman"/>
      <w:sz w:val="21"/>
      <w:lang w:val="en-US" w:eastAsia="zh-CN" w:bidi="ar-SA"/>
    </w:rPr>
  </w:style>
  <w:style w:type="paragraph" w:customStyle="1" w:styleId="374">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5">
    <w:name w:val="附录标题"/>
    <w:basedOn w:val="332"/>
    <w:next w:val="332"/>
    <w:uiPriority w:val="0"/>
    <w:pPr>
      <w:ind w:firstLine="0" w:firstLineChars="0"/>
      <w:jc w:val="center"/>
    </w:pPr>
    <w:rPr>
      <w:rFonts w:ascii="黑体" w:eastAsia="黑体"/>
    </w:rPr>
  </w:style>
  <w:style w:type="paragraph" w:customStyle="1" w:styleId="376">
    <w:name w:val="附录二级无"/>
    <w:basedOn w:val="340"/>
    <w:uiPriority w:val="0"/>
    <w:pPr>
      <w:tabs>
        <w:tab w:val="clear" w:pos="360"/>
      </w:tabs>
      <w:spacing w:before="0" w:beforeLines="0" w:after="0" w:afterLines="0"/>
    </w:pPr>
    <w:rPr>
      <w:rFonts w:ascii="宋体" w:eastAsia="宋体"/>
      <w:szCs w:val="21"/>
    </w:rPr>
  </w:style>
  <w:style w:type="paragraph" w:customStyle="1" w:styleId="377">
    <w:name w:val="前言、引言标题"/>
    <w:next w:val="33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8">
    <w:name w:val="封面标准文稿编辑信息2"/>
    <w:basedOn w:val="186"/>
    <w:uiPriority w:val="0"/>
    <w:pPr>
      <w:framePr w:w="9639" w:h="6917" w:hRule="exact" w:wrap="around" w:vAnchor="page" w:hAnchor="page" w:xAlign="center" w:y="4469" w:anchorLock="1"/>
      <w:widowControl w:val="0"/>
      <w:spacing w:after="160"/>
      <w:textAlignment w:val="center"/>
    </w:pPr>
    <w:rPr>
      <w:szCs w:val="28"/>
    </w:rPr>
  </w:style>
  <w:style w:type="paragraph" w:customStyle="1" w:styleId="379">
    <w:name w:val="正文图标题"/>
    <w:next w:val="332"/>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80">
    <w:name w:val="附录三级无"/>
    <w:basedOn w:val="339"/>
    <w:uiPriority w:val="0"/>
    <w:pPr>
      <w:tabs>
        <w:tab w:val="clear" w:pos="360"/>
      </w:tabs>
      <w:spacing w:before="0" w:beforeLines="0" w:after="0" w:afterLines="0"/>
    </w:pPr>
    <w:rPr>
      <w:rFonts w:ascii="宋体" w:eastAsia="宋体"/>
      <w:szCs w:val="21"/>
    </w:rPr>
  </w:style>
  <w:style w:type="paragraph" w:customStyle="1" w:styleId="381">
    <w:name w:val="附录四级条标题"/>
    <w:basedOn w:val="339"/>
    <w:next w:val="332"/>
    <w:uiPriority w:val="0"/>
    <w:pPr>
      <w:outlineLvl w:val="5"/>
    </w:pPr>
  </w:style>
  <w:style w:type="paragraph" w:customStyle="1" w:styleId="382">
    <w:name w:val="附录四级无"/>
    <w:basedOn w:val="381"/>
    <w:uiPriority w:val="0"/>
    <w:pPr>
      <w:tabs>
        <w:tab w:val="clear" w:pos="360"/>
      </w:tabs>
      <w:spacing w:before="0" w:beforeLines="0" w:after="0" w:afterLines="0"/>
    </w:pPr>
    <w:rPr>
      <w:rFonts w:ascii="宋体" w:eastAsia="宋体"/>
      <w:szCs w:val="21"/>
    </w:rPr>
  </w:style>
  <w:style w:type="paragraph" w:customStyle="1" w:styleId="383">
    <w:name w:val="附录图标号"/>
    <w:basedOn w:val="1"/>
    <w:uiPriority w:val="0"/>
    <w:pPr>
      <w:keepNext/>
      <w:pageBreakBefore/>
      <w:widowControl/>
      <w:numPr>
        <w:ilvl w:val="0"/>
        <w:numId w:val="47"/>
      </w:numPr>
      <w:adjustRightInd/>
      <w:spacing w:line="14" w:lineRule="exact"/>
      <w:jc w:val="center"/>
      <w:outlineLvl w:val="0"/>
    </w:pPr>
    <w:rPr>
      <w:rFonts w:ascii="Times New Roman" w:hAnsi="Times New Roman"/>
      <w:color w:val="FFFFFF"/>
      <w:szCs w:val="24"/>
    </w:rPr>
  </w:style>
  <w:style w:type="paragraph" w:customStyle="1" w:styleId="384">
    <w:name w:val="附录图标题"/>
    <w:basedOn w:val="1"/>
    <w:next w:val="332"/>
    <w:uiPriority w:val="0"/>
    <w:pPr>
      <w:widowControl/>
      <w:numPr>
        <w:ilvl w:val="1"/>
        <w:numId w:val="47"/>
      </w:numPr>
      <w:tabs>
        <w:tab w:val="left" w:pos="363"/>
      </w:tabs>
      <w:adjustRightInd/>
      <w:spacing w:before="50" w:beforeLines="50" w:after="50" w:afterLines="50" w:line="240" w:lineRule="auto"/>
      <w:ind w:left="0" w:firstLine="0"/>
      <w:jc w:val="center"/>
    </w:pPr>
    <w:rPr>
      <w:rFonts w:ascii="黑体" w:hAnsi="Times New Roman" w:eastAsia="黑体"/>
    </w:rPr>
  </w:style>
  <w:style w:type="paragraph" w:customStyle="1" w:styleId="385">
    <w:name w:val="终结线"/>
    <w:basedOn w:val="1"/>
    <w:uiPriority w:val="0"/>
    <w:pPr>
      <w:framePr w:hSpace="181" w:vSpace="181" w:wrap="around" w:vAnchor="text" w:hAnchor="margin" w:xAlign="center" w:y="285"/>
      <w:widowControl/>
      <w:adjustRightInd/>
      <w:spacing w:line="240" w:lineRule="auto"/>
      <w:jc w:val="right"/>
    </w:pPr>
    <w:rPr>
      <w:rFonts w:ascii="Times New Roman" w:hAnsi="Times New Roman"/>
      <w:szCs w:val="24"/>
    </w:rPr>
  </w:style>
  <w:style w:type="paragraph" w:customStyle="1" w:styleId="386">
    <w:name w:val="附录五级条标题"/>
    <w:basedOn w:val="381"/>
    <w:next w:val="332"/>
    <w:uiPriority w:val="0"/>
    <w:pPr>
      <w:outlineLvl w:val="6"/>
    </w:pPr>
  </w:style>
  <w:style w:type="paragraph" w:customStyle="1" w:styleId="387">
    <w:name w:val="附录五级无"/>
    <w:basedOn w:val="386"/>
    <w:uiPriority w:val="0"/>
    <w:pPr>
      <w:tabs>
        <w:tab w:val="clear" w:pos="360"/>
      </w:tabs>
      <w:spacing w:before="0" w:beforeLines="0" w:after="0" w:afterLines="0"/>
    </w:pPr>
    <w:rPr>
      <w:rFonts w:ascii="宋体" w:eastAsia="宋体"/>
      <w:szCs w:val="21"/>
    </w:rPr>
  </w:style>
  <w:style w:type="paragraph" w:customStyle="1" w:styleId="388">
    <w:name w:val="附录章标题"/>
    <w:next w:val="332"/>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89">
    <w:name w:val="封面一致性程度标识2"/>
    <w:basedOn w:val="189"/>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90">
    <w:name w:val="附录一级条标题"/>
    <w:basedOn w:val="388"/>
    <w:next w:val="332"/>
    <w:uiPriority w:val="0"/>
    <w:pPr>
      <w:autoSpaceDN w:val="0"/>
      <w:spacing w:before="50" w:beforeLines="50" w:after="50" w:afterLines="50"/>
      <w:outlineLvl w:val="2"/>
    </w:pPr>
  </w:style>
  <w:style w:type="paragraph" w:customStyle="1" w:styleId="391">
    <w:name w:val="附录一级无"/>
    <w:basedOn w:val="390"/>
    <w:uiPriority w:val="0"/>
    <w:pPr>
      <w:tabs>
        <w:tab w:val="clear" w:pos="360"/>
      </w:tabs>
      <w:spacing w:before="0" w:beforeLines="0" w:after="0" w:afterLines="0"/>
    </w:pPr>
    <w:rPr>
      <w:rFonts w:ascii="宋体" w:eastAsia="宋体"/>
      <w:szCs w:val="21"/>
    </w:rPr>
  </w:style>
  <w:style w:type="paragraph" w:customStyle="1" w:styleId="392">
    <w:name w:val="附录字母编号列项（一级）"/>
    <w:qFormat/>
    <w:uiPriority w:val="0"/>
    <w:pPr>
      <w:numPr>
        <w:ilvl w:val="0"/>
        <w:numId w:val="46"/>
      </w:numPr>
      <w:jc w:val="right"/>
    </w:pPr>
    <w:rPr>
      <w:rFonts w:ascii="宋体" w:hAnsi="Times New Roman" w:eastAsia="宋体" w:cs="Times New Roman"/>
      <w:sz w:val="21"/>
      <w:lang w:val="en-US" w:eastAsia="zh-CN" w:bidi="ar-SA"/>
    </w:rPr>
  </w:style>
  <w:style w:type="paragraph" w:customStyle="1" w:styleId="393">
    <w:name w:val="五级无"/>
    <w:basedOn w:val="371"/>
    <w:uiPriority w:val="0"/>
    <w:pPr>
      <w:spacing w:before="0" w:beforeLines="0" w:after="0" w:afterLines="0"/>
    </w:pPr>
    <w:rPr>
      <w:rFonts w:ascii="宋体" w:eastAsia="宋体"/>
    </w:rPr>
  </w:style>
  <w:style w:type="paragraph" w:customStyle="1" w:styleId="394">
    <w:name w:val="列项说明"/>
    <w:basedOn w:val="1"/>
    <w:uiPriority w:val="0"/>
    <w:pPr>
      <w:widowControl/>
      <w:adjustRightInd/>
      <w:spacing w:line="320" w:lineRule="exact"/>
      <w:ind w:left="400" w:leftChars="200" w:hanging="200" w:hangingChars="200"/>
      <w:jc w:val="left"/>
      <w:textAlignment w:val="baseline"/>
    </w:pPr>
    <w:rPr>
      <w:rFonts w:ascii="宋体" w:hAnsi="Times New Roman"/>
      <w:kern w:val="0"/>
      <w:szCs w:val="20"/>
    </w:rPr>
  </w:style>
  <w:style w:type="paragraph" w:customStyle="1" w:styleId="395">
    <w:name w:val="列项说明数字编号"/>
    <w:uiPriority w:val="0"/>
    <w:pPr>
      <w:ind w:left="600" w:leftChars="400" w:hanging="200" w:hangingChars="200"/>
      <w:jc w:val="right"/>
    </w:pPr>
    <w:rPr>
      <w:rFonts w:ascii="宋体" w:hAnsi="Times New Roman" w:eastAsia="宋体" w:cs="Times New Roman"/>
      <w:sz w:val="21"/>
      <w:lang w:val="en-US" w:eastAsia="zh-CN" w:bidi="ar-SA"/>
    </w:rPr>
  </w:style>
  <w:style w:type="paragraph" w:customStyle="1" w:styleId="396">
    <w:name w:val="其他标准标志"/>
    <w:basedOn w:val="112"/>
    <w:uiPriority w:val="0"/>
    <w:pPr>
      <w:framePr w:w="6101" w:h="1389" w:hRule="exact" w:hSpace="181" w:vSpace="181" w:wrap="around" w:vAnchor="page" w:hAnchor="page" w:x="4673" w:y="942"/>
    </w:pPr>
    <w:rPr>
      <w:szCs w:val="96"/>
    </w:rPr>
  </w:style>
  <w:style w:type="paragraph" w:customStyle="1" w:styleId="397">
    <w:name w:val="示例后文字"/>
    <w:basedOn w:val="332"/>
    <w:next w:val="332"/>
    <w:qFormat/>
    <w:uiPriority w:val="0"/>
    <w:pPr>
      <w:ind w:firstLine="360"/>
    </w:pPr>
    <w:rPr>
      <w:sz w:val="18"/>
    </w:rPr>
  </w:style>
  <w:style w:type="paragraph" w:customStyle="1" w:styleId="398">
    <w:name w:val="四级无"/>
    <w:basedOn w:val="355"/>
    <w:uiPriority w:val="0"/>
    <w:pPr>
      <w:spacing w:before="0" w:beforeLines="0" w:after="0" w:afterLines="0"/>
    </w:pPr>
    <w:rPr>
      <w:rFonts w:ascii="宋体" w:eastAsia="宋体"/>
    </w:rPr>
  </w:style>
  <w:style w:type="paragraph" w:customStyle="1" w:styleId="399">
    <w:name w:val="条文脚注"/>
    <w:basedOn w:val="67"/>
    <w:uiPriority w:val="0"/>
    <w:pPr>
      <w:widowControl/>
      <w:tabs>
        <w:tab w:val="left" w:pos="0"/>
      </w:tabs>
      <w:spacing w:line="240" w:lineRule="auto"/>
      <w:ind w:left="0" w:leftChars="0" w:firstLine="0" w:firstLineChars="0"/>
      <w:jc w:val="both"/>
    </w:pPr>
    <w:rPr>
      <w:rFonts w:hAnsi="Times New Roman"/>
    </w:rPr>
  </w:style>
  <w:style w:type="paragraph" w:customStyle="1" w:styleId="400">
    <w:name w:val="图标脚注说明"/>
    <w:basedOn w:val="332"/>
    <w:uiPriority w:val="0"/>
    <w:pPr>
      <w:ind w:left="840" w:hanging="420" w:firstLineChars="0"/>
    </w:pPr>
    <w:rPr>
      <w:sz w:val="18"/>
      <w:szCs w:val="18"/>
    </w:rPr>
  </w:style>
  <w:style w:type="paragraph" w:customStyle="1" w:styleId="401">
    <w:name w:val="图的脚注"/>
    <w:next w:val="33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402">
    <w:name w:val="一级无"/>
    <w:basedOn w:val="327"/>
    <w:uiPriority w:val="0"/>
    <w:pPr>
      <w:spacing w:beforeLines="0" w:afterLines="0"/>
      <w:ind w:left="851"/>
      <w:jc w:val="right"/>
    </w:pPr>
    <w:rPr>
      <w:rFonts w:ascii="宋体" w:eastAsia="宋体"/>
    </w:rPr>
  </w:style>
  <w:style w:type="paragraph" w:customStyle="1" w:styleId="403">
    <w:name w:val="Table Paragraph"/>
    <w:basedOn w:val="1"/>
    <w:uiPriority w:val="99"/>
    <w:pPr>
      <w:widowControl/>
      <w:adjustRightInd/>
      <w:spacing w:line="240" w:lineRule="auto"/>
      <w:jc w:val="left"/>
    </w:pPr>
    <w:rPr>
      <w:kern w:val="0"/>
      <w:sz w:val="22"/>
      <w:szCs w:val="22"/>
      <w:lang w:eastAsia="en-US"/>
    </w:rPr>
  </w:style>
  <w:style w:type="paragraph" w:customStyle="1" w:styleId="404">
    <w:name w:val="1e8f3434-5774-485d-9dbd-cb1217e81617"/>
    <w:basedOn w:val="6"/>
    <w:next w:val="405"/>
    <w:link w:val="407"/>
    <w:uiPriority w:val="0"/>
    <w:pPr>
      <w:numPr>
        <w:ilvl w:val="3"/>
        <w:numId w:val="48"/>
      </w:numPr>
      <w:snapToGrid w:val="0"/>
      <w:spacing w:before="0" w:after="0" w:line="600" w:lineRule="exact"/>
      <w:ind w:left="0" w:firstLine="640" w:firstLineChars="200"/>
    </w:pPr>
    <w:rPr>
      <w:rFonts w:ascii="仿宋" w:hAnsi="仿宋"/>
      <w:color w:val="000000"/>
      <w:sz w:val="32"/>
    </w:rPr>
  </w:style>
  <w:style w:type="paragraph" w:customStyle="1" w:styleId="405">
    <w:name w:val="7e8dc108-4af0-426d-bb9c-8f96acaaca48"/>
    <w:basedOn w:val="34"/>
    <w:link w:val="406"/>
    <w:uiPriority w:val="0"/>
    <w:pPr>
      <w:snapToGrid w:val="0"/>
      <w:spacing w:after="0" w:line="600" w:lineRule="exact"/>
      <w:ind w:firstLine="200" w:firstLineChars="200"/>
    </w:pPr>
    <w:rPr>
      <w:rFonts w:ascii="仿宋" w:hAnsi="仿宋"/>
      <w:color w:val="000000"/>
      <w:sz w:val="32"/>
    </w:rPr>
  </w:style>
  <w:style w:type="character" w:customStyle="1" w:styleId="406">
    <w:name w:val="7e8dc108-4af0-426d-bb9c-8f96acaaca48 Char"/>
    <w:basedOn w:val="294"/>
    <w:link w:val="405"/>
    <w:uiPriority w:val="0"/>
    <w:rPr>
      <w:rFonts w:ascii="仿宋" w:hAnsi="仿宋"/>
      <w:color w:val="000000"/>
      <w:kern w:val="2"/>
      <w:sz w:val="32"/>
      <w:szCs w:val="21"/>
    </w:rPr>
  </w:style>
  <w:style w:type="character" w:customStyle="1" w:styleId="407">
    <w:name w:val="1e8f3434-5774-485d-9dbd-cb1217e81617 Char"/>
    <w:basedOn w:val="294"/>
    <w:link w:val="404"/>
    <w:uiPriority w:val="0"/>
    <w:rPr>
      <w:rFonts w:ascii="仿宋" w:hAnsi="仿宋" w:eastAsia="黑体"/>
      <w:b/>
      <w:bCs/>
      <w:color w:val="000000"/>
      <w:kern w:val="2"/>
      <w:sz w:val="32"/>
      <w:szCs w:val="28"/>
    </w:rPr>
  </w:style>
  <w:style w:type="paragraph" w:customStyle="1" w:styleId="408">
    <w:name w:val="bd243d13-394e-4bd9-99c9-3a29947aa2a1"/>
    <w:basedOn w:val="34"/>
    <w:link w:val="409"/>
    <w:uiPriority w:val="0"/>
    <w:pPr>
      <w:spacing w:after="0" w:line="600" w:lineRule="exact"/>
      <w:ind w:firstLine="640"/>
    </w:pPr>
    <w:rPr>
      <w:rFonts w:ascii="仿宋" w:hAnsi="仿宋" w:eastAsia="黑体"/>
      <w:color w:val="000000"/>
      <w:sz w:val="32"/>
    </w:rPr>
  </w:style>
  <w:style w:type="character" w:customStyle="1" w:styleId="409">
    <w:name w:val="bd243d13-394e-4bd9-99c9-3a29947aa2a1 Char"/>
    <w:basedOn w:val="407"/>
    <w:link w:val="408"/>
    <w:uiPriority w:val="0"/>
    <w:rPr>
      <w:rFonts w:ascii="仿宋" w:hAnsi="仿宋" w:eastAsia="黑体"/>
      <w:b w:val="0"/>
      <w:bCs w:val="0"/>
      <w:color w:val="000000"/>
      <w:kern w:val="2"/>
      <w:sz w:val="32"/>
      <w:szCs w:val="21"/>
    </w:rPr>
  </w:style>
  <w:style w:type="paragraph" w:customStyle="1" w:styleId="410">
    <w:name w:val="77ad09a9-0fa2-4863-8f9a-999351905fd0"/>
    <w:basedOn w:val="34"/>
    <w:link w:val="411"/>
    <w:uiPriority w:val="0"/>
    <w:pPr>
      <w:spacing w:after="0" w:line="288" w:lineRule="auto"/>
      <w:ind w:firstLine="440"/>
      <w:jc w:val="left"/>
    </w:pPr>
    <w:rPr>
      <w:rFonts w:ascii="微软雅黑" w:hAnsi="微软雅黑" w:eastAsia="微软雅黑"/>
      <w:color w:val="000000"/>
      <w:sz w:val="22"/>
    </w:rPr>
  </w:style>
  <w:style w:type="character" w:customStyle="1" w:styleId="411">
    <w:name w:val="77ad09a9-0fa2-4863-8f9a-999351905fd0 Char"/>
    <w:basedOn w:val="409"/>
    <w:link w:val="410"/>
    <w:uiPriority w:val="0"/>
    <w:rPr>
      <w:rFonts w:ascii="微软雅黑" w:hAnsi="微软雅黑" w:eastAsia="微软雅黑"/>
      <w:color w:val="000000"/>
      <w:kern w:val="2"/>
      <w:sz w:val="22"/>
      <w:szCs w:val="21"/>
    </w:rPr>
  </w:style>
  <w:style w:type="paragraph" w:customStyle="1" w:styleId="412">
    <w:name w:val="Revision"/>
    <w:hidden/>
    <w:semiHidden/>
    <w:uiPriority w:val="99"/>
    <w:rPr>
      <w:rFonts w:ascii="Calibri" w:hAnsi="Calibri" w:eastAsia="宋体" w:cs="Times New Roman"/>
      <w:kern w:val="2"/>
      <w:sz w:val="21"/>
      <w:szCs w:val="21"/>
      <w:lang w:val="en-US" w:eastAsia="zh-CN" w:bidi="ar-SA"/>
    </w:rPr>
  </w:style>
  <w:style w:type="character" w:customStyle="1" w:styleId="413">
    <w:name w:val="未处理的提及1"/>
    <w:basedOn w:val="9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6.jpe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C76771C8A04DCB91723E9641444726"/>
        <w:style w:val=""/>
        <w:category>
          <w:name w:val="常规"/>
          <w:gallery w:val="placeholder"/>
        </w:category>
        <w:types>
          <w:type w:val="bbPlcHdr"/>
        </w:types>
        <w:behaviors>
          <w:behavior w:val="content"/>
        </w:behaviors>
        <w:description w:val=""/>
        <w:guid w:val="{CD47946C-961F-4FA4-84BE-37D6D3924C85}"/>
      </w:docPartPr>
      <w:docPartBody>
        <w:p w14:paraId="41B1745F">
          <w:pPr>
            <w:pStyle w:val="5"/>
            <w:rPr>
              <w:rFonts w:hint="eastAsia"/>
            </w:rPr>
          </w:pPr>
          <w:r>
            <w:rPr>
              <w:rStyle w:val="4"/>
              <w:rFonts w:hint="eastAsia"/>
            </w:rPr>
            <w:t>单击或点击此处输入文字。</w:t>
          </w:r>
        </w:p>
      </w:docPartBody>
    </w:docPart>
    <w:docPart>
      <w:docPartPr>
        <w:name w:val="859DAE023A44475EAD3EE369860322A9"/>
        <w:style w:val=""/>
        <w:category>
          <w:name w:val="常规"/>
          <w:gallery w:val="placeholder"/>
        </w:category>
        <w:types>
          <w:type w:val="bbPlcHdr"/>
        </w:types>
        <w:behaviors>
          <w:behavior w:val="content"/>
        </w:behaviors>
        <w:description w:val=""/>
        <w:guid w:val="{17317519-3ACD-4147-826F-FDD9BB10F31F}"/>
      </w:docPartPr>
      <w:docPartBody>
        <w:p w14:paraId="1F6F5886">
          <w:pPr>
            <w:pStyle w:val="6"/>
            <w:rPr>
              <w:rFonts w:hint="eastAsia"/>
            </w:rPr>
          </w:pPr>
          <w:r>
            <w:rPr>
              <w:rStyle w:val="4"/>
              <w:rFonts w:hint="eastAsia"/>
            </w:rPr>
            <w:t>选择一项。</w:t>
          </w:r>
        </w:p>
      </w:docPartBody>
    </w:docPart>
    <w:docPart>
      <w:docPartPr>
        <w:name w:val="530D5797B362480D8A2CB95D122CED7D"/>
        <w:style w:val=""/>
        <w:category>
          <w:name w:val="常规"/>
          <w:gallery w:val="placeholder"/>
        </w:category>
        <w:types>
          <w:type w:val="bbPlcHdr"/>
        </w:types>
        <w:behaviors>
          <w:behavior w:val="content"/>
        </w:behaviors>
        <w:description w:val=""/>
        <w:guid w:val="{F80E9971-4972-467D-A9C5-F2637A5E1C66}"/>
      </w:docPartPr>
      <w:docPartBody>
        <w:p w14:paraId="6C6A5F7D">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E2"/>
    <w:rsid w:val="00007B24"/>
    <w:rsid w:val="0001166E"/>
    <w:rsid w:val="00024052"/>
    <w:rsid w:val="000309A5"/>
    <w:rsid w:val="00054011"/>
    <w:rsid w:val="00066716"/>
    <w:rsid w:val="00072C54"/>
    <w:rsid w:val="000732D5"/>
    <w:rsid w:val="000B49FC"/>
    <w:rsid w:val="000B4FD2"/>
    <w:rsid w:val="000B6560"/>
    <w:rsid w:val="000B775C"/>
    <w:rsid w:val="00110995"/>
    <w:rsid w:val="00161C0C"/>
    <w:rsid w:val="00171183"/>
    <w:rsid w:val="0017285B"/>
    <w:rsid w:val="001C0689"/>
    <w:rsid w:val="001F27E0"/>
    <w:rsid w:val="001F47F5"/>
    <w:rsid w:val="00201F60"/>
    <w:rsid w:val="00207190"/>
    <w:rsid w:val="00216310"/>
    <w:rsid w:val="00221916"/>
    <w:rsid w:val="00277EFD"/>
    <w:rsid w:val="002C0CD1"/>
    <w:rsid w:val="002E604E"/>
    <w:rsid w:val="003036F3"/>
    <w:rsid w:val="00315B93"/>
    <w:rsid w:val="00322B3E"/>
    <w:rsid w:val="0032403A"/>
    <w:rsid w:val="003316BE"/>
    <w:rsid w:val="00337079"/>
    <w:rsid w:val="003438C1"/>
    <w:rsid w:val="00344C1E"/>
    <w:rsid w:val="00355906"/>
    <w:rsid w:val="00356EEA"/>
    <w:rsid w:val="0036084C"/>
    <w:rsid w:val="00371AA5"/>
    <w:rsid w:val="00377453"/>
    <w:rsid w:val="0039594F"/>
    <w:rsid w:val="003B2714"/>
    <w:rsid w:val="003D45F7"/>
    <w:rsid w:val="00427F66"/>
    <w:rsid w:val="0043343C"/>
    <w:rsid w:val="00455587"/>
    <w:rsid w:val="004555F4"/>
    <w:rsid w:val="00461427"/>
    <w:rsid w:val="00463DF5"/>
    <w:rsid w:val="00474EEF"/>
    <w:rsid w:val="00477E2B"/>
    <w:rsid w:val="00487CF2"/>
    <w:rsid w:val="004B6068"/>
    <w:rsid w:val="004D3D04"/>
    <w:rsid w:val="004D5F40"/>
    <w:rsid w:val="00502743"/>
    <w:rsid w:val="00582E5E"/>
    <w:rsid w:val="00595738"/>
    <w:rsid w:val="005C472F"/>
    <w:rsid w:val="005D7294"/>
    <w:rsid w:val="005E4D2F"/>
    <w:rsid w:val="00601025"/>
    <w:rsid w:val="006346FA"/>
    <w:rsid w:val="006458C1"/>
    <w:rsid w:val="006B0E1A"/>
    <w:rsid w:val="006E0BE1"/>
    <w:rsid w:val="006E2E39"/>
    <w:rsid w:val="006E31DB"/>
    <w:rsid w:val="006F0585"/>
    <w:rsid w:val="006F7B31"/>
    <w:rsid w:val="00725F2A"/>
    <w:rsid w:val="007414A5"/>
    <w:rsid w:val="0074486B"/>
    <w:rsid w:val="00776202"/>
    <w:rsid w:val="00780CB1"/>
    <w:rsid w:val="00780D72"/>
    <w:rsid w:val="00782CCF"/>
    <w:rsid w:val="007871A6"/>
    <w:rsid w:val="00794453"/>
    <w:rsid w:val="007A73F7"/>
    <w:rsid w:val="007B237E"/>
    <w:rsid w:val="007F4407"/>
    <w:rsid w:val="0080728D"/>
    <w:rsid w:val="00821EAA"/>
    <w:rsid w:val="00824209"/>
    <w:rsid w:val="00833A7B"/>
    <w:rsid w:val="008B199A"/>
    <w:rsid w:val="00907E77"/>
    <w:rsid w:val="0092610A"/>
    <w:rsid w:val="00934910"/>
    <w:rsid w:val="00953BEF"/>
    <w:rsid w:val="00954319"/>
    <w:rsid w:val="009614FC"/>
    <w:rsid w:val="009653B3"/>
    <w:rsid w:val="00971A8A"/>
    <w:rsid w:val="00973CCB"/>
    <w:rsid w:val="00980C8C"/>
    <w:rsid w:val="00996BEA"/>
    <w:rsid w:val="009B4733"/>
    <w:rsid w:val="009C2B5A"/>
    <w:rsid w:val="009D6FAF"/>
    <w:rsid w:val="009D7264"/>
    <w:rsid w:val="009F4291"/>
    <w:rsid w:val="00A154FA"/>
    <w:rsid w:val="00A3636C"/>
    <w:rsid w:val="00A36ACF"/>
    <w:rsid w:val="00A41797"/>
    <w:rsid w:val="00A727E2"/>
    <w:rsid w:val="00A87577"/>
    <w:rsid w:val="00A91666"/>
    <w:rsid w:val="00AD0AE4"/>
    <w:rsid w:val="00AE3126"/>
    <w:rsid w:val="00AE7C04"/>
    <w:rsid w:val="00AF543E"/>
    <w:rsid w:val="00B01526"/>
    <w:rsid w:val="00B03A4C"/>
    <w:rsid w:val="00B05729"/>
    <w:rsid w:val="00B34C5D"/>
    <w:rsid w:val="00B438F9"/>
    <w:rsid w:val="00B442E2"/>
    <w:rsid w:val="00B46B99"/>
    <w:rsid w:val="00B566AC"/>
    <w:rsid w:val="00B57CA1"/>
    <w:rsid w:val="00B57D45"/>
    <w:rsid w:val="00B62052"/>
    <w:rsid w:val="00B715B3"/>
    <w:rsid w:val="00B7393E"/>
    <w:rsid w:val="00B951C3"/>
    <w:rsid w:val="00BB2EA9"/>
    <w:rsid w:val="00BB5A3A"/>
    <w:rsid w:val="00BB5B2C"/>
    <w:rsid w:val="00BC6DB5"/>
    <w:rsid w:val="00BF4946"/>
    <w:rsid w:val="00BF49BF"/>
    <w:rsid w:val="00C062C8"/>
    <w:rsid w:val="00C2166F"/>
    <w:rsid w:val="00C25FAF"/>
    <w:rsid w:val="00C4143E"/>
    <w:rsid w:val="00C764DA"/>
    <w:rsid w:val="00C81245"/>
    <w:rsid w:val="00C82DC4"/>
    <w:rsid w:val="00CD04F8"/>
    <w:rsid w:val="00CD755A"/>
    <w:rsid w:val="00D03D75"/>
    <w:rsid w:val="00D139E2"/>
    <w:rsid w:val="00D21E78"/>
    <w:rsid w:val="00D41ED5"/>
    <w:rsid w:val="00D55B44"/>
    <w:rsid w:val="00D579D4"/>
    <w:rsid w:val="00D649C4"/>
    <w:rsid w:val="00D706C6"/>
    <w:rsid w:val="00D73C08"/>
    <w:rsid w:val="00D85DC3"/>
    <w:rsid w:val="00D86607"/>
    <w:rsid w:val="00D931EA"/>
    <w:rsid w:val="00DA5046"/>
    <w:rsid w:val="00DB683B"/>
    <w:rsid w:val="00DD689A"/>
    <w:rsid w:val="00E4277E"/>
    <w:rsid w:val="00E60049"/>
    <w:rsid w:val="00E7154A"/>
    <w:rsid w:val="00E813DB"/>
    <w:rsid w:val="00E86A96"/>
    <w:rsid w:val="00E9470F"/>
    <w:rsid w:val="00EA24B1"/>
    <w:rsid w:val="00EB1B65"/>
    <w:rsid w:val="00EB499C"/>
    <w:rsid w:val="00EE03FC"/>
    <w:rsid w:val="00EE5F31"/>
    <w:rsid w:val="00F23DFD"/>
    <w:rsid w:val="00F24208"/>
    <w:rsid w:val="00F310CA"/>
    <w:rsid w:val="00F32785"/>
    <w:rsid w:val="00F90FAD"/>
    <w:rsid w:val="00F91582"/>
    <w:rsid w:val="00F921D0"/>
    <w:rsid w:val="00FB3D49"/>
    <w:rsid w:val="00FC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3C76771C8A04DCB91723E96414447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59DAE023A44475EAD3EE369860322A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30D5797B362480D8A2CB95D122CED7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906E8-182B-4530-A68F-2D190DF17A4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40</Pages>
  <Words>3533</Words>
  <Characters>4814</Characters>
  <Lines>1892</Lines>
  <Paragraphs>2350</Paragraphs>
  <TotalTime>5</TotalTime>
  <ScaleCrop>false</ScaleCrop>
  <LinksUpToDate>false</LinksUpToDate>
  <CharactersWithSpaces>5212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2025-05-16T10:00:00Z</dcterms:created>
  <dc:creator>郑萍</dc:creator>
  <cp:lastModifiedBy>洪硕</cp:lastModifiedBy>
  <cp:lastPrinted>2025-05-09T06:52:00Z</cp:lastPrinted>
  <dcterms:modified xsi:type="dcterms:W3CDTF">2025-05-30T07:58:11Z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D94FCF1BEE9B4C4D85F0736A9DB0ACB8</vt:lpwstr>
  </property>
  <property fmtid="{D5CDD505-2E9C-101B-9397-08002B2CF9AE}" pid="16" name="KSOTemplateDocerSaveRecord">
    <vt:lpwstr>eyJoZGlkIjoiN2EzMjNhYmEzY2U3YjA0MmMwZmM0NzM3ZjdlNTFlYWEiLCJ1c2VySWQiOiIyMTcxMjA1MDgifQ==</vt:lpwstr>
  </property>
</Properties>
</file>