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BE67" w14:textId="77777777" w:rsidR="001C3E02" w:rsidRDefault="00D43D98">
      <w:pPr>
        <w:pStyle w:val="TOC12"/>
        <w:spacing w:line="560" w:lineRule="exact"/>
        <w:rPr>
          <w:rFonts w:ascii="宋体" w:eastAsia="黑体" w:hAnsi="宋体" w:cs="黑体"/>
          <w:snapToGrid w:val="0"/>
          <w:kern w:val="32"/>
          <w:sz w:val="32"/>
          <w:szCs w:val="32"/>
        </w:rPr>
      </w:pPr>
      <w:r>
        <w:rPr>
          <w:rFonts w:ascii="宋体" w:eastAsia="黑体" w:hAnsi="宋体" w:cs="黑体" w:hint="eastAsia"/>
          <w:snapToGrid w:val="0"/>
          <w:kern w:val="32"/>
          <w:sz w:val="32"/>
          <w:szCs w:val="32"/>
        </w:rPr>
        <w:t>附</w:t>
      </w:r>
      <w:r>
        <w:rPr>
          <w:rFonts w:ascii="宋体" w:eastAsia="黑体" w:hAnsi="宋体" w:cs="黑体" w:hint="eastAsia"/>
          <w:snapToGrid w:val="0"/>
          <w:kern w:val="32"/>
          <w:sz w:val="32"/>
          <w:szCs w:val="32"/>
        </w:rPr>
        <w:t>件</w:t>
      </w:r>
    </w:p>
    <w:p w14:paraId="21322D64" w14:textId="77777777" w:rsidR="001C3E02" w:rsidRDefault="001C3E02">
      <w:pPr>
        <w:spacing w:line="560" w:lineRule="exact"/>
      </w:pPr>
    </w:p>
    <w:p w14:paraId="1D04231B" w14:textId="77777777" w:rsidR="001C3E02" w:rsidRDefault="00D43D98">
      <w:pPr>
        <w:pStyle w:val="a0"/>
        <w:spacing w:after="0" w:line="600" w:lineRule="exact"/>
        <w:jc w:val="center"/>
        <w:rPr>
          <w:rFonts w:eastAsia="方正小标宋简体" w:cs="方正小标宋简体"/>
          <w:sz w:val="44"/>
          <w:szCs w:val="44"/>
        </w:rPr>
      </w:pPr>
      <w:r>
        <w:rPr>
          <w:rFonts w:eastAsia="方正小标宋简体" w:cs="方正小标宋简体" w:hint="eastAsia"/>
          <w:sz w:val="44"/>
          <w:szCs w:val="44"/>
        </w:rPr>
        <w:t>失效的行政规范性文件目录</w:t>
      </w:r>
    </w:p>
    <w:tbl>
      <w:tblPr>
        <w:tblpPr w:leftFromText="180" w:rightFromText="180" w:vertAnchor="text" w:horzAnchor="page" w:tblpX="1446" w:tblpY="516"/>
        <w:tblOverlap w:val="neve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740"/>
        <w:gridCol w:w="1801"/>
        <w:gridCol w:w="9205"/>
      </w:tblGrid>
      <w:tr w:rsidR="001C3E02" w14:paraId="3EC92007" w14:textId="77777777">
        <w:trPr>
          <w:trHeight w:val="603"/>
        </w:trPr>
        <w:tc>
          <w:tcPr>
            <w:tcW w:w="834" w:type="dxa"/>
            <w:vAlign w:val="center"/>
          </w:tcPr>
          <w:p w14:paraId="42C38B1D" w14:textId="77777777" w:rsidR="001C3E02" w:rsidRDefault="00D43D98">
            <w:pPr>
              <w:snapToGrid w:val="0"/>
              <w:jc w:val="center"/>
              <w:rPr>
                <w:rFonts w:eastAsia="宋体"/>
                <w:b/>
                <w:sz w:val="21"/>
                <w:szCs w:val="21"/>
              </w:rPr>
            </w:pPr>
            <w:r>
              <w:rPr>
                <w:rFonts w:eastAsia="宋体" w:hint="eastAsia"/>
                <w:b/>
                <w:sz w:val="21"/>
                <w:szCs w:val="21"/>
              </w:rPr>
              <w:t>序号</w:t>
            </w:r>
          </w:p>
        </w:tc>
        <w:tc>
          <w:tcPr>
            <w:tcW w:w="2740" w:type="dxa"/>
            <w:vAlign w:val="center"/>
          </w:tcPr>
          <w:p w14:paraId="62BCBC3D" w14:textId="77777777" w:rsidR="001C3E02" w:rsidRDefault="00D43D98">
            <w:pPr>
              <w:snapToGrid w:val="0"/>
              <w:jc w:val="center"/>
              <w:rPr>
                <w:rFonts w:eastAsia="宋体"/>
                <w:b/>
                <w:sz w:val="21"/>
                <w:szCs w:val="21"/>
              </w:rPr>
            </w:pPr>
            <w:r>
              <w:rPr>
                <w:rFonts w:eastAsia="宋体" w:hint="eastAsia"/>
                <w:b/>
                <w:sz w:val="21"/>
                <w:szCs w:val="21"/>
              </w:rPr>
              <w:t>文件号</w:t>
            </w:r>
          </w:p>
        </w:tc>
        <w:tc>
          <w:tcPr>
            <w:tcW w:w="1801" w:type="dxa"/>
            <w:vAlign w:val="center"/>
          </w:tcPr>
          <w:p w14:paraId="7D8E4ECB" w14:textId="77777777" w:rsidR="001C3E02" w:rsidRDefault="00D43D98">
            <w:pPr>
              <w:snapToGrid w:val="0"/>
              <w:jc w:val="center"/>
              <w:rPr>
                <w:rFonts w:eastAsia="宋体"/>
                <w:b/>
                <w:sz w:val="21"/>
                <w:szCs w:val="21"/>
              </w:rPr>
            </w:pPr>
            <w:r>
              <w:rPr>
                <w:rFonts w:eastAsia="宋体" w:hint="eastAsia"/>
                <w:b/>
                <w:sz w:val="21"/>
                <w:szCs w:val="21"/>
              </w:rPr>
              <w:t>颁布日期</w:t>
            </w:r>
          </w:p>
        </w:tc>
        <w:tc>
          <w:tcPr>
            <w:tcW w:w="9205" w:type="dxa"/>
            <w:vAlign w:val="center"/>
          </w:tcPr>
          <w:p w14:paraId="5771AB65" w14:textId="77777777" w:rsidR="001C3E02" w:rsidRDefault="00D43D98">
            <w:pPr>
              <w:snapToGrid w:val="0"/>
              <w:jc w:val="center"/>
              <w:rPr>
                <w:rFonts w:eastAsia="宋体"/>
                <w:b/>
                <w:sz w:val="21"/>
                <w:szCs w:val="21"/>
              </w:rPr>
            </w:pPr>
            <w:r>
              <w:rPr>
                <w:rFonts w:eastAsia="宋体" w:hint="eastAsia"/>
                <w:b/>
                <w:sz w:val="21"/>
                <w:szCs w:val="21"/>
              </w:rPr>
              <w:t>文件名称</w:t>
            </w:r>
          </w:p>
        </w:tc>
      </w:tr>
      <w:tr w:rsidR="001C3E02" w14:paraId="642A004C" w14:textId="77777777">
        <w:trPr>
          <w:trHeight w:val="968"/>
        </w:trPr>
        <w:tc>
          <w:tcPr>
            <w:tcW w:w="834" w:type="dxa"/>
            <w:vAlign w:val="center"/>
          </w:tcPr>
          <w:p w14:paraId="44DE7A52" w14:textId="77777777" w:rsidR="001C3E02" w:rsidRDefault="00D43D98">
            <w:pPr>
              <w:snapToGrid w:val="0"/>
              <w:jc w:val="center"/>
              <w:rPr>
                <w:rFonts w:eastAsia="宋体"/>
                <w:sz w:val="21"/>
                <w:szCs w:val="21"/>
              </w:rPr>
            </w:pPr>
            <w:r>
              <w:rPr>
                <w:rFonts w:eastAsia="宋体" w:hint="eastAsia"/>
                <w:sz w:val="21"/>
                <w:szCs w:val="21"/>
              </w:rPr>
              <w:t>1</w:t>
            </w:r>
          </w:p>
        </w:tc>
        <w:tc>
          <w:tcPr>
            <w:tcW w:w="2740" w:type="dxa"/>
            <w:vAlign w:val="center"/>
          </w:tcPr>
          <w:p w14:paraId="26076419" w14:textId="77777777" w:rsidR="001C3E02" w:rsidRDefault="00D43D98">
            <w:pPr>
              <w:snapToGrid w:val="0"/>
              <w:jc w:val="center"/>
              <w:rPr>
                <w:rFonts w:eastAsia="宋体"/>
                <w:sz w:val="21"/>
                <w:szCs w:val="21"/>
              </w:rPr>
            </w:pPr>
            <w:r>
              <w:rPr>
                <w:rFonts w:eastAsia="宋体" w:hint="eastAsia"/>
                <w:sz w:val="21"/>
                <w:szCs w:val="21"/>
              </w:rPr>
              <w:t>通告〔</w:t>
            </w:r>
            <w:r>
              <w:rPr>
                <w:rFonts w:eastAsia="宋体" w:hint="eastAsia"/>
                <w:sz w:val="21"/>
                <w:szCs w:val="21"/>
              </w:rPr>
              <w:t>2007</w:t>
            </w:r>
            <w:r>
              <w:rPr>
                <w:rFonts w:eastAsia="宋体" w:hint="eastAsia"/>
                <w:sz w:val="21"/>
                <w:szCs w:val="21"/>
              </w:rPr>
              <w:t>〕</w:t>
            </w:r>
            <w:r>
              <w:rPr>
                <w:rFonts w:eastAsia="宋体" w:hint="eastAsia"/>
                <w:sz w:val="21"/>
                <w:szCs w:val="21"/>
              </w:rPr>
              <w:t>1</w:t>
            </w:r>
            <w:r>
              <w:rPr>
                <w:rFonts w:eastAsia="宋体" w:hint="eastAsia"/>
                <w:sz w:val="21"/>
                <w:szCs w:val="21"/>
              </w:rPr>
              <w:t>号</w:t>
            </w:r>
          </w:p>
        </w:tc>
        <w:tc>
          <w:tcPr>
            <w:tcW w:w="1801" w:type="dxa"/>
            <w:vAlign w:val="center"/>
          </w:tcPr>
          <w:p w14:paraId="0497D16D" w14:textId="77777777" w:rsidR="001C3E02" w:rsidRDefault="00D43D98">
            <w:pPr>
              <w:snapToGrid w:val="0"/>
              <w:jc w:val="center"/>
              <w:rPr>
                <w:rFonts w:eastAsia="宋体"/>
                <w:sz w:val="21"/>
                <w:szCs w:val="21"/>
              </w:rPr>
            </w:pPr>
            <w:r>
              <w:rPr>
                <w:rFonts w:eastAsia="宋体" w:hint="eastAsia"/>
                <w:sz w:val="21"/>
                <w:szCs w:val="21"/>
              </w:rPr>
              <w:t>2007-4-4</w:t>
            </w:r>
          </w:p>
        </w:tc>
        <w:tc>
          <w:tcPr>
            <w:tcW w:w="9205" w:type="dxa"/>
            <w:vAlign w:val="center"/>
          </w:tcPr>
          <w:p w14:paraId="4F49FADE" w14:textId="77777777" w:rsidR="001C3E02" w:rsidRDefault="00D43D98">
            <w:pPr>
              <w:snapToGrid w:val="0"/>
              <w:rPr>
                <w:rFonts w:eastAsia="宋体"/>
                <w:sz w:val="21"/>
                <w:szCs w:val="21"/>
              </w:rPr>
            </w:pPr>
            <w:r>
              <w:rPr>
                <w:rFonts w:eastAsia="宋体" w:hint="eastAsia"/>
                <w:sz w:val="21"/>
                <w:szCs w:val="21"/>
              </w:rPr>
              <w:t>关于进一步加强渣土管理工作的通告</w:t>
            </w:r>
          </w:p>
        </w:tc>
      </w:tr>
      <w:tr w:rsidR="001C3E02" w14:paraId="430A89FD" w14:textId="77777777">
        <w:trPr>
          <w:trHeight w:val="968"/>
        </w:trPr>
        <w:tc>
          <w:tcPr>
            <w:tcW w:w="834" w:type="dxa"/>
            <w:vAlign w:val="center"/>
          </w:tcPr>
          <w:p w14:paraId="3A5A41CB" w14:textId="77777777" w:rsidR="001C3E02" w:rsidRDefault="00D43D98">
            <w:pPr>
              <w:snapToGrid w:val="0"/>
              <w:jc w:val="center"/>
              <w:rPr>
                <w:rFonts w:eastAsia="宋体"/>
                <w:sz w:val="21"/>
                <w:szCs w:val="21"/>
              </w:rPr>
            </w:pPr>
            <w:r>
              <w:rPr>
                <w:rFonts w:eastAsia="宋体" w:hint="eastAsia"/>
                <w:sz w:val="21"/>
                <w:szCs w:val="21"/>
              </w:rPr>
              <w:t>2</w:t>
            </w:r>
          </w:p>
        </w:tc>
        <w:tc>
          <w:tcPr>
            <w:tcW w:w="2740" w:type="dxa"/>
            <w:vAlign w:val="center"/>
          </w:tcPr>
          <w:p w14:paraId="339AEEF3" w14:textId="77777777" w:rsidR="001C3E02" w:rsidRDefault="00D43D98">
            <w:pPr>
              <w:snapToGrid w:val="0"/>
              <w:jc w:val="center"/>
              <w:rPr>
                <w:rFonts w:eastAsia="宋体"/>
                <w:sz w:val="21"/>
                <w:szCs w:val="21"/>
              </w:rPr>
            </w:pPr>
            <w:r>
              <w:rPr>
                <w:rFonts w:eastAsia="宋体" w:hint="eastAsia"/>
                <w:sz w:val="21"/>
                <w:szCs w:val="21"/>
              </w:rPr>
              <w:t>京</w:t>
            </w:r>
            <w:proofErr w:type="gramStart"/>
            <w:r>
              <w:rPr>
                <w:rFonts w:eastAsia="宋体" w:hint="eastAsia"/>
                <w:sz w:val="21"/>
                <w:szCs w:val="21"/>
              </w:rPr>
              <w:t>政容函</w:t>
            </w:r>
            <w:proofErr w:type="gramEnd"/>
            <w:r>
              <w:rPr>
                <w:rFonts w:eastAsia="宋体" w:hint="eastAsia"/>
                <w:sz w:val="21"/>
                <w:szCs w:val="21"/>
              </w:rPr>
              <w:t>[2011]220</w:t>
            </w:r>
            <w:r>
              <w:rPr>
                <w:rFonts w:eastAsia="宋体" w:hint="eastAsia"/>
                <w:sz w:val="21"/>
                <w:szCs w:val="21"/>
              </w:rPr>
              <w:t>号</w:t>
            </w:r>
          </w:p>
        </w:tc>
        <w:tc>
          <w:tcPr>
            <w:tcW w:w="1801" w:type="dxa"/>
            <w:vAlign w:val="center"/>
          </w:tcPr>
          <w:p w14:paraId="59CDB0D3" w14:textId="77777777" w:rsidR="001C3E02" w:rsidRDefault="00D43D98">
            <w:pPr>
              <w:snapToGrid w:val="0"/>
              <w:jc w:val="center"/>
              <w:rPr>
                <w:rFonts w:eastAsia="宋体"/>
                <w:sz w:val="21"/>
                <w:szCs w:val="21"/>
              </w:rPr>
            </w:pPr>
            <w:r>
              <w:rPr>
                <w:rFonts w:eastAsia="宋体" w:hint="eastAsia"/>
                <w:sz w:val="21"/>
                <w:szCs w:val="21"/>
              </w:rPr>
              <w:t>2011-3-11</w:t>
            </w:r>
          </w:p>
        </w:tc>
        <w:tc>
          <w:tcPr>
            <w:tcW w:w="9205" w:type="dxa"/>
            <w:vAlign w:val="center"/>
          </w:tcPr>
          <w:p w14:paraId="4305729B" w14:textId="77777777" w:rsidR="001C3E02" w:rsidRDefault="00D43D98">
            <w:pPr>
              <w:snapToGrid w:val="0"/>
              <w:rPr>
                <w:rFonts w:eastAsia="宋体"/>
                <w:sz w:val="21"/>
                <w:szCs w:val="21"/>
              </w:rPr>
            </w:pPr>
            <w:r>
              <w:rPr>
                <w:rFonts w:eastAsia="宋体" w:hint="eastAsia"/>
                <w:sz w:val="21"/>
                <w:szCs w:val="21"/>
              </w:rPr>
              <w:t>关于加强安全生产管理工作的意见</w:t>
            </w:r>
          </w:p>
        </w:tc>
      </w:tr>
      <w:tr w:rsidR="001C3E02" w14:paraId="35A7F167" w14:textId="77777777">
        <w:trPr>
          <w:trHeight w:val="1000"/>
        </w:trPr>
        <w:tc>
          <w:tcPr>
            <w:tcW w:w="834" w:type="dxa"/>
            <w:vAlign w:val="center"/>
          </w:tcPr>
          <w:p w14:paraId="065C750C" w14:textId="77777777" w:rsidR="001C3E02" w:rsidRDefault="00D43D98">
            <w:pPr>
              <w:snapToGrid w:val="0"/>
              <w:jc w:val="center"/>
              <w:rPr>
                <w:rFonts w:eastAsia="宋体"/>
                <w:sz w:val="21"/>
                <w:szCs w:val="21"/>
              </w:rPr>
            </w:pPr>
            <w:r>
              <w:rPr>
                <w:rFonts w:eastAsia="宋体" w:hint="eastAsia"/>
                <w:sz w:val="21"/>
                <w:szCs w:val="21"/>
              </w:rPr>
              <w:t>3</w:t>
            </w:r>
          </w:p>
        </w:tc>
        <w:tc>
          <w:tcPr>
            <w:tcW w:w="2740" w:type="dxa"/>
            <w:vAlign w:val="center"/>
          </w:tcPr>
          <w:p w14:paraId="24030170" w14:textId="77777777" w:rsidR="001C3E02" w:rsidRDefault="00D43D98">
            <w:pPr>
              <w:snapToGrid w:val="0"/>
              <w:jc w:val="center"/>
              <w:rPr>
                <w:rFonts w:eastAsia="宋体"/>
                <w:sz w:val="21"/>
                <w:szCs w:val="21"/>
              </w:rPr>
            </w:pPr>
            <w:proofErr w:type="gramStart"/>
            <w:r>
              <w:rPr>
                <w:rFonts w:eastAsia="宋体" w:hint="eastAsia"/>
                <w:sz w:val="21"/>
                <w:szCs w:val="21"/>
              </w:rPr>
              <w:t>京政容发</w:t>
            </w:r>
            <w:proofErr w:type="gramEnd"/>
            <w:r>
              <w:rPr>
                <w:rFonts w:eastAsia="宋体" w:hint="eastAsia"/>
                <w:sz w:val="21"/>
                <w:szCs w:val="21"/>
              </w:rPr>
              <w:t>〔</w:t>
            </w:r>
            <w:r>
              <w:rPr>
                <w:rFonts w:eastAsia="宋体" w:hint="eastAsia"/>
                <w:sz w:val="21"/>
                <w:szCs w:val="21"/>
              </w:rPr>
              <w:t>2014</w:t>
            </w:r>
            <w:r>
              <w:rPr>
                <w:rFonts w:eastAsia="宋体" w:hint="eastAsia"/>
                <w:sz w:val="21"/>
                <w:szCs w:val="21"/>
              </w:rPr>
              <w:t>〕</w:t>
            </w:r>
            <w:r>
              <w:rPr>
                <w:rFonts w:eastAsia="宋体" w:hint="eastAsia"/>
                <w:sz w:val="21"/>
                <w:szCs w:val="21"/>
              </w:rPr>
              <w:t>31</w:t>
            </w:r>
            <w:r>
              <w:rPr>
                <w:rFonts w:eastAsia="宋体" w:hint="eastAsia"/>
                <w:sz w:val="21"/>
                <w:szCs w:val="21"/>
              </w:rPr>
              <w:t>号</w:t>
            </w:r>
          </w:p>
        </w:tc>
        <w:tc>
          <w:tcPr>
            <w:tcW w:w="1801" w:type="dxa"/>
            <w:vAlign w:val="center"/>
          </w:tcPr>
          <w:p w14:paraId="225AE262" w14:textId="77777777" w:rsidR="001C3E02" w:rsidRDefault="00D43D98">
            <w:pPr>
              <w:snapToGrid w:val="0"/>
              <w:jc w:val="center"/>
              <w:rPr>
                <w:rFonts w:eastAsia="宋体"/>
                <w:sz w:val="21"/>
                <w:szCs w:val="21"/>
              </w:rPr>
            </w:pPr>
            <w:r>
              <w:rPr>
                <w:rFonts w:eastAsia="宋体" w:hint="eastAsia"/>
                <w:sz w:val="21"/>
                <w:szCs w:val="21"/>
              </w:rPr>
              <w:t>2014-4-3</w:t>
            </w:r>
          </w:p>
        </w:tc>
        <w:tc>
          <w:tcPr>
            <w:tcW w:w="9205" w:type="dxa"/>
            <w:vAlign w:val="center"/>
          </w:tcPr>
          <w:p w14:paraId="13AB8207" w14:textId="77777777" w:rsidR="001C3E02" w:rsidRDefault="00D43D98">
            <w:pPr>
              <w:snapToGrid w:val="0"/>
              <w:rPr>
                <w:rFonts w:eastAsia="宋体"/>
                <w:sz w:val="21"/>
                <w:szCs w:val="21"/>
              </w:rPr>
            </w:pPr>
            <w:r>
              <w:rPr>
                <w:rFonts w:eastAsia="宋体" w:hint="eastAsia"/>
                <w:sz w:val="21"/>
                <w:szCs w:val="21"/>
              </w:rPr>
              <w:t>关于修订调整建筑垃圾行政许可办理工作的函</w:t>
            </w:r>
          </w:p>
        </w:tc>
      </w:tr>
      <w:tr w:rsidR="001C3E02" w14:paraId="13F00965" w14:textId="77777777">
        <w:trPr>
          <w:trHeight w:val="937"/>
        </w:trPr>
        <w:tc>
          <w:tcPr>
            <w:tcW w:w="834" w:type="dxa"/>
            <w:vAlign w:val="center"/>
          </w:tcPr>
          <w:p w14:paraId="06E4D25D" w14:textId="77777777" w:rsidR="001C3E02" w:rsidRDefault="00D43D98">
            <w:pPr>
              <w:snapToGrid w:val="0"/>
              <w:jc w:val="center"/>
              <w:rPr>
                <w:rFonts w:eastAsia="宋体"/>
                <w:sz w:val="21"/>
                <w:szCs w:val="21"/>
              </w:rPr>
            </w:pPr>
            <w:r>
              <w:rPr>
                <w:rFonts w:eastAsia="宋体" w:hint="eastAsia"/>
                <w:sz w:val="21"/>
                <w:szCs w:val="21"/>
              </w:rPr>
              <w:t>4</w:t>
            </w:r>
          </w:p>
        </w:tc>
        <w:tc>
          <w:tcPr>
            <w:tcW w:w="2740" w:type="dxa"/>
            <w:vAlign w:val="center"/>
          </w:tcPr>
          <w:p w14:paraId="1366FA60" w14:textId="77777777" w:rsidR="001C3E02" w:rsidRDefault="00D43D98">
            <w:pPr>
              <w:snapToGrid w:val="0"/>
              <w:jc w:val="center"/>
              <w:rPr>
                <w:rFonts w:eastAsia="宋体"/>
                <w:sz w:val="21"/>
                <w:szCs w:val="21"/>
              </w:rPr>
            </w:pPr>
            <w:proofErr w:type="gramStart"/>
            <w:r>
              <w:rPr>
                <w:rFonts w:eastAsia="宋体" w:hint="eastAsia"/>
                <w:sz w:val="21"/>
                <w:szCs w:val="21"/>
              </w:rPr>
              <w:t>京管发</w:t>
            </w:r>
            <w:proofErr w:type="gramEnd"/>
            <w:r>
              <w:rPr>
                <w:rFonts w:eastAsia="宋体" w:hint="eastAsia"/>
                <w:sz w:val="21"/>
                <w:szCs w:val="21"/>
              </w:rPr>
              <w:t>〔</w:t>
            </w:r>
            <w:r>
              <w:rPr>
                <w:rFonts w:eastAsia="宋体" w:hint="eastAsia"/>
                <w:sz w:val="21"/>
                <w:szCs w:val="21"/>
              </w:rPr>
              <w:t>2017</w:t>
            </w:r>
            <w:r>
              <w:rPr>
                <w:rFonts w:eastAsia="宋体" w:hint="eastAsia"/>
                <w:sz w:val="21"/>
                <w:szCs w:val="21"/>
              </w:rPr>
              <w:t>〕</w:t>
            </w:r>
            <w:r>
              <w:rPr>
                <w:rFonts w:eastAsia="宋体" w:hint="eastAsia"/>
                <w:sz w:val="21"/>
                <w:szCs w:val="21"/>
              </w:rPr>
              <w:t>99</w:t>
            </w:r>
            <w:r>
              <w:rPr>
                <w:rFonts w:eastAsia="宋体" w:hint="eastAsia"/>
                <w:sz w:val="21"/>
                <w:szCs w:val="21"/>
              </w:rPr>
              <w:t>号</w:t>
            </w:r>
          </w:p>
        </w:tc>
        <w:tc>
          <w:tcPr>
            <w:tcW w:w="1801" w:type="dxa"/>
            <w:vAlign w:val="center"/>
          </w:tcPr>
          <w:p w14:paraId="709FFE61" w14:textId="77777777" w:rsidR="001C3E02" w:rsidRDefault="00D43D98">
            <w:pPr>
              <w:snapToGrid w:val="0"/>
              <w:jc w:val="center"/>
              <w:rPr>
                <w:rFonts w:eastAsia="宋体"/>
                <w:sz w:val="21"/>
                <w:szCs w:val="21"/>
              </w:rPr>
            </w:pPr>
            <w:r>
              <w:rPr>
                <w:rFonts w:eastAsia="宋体" w:hint="eastAsia"/>
                <w:sz w:val="21"/>
                <w:szCs w:val="21"/>
              </w:rPr>
              <w:t>2017-8-23</w:t>
            </w:r>
          </w:p>
        </w:tc>
        <w:tc>
          <w:tcPr>
            <w:tcW w:w="9205" w:type="dxa"/>
            <w:vAlign w:val="center"/>
          </w:tcPr>
          <w:p w14:paraId="44EEB058" w14:textId="77777777" w:rsidR="001C3E02" w:rsidRDefault="00D43D98">
            <w:pPr>
              <w:snapToGrid w:val="0"/>
              <w:rPr>
                <w:rFonts w:eastAsia="宋体"/>
                <w:sz w:val="21"/>
                <w:szCs w:val="21"/>
              </w:rPr>
            </w:pPr>
            <w:r>
              <w:rPr>
                <w:rFonts w:eastAsia="宋体" w:hint="eastAsia"/>
                <w:sz w:val="21"/>
                <w:szCs w:val="21"/>
              </w:rPr>
              <w:t>关于印发实施北京市鼓励单位内部公用充电设施建设的办法（试行）的通告</w:t>
            </w:r>
          </w:p>
        </w:tc>
      </w:tr>
      <w:tr w:rsidR="001C3E02" w14:paraId="29090413" w14:textId="77777777">
        <w:trPr>
          <w:trHeight w:val="832"/>
        </w:trPr>
        <w:tc>
          <w:tcPr>
            <w:tcW w:w="834" w:type="dxa"/>
            <w:vAlign w:val="center"/>
          </w:tcPr>
          <w:p w14:paraId="7AA530F8" w14:textId="77777777" w:rsidR="001C3E02" w:rsidRDefault="00D43D98">
            <w:pPr>
              <w:snapToGrid w:val="0"/>
              <w:jc w:val="center"/>
              <w:rPr>
                <w:rFonts w:eastAsia="宋体"/>
                <w:sz w:val="21"/>
                <w:szCs w:val="21"/>
              </w:rPr>
            </w:pPr>
            <w:r>
              <w:rPr>
                <w:rFonts w:eastAsia="宋体" w:hint="eastAsia"/>
                <w:sz w:val="21"/>
                <w:szCs w:val="21"/>
              </w:rPr>
              <w:t>5</w:t>
            </w:r>
          </w:p>
        </w:tc>
        <w:tc>
          <w:tcPr>
            <w:tcW w:w="2740" w:type="dxa"/>
            <w:vAlign w:val="center"/>
          </w:tcPr>
          <w:p w14:paraId="2E548CA9" w14:textId="77777777" w:rsidR="001C3E02" w:rsidRDefault="00D43D98">
            <w:pPr>
              <w:snapToGrid w:val="0"/>
              <w:jc w:val="center"/>
              <w:rPr>
                <w:rFonts w:eastAsia="宋体"/>
                <w:sz w:val="21"/>
                <w:szCs w:val="21"/>
              </w:rPr>
            </w:pPr>
            <w:proofErr w:type="gramStart"/>
            <w:r>
              <w:rPr>
                <w:rFonts w:eastAsia="宋体" w:hint="eastAsia"/>
                <w:sz w:val="21"/>
                <w:szCs w:val="21"/>
              </w:rPr>
              <w:t>京管发</w:t>
            </w:r>
            <w:proofErr w:type="gramEnd"/>
            <w:r>
              <w:rPr>
                <w:rFonts w:eastAsia="宋体" w:hint="eastAsia"/>
                <w:sz w:val="21"/>
                <w:szCs w:val="21"/>
              </w:rPr>
              <w:t>〔</w:t>
            </w:r>
            <w:r>
              <w:rPr>
                <w:rFonts w:eastAsia="宋体" w:hint="eastAsia"/>
                <w:sz w:val="21"/>
                <w:szCs w:val="21"/>
              </w:rPr>
              <w:t>2018</w:t>
            </w:r>
            <w:r>
              <w:rPr>
                <w:rFonts w:eastAsia="宋体" w:hint="eastAsia"/>
                <w:sz w:val="21"/>
                <w:szCs w:val="21"/>
              </w:rPr>
              <w:t>〕</w:t>
            </w:r>
            <w:r>
              <w:rPr>
                <w:rFonts w:eastAsia="宋体" w:hint="eastAsia"/>
                <w:sz w:val="21"/>
                <w:szCs w:val="21"/>
              </w:rPr>
              <w:t>81</w:t>
            </w:r>
            <w:r>
              <w:rPr>
                <w:rFonts w:eastAsia="宋体" w:hint="eastAsia"/>
                <w:sz w:val="21"/>
                <w:szCs w:val="21"/>
              </w:rPr>
              <w:t>号</w:t>
            </w:r>
          </w:p>
        </w:tc>
        <w:tc>
          <w:tcPr>
            <w:tcW w:w="1801" w:type="dxa"/>
            <w:vAlign w:val="center"/>
          </w:tcPr>
          <w:p w14:paraId="7CA4FEE4" w14:textId="77777777" w:rsidR="001C3E02" w:rsidRDefault="00D43D98">
            <w:pPr>
              <w:snapToGrid w:val="0"/>
              <w:jc w:val="center"/>
              <w:rPr>
                <w:rFonts w:eastAsia="宋体"/>
                <w:sz w:val="21"/>
                <w:szCs w:val="21"/>
              </w:rPr>
            </w:pPr>
            <w:r>
              <w:rPr>
                <w:rFonts w:eastAsia="宋体" w:hint="eastAsia"/>
                <w:sz w:val="21"/>
                <w:szCs w:val="21"/>
              </w:rPr>
              <w:t>2018</w:t>
            </w:r>
            <w:r>
              <w:rPr>
                <w:rFonts w:eastAsia="宋体" w:hint="eastAsia"/>
                <w:sz w:val="21"/>
                <w:szCs w:val="21"/>
              </w:rPr>
              <w:t>-</w:t>
            </w:r>
            <w:r>
              <w:rPr>
                <w:rFonts w:eastAsia="宋体" w:hint="eastAsia"/>
                <w:sz w:val="21"/>
                <w:szCs w:val="21"/>
              </w:rPr>
              <w:t>7</w:t>
            </w:r>
            <w:r>
              <w:rPr>
                <w:rFonts w:eastAsia="宋体" w:hint="eastAsia"/>
                <w:sz w:val="21"/>
                <w:szCs w:val="21"/>
              </w:rPr>
              <w:t>-</w:t>
            </w:r>
            <w:r>
              <w:rPr>
                <w:rFonts w:eastAsia="宋体" w:hint="eastAsia"/>
                <w:sz w:val="21"/>
                <w:szCs w:val="21"/>
              </w:rPr>
              <w:t>10</w:t>
            </w:r>
          </w:p>
        </w:tc>
        <w:tc>
          <w:tcPr>
            <w:tcW w:w="9205" w:type="dxa"/>
            <w:vAlign w:val="center"/>
          </w:tcPr>
          <w:p w14:paraId="60D36650" w14:textId="77777777" w:rsidR="001C3E02" w:rsidRDefault="00D43D98">
            <w:pPr>
              <w:snapToGrid w:val="0"/>
              <w:rPr>
                <w:rFonts w:eastAsia="宋体"/>
                <w:sz w:val="21"/>
                <w:szCs w:val="21"/>
              </w:rPr>
            </w:pPr>
            <w:r>
              <w:rPr>
                <w:rFonts w:eastAsia="宋体" w:hint="eastAsia"/>
                <w:sz w:val="21"/>
                <w:szCs w:val="21"/>
              </w:rPr>
              <w:t>关于做好北京市</w:t>
            </w:r>
            <w:r>
              <w:rPr>
                <w:rFonts w:eastAsia="宋体" w:hint="eastAsia"/>
                <w:sz w:val="21"/>
                <w:szCs w:val="21"/>
              </w:rPr>
              <w:t>2018</w:t>
            </w:r>
            <w:r>
              <w:rPr>
                <w:rFonts w:eastAsia="宋体" w:hint="eastAsia"/>
                <w:sz w:val="21"/>
                <w:szCs w:val="21"/>
              </w:rPr>
              <w:t>年电力直接交易工作的通知</w:t>
            </w:r>
          </w:p>
        </w:tc>
      </w:tr>
      <w:tr w:rsidR="001C3E02" w14:paraId="44E03C04" w14:textId="77777777">
        <w:trPr>
          <w:trHeight w:val="895"/>
        </w:trPr>
        <w:tc>
          <w:tcPr>
            <w:tcW w:w="834" w:type="dxa"/>
            <w:vAlign w:val="center"/>
          </w:tcPr>
          <w:p w14:paraId="59EE0DCA" w14:textId="77777777" w:rsidR="001C3E02" w:rsidRDefault="00D43D98">
            <w:pPr>
              <w:snapToGrid w:val="0"/>
              <w:jc w:val="center"/>
              <w:rPr>
                <w:rFonts w:eastAsia="宋体"/>
                <w:sz w:val="21"/>
                <w:szCs w:val="21"/>
              </w:rPr>
            </w:pPr>
            <w:r>
              <w:rPr>
                <w:rFonts w:eastAsia="宋体" w:hint="eastAsia"/>
                <w:sz w:val="21"/>
                <w:szCs w:val="21"/>
              </w:rPr>
              <w:lastRenderedPageBreak/>
              <w:t>6</w:t>
            </w:r>
          </w:p>
        </w:tc>
        <w:tc>
          <w:tcPr>
            <w:tcW w:w="2740" w:type="dxa"/>
            <w:vAlign w:val="center"/>
          </w:tcPr>
          <w:p w14:paraId="1C93E3C3" w14:textId="77777777" w:rsidR="001C3E02" w:rsidRDefault="00D43D98">
            <w:pPr>
              <w:snapToGrid w:val="0"/>
              <w:jc w:val="center"/>
              <w:rPr>
                <w:rFonts w:eastAsia="宋体"/>
                <w:sz w:val="21"/>
                <w:szCs w:val="21"/>
              </w:rPr>
            </w:pPr>
            <w:proofErr w:type="gramStart"/>
            <w:r>
              <w:rPr>
                <w:rFonts w:eastAsia="宋体" w:hint="eastAsia"/>
                <w:sz w:val="21"/>
                <w:szCs w:val="21"/>
              </w:rPr>
              <w:t>京管发</w:t>
            </w:r>
            <w:proofErr w:type="gramEnd"/>
            <w:r>
              <w:rPr>
                <w:rFonts w:eastAsia="宋体" w:hint="eastAsia"/>
                <w:sz w:val="21"/>
                <w:szCs w:val="21"/>
              </w:rPr>
              <w:t>〔</w:t>
            </w:r>
            <w:r>
              <w:rPr>
                <w:rFonts w:eastAsia="宋体" w:hint="eastAsia"/>
                <w:sz w:val="21"/>
                <w:szCs w:val="21"/>
              </w:rPr>
              <w:t>2018</w:t>
            </w:r>
            <w:r>
              <w:rPr>
                <w:rFonts w:eastAsia="宋体" w:hint="eastAsia"/>
                <w:sz w:val="21"/>
                <w:szCs w:val="21"/>
              </w:rPr>
              <w:t>〕</w:t>
            </w:r>
            <w:r>
              <w:rPr>
                <w:rFonts w:eastAsia="宋体" w:hint="eastAsia"/>
                <w:sz w:val="21"/>
                <w:szCs w:val="21"/>
              </w:rPr>
              <w:t>10</w:t>
            </w:r>
            <w:r>
              <w:rPr>
                <w:rFonts w:eastAsia="宋体" w:hint="eastAsia"/>
                <w:sz w:val="21"/>
                <w:szCs w:val="21"/>
              </w:rPr>
              <w:t>7</w:t>
            </w:r>
            <w:r>
              <w:rPr>
                <w:rFonts w:eastAsia="宋体" w:hint="eastAsia"/>
                <w:sz w:val="21"/>
                <w:szCs w:val="21"/>
              </w:rPr>
              <w:t>号</w:t>
            </w:r>
          </w:p>
        </w:tc>
        <w:tc>
          <w:tcPr>
            <w:tcW w:w="1801" w:type="dxa"/>
            <w:vAlign w:val="center"/>
          </w:tcPr>
          <w:p w14:paraId="70958076" w14:textId="77777777" w:rsidR="001C3E02" w:rsidRDefault="00D43D98">
            <w:pPr>
              <w:snapToGrid w:val="0"/>
              <w:jc w:val="center"/>
              <w:rPr>
                <w:rFonts w:eastAsia="宋体"/>
                <w:sz w:val="21"/>
                <w:szCs w:val="21"/>
              </w:rPr>
            </w:pPr>
            <w:r>
              <w:rPr>
                <w:rFonts w:eastAsia="宋体" w:hint="eastAsia"/>
                <w:sz w:val="21"/>
                <w:szCs w:val="21"/>
              </w:rPr>
              <w:t>2018</w:t>
            </w:r>
            <w:r>
              <w:rPr>
                <w:rFonts w:eastAsia="宋体" w:hint="eastAsia"/>
                <w:sz w:val="21"/>
                <w:szCs w:val="21"/>
              </w:rPr>
              <w:t>-</w:t>
            </w:r>
            <w:r>
              <w:rPr>
                <w:rFonts w:eastAsia="宋体" w:hint="eastAsia"/>
                <w:sz w:val="21"/>
                <w:szCs w:val="21"/>
              </w:rPr>
              <w:t>9</w:t>
            </w:r>
            <w:r>
              <w:rPr>
                <w:rFonts w:eastAsia="宋体" w:hint="eastAsia"/>
                <w:sz w:val="21"/>
                <w:szCs w:val="21"/>
              </w:rPr>
              <w:t>-</w:t>
            </w:r>
            <w:r>
              <w:rPr>
                <w:rFonts w:eastAsia="宋体" w:hint="eastAsia"/>
                <w:sz w:val="21"/>
                <w:szCs w:val="21"/>
              </w:rPr>
              <w:t>25</w:t>
            </w:r>
          </w:p>
        </w:tc>
        <w:tc>
          <w:tcPr>
            <w:tcW w:w="9205" w:type="dxa"/>
            <w:vAlign w:val="center"/>
          </w:tcPr>
          <w:p w14:paraId="326E19CB" w14:textId="77777777" w:rsidR="001C3E02" w:rsidRDefault="00D43D98">
            <w:pPr>
              <w:snapToGrid w:val="0"/>
              <w:rPr>
                <w:rFonts w:eastAsia="宋体"/>
                <w:sz w:val="21"/>
                <w:szCs w:val="21"/>
              </w:rPr>
            </w:pPr>
            <w:r>
              <w:rPr>
                <w:rFonts w:eastAsia="宋体" w:hint="eastAsia"/>
                <w:sz w:val="21"/>
                <w:szCs w:val="21"/>
              </w:rPr>
              <w:t>关于印发实施北京市电动汽车社会公用充电设施运营考核奖励暂行办法的通知</w:t>
            </w:r>
          </w:p>
        </w:tc>
      </w:tr>
      <w:tr w:rsidR="001C3E02" w14:paraId="288F580C" w14:textId="77777777">
        <w:trPr>
          <w:trHeight w:val="623"/>
        </w:trPr>
        <w:tc>
          <w:tcPr>
            <w:tcW w:w="834" w:type="dxa"/>
            <w:vAlign w:val="center"/>
          </w:tcPr>
          <w:p w14:paraId="696B32ED" w14:textId="77777777" w:rsidR="001C3E02" w:rsidRDefault="00D43D98">
            <w:pPr>
              <w:snapToGrid w:val="0"/>
              <w:jc w:val="center"/>
              <w:rPr>
                <w:rFonts w:eastAsia="宋体"/>
                <w:sz w:val="21"/>
                <w:szCs w:val="21"/>
              </w:rPr>
            </w:pPr>
            <w:r>
              <w:rPr>
                <w:rFonts w:eastAsia="宋体" w:hint="eastAsia"/>
                <w:sz w:val="21"/>
                <w:szCs w:val="21"/>
              </w:rPr>
              <w:t>7</w:t>
            </w:r>
          </w:p>
        </w:tc>
        <w:tc>
          <w:tcPr>
            <w:tcW w:w="2740" w:type="dxa"/>
            <w:vAlign w:val="center"/>
          </w:tcPr>
          <w:p w14:paraId="508DA742" w14:textId="77777777" w:rsidR="001C3E02" w:rsidRDefault="00D43D98">
            <w:pPr>
              <w:snapToGrid w:val="0"/>
              <w:jc w:val="center"/>
              <w:rPr>
                <w:rFonts w:eastAsia="宋体"/>
                <w:sz w:val="21"/>
                <w:szCs w:val="21"/>
              </w:rPr>
            </w:pPr>
            <w:proofErr w:type="gramStart"/>
            <w:r>
              <w:rPr>
                <w:rFonts w:eastAsia="宋体" w:hint="eastAsia"/>
                <w:sz w:val="21"/>
                <w:szCs w:val="21"/>
              </w:rPr>
              <w:t>京管发</w:t>
            </w:r>
            <w:proofErr w:type="gramEnd"/>
            <w:r>
              <w:rPr>
                <w:rFonts w:eastAsia="宋体" w:hint="eastAsia"/>
                <w:sz w:val="21"/>
                <w:szCs w:val="21"/>
              </w:rPr>
              <w:t>〔</w:t>
            </w:r>
            <w:r>
              <w:rPr>
                <w:rFonts w:eastAsia="宋体" w:hint="eastAsia"/>
                <w:sz w:val="21"/>
                <w:szCs w:val="21"/>
              </w:rPr>
              <w:t>2019</w:t>
            </w:r>
            <w:r>
              <w:rPr>
                <w:rFonts w:eastAsia="宋体" w:hint="eastAsia"/>
                <w:sz w:val="21"/>
                <w:szCs w:val="21"/>
              </w:rPr>
              <w:t>〕</w:t>
            </w:r>
            <w:r>
              <w:rPr>
                <w:rFonts w:eastAsia="宋体" w:hint="eastAsia"/>
                <w:sz w:val="21"/>
                <w:szCs w:val="21"/>
              </w:rPr>
              <w:t>7</w:t>
            </w:r>
            <w:r>
              <w:rPr>
                <w:rFonts w:eastAsia="宋体" w:hint="eastAsia"/>
                <w:sz w:val="21"/>
                <w:szCs w:val="21"/>
              </w:rPr>
              <w:t>号</w:t>
            </w:r>
          </w:p>
        </w:tc>
        <w:tc>
          <w:tcPr>
            <w:tcW w:w="1801" w:type="dxa"/>
            <w:vAlign w:val="center"/>
          </w:tcPr>
          <w:p w14:paraId="65565DCD" w14:textId="77777777" w:rsidR="001C3E02" w:rsidRDefault="00D43D98">
            <w:pPr>
              <w:snapToGrid w:val="0"/>
              <w:jc w:val="center"/>
              <w:rPr>
                <w:rFonts w:eastAsia="宋体"/>
                <w:sz w:val="21"/>
                <w:szCs w:val="21"/>
              </w:rPr>
            </w:pPr>
            <w:r>
              <w:rPr>
                <w:rFonts w:eastAsia="宋体" w:hint="eastAsia"/>
                <w:sz w:val="21"/>
                <w:szCs w:val="21"/>
              </w:rPr>
              <w:t>2019</w:t>
            </w:r>
            <w:r>
              <w:rPr>
                <w:rFonts w:eastAsia="宋体" w:hint="eastAsia"/>
                <w:sz w:val="21"/>
                <w:szCs w:val="21"/>
              </w:rPr>
              <w:t>-</w:t>
            </w:r>
            <w:r>
              <w:rPr>
                <w:rFonts w:eastAsia="宋体" w:hint="eastAsia"/>
                <w:sz w:val="21"/>
                <w:szCs w:val="21"/>
              </w:rPr>
              <w:t>1</w:t>
            </w:r>
            <w:r>
              <w:rPr>
                <w:rFonts w:eastAsia="宋体" w:hint="eastAsia"/>
                <w:sz w:val="21"/>
                <w:szCs w:val="21"/>
              </w:rPr>
              <w:t>-</w:t>
            </w:r>
            <w:r>
              <w:rPr>
                <w:rFonts w:eastAsia="宋体" w:hint="eastAsia"/>
                <w:sz w:val="21"/>
                <w:szCs w:val="21"/>
              </w:rPr>
              <w:t>9</w:t>
            </w:r>
          </w:p>
        </w:tc>
        <w:tc>
          <w:tcPr>
            <w:tcW w:w="9205" w:type="dxa"/>
            <w:vAlign w:val="center"/>
          </w:tcPr>
          <w:p w14:paraId="3D595E9C" w14:textId="77777777" w:rsidR="001C3E02" w:rsidRDefault="00D43D98">
            <w:pPr>
              <w:snapToGrid w:val="0"/>
              <w:rPr>
                <w:rFonts w:eastAsia="宋体"/>
                <w:sz w:val="21"/>
                <w:szCs w:val="21"/>
              </w:rPr>
            </w:pPr>
            <w:r>
              <w:rPr>
                <w:rFonts w:eastAsia="宋体" w:hint="eastAsia"/>
                <w:sz w:val="21"/>
                <w:szCs w:val="21"/>
              </w:rPr>
              <w:t>关于北京市</w:t>
            </w:r>
            <w:r>
              <w:rPr>
                <w:rFonts w:eastAsia="宋体" w:hint="eastAsia"/>
                <w:sz w:val="21"/>
                <w:szCs w:val="21"/>
              </w:rPr>
              <w:t>2019</w:t>
            </w:r>
            <w:r>
              <w:rPr>
                <w:rFonts w:eastAsia="宋体" w:hint="eastAsia"/>
                <w:sz w:val="21"/>
                <w:szCs w:val="21"/>
              </w:rPr>
              <w:t>年电力直接交易工作安排的通知</w:t>
            </w:r>
          </w:p>
        </w:tc>
      </w:tr>
      <w:tr w:rsidR="001C3E02" w14:paraId="1BE1D9BA" w14:textId="77777777">
        <w:trPr>
          <w:trHeight w:val="1052"/>
        </w:trPr>
        <w:tc>
          <w:tcPr>
            <w:tcW w:w="834" w:type="dxa"/>
            <w:vAlign w:val="center"/>
          </w:tcPr>
          <w:p w14:paraId="1E3181E1" w14:textId="77777777" w:rsidR="001C3E02" w:rsidRDefault="00D43D98">
            <w:pPr>
              <w:snapToGrid w:val="0"/>
              <w:jc w:val="center"/>
              <w:rPr>
                <w:rFonts w:eastAsia="宋体"/>
                <w:sz w:val="21"/>
                <w:szCs w:val="21"/>
              </w:rPr>
            </w:pPr>
            <w:r>
              <w:rPr>
                <w:rFonts w:eastAsia="宋体" w:hint="eastAsia"/>
                <w:sz w:val="21"/>
                <w:szCs w:val="21"/>
              </w:rPr>
              <w:t>8</w:t>
            </w:r>
          </w:p>
        </w:tc>
        <w:tc>
          <w:tcPr>
            <w:tcW w:w="2740" w:type="dxa"/>
            <w:vAlign w:val="center"/>
          </w:tcPr>
          <w:p w14:paraId="6C504D15" w14:textId="77777777" w:rsidR="001C3E02" w:rsidRDefault="00D43D98">
            <w:pPr>
              <w:snapToGrid w:val="0"/>
              <w:jc w:val="center"/>
              <w:rPr>
                <w:rFonts w:eastAsia="宋体"/>
                <w:sz w:val="21"/>
                <w:szCs w:val="21"/>
              </w:rPr>
            </w:pPr>
            <w:proofErr w:type="gramStart"/>
            <w:r>
              <w:rPr>
                <w:rFonts w:eastAsia="宋体" w:hint="eastAsia"/>
                <w:sz w:val="21"/>
                <w:szCs w:val="21"/>
              </w:rPr>
              <w:t>京管发</w:t>
            </w:r>
            <w:proofErr w:type="gramEnd"/>
            <w:r>
              <w:rPr>
                <w:rFonts w:eastAsia="宋体" w:hint="eastAsia"/>
                <w:sz w:val="21"/>
                <w:szCs w:val="21"/>
              </w:rPr>
              <w:t>〔</w:t>
            </w:r>
            <w:r>
              <w:rPr>
                <w:rFonts w:eastAsia="宋体" w:hint="eastAsia"/>
                <w:sz w:val="21"/>
                <w:szCs w:val="21"/>
              </w:rPr>
              <w:t>2019</w:t>
            </w:r>
            <w:r>
              <w:rPr>
                <w:rFonts w:eastAsia="宋体" w:hint="eastAsia"/>
                <w:sz w:val="21"/>
                <w:szCs w:val="21"/>
              </w:rPr>
              <w:t>〕</w:t>
            </w:r>
            <w:r>
              <w:rPr>
                <w:rFonts w:eastAsia="宋体" w:hint="eastAsia"/>
                <w:sz w:val="21"/>
                <w:szCs w:val="21"/>
              </w:rPr>
              <w:t>85</w:t>
            </w:r>
            <w:r>
              <w:rPr>
                <w:rFonts w:eastAsia="宋体" w:hint="eastAsia"/>
                <w:sz w:val="21"/>
                <w:szCs w:val="21"/>
              </w:rPr>
              <w:t>号</w:t>
            </w:r>
          </w:p>
        </w:tc>
        <w:tc>
          <w:tcPr>
            <w:tcW w:w="1801" w:type="dxa"/>
            <w:vAlign w:val="center"/>
          </w:tcPr>
          <w:p w14:paraId="5FAA0F3F" w14:textId="77777777" w:rsidR="001C3E02" w:rsidRDefault="00D43D98">
            <w:pPr>
              <w:snapToGrid w:val="0"/>
              <w:jc w:val="center"/>
              <w:rPr>
                <w:rFonts w:eastAsia="宋体"/>
                <w:sz w:val="21"/>
                <w:szCs w:val="21"/>
              </w:rPr>
            </w:pPr>
            <w:r>
              <w:rPr>
                <w:rFonts w:eastAsia="宋体" w:hint="eastAsia"/>
                <w:sz w:val="21"/>
                <w:szCs w:val="21"/>
              </w:rPr>
              <w:t>2019</w:t>
            </w:r>
            <w:r>
              <w:rPr>
                <w:rFonts w:eastAsia="宋体" w:hint="eastAsia"/>
                <w:sz w:val="21"/>
                <w:szCs w:val="21"/>
              </w:rPr>
              <w:t>-</w:t>
            </w:r>
            <w:r>
              <w:rPr>
                <w:rFonts w:eastAsia="宋体" w:hint="eastAsia"/>
                <w:sz w:val="21"/>
                <w:szCs w:val="21"/>
              </w:rPr>
              <w:t>7</w:t>
            </w:r>
            <w:r>
              <w:rPr>
                <w:rFonts w:eastAsia="宋体" w:hint="eastAsia"/>
                <w:sz w:val="21"/>
                <w:szCs w:val="21"/>
              </w:rPr>
              <w:t>-</w:t>
            </w:r>
            <w:r>
              <w:rPr>
                <w:rFonts w:eastAsia="宋体" w:hint="eastAsia"/>
                <w:sz w:val="21"/>
                <w:szCs w:val="21"/>
              </w:rPr>
              <w:t>12</w:t>
            </w:r>
          </w:p>
        </w:tc>
        <w:tc>
          <w:tcPr>
            <w:tcW w:w="9205" w:type="dxa"/>
            <w:vAlign w:val="center"/>
          </w:tcPr>
          <w:p w14:paraId="1A17BE07" w14:textId="77777777" w:rsidR="001C3E02" w:rsidRDefault="00D43D98">
            <w:pPr>
              <w:snapToGrid w:val="0"/>
              <w:rPr>
                <w:rFonts w:eastAsia="宋体"/>
                <w:sz w:val="21"/>
                <w:szCs w:val="21"/>
              </w:rPr>
            </w:pPr>
            <w:r>
              <w:rPr>
                <w:rFonts w:eastAsia="宋体" w:hint="eastAsia"/>
                <w:sz w:val="21"/>
                <w:szCs w:val="21"/>
              </w:rPr>
              <w:t>北京市城市管理委员会关于第二批电力用户市场准入有关事项的通知</w:t>
            </w:r>
          </w:p>
        </w:tc>
      </w:tr>
      <w:tr w:rsidR="001C3E02" w14:paraId="3840B007" w14:textId="77777777">
        <w:trPr>
          <w:trHeight w:val="942"/>
        </w:trPr>
        <w:tc>
          <w:tcPr>
            <w:tcW w:w="834" w:type="dxa"/>
            <w:vAlign w:val="center"/>
          </w:tcPr>
          <w:p w14:paraId="426A7D7A" w14:textId="77777777" w:rsidR="001C3E02" w:rsidRDefault="00D43D98">
            <w:pPr>
              <w:snapToGrid w:val="0"/>
              <w:jc w:val="center"/>
              <w:rPr>
                <w:rFonts w:eastAsia="宋体"/>
                <w:sz w:val="21"/>
                <w:szCs w:val="21"/>
              </w:rPr>
            </w:pPr>
            <w:r>
              <w:rPr>
                <w:rFonts w:eastAsia="宋体" w:hint="eastAsia"/>
                <w:sz w:val="21"/>
                <w:szCs w:val="21"/>
              </w:rPr>
              <w:t>9</w:t>
            </w:r>
          </w:p>
        </w:tc>
        <w:tc>
          <w:tcPr>
            <w:tcW w:w="2740" w:type="dxa"/>
            <w:vAlign w:val="center"/>
          </w:tcPr>
          <w:p w14:paraId="0A5C810C" w14:textId="77777777" w:rsidR="001C3E02" w:rsidRDefault="00D43D98">
            <w:pPr>
              <w:snapToGrid w:val="0"/>
              <w:jc w:val="center"/>
              <w:rPr>
                <w:rFonts w:eastAsia="宋体"/>
                <w:sz w:val="21"/>
                <w:szCs w:val="21"/>
              </w:rPr>
            </w:pPr>
            <w:proofErr w:type="gramStart"/>
            <w:r>
              <w:rPr>
                <w:rFonts w:eastAsia="宋体" w:hint="eastAsia"/>
                <w:sz w:val="21"/>
                <w:szCs w:val="21"/>
              </w:rPr>
              <w:t>京管发</w:t>
            </w:r>
            <w:proofErr w:type="gramEnd"/>
            <w:r>
              <w:rPr>
                <w:rFonts w:eastAsia="宋体" w:hint="eastAsia"/>
                <w:sz w:val="21"/>
                <w:szCs w:val="21"/>
              </w:rPr>
              <w:t>〔</w:t>
            </w:r>
            <w:r>
              <w:rPr>
                <w:rFonts w:eastAsia="宋体" w:hint="eastAsia"/>
                <w:sz w:val="21"/>
                <w:szCs w:val="21"/>
              </w:rPr>
              <w:t>2020</w:t>
            </w:r>
            <w:r>
              <w:rPr>
                <w:rFonts w:eastAsia="宋体" w:hint="eastAsia"/>
                <w:sz w:val="21"/>
                <w:szCs w:val="21"/>
              </w:rPr>
              <w:t>〕</w:t>
            </w:r>
            <w:r>
              <w:rPr>
                <w:rFonts w:eastAsia="宋体" w:hint="eastAsia"/>
                <w:sz w:val="21"/>
                <w:szCs w:val="21"/>
              </w:rPr>
              <w:t>8</w:t>
            </w:r>
            <w:r>
              <w:rPr>
                <w:rFonts w:eastAsia="宋体" w:hint="eastAsia"/>
                <w:sz w:val="21"/>
                <w:szCs w:val="21"/>
              </w:rPr>
              <w:t>号</w:t>
            </w:r>
          </w:p>
        </w:tc>
        <w:tc>
          <w:tcPr>
            <w:tcW w:w="1801" w:type="dxa"/>
            <w:vAlign w:val="center"/>
          </w:tcPr>
          <w:p w14:paraId="19CF6707" w14:textId="77777777" w:rsidR="001C3E02" w:rsidRDefault="00D43D98">
            <w:pPr>
              <w:snapToGrid w:val="0"/>
              <w:jc w:val="center"/>
              <w:rPr>
                <w:rFonts w:eastAsia="宋体"/>
                <w:sz w:val="21"/>
                <w:szCs w:val="21"/>
              </w:rPr>
            </w:pPr>
            <w:r>
              <w:rPr>
                <w:rFonts w:eastAsia="宋体" w:hint="eastAsia"/>
                <w:sz w:val="21"/>
                <w:szCs w:val="21"/>
              </w:rPr>
              <w:t>2020</w:t>
            </w:r>
            <w:r>
              <w:rPr>
                <w:rFonts w:eastAsia="宋体" w:hint="eastAsia"/>
                <w:sz w:val="21"/>
                <w:szCs w:val="21"/>
              </w:rPr>
              <w:t>-</w:t>
            </w:r>
            <w:r>
              <w:rPr>
                <w:rFonts w:eastAsia="宋体" w:hint="eastAsia"/>
                <w:sz w:val="21"/>
                <w:szCs w:val="21"/>
              </w:rPr>
              <w:t>3</w:t>
            </w:r>
            <w:r>
              <w:rPr>
                <w:rFonts w:eastAsia="宋体" w:hint="eastAsia"/>
                <w:sz w:val="21"/>
                <w:szCs w:val="21"/>
              </w:rPr>
              <w:t>-</w:t>
            </w:r>
            <w:r>
              <w:rPr>
                <w:rFonts w:eastAsia="宋体" w:hint="eastAsia"/>
                <w:sz w:val="21"/>
                <w:szCs w:val="21"/>
              </w:rPr>
              <w:t>30</w:t>
            </w:r>
          </w:p>
        </w:tc>
        <w:tc>
          <w:tcPr>
            <w:tcW w:w="9205" w:type="dxa"/>
            <w:vAlign w:val="center"/>
          </w:tcPr>
          <w:p w14:paraId="44B03DD3" w14:textId="77777777" w:rsidR="001C3E02" w:rsidRDefault="00D43D98">
            <w:pPr>
              <w:snapToGrid w:val="0"/>
              <w:rPr>
                <w:rFonts w:eastAsia="宋体"/>
                <w:sz w:val="21"/>
                <w:szCs w:val="21"/>
              </w:rPr>
            </w:pPr>
            <w:r>
              <w:rPr>
                <w:rFonts w:eastAsia="宋体" w:hint="eastAsia"/>
                <w:sz w:val="21"/>
                <w:szCs w:val="21"/>
              </w:rPr>
              <w:t>北京市城市管理委员会关于印发</w:t>
            </w:r>
            <w:r>
              <w:rPr>
                <w:rFonts w:eastAsia="宋体" w:hint="eastAsia"/>
                <w:sz w:val="21"/>
                <w:szCs w:val="21"/>
              </w:rPr>
              <w:t>2019-2020</w:t>
            </w:r>
            <w:r>
              <w:rPr>
                <w:rFonts w:eastAsia="宋体" w:hint="eastAsia"/>
                <w:sz w:val="21"/>
                <w:szCs w:val="21"/>
              </w:rPr>
              <w:t>年度北京市电动汽车社会公用充电设施运营考核奖励实施细则的通知</w:t>
            </w:r>
          </w:p>
        </w:tc>
      </w:tr>
      <w:tr w:rsidR="001C3E02" w14:paraId="06ECB295" w14:textId="77777777">
        <w:trPr>
          <w:trHeight w:val="942"/>
        </w:trPr>
        <w:tc>
          <w:tcPr>
            <w:tcW w:w="834" w:type="dxa"/>
            <w:vAlign w:val="center"/>
          </w:tcPr>
          <w:p w14:paraId="24ADD75C" w14:textId="77777777" w:rsidR="001C3E02" w:rsidRDefault="00D43D98">
            <w:pPr>
              <w:snapToGrid w:val="0"/>
              <w:jc w:val="center"/>
              <w:rPr>
                <w:rFonts w:eastAsia="宋体"/>
                <w:sz w:val="21"/>
                <w:szCs w:val="21"/>
              </w:rPr>
            </w:pPr>
            <w:r>
              <w:rPr>
                <w:rFonts w:eastAsia="宋体" w:hint="eastAsia"/>
                <w:sz w:val="21"/>
                <w:szCs w:val="21"/>
              </w:rPr>
              <w:t>10</w:t>
            </w:r>
          </w:p>
        </w:tc>
        <w:tc>
          <w:tcPr>
            <w:tcW w:w="2740" w:type="dxa"/>
            <w:vAlign w:val="center"/>
          </w:tcPr>
          <w:p w14:paraId="3C2B9D98" w14:textId="77777777" w:rsidR="001C3E02" w:rsidRDefault="00D43D98">
            <w:pPr>
              <w:snapToGrid w:val="0"/>
              <w:jc w:val="center"/>
              <w:rPr>
                <w:rFonts w:eastAsia="宋体"/>
                <w:sz w:val="21"/>
                <w:szCs w:val="21"/>
              </w:rPr>
            </w:pPr>
            <w:proofErr w:type="gramStart"/>
            <w:r>
              <w:rPr>
                <w:rFonts w:eastAsia="宋体" w:hint="eastAsia"/>
                <w:sz w:val="21"/>
                <w:szCs w:val="21"/>
              </w:rPr>
              <w:t>京管发</w:t>
            </w:r>
            <w:proofErr w:type="gramEnd"/>
            <w:r>
              <w:rPr>
                <w:rFonts w:eastAsia="宋体" w:hint="eastAsia"/>
                <w:sz w:val="21"/>
                <w:szCs w:val="21"/>
              </w:rPr>
              <w:t>〔</w:t>
            </w:r>
            <w:r>
              <w:rPr>
                <w:rFonts w:eastAsia="宋体" w:hint="eastAsia"/>
                <w:sz w:val="21"/>
                <w:szCs w:val="21"/>
              </w:rPr>
              <w:t>2020</w:t>
            </w:r>
            <w:r>
              <w:rPr>
                <w:rFonts w:eastAsia="宋体" w:hint="eastAsia"/>
                <w:sz w:val="21"/>
                <w:szCs w:val="21"/>
              </w:rPr>
              <w:t>〕</w:t>
            </w:r>
            <w:r>
              <w:rPr>
                <w:rFonts w:eastAsia="宋体" w:hint="eastAsia"/>
                <w:sz w:val="21"/>
                <w:szCs w:val="21"/>
              </w:rPr>
              <w:t>9</w:t>
            </w:r>
            <w:r>
              <w:rPr>
                <w:rFonts w:eastAsia="宋体" w:hint="eastAsia"/>
                <w:sz w:val="21"/>
                <w:szCs w:val="21"/>
              </w:rPr>
              <w:t>号</w:t>
            </w:r>
          </w:p>
        </w:tc>
        <w:tc>
          <w:tcPr>
            <w:tcW w:w="1801" w:type="dxa"/>
            <w:vAlign w:val="center"/>
          </w:tcPr>
          <w:p w14:paraId="70499A65" w14:textId="77777777" w:rsidR="001C3E02" w:rsidRDefault="00D43D98">
            <w:pPr>
              <w:snapToGrid w:val="0"/>
              <w:jc w:val="center"/>
              <w:rPr>
                <w:rFonts w:eastAsia="宋体"/>
                <w:sz w:val="21"/>
                <w:szCs w:val="21"/>
              </w:rPr>
            </w:pPr>
            <w:r>
              <w:rPr>
                <w:rFonts w:eastAsia="宋体" w:hint="eastAsia"/>
                <w:sz w:val="21"/>
                <w:szCs w:val="21"/>
              </w:rPr>
              <w:t>2020</w:t>
            </w:r>
            <w:r>
              <w:rPr>
                <w:rFonts w:eastAsia="宋体" w:hint="eastAsia"/>
                <w:sz w:val="21"/>
                <w:szCs w:val="21"/>
              </w:rPr>
              <w:t>-</w:t>
            </w:r>
            <w:r>
              <w:rPr>
                <w:rFonts w:eastAsia="宋体" w:hint="eastAsia"/>
                <w:sz w:val="21"/>
                <w:szCs w:val="21"/>
              </w:rPr>
              <w:t>3</w:t>
            </w:r>
            <w:r>
              <w:rPr>
                <w:rFonts w:eastAsia="宋体" w:hint="eastAsia"/>
                <w:sz w:val="21"/>
                <w:szCs w:val="21"/>
              </w:rPr>
              <w:t>-</w:t>
            </w:r>
            <w:r>
              <w:rPr>
                <w:rFonts w:eastAsia="宋体" w:hint="eastAsia"/>
                <w:sz w:val="21"/>
                <w:szCs w:val="21"/>
              </w:rPr>
              <w:t>30</w:t>
            </w:r>
          </w:p>
        </w:tc>
        <w:tc>
          <w:tcPr>
            <w:tcW w:w="9205" w:type="dxa"/>
            <w:vAlign w:val="center"/>
          </w:tcPr>
          <w:p w14:paraId="52B50E26" w14:textId="77777777" w:rsidR="001C3E02" w:rsidRDefault="00D43D98">
            <w:pPr>
              <w:snapToGrid w:val="0"/>
              <w:rPr>
                <w:rFonts w:eastAsia="宋体"/>
                <w:sz w:val="21"/>
                <w:szCs w:val="21"/>
              </w:rPr>
            </w:pPr>
            <w:r>
              <w:rPr>
                <w:rFonts w:eastAsia="宋体" w:hint="eastAsia"/>
                <w:sz w:val="21"/>
                <w:szCs w:val="21"/>
              </w:rPr>
              <w:t>北京市城市管理委员会关于印发实施</w:t>
            </w:r>
            <w:r>
              <w:rPr>
                <w:rFonts w:eastAsia="宋体" w:hint="eastAsia"/>
                <w:sz w:val="21"/>
                <w:szCs w:val="21"/>
              </w:rPr>
              <w:t>《</w:t>
            </w:r>
            <w:r>
              <w:rPr>
                <w:rFonts w:eastAsia="宋体" w:hint="eastAsia"/>
                <w:sz w:val="21"/>
                <w:szCs w:val="21"/>
              </w:rPr>
              <w:t>2020</w:t>
            </w:r>
            <w:r>
              <w:rPr>
                <w:rFonts w:eastAsia="宋体" w:hint="eastAsia"/>
                <w:sz w:val="21"/>
                <w:szCs w:val="21"/>
              </w:rPr>
              <w:t>年度北京市单位内部公用充电设施建设补助资金申报指南</w:t>
            </w:r>
            <w:r>
              <w:rPr>
                <w:rFonts w:eastAsia="宋体" w:hint="eastAsia"/>
                <w:sz w:val="21"/>
                <w:szCs w:val="21"/>
              </w:rPr>
              <w:t>》</w:t>
            </w:r>
            <w:r>
              <w:rPr>
                <w:rFonts w:eastAsia="宋体" w:hint="eastAsia"/>
                <w:sz w:val="21"/>
                <w:szCs w:val="21"/>
              </w:rPr>
              <w:t>的通知</w:t>
            </w:r>
          </w:p>
        </w:tc>
      </w:tr>
      <w:tr w:rsidR="001C3E02" w14:paraId="3A8FD79D" w14:textId="77777777">
        <w:trPr>
          <w:trHeight w:val="953"/>
        </w:trPr>
        <w:tc>
          <w:tcPr>
            <w:tcW w:w="834" w:type="dxa"/>
            <w:vAlign w:val="center"/>
          </w:tcPr>
          <w:p w14:paraId="418BAB63" w14:textId="77777777" w:rsidR="001C3E02" w:rsidRDefault="00D43D98">
            <w:pPr>
              <w:snapToGrid w:val="0"/>
              <w:jc w:val="center"/>
              <w:rPr>
                <w:rFonts w:eastAsia="宋体"/>
                <w:sz w:val="21"/>
                <w:szCs w:val="21"/>
              </w:rPr>
            </w:pPr>
            <w:r>
              <w:rPr>
                <w:rFonts w:eastAsia="宋体" w:hint="eastAsia"/>
                <w:sz w:val="21"/>
                <w:szCs w:val="21"/>
              </w:rPr>
              <w:t>11</w:t>
            </w:r>
          </w:p>
        </w:tc>
        <w:tc>
          <w:tcPr>
            <w:tcW w:w="2740" w:type="dxa"/>
            <w:vAlign w:val="center"/>
          </w:tcPr>
          <w:p w14:paraId="263AC3B7" w14:textId="77777777" w:rsidR="001C3E02" w:rsidRDefault="00D43D98">
            <w:pPr>
              <w:snapToGrid w:val="0"/>
              <w:jc w:val="center"/>
              <w:rPr>
                <w:rFonts w:eastAsia="宋体"/>
                <w:sz w:val="21"/>
                <w:szCs w:val="21"/>
              </w:rPr>
            </w:pPr>
            <w:proofErr w:type="gramStart"/>
            <w:r>
              <w:rPr>
                <w:rFonts w:eastAsia="宋体" w:hint="eastAsia"/>
                <w:sz w:val="21"/>
                <w:szCs w:val="21"/>
              </w:rPr>
              <w:t>京管发</w:t>
            </w:r>
            <w:proofErr w:type="gramEnd"/>
            <w:r>
              <w:rPr>
                <w:rFonts w:eastAsia="宋体" w:hint="eastAsia"/>
                <w:sz w:val="21"/>
                <w:szCs w:val="21"/>
              </w:rPr>
              <w:t>〔</w:t>
            </w:r>
            <w:r>
              <w:rPr>
                <w:rFonts w:eastAsia="宋体" w:hint="eastAsia"/>
                <w:sz w:val="21"/>
                <w:szCs w:val="21"/>
              </w:rPr>
              <w:t>2020</w:t>
            </w:r>
            <w:r>
              <w:rPr>
                <w:rFonts w:eastAsia="宋体" w:hint="eastAsia"/>
                <w:sz w:val="21"/>
                <w:szCs w:val="21"/>
              </w:rPr>
              <w:t>〕</w:t>
            </w:r>
            <w:r>
              <w:rPr>
                <w:rFonts w:eastAsia="宋体" w:hint="eastAsia"/>
                <w:sz w:val="21"/>
                <w:szCs w:val="21"/>
              </w:rPr>
              <w:t>22</w:t>
            </w:r>
            <w:r>
              <w:rPr>
                <w:rFonts w:eastAsia="宋体" w:hint="eastAsia"/>
                <w:sz w:val="21"/>
                <w:szCs w:val="21"/>
              </w:rPr>
              <w:t>号</w:t>
            </w:r>
          </w:p>
        </w:tc>
        <w:tc>
          <w:tcPr>
            <w:tcW w:w="1801" w:type="dxa"/>
            <w:vAlign w:val="center"/>
          </w:tcPr>
          <w:p w14:paraId="377319A6" w14:textId="77777777" w:rsidR="001C3E02" w:rsidRDefault="00D43D98">
            <w:pPr>
              <w:snapToGrid w:val="0"/>
              <w:jc w:val="center"/>
              <w:rPr>
                <w:rFonts w:eastAsia="宋体"/>
                <w:sz w:val="21"/>
                <w:szCs w:val="21"/>
              </w:rPr>
            </w:pPr>
            <w:r>
              <w:rPr>
                <w:rFonts w:eastAsia="宋体" w:hint="eastAsia"/>
                <w:sz w:val="21"/>
                <w:szCs w:val="21"/>
              </w:rPr>
              <w:t>2020</w:t>
            </w:r>
            <w:r>
              <w:rPr>
                <w:rFonts w:eastAsia="宋体" w:hint="eastAsia"/>
                <w:sz w:val="21"/>
                <w:szCs w:val="21"/>
              </w:rPr>
              <w:t>-</w:t>
            </w:r>
            <w:r>
              <w:rPr>
                <w:rFonts w:eastAsia="宋体" w:hint="eastAsia"/>
                <w:sz w:val="21"/>
                <w:szCs w:val="21"/>
              </w:rPr>
              <w:t>7</w:t>
            </w:r>
            <w:r>
              <w:rPr>
                <w:rFonts w:eastAsia="宋体" w:hint="eastAsia"/>
                <w:sz w:val="21"/>
                <w:szCs w:val="21"/>
              </w:rPr>
              <w:t>-</w:t>
            </w:r>
            <w:r>
              <w:rPr>
                <w:rFonts w:eastAsia="宋体" w:hint="eastAsia"/>
                <w:sz w:val="21"/>
                <w:szCs w:val="21"/>
              </w:rPr>
              <w:t>7</w:t>
            </w:r>
          </w:p>
        </w:tc>
        <w:tc>
          <w:tcPr>
            <w:tcW w:w="9205" w:type="dxa"/>
            <w:vAlign w:val="center"/>
          </w:tcPr>
          <w:p w14:paraId="55ABCACC" w14:textId="77777777" w:rsidR="001C3E02" w:rsidRDefault="00D43D98">
            <w:pPr>
              <w:snapToGrid w:val="0"/>
              <w:rPr>
                <w:rFonts w:eastAsia="宋体"/>
                <w:sz w:val="21"/>
                <w:szCs w:val="21"/>
              </w:rPr>
            </w:pPr>
            <w:r>
              <w:rPr>
                <w:rFonts w:eastAsia="宋体" w:hint="eastAsia"/>
                <w:sz w:val="21"/>
                <w:szCs w:val="21"/>
              </w:rPr>
              <w:t>关于北京市</w:t>
            </w:r>
            <w:r>
              <w:rPr>
                <w:rFonts w:eastAsia="宋体" w:hint="eastAsia"/>
                <w:sz w:val="21"/>
                <w:szCs w:val="21"/>
              </w:rPr>
              <w:t>2020</w:t>
            </w:r>
            <w:r>
              <w:rPr>
                <w:rFonts w:eastAsia="宋体" w:hint="eastAsia"/>
                <w:sz w:val="21"/>
                <w:szCs w:val="21"/>
              </w:rPr>
              <w:t>年电力市场化交易工作安排的通知</w:t>
            </w:r>
          </w:p>
        </w:tc>
      </w:tr>
    </w:tbl>
    <w:p w14:paraId="3B4F8444" w14:textId="77777777" w:rsidR="001C3E02" w:rsidRDefault="001C3E02">
      <w:pPr>
        <w:pStyle w:val="a0"/>
        <w:rPr>
          <w:rFonts w:cs="仿宋_GB2312"/>
        </w:rPr>
      </w:pPr>
    </w:p>
    <w:sectPr w:rsidR="001C3E02">
      <w:headerReference w:type="default" r:id="rId7"/>
      <w:footerReference w:type="default" r:id="rId8"/>
      <w:headerReference w:type="first" r:id="rId9"/>
      <w:footerReference w:type="first" r:id="rId10"/>
      <w:pgSz w:w="16838" w:h="11906" w:orient="landscape"/>
      <w:pgMar w:top="2098" w:right="1474" w:bottom="1984" w:left="1587" w:header="851" w:footer="1304" w:gutter="0"/>
      <w:pgNumType w:chapStyle="1" w:chapSep="emDash"/>
      <w:cols w:space="0"/>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7C96" w14:textId="77777777" w:rsidR="00D43D98" w:rsidRDefault="00D43D98">
      <w:r>
        <w:separator/>
      </w:r>
    </w:p>
  </w:endnote>
  <w:endnote w:type="continuationSeparator" w:id="0">
    <w:p w14:paraId="00D8133A" w14:textId="77777777" w:rsidR="00D43D98" w:rsidRDefault="00D4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9595" w14:textId="77777777" w:rsidR="001C3E02" w:rsidRDefault="00D43D98">
    <w:pPr>
      <w:pStyle w:val="a5"/>
      <w:ind w:leftChars="100" w:left="320" w:rightChars="100" w:right="320"/>
    </w:pPr>
    <w:r>
      <w:rPr>
        <w:noProof/>
      </w:rPr>
      <mc:AlternateContent>
        <mc:Choice Requires="wps">
          <w:drawing>
            <wp:anchor distT="0" distB="0" distL="114300" distR="114300" simplePos="0" relativeHeight="251657216" behindDoc="0" locked="0" layoutInCell="1" allowOverlap="1" wp14:anchorId="708F7540" wp14:editId="4A920233">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7D7EB" w14:textId="77777777" w:rsidR="001C3E02" w:rsidRDefault="00D43D98">
                          <w:pPr>
                            <w:snapToGrid w:val="0"/>
                            <w:ind w:leftChars="100" w:left="320" w:rightChars="100" w:right="320"/>
                            <w:rPr>
                              <w:sz w:val="1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- 24 -</w:t>
                          </w:r>
                          <w:r>
                            <w:rPr>
                              <w:rFonts w:hint="eastAsia"/>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8F7540" id="_x0000_t202" coordsize="21600,21600" o:spt="202" path="m,l,21600r21600,l21600,xe">
              <v:stroke joinstyle="miter"/>
              <v:path gradientshapeok="t" o:connecttype="rect"/>
            </v:shapetype>
            <v:shape id="文本框 12"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14:paraId="5207D7EB" w14:textId="77777777" w:rsidR="001C3E02" w:rsidRDefault="00D43D98">
                    <w:pPr>
                      <w:snapToGrid w:val="0"/>
                      <w:ind w:leftChars="100" w:left="320" w:rightChars="100" w:right="320"/>
                      <w:rPr>
                        <w:sz w:val="1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- 24 -</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0655" w14:textId="77777777" w:rsidR="001C3E02" w:rsidRDefault="00D43D98">
    <w:pPr>
      <w:pStyle w:val="a5"/>
      <w:tabs>
        <w:tab w:val="clear" w:pos="4153"/>
        <w:tab w:val="center" w:pos="4422"/>
      </w:tabs>
    </w:pPr>
    <w:r>
      <w:rPr>
        <w:noProof/>
      </w:rPr>
      <mc:AlternateContent>
        <mc:Choice Requires="wps">
          <w:drawing>
            <wp:anchor distT="0" distB="0" distL="114300" distR="114300" simplePos="0" relativeHeight="251659264" behindDoc="0" locked="0" layoutInCell="1" allowOverlap="1" wp14:anchorId="5E6B325F" wp14:editId="51784A2A">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21D6E" w14:textId="77777777" w:rsidR="001C3E02" w:rsidRDefault="00D43D98">
                          <w:pPr>
                            <w:snapToGrid w:val="0"/>
                            <w:ind w:leftChars="100" w:left="320" w:rightChars="100" w:right="320"/>
                            <w:rPr>
                              <w:sz w:val="1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- 13 -</w:t>
                          </w:r>
                          <w:r>
                            <w:rPr>
                              <w:rFonts w:hint="eastAsia"/>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6B325F" id="_x0000_t202" coordsize="21600,21600" o:spt="202" path="m,l,21600r21600,l21600,xe">
              <v:stroke joinstyle="miter"/>
              <v:path gradientshapeok="t" o:connecttype="rect"/>
            </v:shapetype>
            <v:shape id="文本框 13"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xM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dD4sZcrarZocaBhS6KXFy3acCliuhYBa4HWYdXT&#10;FQ5tCHTTTuJsTeHz3+4zHtMKLWcd1qzmDu8AZ+aNwxTnjRyFMAqrUXB39ozQg0M8IV4W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Ku6xMZQIAABMFAAAOAAAAAAAAAAAAAAAAAC4CAABkcnMvZTJvRG9j&#10;LnhtbFBLAQItABQABgAIAAAAIQBxqtG51wAAAAUBAAAPAAAAAAAAAAAAAAAAAL8EAABkcnMvZG93&#10;bnJldi54bWxQSwUGAAAAAAQABADzAAAAwwUAAAAA&#10;" filled="f" stroked="f" strokeweight=".5pt">
              <v:textbox style="mso-fit-shape-to-text:t" inset="0,0,0,0">
                <w:txbxContent>
                  <w:p w14:paraId="0EC21D6E" w14:textId="77777777" w:rsidR="001C3E02" w:rsidRDefault="00D43D98">
                    <w:pPr>
                      <w:snapToGrid w:val="0"/>
                      <w:ind w:leftChars="100" w:left="320" w:rightChars="100" w:right="320"/>
                      <w:rPr>
                        <w:sz w:val="1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- 13 -</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B646" w14:textId="77777777" w:rsidR="00D43D98" w:rsidRDefault="00D43D98">
      <w:r>
        <w:separator/>
      </w:r>
    </w:p>
  </w:footnote>
  <w:footnote w:type="continuationSeparator" w:id="0">
    <w:p w14:paraId="3E4D5089" w14:textId="77777777" w:rsidR="00D43D98" w:rsidRDefault="00D4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B337" w14:textId="77777777" w:rsidR="001C3E02" w:rsidRDefault="001C3E02">
    <w:pPr>
      <w:pStyle w:val="a6"/>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CF11" w14:textId="77777777" w:rsidR="001C3E02" w:rsidRDefault="001C3E02">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218"/>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A020DA"/>
    <w:rsid w:val="001C3E02"/>
    <w:rsid w:val="0043230A"/>
    <w:rsid w:val="00D43D98"/>
    <w:rsid w:val="023D5C87"/>
    <w:rsid w:val="060D432A"/>
    <w:rsid w:val="07F12A05"/>
    <w:rsid w:val="090513C6"/>
    <w:rsid w:val="0B090A19"/>
    <w:rsid w:val="0D122CB4"/>
    <w:rsid w:val="0D3440B8"/>
    <w:rsid w:val="11F03415"/>
    <w:rsid w:val="15A27BB6"/>
    <w:rsid w:val="172002B5"/>
    <w:rsid w:val="17DB36E1"/>
    <w:rsid w:val="17F1372E"/>
    <w:rsid w:val="19345845"/>
    <w:rsid w:val="1AE74901"/>
    <w:rsid w:val="1C3A6E33"/>
    <w:rsid w:val="1CFA40E1"/>
    <w:rsid w:val="1CFC4DC9"/>
    <w:rsid w:val="1EBF4AC1"/>
    <w:rsid w:val="1F7B0222"/>
    <w:rsid w:val="25E75995"/>
    <w:rsid w:val="26117176"/>
    <w:rsid w:val="28396E7D"/>
    <w:rsid w:val="29D122A3"/>
    <w:rsid w:val="29DD33F0"/>
    <w:rsid w:val="2AA020DA"/>
    <w:rsid w:val="2BF949B1"/>
    <w:rsid w:val="2C7F71DD"/>
    <w:rsid w:val="2CB934CA"/>
    <w:rsid w:val="2D107D38"/>
    <w:rsid w:val="2D8C5FD3"/>
    <w:rsid w:val="2F033A44"/>
    <w:rsid w:val="31D603DB"/>
    <w:rsid w:val="329C764D"/>
    <w:rsid w:val="33EF7BBA"/>
    <w:rsid w:val="33FB7B5D"/>
    <w:rsid w:val="382241FC"/>
    <w:rsid w:val="3B572323"/>
    <w:rsid w:val="3BC94071"/>
    <w:rsid w:val="3D50656C"/>
    <w:rsid w:val="3DB01134"/>
    <w:rsid w:val="47A15D26"/>
    <w:rsid w:val="497245C2"/>
    <w:rsid w:val="49EA3E4D"/>
    <w:rsid w:val="4B286B67"/>
    <w:rsid w:val="4C6618C8"/>
    <w:rsid w:val="4F710359"/>
    <w:rsid w:val="51C52616"/>
    <w:rsid w:val="5271305A"/>
    <w:rsid w:val="53B64961"/>
    <w:rsid w:val="53FF514F"/>
    <w:rsid w:val="55052923"/>
    <w:rsid w:val="57684EC3"/>
    <w:rsid w:val="5AD270F7"/>
    <w:rsid w:val="62067E18"/>
    <w:rsid w:val="65726C29"/>
    <w:rsid w:val="65776F70"/>
    <w:rsid w:val="65E1094A"/>
    <w:rsid w:val="67E726D5"/>
    <w:rsid w:val="686012CE"/>
    <w:rsid w:val="6A065DFE"/>
    <w:rsid w:val="6C0E78E7"/>
    <w:rsid w:val="6C6D0B8B"/>
    <w:rsid w:val="6CD2764B"/>
    <w:rsid w:val="705B0279"/>
    <w:rsid w:val="708C31F1"/>
    <w:rsid w:val="709D2C26"/>
    <w:rsid w:val="71857407"/>
    <w:rsid w:val="728B45D8"/>
    <w:rsid w:val="7473083F"/>
    <w:rsid w:val="74BD106B"/>
    <w:rsid w:val="75BD67B1"/>
    <w:rsid w:val="76C55A76"/>
    <w:rsid w:val="7A617D18"/>
    <w:rsid w:val="7AAA123A"/>
    <w:rsid w:val="7C88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AEB7B8"/>
  <w15:docId w15:val="{742E1C8B-676D-445C-8C99-FEB72EB0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link w:val="NormalCharacter"/>
    <w:qFormat/>
    <w:pPr>
      <w:widowControl w:val="0"/>
      <w:jc w:val="both"/>
    </w:pPr>
    <w:rPr>
      <w:rFonts w:ascii="宋体" w:eastAsia="仿宋_GB2312" w:hAnsi="宋体"/>
      <w:snapToGrid w:val="0"/>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hint="eastAsia"/>
      <w:kern w:val="0"/>
      <w:sz w:val="24"/>
      <w:szCs w:val="24"/>
    </w:rPr>
  </w:style>
  <w:style w:type="paragraph" w:styleId="a7">
    <w:name w:val="Normal (Web)"/>
    <w:basedOn w:val="a"/>
    <w:qFormat/>
    <w:pPr>
      <w:widowControl/>
      <w:spacing w:before="100" w:beforeAutospacing="1" w:after="100" w:afterAutospacing="1" w:line="360" w:lineRule="auto"/>
      <w:jc w:val="left"/>
    </w:pPr>
    <w:rPr>
      <w:rFonts w:cs="宋体"/>
      <w:color w:val="000000"/>
      <w:kern w:val="0"/>
      <w:sz w:val="24"/>
      <w:szCs w:val="24"/>
    </w:rPr>
  </w:style>
  <w:style w:type="character" w:styleId="a8">
    <w:name w:val="Strong"/>
    <w:qFormat/>
    <w:rPr>
      <w:b/>
      <w:bCs/>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rPr>
  </w:style>
  <w:style w:type="paragraph" w:customStyle="1" w:styleId="toc11">
    <w:name w:val="toc 11"/>
    <w:next w:val="a"/>
    <w:qFormat/>
    <w:pPr>
      <w:wordWrap w:val="0"/>
      <w:jc w:val="both"/>
    </w:pPr>
    <w:rPr>
      <w:sz w:val="21"/>
      <w:szCs w:val="22"/>
    </w:rPr>
  </w:style>
  <w:style w:type="paragraph" w:customStyle="1" w:styleId="TOC110">
    <w:name w:val="TOC 11"/>
    <w:next w:val="a"/>
    <w:qFormat/>
    <w:pPr>
      <w:wordWrap w:val="0"/>
      <w:jc w:val="both"/>
    </w:pPr>
    <w:rPr>
      <w:sz w:val="21"/>
      <w:szCs w:val="22"/>
    </w:rPr>
  </w:style>
  <w:style w:type="character" w:customStyle="1" w:styleId="NormalCharacter">
    <w:name w:val="NormalCharacter"/>
    <w:qFormat/>
    <w:rPr>
      <w:rFonts w:ascii="宋体" w:eastAsia="仿宋_GB2312" w:hAnsi="宋体" w:cs="Times New Roman"/>
      <w:snapToGrid w:val="0"/>
      <w:kern w:val="32"/>
      <w:sz w:val="32"/>
      <w:szCs w:val="32"/>
      <w:lang w:val="en-US" w:eastAsia="zh-CN" w:bidi="ar-SA"/>
    </w:rPr>
  </w:style>
  <w:style w:type="paragraph" w:customStyle="1" w:styleId="p15">
    <w:name w:val="p15"/>
    <w:basedOn w:val="a"/>
    <w:qFormat/>
    <w:pPr>
      <w:widowControl/>
      <w:spacing w:line="240" w:lineRule="atLeast"/>
    </w:pPr>
    <w:rPr>
      <w:rFonts w:eastAsia="宋体" w:cs="宋体"/>
      <w:kern w:val="0"/>
    </w:rPr>
  </w:style>
  <w:style w:type="paragraph" w:customStyle="1" w:styleId="TOC12">
    <w:name w:val="TOC 12"/>
    <w:next w:val="a"/>
    <w:qFormat/>
    <w:pPr>
      <w:wordWrap w:val="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Scott Reeves</cp:lastModifiedBy>
  <cp:revision>2</cp:revision>
  <cp:lastPrinted>2021-08-20T07:01:00Z</cp:lastPrinted>
  <dcterms:created xsi:type="dcterms:W3CDTF">2021-08-31T10:12:00Z</dcterms:created>
  <dcterms:modified xsi:type="dcterms:W3CDTF">2021-08-31T10:12:00Z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