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line="560" w:lineRule="exact"/>
        <w:jc w:val="left"/>
        <w:rPr>
          <w:rStyle w:val="16"/>
          <w:rFonts w:hint="eastAsia" w:ascii="方正黑体_GBK" w:hAnsi="方正黑体_GBK" w:eastAsia="方正黑体_GBK" w:cs="方正黑体_GBK"/>
          <w:bCs/>
          <w:sz w:val="36"/>
          <w:szCs w:val="36"/>
        </w:rPr>
      </w:pPr>
      <w:bookmarkStart w:id="0" w:name="_GoBack"/>
      <w:r>
        <w:rPr>
          <w:rStyle w:val="16"/>
          <w:rFonts w:hint="eastAsia" w:ascii="方正黑体_GBK" w:hAnsi="方正黑体_GBK" w:eastAsia="方正黑体_GBK" w:cs="方正黑体_GBK"/>
          <w:bCs/>
          <w:sz w:val="36"/>
          <w:szCs w:val="36"/>
        </w:rPr>
        <w:t>附件：</w:t>
      </w:r>
    </w:p>
    <w:bookmarkEnd w:id="0"/>
    <w:p>
      <w:pPr>
        <w:pStyle w:val="17"/>
        <w:spacing w:line="560" w:lineRule="exact"/>
        <w:jc w:val="center"/>
        <w:rPr>
          <w:rStyle w:val="16"/>
          <w:rFonts w:ascii="宋体" w:hAnsi="宋体" w:eastAsia="方正小标宋简体" w:cs="方正小标宋简体"/>
          <w:bCs/>
          <w:sz w:val="44"/>
          <w:szCs w:val="44"/>
        </w:rPr>
      </w:pPr>
      <w:r>
        <w:rPr>
          <w:rStyle w:val="16"/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</w:t>
      </w:r>
      <w:r>
        <w:rPr>
          <w:rStyle w:val="16"/>
          <w:rFonts w:ascii="方正小标宋简体" w:hAnsi="方正小标宋简体" w:eastAsia="方正小标宋简体" w:cs="方正小标宋简体"/>
          <w:bCs/>
          <w:sz w:val="44"/>
          <w:szCs w:val="44"/>
        </w:rPr>
        <w:t>4</w:t>
      </w:r>
      <w:r>
        <w:rPr>
          <w:rStyle w:val="16"/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年1</w:t>
      </w:r>
      <w:r>
        <w:rPr>
          <w:rStyle w:val="16"/>
          <w:rFonts w:hint="eastAsia" w:ascii="宋体" w:hAnsi="宋体" w:eastAsia="方正小标宋简体" w:cs="方正小标宋简体"/>
          <w:bCs/>
          <w:sz w:val="44"/>
          <w:szCs w:val="44"/>
        </w:rPr>
        <w:t>月份首都城市环境建设管理考核结果</w:t>
      </w:r>
    </w:p>
    <w:tbl>
      <w:tblPr>
        <w:tblStyle w:val="11"/>
        <w:tblW w:w="15260" w:type="dxa"/>
        <w:tblInd w:w="-4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983"/>
        <w:gridCol w:w="733"/>
        <w:gridCol w:w="699"/>
        <w:gridCol w:w="1172"/>
        <w:gridCol w:w="1093"/>
        <w:gridCol w:w="879"/>
        <w:gridCol w:w="879"/>
        <w:gridCol w:w="879"/>
        <w:gridCol w:w="907"/>
        <w:gridCol w:w="879"/>
        <w:gridCol w:w="879"/>
        <w:gridCol w:w="1676"/>
        <w:gridCol w:w="779"/>
        <w:gridCol w:w="697"/>
        <w:gridCol w:w="1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分组</w:t>
            </w:r>
          </w:p>
        </w:tc>
        <w:tc>
          <w:tcPr>
            <w:tcW w:w="9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区</w:t>
            </w:r>
          </w:p>
        </w:tc>
        <w:tc>
          <w:tcPr>
            <w:tcW w:w="14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综合考核情况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接诉即办和主动治理</w:t>
            </w:r>
          </w:p>
        </w:tc>
        <w:tc>
          <w:tcPr>
            <w:tcW w:w="35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小卫星监测和视频监控</w:t>
            </w:r>
          </w:p>
        </w:tc>
        <w:tc>
          <w:tcPr>
            <w:tcW w:w="34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督导检查</w:t>
            </w: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监督执法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接诉即办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主动治理</w:t>
            </w: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小卫星监测</w:t>
            </w:r>
          </w:p>
        </w:tc>
        <w:tc>
          <w:tcPr>
            <w:tcW w:w="17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视频监控</w:t>
            </w:r>
          </w:p>
        </w:tc>
        <w:tc>
          <w:tcPr>
            <w:tcW w:w="17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首都环境建设检查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农村人居环境检查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媒体曝光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综合执法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总分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排名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得分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得分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问题数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得分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问题数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得分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问题数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得分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得分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问题数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得分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bidi="ar"/>
              </w:rPr>
              <w:t>核心区和城市副中心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西城区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东城区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119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通州区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126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18"/>
                <w:szCs w:val="18"/>
                <w:lang w:bidi="ar"/>
              </w:rPr>
              <w:t>中心城区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海淀区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108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朝阳区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105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石景山区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丰台区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  <w:lang w:bidi="ar"/>
              </w:rPr>
              <w:t>平原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  <w:lang w:bidi="ar"/>
              </w:rPr>
              <w:t>新城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顺义区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大兴区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104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房山区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103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昌平区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106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EECE1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  <w:lang w:bidi="ar"/>
              </w:rPr>
              <w:t>生态</w:t>
            </w:r>
          </w:p>
          <w:p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color w:val="000000"/>
                <w:kern w:val="0"/>
                <w:sz w:val="21"/>
                <w:szCs w:val="21"/>
                <w:lang w:bidi="ar"/>
              </w:rPr>
              <w:t>涵养区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延庆区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密云区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平谷区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95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门头沟区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84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怀柔区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88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6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98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9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4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总计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b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sz w:val="18"/>
                <w:szCs w:val="18"/>
              </w:rPr>
              <w:t>——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sz w:val="18"/>
                <w:szCs w:val="18"/>
              </w:rPr>
            </w:pPr>
            <w:r>
              <w:rPr>
                <w:rFonts w:eastAsia="宋体" w:cs="宋体"/>
                <w:b/>
                <w:sz w:val="18"/>
                <w:szCs w:val="18"/>
              </w:rPr>
              <w:t>10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b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sz w:val="18"/>
                <w:szCs w:val="18"/>
              </w:rPr>
              <w:t>——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sz w:val="18"/>
                <w:szCs w:val="18"/>
              </w:rPr>
            </w:pPr>
            <w:r>
              <w:rPr>
                <w:rFonts w:eastAsia="宋体" w:cs="宋体"/>
                <w:b/>
                <w:sz w:val="18"/>
                <w:szCs w:val="18"/>
              </w:rPr>
              <w:t>327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b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sz w:val="18"/>
                <w:szCs w:val="18"/>
              </w:rPr>
              <w:t>——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sz w:val="18"/>
                <w:szCs w:val="18"/>
              </w:rPr>
            </w:pPr>
            <w:r>
              <w:rPr>
                <w:rFonts w:eastAsia="宋体" w:cs="宋体"/>
                <w:b/>
                <w:sz w:val="18"/>
                <w:szCs w:val="18"/>
              </w:rPr>
              <w:t>1617</w:t>
            </w:r>
          </w:p>
        </w:tc>
        <w:tc>
          <w:tcPr>
            <w:tcW w:w="2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b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sz w:val="18"/>
                <w:szCs w:val="18"/>
              </w:rPr>
              <w:t>——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 w:cs="宋体"/>
                <w:b/>
                <w:sz w:val="18"/>
                <w:szCs w:val="18"/>
              </w:rPr>
            </w:pPr>
            <w:r>
              <w:rPr>
                <w:rFonts w:eastAsia="宋体" w:cs="宋体"/>
                <w:b/>
                <w:sz w:val="18"/>
                <w:szCs w:val="18"/>
              </w:rPr>
              <w:t>2</w:t>
            </w:r>
          </w:p>
        </w:tc>
        <w:tc>
          <w:tcPr>
            <w:tcW w:w="1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 w:cs="宋体"/>
                <w:b/>
                <w:sz w:val="18"/>
                <w:szCs w:val="18"/>
              </w:rPr>
            </w:pPr>
            <w:r>
              <w:rPr>
                <w:rFonts w:hint="eastAsia" w:eastAsia="宋体" w:cs="宋体"/>
                <w:b/>
                <w:sz w:val="18"/>
                <w:szCs w:val="18"/>
              </w:rPr>
              <w:t>——</w:t>
            </w:r>
          </w:p>
        </w:tc>
      </w:tr>
    </w:tbl>
    <w:p>
      <w:pPr>
        <w:adjustRightInd w:val="0"/>
        <w:snapToGrid w:val="0"/>
        <w:spacing w:line="560" w:lineRule="exact"/>
        <w:ind w:firstLine="560" w:firstLineChars="200"/>
        <w:rPr>
          <w:rFonts w:hint="default" w:ascii="宋体" w:hAnsi="宋体" w:cs="仿宋_GB2312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仿宋_GB2312"/>
          <w:sz w:val="28"/>
          <w:szCs w:val="28"/>
          <w:highlight w:val="none"/>
          <w:lang w:eastAsia="zh-CN"/>
        </w:rPr>
        <w:t>备注：以百分制计算分值。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jc w:val="right"/>
      <w:rPr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EF659"/>
    <w:rsid w:val="00170C31"/>
    <w:rsid w:val="002018BE"/>
    <w:rsid w:val="00202791"/>
    <w:rsid w:val="003E5450"/>
    <w:rsid w:val="004671EA"/>
    <w:rsid w:val="006A3467"/>
    <w:rsid w:val="006E1B2F"/>
    <w:rsid w:val="00717290"/>
    <w:rsid w:val="00745A05"/>
    <w:rsid w:val="009B4050"/>
    <w:rsid w:val="009F743F"/>
    <w:rsid w:val="00A53E56"/>
    <w:rsid w:val="00AE6D24"/>
    <w:rsid w:val="00AF6EC7"/>
    <w:rsid w:val="00B37650"/>
    <w:rsid w:val="00B42269"/>
    <w:rsid w:val="00B72D62"/>
    <w:rsid w:val="00BE15D6"/>
    <w:rsid w:val="00BF5537"/>
    <w:rsid w:val="00C32CFD"/>
    <w:rsid w:val="00CE76F3"/>
    <w:rsid w:val="00E021A5"/>
    <w:rsid w:val="00E611F9"/>
    <w:rsid w:val="00EC3AE9"/>
    <w:rsid w:val="00F73FE2"/>
    <w:rsid w:val="00F85707"/>
    <w:rsid w:val="00F9423D"/>
    <w:rsid w:val="00FD23AF"/>
    <w:rsid w:val="0FFF26BC"/>
    <w:rsid w:val="13FB2AC3"/>
    <w:rsid w:val="19F32D30"/>
    <w:rsid w:val="1DEEF659"/>
    <w:rsid w:val="20B104BA"/>
    <w:rsid w:val="270E13F9"/>
    <w:rsid w:val="27DF233D"/>
    <w:rsid w:val="312B75B3"/>
    <w:rsid w:val="3C1F2BA3"/>
    <w:rsid w:val="3D255C34"/>
    <w:rsid w:val="3D9B777E"/>
    <w:rsid w:val="3E775B4C"/>
    <w:rsid w:val="3F23DE10"/>
    <w:rsid w:val="4CEE6573"/>
    <w:rsid w:val="533EC926"/>
    <w:rsid w:val="5D4B4EB5"/>
    <w:rsid w:val="5DB70015"/>
    <w:rsid w:val="679C5936"/>
    <w:rsid w:val="73F7F697"/>
    <w:rsid w:val="757F535C"/>
    <w:rsid w:val="76F335BD"/>
    <w:rsid w:val="77EBD89E"/>
    <w:rsid w:val="7BE76536"/>
    <w:rsid w:val="7BFEC244"/>
    <w:rsid w:val="7C157A3F"/>
    <w:rsid w:val="7CE77183"/>
    <w:rsid w:val="7DFD3C59"/>
    <w:rsid w:val="7FF9199F"/>
    <w:rsid w:val="7FFB0707"/>
    <w:rsid w:val="8FFEA121"/>
    <w:rsid w:val="946E363B"/>
    <w:rsid w:val="9F3C9CE0"/>
    <w:rsid w:val="A43D55A9"/>
    <w:rsid w:val="B6FA1E7C"/>
    <w:rsid w:val="BBBBC970"/>
    <w:rsid w:val="BDF9EDC4"/>
    <w:rsid w:val="BFFFFDC1"/>
    <w:rsid w:val="C3EACA8F"/>
    <w:rsid w:val="C777AD78"/>
    <w:rsid w:val="CDE7B7E6"/>
    <w:rsid w:val="DBFBE4CE"/>
    <w:rsid w:val="DD97F007"/>
    <w:rsid w:val="DDF65222"/>
    <w:rsid w:val="DFDE4888"/>
    <w:rsid w:val="EDBA3A0D"/>
    <w:rsid w:val="EFBFB394"/>
    <w:rsid w:val="EFE324E3"/>
    <w:rsid w:val="F3957713"/>
    <w:rsid w:val="F7F5B612"/>
    <w:rsid w:val="FBDB6E9B"/>
    <w:rsid w:val="FD7E0132"/>
    <w:rsid w:val="FDF989B4"/>
    <w:rsid w:val="FDFB4104"/>
    <w:rsid w:val="FEDB72C8"/>
    <w:rsid w:val="FFA73393"/>
    <w:rsid w:val="FFCA8DF2"/>
    <w:rsid w:val="FFF5C679"/>
    <w:rsid w:val="FFF67E4D"/>
    <w:rsid w:val="FF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snapToGrid w:val="0"/>
      <w:kern w:val="32"/>
      <w:sz w:val="32"/>
      <w:szCs w:val="3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4">
    <w:name w:val="Normal Indent"/>
    <w:basedOn w:val="1"/>
    <w:next w:val="5"/>
    <w:unhideWhenUsed/>
    <w:qFormat/>
    <w:uiPriority w:val="99"/>
    <w:pPr>
      <w:spacing w:line="480" w:lineRule="exact"/>
      <w:ind w:firstLine="567"/>
    </w:pPr>
    <w:rPr>
      <w:sz w:val="28"/>
      <w:szCs w:val="20"/>
    </w:rPr>
  </w:style>
  <w:style w:type="paragraph" w:styleId="5">
    <w:name w:val="Body Text Indent"/>
    <w:basedOn w:val="1"/>
    <w:next w:val="4"/>
    <w:qFormat/>
    <w:uiPriority w:val="99"/>
    <w:pPr>
      <w:spacing w:after="120"/>
      <w:ind w:left="420"/>
    </w:pPr>
  </w:style>
  <w:style w:type="paragraph" w:styleId="6">
    <w:name w:val="annotation text"/>
    <w:basedOn w:val="1"/>
    <w:qFormat/>
    <w:uiPriority w:val="0"/>
    <w:pPr>
      <w:jc w:val="left"/>
    </w:pPr>
    <w:rPr>
      <w:rFonts w:ascii="Calibri" w:hAnsi="Calibri" w:eastAsia="宋体"/>
      <w:snapToGrid/>
      <w:kern w:val="2"/>
      <w:sz w:val="21"/>
      <w:szCs w:val="20"/>
    </w:rPr>
  </w:style>
  <w:style w:type="paragraph" w:styleId="7">
    <w:name w:val="Block Text"/>
    <w:basedOn w:val="1"/>
    <w:qFormat/>
    <w:uiPriority w:val="0"/>
    <w:pPr>
      <w:ind w:left="-718" w:leftChars="-342" w:right="-512" w:rightChars="-244"/>
      <w:jc w:val="center"/>
    </w:pPr>
    <w:rPr>
      <w:rFonts w:ascii="仿宋_GB2312"/>
      <w:snapToGrid/>
      <w:kern w:val="2"/>
      <w:sz w:val="44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First Indent 2"/>
    <w:basedOn w:val="5"/>
    <w:qFormat/>
    <w:uiPriority w:val="99"/>
    <w:pPr>
      <w:ind w:firstLine="420"/>
    </w:pPr>
  </w:style>
  <w:style w:type="paragraph" w:customStyle="1" w:styleId="13">
    <w:name w:val="toc 1_b958cacf-7e5f-454f-8c5b-6e15b77831f9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14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customStyle="1" w:styleId="15">
    <w:name w:val="目录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customStyle="1" w:styleId="16">
    <w:name w:val="NormalCharacter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TOC 12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1237</Characters>
  <Lines>10</Lines>
  <Paragraphs>2</Paragraphs>
  <TotalTime>42</TotalTime>
  <ScaleCrop>false</ScaleCrop>
  <LinksUpToDate>false</LinksUpToDate>
  <CharactersWithSpaces>1452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2021-09-15T22:49:00Z</dcterms:created>
  <dc:creator>uos</dc:creator>
  <cp:lastModifiedBy>uos</cp:lastModifiedBy>
  <cp:lastPrinted>2024-02-28T15:39:00Z</cp:lastPrinted>
  <dcterms:modified xsi:type="dcterms:W3CDTF">2024-02-29T17:37:22Z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