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outlineLvl w:val="1"/>
        <w:rPr>
          <w:rFonts w:hint="eastAsia" w:cs="Times New Roman" w:asciiTheme="minorEastAsia" w:hAnsiTheme="minorEastAsia"/>
          <w:color w:val="auto"/>
          <w:kern w:val="0"/>
          <w:sz w:val="28"/>
          <w:szCs w:val="28"/>
        </w:rPr>
      </w:pPr>
    </w:p>
    <w:p>
      <w:pPr>
        <w:widowControl/>
        <w:shd w:val="clear" w:color="auto" w:fill="FFFFFF"/>
        <w:spacing w:line="360" w:lineRule="auto"/>
        <w:outlineLvl w:val="1"/>
        <w:rPr>
          <w:rFonts w:hint="eastAsia" w:cs="Times New Roman" w:asciiTheme="minorEastAsia" w:hAnsiTheme="minorEastAsia"/>
          <w:color w:val="auto"/>
          <w:kern w:val="0"/>
          <w:sz w:val="28"/>
          <w:szCs w:val="28"/>
        </w:rPr>
      </w:pPr>
    </w:p>
    <w:p>
      <w:pPr>
        <w:widowControl/>
        <w:shd w:val="clear" w:color="auto" w:fill="FFFFFF"/>
        <w:spacing w:line="360" w:lineRule="auto"/>
        <w:jc w:val="center"/>
        <w:outlineLvl w:val="1"/>
        <w:rPr>
          <w:rFonts w:hint="eastAsia" w:ascii="方正小标宋简体" w:hAnsi="Times New Roman" w:eastAsia="方正小标宋简体" w:cs="Times New Roman"/>
          <w:color w:val="auto"/>
          <w:kern w:val="0"/>
          <w:sz w:val="44"/>
          <w:szCs w:val="44"/>
        </w:rPr>
      </w:pPr>
      <w:r>
        <w:rPr>
          <w:rFonts w:hint="eastAsia" w:ascii="方正小标宋简体" w:hAnsi="Times New Roman" w:eastAsia="方正小标宋简体" w:cs="Times New Roman"/>
          <w:color w:val="auto"/>
          <w:kern w:val="0"/>
          <w:sz w:val="44"/>
          <w:szCs w:val="44"/>
        </w:rPr>
        <w:t>北京市燃气管理条例</w:t>
      </w:r>
    </w:p>
    <w:p>
      <w:pPr>
        <w:widowControl/>
        <w:shd w:val="clear" w:color="auto" w:fill="FFFFFF"/>
        <w:spacing w:line="360" w:lineRule="auto"/>
        <w:jc w:val="center"/>
        <w:outlineLvl w:val="1"/>
        <w:rPr>
          <w:rFonts w:hint="eastAsia" w:ascii="楷体_GB2312" w:hAnsi="楷体_GB2312" w:eastAsia="楷体_GB2312" w:cs="楷体_GB2312"/>
          <w:b/>
          <w:bCs/>
          <w:color w:val="auto"/>
          <w:kern w:val="0"/>
          <w:sz w:val="32"/>
          <w:szCs w:val="32"/>
          <w:lang w:eastAsia="zh-CN"/>
        </w:rPr>
      </w:pPr>
      <w:r>
        <w:rPr>
          <w:rFonts w:hint="eastAsia" w:ascii="楷体_GB2312" w:hAnsi="楷体_GB2312" w:eastAsia="楷体_GB2312" w:cs="楷体_GB2312"/>
          <w:b/>
          <w:bCs/>
          <w:color w:val="auto"/>
          <w:kern w:val="0"/>
          <w:sz w:val="32"/>
          <w:szCs w:val="32"/>
          <w:lang w:eastAsia="zh-CN"/>
        </w:rPr>
        <w:t>（</w:t>
      </w:r>
      <w:r>
        <w:rPr>
          <w:rFonts w:hint="eastAsia" w:ascii="楷体_GB2312" w:hAnsi="楷体_GB2312" w:eastAsia="楷体_GB2312" w:cs="楷体_GB2312"/>
          <w:b/>
          <w:bCs/>
          <w:color w:val="auto"/>
          <w:kern w:val="0"/>
          <w:sz w:val="32"/>
          <w:szCs w:val="32"/>
          <w:lang w:val="en-US" w:eastAsia="zh-CN"/>
        </w:rPr>
        <w:t>修订草案征求意见稿</w:t>
      </w:r>
      <w:r>
        <w:rPr>
          <w:rFonts w:hint="eastAsia" w:ascii="楷体_GB2312" w:hAnsi="楷体_GB2312" w:eastAsia="楷体_GB2312" w:cs="楷体_GB2312"/>
          <w:b/>
          <w:bCs/>
          <w:color w:val="auto"/>
          <w:kern w:val="0"/>
          <w:sz w:val="32"/>
          <w:szCs w:val="32"/>
          <w:lang w:eastAsia="zh-CN"/>
        </w:rPr>
        <w:t>）</w:t>
      </w:r>
    </w:p>
    <w:p>
      <w:pPr>
        <w:widowControl/>
        <w:shd w:val="clear" w:color="auto" w:fill="FFFFFF"/>
        <w:spacing w:line="360" w:lineRule="auto"/>
        <w:jc w:val="left"/>
        <w:outlineLvl w:val="1"/>
        <w:rPr>
          <w:rFonts w:ascii="Times New Roman" w:hAnsi="Times New Roman" w:eastAsia="宋体" w:cs="Times New Roman"/>
          <w:color w:val="auto"/>
          <w:kern w:val="0"/>
          <w:sz w:val="28"/>
          <w:szCs w:val="28"/>
        </w:rPr>
      </w:pPr>
      <w:r>
        <w:rPr>
          <w:rFonts w:hint="eastAsia" w:ascii="楷体_GB2312" w:hAnsi="Times New Roman" w:eastAsia="楷体_GB2312" w:cs="Times New Roman"/>
          <w:b/>
          <w:color w:val="auto"/>
          <w:kern w:val="0"/>
          <w:sz w:val="28"/>
          <w:szCs w:val="28"/>
          <w:lang w:val="en-US" w:eastAsia="zh-CN"/>
        </w:rPr>
        <w:t xml:space="preserve">    </w:t>
      </w:r>
      <w:r>
        <w:rPr>
          <w:rFonts w:hint="eastAsia" w:ascii="Times New Roman" w:hAnsi="Times New Roman" w:eastAsia="宋体" w:cs="Times New Roman"/>
          <w:color w:val="auto"/>
          <w:kern w:val="0"/>
          <w:sz w:val="28"/>
          <w:szCs w:val="28"/>
        </w:rPr>
        <w:t xml:space="preserve">    </w:t>
      </w:r>
    </w:p>
    <w:p>
      <w:pPr>
        <w:widowControl/>
        <w:shd w:val="clear" w:color="auto" w:fill="FFFFFF"/>
        <w:tabs>
          <w:tab w:val="left" w:pos="2977"/>
        </w:tabs>
        <w:spacing w:line="360" w:lineRule="auto"/>
        <w:jc w:val="center"/>
        <w:outlineLvl w:val="1"/>
        <w:rPr>
          <w:rFonts w:ascii="黑体" w:hAnsi="黑体" w:eastAsia="黑体" w:cs="Times New Roman"/>
          <w:b/>
          <w:color w:val="auto"/>
          <w:kern w:val="0"/>
          <w:sz w:val="32"/>
          <w:szCs w:val="32"/>
        </w:rPr>
      </w:pPr>
      <w:r>
        <w:rPr>
          <w:rFonts w:hint="eastAsia" w:ascii="黑体" w:hAnsi="黑体" w:eastAsia="黑体" w:cs="Times New Roman"/>
          <w:b/>
          <w:color w:val="auto"/>
          <w:kern w:val="0"/>
          <w:sz w:val="32"/>
          <w:szCs w:val="32"/>
        </w:rPr>
        <w:t>第一章  总 则</w:t>
      </w:r>
    </w:p>
    <w:p>
      <w:pPr>
        <w:widowControl/>
        <w:shd w:val="clear" w:color="auto" w:fill="FFFFFF"/>
        <w:spacing w:line="360" w:lineRule="auto"/>
        <w:jc w:val="center"/>
        <w:outlineLvl w:val="1"/>
        <w:rPr>
          <w:rFonts w:ascii="Times New Roman" w:hAnsi="Times New Roman" w:eastAsia="宋体" w:cs="Times New Roman"/>
          <w:b/>
          <w:color w:val="auto"/>
          <w:kern w:val="0"/>
          <w:sz w:val="28"/>
          <w:szCs w:val="28"/>
        </w:rPr>
      </w:pPr>
    </w:p>
    <w:p>
      <w:pPr>
        <w:ind w:firstLine="562" w:firstLineChars="200"/>
        <w:rPr>
          <w:rFonts w:cs="Times New Roman" w:asciiTheme="minorEastAsia" w:hAnsiTheme="minorEastAsia"/>
          <w:color w:val="auto"/>
          <w:kern w:val="0"/>
          <w:sz w:val="28"/>
          <w:szCs w:val="28"/>
        </w:rPr>
      </w:pPr>
      <w:bookmarkStart w:id="0" w:name="2_1"/>
      <w:bookmarkEnd w:id="0"/>
      <w:bookmarkStart w:id="1" w:name="sub4083473_2_1"/>
      <w:bookmarkEnd w:id="1"/>
      <w:bookmarkStart w:id="2" w:name="第一条"/>
      <w:bookmarkEnd w:id="2"/>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一</w:t>
      </w:r>
      <w:r>
        <w:rPr>
          <w:rFonts w:hint="eastAsia" w:cs="Times New Roman" w:asciiTheme="minorEastAsia" w:hAnsiTheme="minorEastAsia"/>
          <w:b/>
          <w:color w:val="auto"/>
          <w:kern w:val="0"/>
          <w:sz w:val="28"/>
          <w:szCs w:val="28"/>
        </w:rPr>
        <w:t>条【目的】</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为加强本市燃气管理，维护燃气市场秩序，保障社会公共安全和公共利益，促进燃气事业发展，制定本条例。</w:t>
      </w:r>
    </w:p>
    <w:p>
      <w:pPr>
        <w:widowControl/>
        <w:shd w:val="clear" w:color="auto" w:fill="FFFFFF"/>
        <w:spacing w:line="360" w:lineRule="auto"/>
        <w:ind w:firstLine="551"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二</w:t>
      </w:r>
      <w:r>
        <w:rPr>
          <w:rFonts w:hint="eastAsia" w:cs="Times New Roman" w:asciiTheme="minorEastAsia" w:hAnsiTheme="minorEastAsia"/>
          <w:b/>
          <w:color w:val="auto"/>
          <w:kern w:val="0"/>
          <w:sz w:val="28"/>
          <w:szCs w:val="28"/>
        </w:rPr>
        <w:t>条【定位】</w:t>
      </w:r>
      <w:r>
        <w:rPr>
          <w:rFonts w:hint="eastAsia" w:cs="Times New Roman" w:asciiTheme="minorEastAsia" w:hAnsiTheme="minorEastAsia"/>
          <w:b/>
          <w:color w:val="auto"/>
          <w:kern w:val="0"/>
          <w:sz w:val="28"/>
          <w:szCs w:val="28"/>
          <w:lang w:val="en-US" w:eastAsia="zh-CN"/>
        </w:rPr>
        <w:t xml:space="preserve"> </w:t>
      </w:r>
      <w:r>
        <w:rPr>
          <w:rFonts w:cs="Times New Roman" w:asciiTheme="minorEastAsia" w:hAnsiTheme="minorEastAsia"/>
          <w:color w:val="auto"/>
          <w:kern w:val="0"/>
          <w:sz w:val="28"/>
          <w:szCs w:val="28"/>
        </w:rPr>
        <w:t>燃气是本市</w:t>
      </w:r>
      <w:r>
        <w:rPr>
          <w:rFonts w:hint="eastAsia" w:cs="Times New Roman" w:asciiTheme="minorEastAsia" w:hAnsiTheme="minorEastAsia"/>
          <w:color w:val="auto"/>
          <w:kern w:val="0"/>
          <w:sz w:val="28"/>
          <w:szCs w:val="28"/>
        </w:rPr>
        <w:t>城市运行和</w:t>
      </w:r>
      <w:r>
        <w:rPr>
          <w:rFonts w:cs="Times New Roman" w:asciiTheme="minorEastAsia" w:hAnsiTheme="minorEastAsia"/>
          <w:color w:val="auto"/>
          <w:kern w:val="0"/>
          <w:sz w:val="28"/>
          <w:szCs w:val="28"/>
        </w:rPr>
        <w:t>生产、生活的主体能源。全社会都</w:t>
      </w:r>
      <w:r>
        <w:rPr>
          <w:rFonts w:hint="eastAsia" w:cs="Times New Roman" w:asciiTheme="minorEastAsia" w:hAnsiTheme="minorEastAsia"/>
          <w:color w:val="auto"/>
          <w:kern w:val="0"/>
          <w:sz w:val="28"/>
          <w:szCs w:val="28"/>
        </w:rPr>
        <w:t>应当支持</w:t>
      </w:r>
      <w:r>
        <w:rPr>
          <w:rFonts w:cs="Times New Roman" w:asciiTheme="minorEastAsia" w:hAnsiTheme="minorEastAsia"/>
          <w:color w:val="auto"/>
          <w:kern w:val="0"/>
          <w:sz w:val="28"/>
          <w:szCs w:val="28"/>
        </w:rPr>
        <w:t>燃气事业的发展，促进</w:t>
      </w:r>
      <w:bookmarkStart w:id="3" w:name="第二条"/>
      <w:bookmarkEnd w:id="3"/>
      <w:bookmarkStart w:id="4" w:name="sub4083473_2_2"/>
      <w:bookmarkEnd w:id="4"/>
      <w:bookmarkStart w:id="5" w:name="2_2"/>
      <w:bookmarkEnd w:id="5"/>
      <w:r>
        <w:rPr>
          <w:rFonts w:cs="Times New Roman" w:asciiTheme="minorEastAsia" w:hAnsiTheme="minorEastAsia"/>
          <w:color w:val="auto"/>
          <w:kern w:val="0"/>
          <w:sz w:val="28"/>
          <w:szCs w:val="28"/>
        </w:rPr>
        <w:t>燃气安全、科学、</w:t>
      </w:r>
      <w:r>
        <w:rPr>
          <w:rFonts w:hint="eastAsia" w:cs="Times New Roman" w:asciiTheme="minorEastAsia" w:hAnsiTheme="minorEastAsia"/>
          <w:color w:val="auto"/>
          <w:kern w:val="0"/>
          <w:sz w:val="28"/>
          <w:szCs w:val="28"/>
        </w:rPr>
        <w:t>节约</w:t>
      </w:r>
      <w:r>
        <w:rPr>
          <w:rFonts w:cs="Times New Roman" w:asciiTheme="minorEastAsia" w:hAnsiTheme="minorEastAsia"/>
          <w:color w:val="auto"/>
          <w:kern w:val="0"/>
          <w:sz w:val="28"/>
          <w:szCs w:val="28"/>
        </w:rPr>
        <w:t>利用。</w:t>
      </w:r>
    </w:p>
    <w:p>
      <w:pPr>
        <w:ind w:firstLine="562" w:firstLineChars="200"/>
        <w:rPr>
          <w:rFonts w:cs="Times New Roman" w:asciiTheme="minorEastAsia" w:hAnsiTheme="minorEastAsia"/>
          <w:bCs/>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三</w:t>
      </w:r>
      <w:r>
        <w:rPr>
          <w:rFonts w:hint="eastAsia" w:cs="Times New Roman" w:asciiTheme="minorEastAsia" w:hAnsiTheme="minorEastAsia"/>
          <w:b/>
          <w:color w:val="auto"/>
          <w:kern w:val="0"/>
          <w:sz w:val="28"/>
          <w:szCs w:val="28"/>
        </w:rPr>
        <w:t>条【适用范围】</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Cs/>
          <w:color w:val="auto"/>
          <w:kern w:val="0"/>
          <w:sz w:val="28"/>
          <w:szCs w:val="28"/>
        </w:rPr>
        <w:t>本条例适用于本市行政区域内燃气的规划、燃气设施的建设</w:t>
      </w:r>
      <w:r>
        <w:rPr>
          <w:rFonts w:hint="eastAsia" w:cs="Times New Roman" w:asciiTheme="minorEastAsia" w:hAnsiTheme="minorEastAsia"/>
          <w:color w:val="auto"/>
          <w:kern w:val="0"/>
          <w:sz w:val="28"/>
          <w:szCs w:val="28"/>
        </w:rPr>
        <w:t>和保护、燃气</w:t>
      </w:r>
      <w:r>
        <w:rPr>
          <w:rFonts w:cs="Times New Roman" w:asciiTheme="minorEastAsia" w:hAnsiTheme="minorEastAsia"/>
          <w:color w:val="auto"/>
          <w:kern w:val="0"/>
          <w:sz w:val="28"/>
          <w:szCs w:val="28"/>
        </w:rPr>
        <w:t>供应和使用</w:t>
      </w:r>
      <w:r>
        <w:rPr>
          <w:rFonts w:hint="eastAsia" w:cs="Times New Roman" w:asciiTheme="minorEastAsia" w:hAnsiTheme="minorEastAsia"/>
          <w:color w:val="auto"/>
          <w:kern w:val="0"/>
          <w:sz w:val="28"/>
          <w:szCs w:val="28"/>
        </w:rPr>
        <w:t>，</w:t>
      </w:r>
      <w:r>
        <w:rPr>
          <w:rFonts w:hint="eastAsia" w:cs="Times New Roman" w:asciiTheme="minorEastAsia" w:hAnsiTheme="minorEastAsia"/>
          <w:bCs/>
          <w:color w:val="auto"/>
          <w:kern w:val="0"/>
          <w:sz w:val="28"/>
          <w:szCs w:val="28"/>
        </w:rPr>
        <w:t>以及其他相关的管理和服务活动。</w:t>
      </w:r>
    </w:p>
    <w:p>
      <w:pPr>
        <w:ind w:firstLine="560" w:firstLineChars="200"/>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天然气、液化石油气的生产和进口，城市门站以外的天然气管道输送，燃气作为工业生产燃料的使用，沼气、秸秆气的生产、供应和使用，不适用本条例。</w:t>
      </w:r>
    </w:p>
    <w:p>
      <w:pPr>
        <w:widowControl/>
        <w:shd w:val="clear" w:color="auto" w:fill="FFFFFF"/>
        <w:spacing w:line="360" w:lineRule="auto"/>
        <w:ind w:firstLine="551"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四</w:t>
      </w:r>
      <w:r>
        <w:rPr>
          <w:rFonts w:hint="eastAsia" w:cs="Times New Roman" w:asciiTheme="minorEastAsia" w:hAnsiTheme="minorEastAsia"/>
          <w:b/>
          <w:color w:val="auto"/>
          <w:kern w:val="0"/>
          <w:sz w:val="28"/>
          <w:szCs w:val="28"/>
        </w:rPr>
        <w:t>条【安全责任主体】</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 xml:space="preserve">燃气供应企业是燃气供应安全的责任主体，燃气用户是燃气使用安全的责任主体。 </w:t>
      </w:r>
    </w:p>
    <w:p>
      <w:pPr>
        <w:widowControl/>
        <w:shd w:val="clear" w:color="auto" w:fill="FFFFFF"/>
        <w:spacing w:line="360" w:lineRule="auto"/>
        <w:ind w:firstLine="551" w:firstLineChars="196"/>
        <w:jc w:val="left"/>
        <w:outlineLvl w:val="2"/>
        <w:rPr>
          <w:rFonts w:cs="Times New Roman" w:asciiTheme="minorEastAsia" w:hAnsiTheme="minorEastAsia"/>
          <w:color w:val="auto"/>
          <w:kern w:val="0"/>
          <w:sz w:val="28"/>
          <w:szCs w:val="28"/>
        </w:rPr>
      </w:pPr>
      <w:bookmarkStart w:id="6" w:name="2_3"/>
      <w:bookmarkEnd w:id="6"/>
      <w:bookmarkStart w:id="7" w:name="第三条"/>
      <w:bookmarkEnd w:id="7"/>
      <w:bookmarkStart w:id="8" w:name="sub4083473_2_3"/>
      <w:bookmarkEnd w:id="8"/>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五</w:t>
      </w:r>
      <w:r>
        <w:rPr>
          <w:rFonts w:hint="eastAsia" w:cs="Times New Roman" w:asciiTheme="minorEastAsia" w:hAnsiTheme="minorEastAsia"/>
          <w:b/>
          <w:color w:val="auto"/>
          <w:kern w:val="0"/>
          <w:sz w:val="28"/>
          <w:szCs w:val="28"/>
        </w:rPr>
        <w:t>条【部门监管（管理）职责】</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市城市管理</w:t>
      </w:r>
      <w:r>
        <w:rPr>
          <w:rFonts w:hint="eastAsia" w:cs="Times New Roman" w:asciiTheme="minorEastAsia" w:hAnsiTheme="minorEastAsia"/>
          <w:color w:val="auto"/>
          <w:kern w:val="0"/>
          <w:sz w:val="28"/>
          <w:szCs w:val="28"/>
          <w:lang w:val="en-US" w:eastAsia="zh-CN"/>
        </w:rPr>
        <w:t>部门</w:t>
      </w:r>
      <w:r>
        <w:rPr>
          <w:rFonts w:hint="eastAsia" w:cs="Times New Roman" w:asciiTheme="minorEastAsia" w:hAnsiTheme="minorEastAsia"/>
          <w:color w:val="auto"/>
          <w:kern w:val="0"/>
          <w:sz w:val="28"/>
          <w:szCs w:val="28"/>
        </w:rPr>
        <w:t>是本市燃气行业主管部门。各区及</w:t>
      </w:r>
      <w:r>
        <w:rPr>
          <w:rFonts w:hint="eastAsia" w:cs="Times New Roman" w:asciiTheme="minorEastAsia" w:hAnsiTheme="minorEastAsia"/>
          <w:color w:val="auto"/>
          <w:kern w:val="0"/>
          <w:sz w:val="28"/>
          <w:szCs w:val="28"/>
          <w:lang w:eastAsia="zh-CN"/>
        </w:rPr>
        <w:t>市政府派出机构</w:t>
      </w:r>
      <w:r>
        <w:rPr>
          <w:rFonts w:hint="eastAsia" w:cs="Times New Roman" w:asciiTheme="minorEastAsia" w:hAnsiTheme="minorEastAsia"/>
          <w:color w:val="auto"/>
          <w:kern w:val="0"/>
          <w:sz w:val="28"/>
          <w:szCs w:val="28"/>
        </w:rPr>
        <w:t>的城市管理部门负责本行政区域内的燃气行业管理工作。</w:t>
      </w:r>
    </w:p>
    <w:p>
      <w:pPr>
        <w:widowControl/>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城市管理部门对燃气供应安全实施监督管理，督促燃气</w:t>
      </w:r>
      <w:r>
        <w:rPr>
          <w:rFonts w:hint="eastAsia" w:cs="Times New Roman" w:asciiTheme="minorEastAsia" w:hAnsiTheme="minorEastAsia"/>
          <w:color w:val="auto"/>
          <w:kern w:val="0"/>
          <w:sz w:val="28"/>
          <w:szCs w:val="28"/>
          <w:lang w:eastAsia="zh-CN"/>
        </w:rPr>
        <w:t>供应</w:t>
      </w:r>
      <w:r>
        <w:rPr>
          <w:rFonts w:hint="eastAsia" w:cs="Times New Roman" w:asciiTheme="minorEastAsia" w:hAnsiTheme="minorEastAsia"/>
          <w:color w:val="auto"/>
          <w:kern w:val="0"/>
          <w:sz w:val="28"/>
          <w:szCs w:val="28"/>
        </w:rPr>
        <w:t>企业落实对用户的安全、服务责任，受理有关燃气安全、燃气质量和服务的举报和投诉。</w:t>
      </w:r>
    </w:p>
    <w:p>
      <w:pPr>
        <w:widowControl/>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住房城乡建设部门负责各类燃气工程施工安全、质量监督管理；对施工作业保护燃气管线实施监督管理。</w:t>
      </w:r>
    </w:p>
    <w:p>
      <w:pPr>
        <w:widowControl/>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市场监督管理部门负责气瓶、燃气储罐、燃气管道等特种设备的安全监督管理，加强对燃气质量、燃气燃烧器具、软管、减压阀、用气设备和燃气安全</w:t>
      </w:r>
      <w:r>
        <w:rPr>
          <w:rFonts w:hint="eastAsia" w:cs="Times New Roman" w:asciiTheme="minorEastAsia" w:hAnsiTheme="minorEastAsia"/>
          <w:color w:val="auto"/>
          <w:kern w:val="0"/>
          <w:sz w:val="28"/>
          <w:szCs w:val="28"/>
          <w:lang w:eastAsia="zh-CN"/>
        </w:rPr>
        <w:t>防护</w:t>
      </w:r>
      <w:r>
        <w:rPr>
          <w:rFonts w:hint="eastAsia" w:cs="Times New Roman" w:asciiTheme="minorEastAsia" w:hAnsiTheme="minorEastAsia"/>
          <w:color w:val="auto"/>
          <w:kern w:val="0"/>
          <w:sz w:val="28"/>
          <w:szCs w:val="28"/>
        </w:rPr>
        <w:t>产品的监督管理。</w:t>
      </w:r>
    </w:p>
    <w:p>
      <w:pPr>
        <w:widowControl/>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消防救援部门负责燃气场站、用气场所消防安全的监督管理。</w:t>
      </w:r>
    </w:p>
    <w:p>
      <w:pPr>
        <w:widowControl/>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交通运输部门对燃气运输实施监督管理。</w:t>
      </w:r>
    </w:p>
    <w:p>
      <w:pPr>
        <w:widowControl/>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商务、旅游、教育、卫生、民政、应急管理、市场监督管理、农业农村、住房建设等部门要按照“管行业必须管安全、管业务必须管安全、管生产经营必须管安全”的原则，将餐饮场所、宾馆饭店、学校及教育培训机构、医疗卫生机构、养老助残机构、工矿商贸企业、食品加工、农村用户及涉农企业、建筑工地的燃气使用安全纳入本部门安全生产监督管理职责。</w:t>
      </w:r>
    </w:p>
    <w:p>
      <w:pPr>
        <w:widowControl/>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各级党政机关、驻京部队、人民团体、企事业单位的后勤服务机构，应将燃气使用安全纳入本单位安全生产管理职责。</w:t>
      </w:r>
    </w:p>
    <w:p>
      <w:pPr>
        <w:widowControl/>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val="en-US" w:eastAsia="zh-CN"/>
        </w:rPr>
        <w:t>乡镇人民政府和街道办事处</w:t>
      </w:r>
      <w:r>
        <w:rPr>
          <w:rFonts w:hint="eastAsia" w:cs="Times New Roman" w:asciiTheme="minorEastAsia" w:hAnsiTheme="minorEastAsia"/>
          <w:color w:val="auto"/>
          <w:kern w:val="0"/>
          <w:sz w:val="28"/>
          <w:szCs w:val="28"/>
        </w:rPr>
        <w:t>负责对辖区内燃气供应场站、用气单位的安全生产状况进行监督检查；督促用户整改燃气使用安全隐患。</w:t>
      </w:r>
    </w:p>
    <w:p>
      <w:pPr>
        <w:widowControl/>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eastAsia="zh-CN"/>
        </w:rPr>
        <w:t>城市管理综合执法</w:t>
      </w:r>
      <w:r>
        <w:rPr>
          <w:rFonts w:hint="eastAsia" w:cs="Times New Roman" w:asciiTheme="minorEastAsia" w:hAnsiTheme="minorEastAsia"/>
          <w:color w:val="auto"/>
          <w:kern w:val="0"/>
          <w:sz w:val="28"/>
          <w:szCs w:val="28"/>
        </w:rPr>
        <w:t>部门负责对燃气供应和使用行为进行监督检查和行政执法，并对检查发现及相关部门移交的违法违规问题实施行政处罚，发现违法行为且违法情节或者后果涉嫌构成犯罪</w:t>
      </w:r>
      <w:r>
        <w:rPr>
          <w:rFonts w:hint="eastAsia" w:cs="Times New Roman" w:asciiTheme="minorEastAsia" w:hAnsiTheme="minorEastAsia"/>
          <w:color w:val="auto"/>
          <w:kern w:val="0"/>
          <w:sz w:val="28"/>
          <w:szCs w:val="28"/>
          <w:lang w:eastAsia="zh-CN"/>
        </w:rPr>
        <w:t>、</w:t>
      </w:r>
      <w:r>
        <w:rPr>
          <w:rFonts w:hint="eastAsia" w:cs="Times New Roman" w:asciiTheme="minorEastAsia" w:hAnsiTheme="minorEastAsia"/>
          <w:color w:val="auto"/>
          <w:kern w:val="0"/>
          <w:sz w:val="28"/>
          <w:szCs w:val="28"/>
        </w:rPr>
        <w:t>依法需要追究刑事责任的，应当向公安机关移送。</w:t>
      </w:r>
    </w:p>
    <w:p>
      <w:pPr>
        <w:widowControl/>
        <w:shd w:val="clear" w:color="auto" w:fill="FFFFFF"/>
        <w:spacing w:line="360" w:lineRule="auto"/>
        <w:ind w:firstLine="551" w:firstLineChars="196"/>
        <w:jc w:val="left"/>
        <w:outlineLvl w:val="2"/>
        <w:rPr>
          <w:rFonts w:cs="Times New Roman" w:asciiTheme="minorEastAsia" w:hAnsiTheme="minorEastAsia"/>
          <w:bCs/>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六</w:t>
      </w:r>
      <w:r>
        <w:rPr>
          <w:rFonts w:hint="eastAsia" w:cs="Times New Roman" w:asciiTheme="minorEastAsia" w:hAnsiTheme="minorEastAsia"/>
          <w:b/>
          <w:color w:val="auto"/>
          <w:kern w:val="0"/>
          <w:sz w:val="28"/>
          <w:szCs w:val="28"/>
        </w:rPr>
        <w:t>条【管理原则】</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Cs/>
          <w:color w:val="auto"/>
          <w:kern w:val="0"/>
          <w:sz w:val="28"/>
          <w:szCs w:val="28"/>
        </w:rPr>
        <w:t>本市燃气管理遵循科学发展、以人为本、安全第一</w:t>
      </w:r>
      <w:r>
        <w:rPr>
          <w:rFonts w:hint="eastAsia" w:cs="Times New Roman" w:asciiTheme="minorEastAsia" w:hAnsiTheme="minorEastAsia"/>
          <w:bCs/>
          <w:strike w:val="0"/>
          <w:color w:val="auto"/>
          <w:kern w:val="0"/>
          <w:sz w:val="28"/>
          <w:szCs w:val="28"/>
        </w:rPr>
        <w:t>的</w:t>
      </w:r>
      <w:r>
        <w:rPr>
          <w:rFonts w:hint="eastAsia" w:cs="Times New Roman" w:asciiTheme="minorEastAsia" w:hAnsiTheme="minorEastAsia"/>
          <w:bCs/>
          <w:color w:val="auto"/>
          <w:kern w:val="0"/>
          <w:sz w:val="28"/>
          <w:szCs w:val="28"/>
        </w:rPr>
        <w:t>原则。</w:t>
      </w:r>
    </w:p>
    <w:p>
      <w:pPr>
        <w:widowControl/>
        <w:shd w:val="clear" w:color="auto" w:fill="FFFFFF"/>
        <w:spacing w:line="360" w:lineRule="auto"/>
        <w:ind w:firstLine="551" w:firstLineChars="196"/>
        <w:jc w:val="left"/>
        <w:outlineLvl w:val="2"/>
        <w:rPr>
          <w:rFonts w:cs="Times New Roman" w:asciiTheme="minorEastAsia" w:hAnsiTheme="minorEastAsia"/>
          <w:bCs/>
          <w:color w:val="auto"/>
          <w:kern w:val="0"/>
          <w:sz w:val="28"/>
          <w:szCs w:val="28"/>
        </w:rPr>
      </w:pPr>
      <w:bookmarkStart w:id="9" w:name="第五条"/>
      <w:bookmarkEnd w:id="9"/>
      <w:bookmarkStart w:id="10" w:name="sub4083473_2_5"/>
      <w:bookmarkEnd w:id="10"/>
      <w:bookmarkStart w:id="11" w:name="2_5"/>
      <w:bookmarkEnd w:id="11"/>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七</w:t>
      </w:r>
      <w:r>
        <w:rPr>
          <w:rFonts w:hint="eastAsia" w:cs="Times New Roman" w:asciiTheme="minorEastAsia" w:hAnsiTheme="minorEastAsia"/>
          <w:b/>
          <w:color w:val="auto"/>
          <w:kern w:val="0"/>
          <w:sz w:val="28"/>
          <w:szCs w:val="28"/>
        </w:rPr>
        <w:t>条【技术进步与安全宣传】</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Cs/>
          <w:color w:val="auto"/>
          <w:kern w:val="0"/>
          <w:sz w:val="28"/>
          <w:szCs w:val="28"/>
        </w:rPr>
        <w:t>本市鼓励燃气科学技术研究，推广应用安全、环保、节能和智能化的技术、设备和材料。</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各级人民政府及其部门、派出机构和燃气供应企业应当加强燃气安全知识宣传和普及工作，增强社会公众的燃气安全意识，提高防范和应对燃气事故的能力。</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t>学校</w:t>
      </w:r>
      <w:r>
        <w:rPr>
          <w:rFonts w:hint="eastAsia" w:cs="Times New Roman" w:asciiTheme="minorEastAsia" w:hAnsiTheme="minorEastAsia"/>
          <w:color w:val="auto"/>
          <w:kern w:val="0"/>
          <w:sz w:val="28"/>
          <w:szCs w:val="28"/>
        </w:rPr>
        <w:t>、培训机构应</w:t>
      </w:r>
      <w:r>
        <w:rPr>
          <w:rFonts w:cs="Times New Roman" w:asciiTheme="minorEastAsia" w:hAnsiTheme="minorEastAsia"/>
          <w:color w:val="auto"/>
          <w:kern w:val="0"/>
          <w:sz w:val="28"/>
          <w:szCs w:val="28"/>
        </w:rPr>
        <w:t>将燃气安全知识</w:t>
      </w:r>
      <w:r>
        <w:rPr>
          <w:rFonts w:hint="eastAsia" w:cs="Times New Roman" w:asciiTheme="minorEastAsia" w:hAnsiTheme="minorEastAsia"/>
          <w:color w:val="auto"/>
          <w:kern w:val="0"/>
          <w:sz w:val="28"/>
          <w:szCs w:val="28"/>
        </w:rPr>
        <w:t>和技能培训</w:t>
      </w:r>
      <w:r>
        <w:rPr>
          <w:rFonts w:cs="Times New Roman" w:asciiTheme="minorEastAsia" w:hAnsiTheme="minorEastAsia"/>
          <w:color w:val="auto"/>
          <w:kern w:val="0"/>
          <w:sz w:val="28"/>
          <w:szCs w:val="28"/>
        </w:rPr>
        <w:t>纳入课堂教育和社会实践内容。</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t>电视、</w:t>
      </w:r>
      <w:r>
        <w:rPr>
          <w:rFonts w:hint="eastAsia" w:cs="Times New Roman" w:asciiTheme="minorEastAsia" w:hAnsiTheme="minorEastAsia"/>
          <w:color w:val="auto"/>
          <w:kern w:val="0"/>
          <w:sz w:val="28"/>
          <w:szCs w:val="28"/>
        </w:rPr>
        <w:t>广播、</w:t>
      </w:r>
      <w:r>
        <w:rPr>
          <w:rFonts w:cs="Times New Roman" w:asciiTheme="minorEastAsia" w:hAnsiTheme="minorEastAsia"/>
          <w:color w:val="auto"/>
          <w:kern w:val="0"/>
          <w:sz w:val="28"/>
          <w:szCs w:val="28"/>
        </w:rPr>
        <w:t>报纸、政府网站</w:t>
      </w:r>
      <w:r>
        <w:rPr>
          <w:rFonts w:hint="eastAsia" w:cs="Times New Roman" w:asciiTheme="minorEastAsia" w:hAnsiTheme="minorEastAsia"/>
          <w:color w:val="auto"/>
          <w:kern w:val="0"/>
          <w:sz w:val="28"/>
          <w:szCs w:val="28"/>
        </w:rPr>
        <w:t>、公益广告等各类媒体</w:t>
      </w:r>
      <w:r>
        <w:rPr>
          <w:rFonts w:hint="default" w:cs="Times New Roman" w:asciiTheme="minorEastAsia" w:hAnsiTheme="minorEastAsia"/>
          <w:color w:val="auto"/>
          <w:kern w:val="0"/>
          <w:sz w:val="28"/>
          <w:szCs w:val="28"/>
          <w:lang w:val="en-US"/>
        </w:rPr>
        <w:t>每年有义务免费开展</w:t>
      </w:r>
      <w:r>
        <w:rPr>
          <w:rFonts w:cs="Times New Roman" w:asciiTheme="minorEastAsia" w:hAnsiTheme="minorEastAsia"/>
          <w:color w:val="auto"/>
          <w:kern w:val="0"/>
          <w:sz w:val="28"/>
          <w:szCs w:val="28"/>
        </w:rPr>
        <w:t>燃气安全</w:t>
      </w:r>
      <w:r>
        <w:rPr>
          <w:rFonts w:hint="default" w:cs="Times New Roman" w:asciiTheme="minorEastAsia" w:hAnsiTheme="minorEastAsia"/>
          <w:color w:val="auto"/>
          <w:kern w:val="0"/>
          <w:sz w:val="28"/>
          <w:szCs w:val="28"/>
          <w:lang w:val="en-US"/>
        </w:rPr>
        <w:t>公益</w:t>
      </w:r>
      <w:r>
        <w:rPr>
          <w:rFonts w:cs="Times New Roman" w:asciiTheme="minorEastAsia" w:hAnsiTheme="minorEastAsia"/>
          <w:color w:val="auto"/>
          <w:kern w:val="0"/>
          <w:sz w:val="28"/>
          <w:szCs w:val="28"/>
        </w:rPr>
        <w:t>宣传。</w:t>
      </w:r>
      <w:bookmarkStart w:id="12" w:name="OLE_LINK21"/>
      <w:bookmarkStart w:id="13" w:name="OLE_LINK22"/>
    </w:p>
    <w:bookmarkEnd w:id="12"/>
    <w:bookmarkEnd w:id="13"/>
    <w:p>
      <w:pPr>
        <w:rPr>
          <w:rFonts w:asciiTheme="minorEastAsia" w:hAnsiTheme="minorEastAsia"/>
          <w:color w:val="auto"/>
        </w:rPr>
      </w:pPr>
      <w:bookmarkStart w:id="14" w:name="3"/>
      <w:bookmarkEnd w:id="14"/>
      <w:bookmarkStart w:id="15" w:name="sub4083473_3"/>
      <w:bookmarkEnd w:id="15"/>
      <w:bookmarkStart w:id="16" w:name="第二章_规划与建设"/>
      <w:bookmarkEnd w:id="16"/>
    </w:p>
    <w:p>
      <w:pPr>
        <w:widowControl/>
        <w:shd w:val="clear" w:color="auto" w:fill="FFFFFF"/>
        <w:spacing w:line="360" w:lineRule="auto"/>
        <w:jc w:val="center"/>
        <w:outlineLvl w:val="1"/>
        <w:rPr>
          <w:rFonts w:ascii="黑体" w:hAnsi="黑体" w:eastAsia="黑体" w:cs="Times New Roman"/>
          <w:b/>
          <w:strike w:val="0"/>
          <w:color w:val="auto"/>
          <w:kern w:val="0"/>
          <w:sz w:val="32"/>
          <w:szCs w:val="32"/>
        </w:rPr>
      </w:pPr>
      <w:r>
        <w:rPr>
          <w:rFonts w:hint="eastAsia" w:ascii="黑体" w:hAnsi="黑体" w:eastAsia="黑体" w:cs="Times New Roman"/>
          <w:b/>
          <w:color w:val="auto"/>
          <w:kern w:val="0"/>
          <w:sz w:val="32"/>
          <w:szCs w:val="32"/>
        </w:rPr>
        <w:t>第二章  规划与建设</w:t>
      </w:r>
    </w:p>
    <w:p>
      <w:pPr>
        <w:widowControl/>
        <w:shd w:val="clear" w:color="auto" w:fill="FFFFFF"/>
        <w:spacing w:line="360" w:lineRule="auto"/>
        <w:ind w:firstLine="551" w:firstLineChars="196"/>
        <w:jc w:val="left"/>
        <w:outlineLvl w:val="2"/>
        <w:rPr>
          <w:rFonts w:cs="Times New Roman" w:asciiTheme="minorEastAsia" w:hAnsiTheme="minorEastAsia"/>
          <w:b/>
          <w:color w:val="auto"/>
          <w:kern w:val="0"/>
          <w:sz w:val="28"/>
          <w:szCs w:val="28"/>
        </w:rPr>
      </w:pPr>
      <w:bookmarkStart w:id="17" w:name="3_1"/>
      <w:bookmarkEnd w:id="17"/>
      <w:bookmarkStart w:id="18" w:name="sub4083473_3_1"/>
      <w:bookmarkEnd w:id="18"/>
      <w:bookmarkStart w:id="19" w:name="第六条"/>
      <w:bookmarkEnd w:id="19"/>
    </w:p>
    <w:p>
      <w:pPr>
        <w:widowControl/>
        <w:shd w:val="clear" w:color="auto" w:fill="FFFFFF"/>
        <w:spacing w:line="360" w:lineRule="auto"/>
        <w:ind w:firstLine="548" w:firstLineChars="195"/>
        <w:jc w:val="left"/>
        <w:outlineLvl w:val="2"/>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八</w:t>
      </w:r>
      <w:r>
        <w:rPr>
          <w:rFonts w:hint="eastAsia" w:cs="Times New Roman" w:asciiTheme="minorEastAsia" w:hAnsiTheme="minorEastAsia"/>
          <w:b/>
          <w:color w:val="auto"/>
          <w:kern w:val="0"/>
          <w:sz w:val="28"/>
          <w:szCs w:val="28"/>
        </w:rPr>
        <w:t>条【编制燃气规划】</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市、区人民政府应当将燃气事业的发展纳入国民经济和社会发展规划。</w:t>
      </w:r>
    </w:p>
    <w:p>
      <w:pPr>
        <w:widowControl/>
        <w:shd w:val="clear" w:color="auto" w:fill="FFFFFF"/>
        <w:spacing w:line="360" w:lineRule="auto"/>
        <w:ind w:firstLine="546" w:firstLineChars="195"/>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城市管理部门应当会同本级发展改革、规划自然资源等有关行政管理部门，根据本地区国民经济与社会发展规划、城市总体规划、能源规划、土地利用规划等，组织编制燃气规划，报本级人民政府批准后实施</w:t>
      </w:r>
      <w:r>
        <w:rPr>
          <w:rFonts w:hint="eastAsia" w:cs="Times New Roman" w:asciiTheme="minorEastAsia" w:hAnsiTheme="minorEastAsia"/>
          <w:color w:val="auto"/>
          <w:kern w:val="0"/>
          <w:sz w:val="28"/>
          <w:szCs w:val="28"/>
          <w:lang w:eastAsia="zh-CN"/>
        </w:rPr>
        <w:t>，</w:t>
      </w:r>
      <w:r>
        <w:rPr>
          <w:rFonts w:hint="eastAsia" w:cs="Times New Roman" w:asciiTheme="minorEastAsia" w:hAnsiTheme="minorEastAsia"/>
          <w:color w:val="auto"/>
          <w:kern w:val="0"/>
          <w:sz w:val="28"/>
          <w:szCs w:val="28"/>
        </w:rPr>
        <w:t>并报上一级城市管理部门备案。燃气规划涉及城市空间资源规划的内容，应当纳入城市规划。</w:t>
      </w:r>
    </w:p>
    <w:p>
      <w:pPr>
        <w:widowControl/>
        <w:shd w:val="clear" w:color="auto" w:fill="FFFFFF"/>
        <w:spacing w:line="360" w:lineRule="auto"/>
        <w:ind w:firstLine="546" w:firstLineChars="195"/>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燃气规划应对本行政区内市政燃气管网、各类燃气场站设施的布局、建设规模、建设时序、建设用地、设施保护范围、供应和安全保障措施等作出安排。</w:t>
      </w:r>
    </w:p>
    <w:p>
      <w:pPr>
        <w:widowControl/>
        <w:shd w:val="clear" w:color="auto" w:fill="FFFFFF"/>
        <w:spacing w:line="360" w:lineRule="auto"/>
        <w:ind w:firstLine="546" w:firstLineChars="195"/>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开发区燃气规划的编制和发布，参照上述规定执行。</w:t>
      </w:r>
    </w:p>
    <w:p>
      <w:pPr>
        <w:widowControl/>
        <w:shd w:val="clear" w:color="auto" w:fill="FFFFFF"/>
        <w:spacing w:line="360" w:lineRule="auto"/>
        <w:ind w:firstLine="548" w:firstLineChars="195"/>
        <w:jc w:val="left"/>
        <w:outlineLvl w:val="2"/>
        <w:rPr>
          <w:rFonts w:cs="Times New Roman" w:asciiTheme="minorEastAsia" w:hAnsiTheme="minorEastAsia"/>
          <w:color w:val="auto"/>
          <w:kern w:val="0"/>
          <w:sz w:val="28"/>
          <w:szCs w:val="28"/>
        </w:rPr>
      </w:pPr>
      <w:r>
        <w:rPr>
          <w:rFonts w:hint="eastAsia" w:cs="Times New Roman" w:asciiTheme="minorEastAsia" w:hAnsiTheme="minorEastAsia"/>
          <w:b/>
          <w:bCs/>
          <w:color w:val="auto"/>
          <w:kern w:val="0"/>
          <w:sz w:val="28"/>
          <w:szCs w:val="28"/>
        </w:rPr>
        <w:t>第</w:t>
      </w:r>
      <w:r>
        <w:rPr>
          <w:rFonts w:hint="eastAsia" w:cs="Times New Roman" w:asciiTheme="minorEastAsia" w:hAnsiTheme="minorEastAsia"/>
          <w:b/>
          <w:bCs/>
          <w:color w:val="auto"/>
          <w:kern w:val="0"/>
          <w:sz w:val="28"/>
          <w:szCs w:val="28"/>
          <w:lang w:eastAsia="zh-CN"/>
        </w:rPr>
        <w:t>九</w:t>
      </w:r>
      <w:r>
        <w:rPr>
          <w:rFonts w:hint="eastAsia" w:cs="Times New Roman" w:asciiTheme="minorEastAsia" w:hAnsiTheme="minorEastAsia"/>
          <w:b/>
          <w:bCs/>
          <w:color w:val="auto"/>
          <w:kern w:val="0"/>
          <w:sz w:val="28"/>
          <w:szCs w:val="28"/>
        </w:rPr>
        <w:t>条【燃气设施建</w:t>
      </w:r>
      <w:r>
        <w:rPr>
          <w:rFonts w:hint="eastAsia" w:cs="Times New Roman" w:asciiTheme="minorEastAsia" w:hAnsiTheme="minorEastAsia"/>
          <w:b/>
          <w:color w:val="auto"/>
          <w:kern w:val="0"/>
          <w:sz w:val="28"/>
          <w:szCs w:val="28"/>
        </w:rPr>
        <w:t>设项目管理】</w:t>
      </w:r>
      <w:r>
        <w:rPr>
          <w:rFonts w:hint="eastAsia" w:cs="Times New Roman" w:asciiTheme="minorEastAsia" w:hAnsiTheme="minorEastAsia"/>
          <w:b/>
          <w:color w:val="auto"/>
          <w:kern w:val="0"/>
          <w:sz w:val="28"/>
          <w:szCs w:val="28"/>
          <w:lang w:val="en-US" w:eastAsia="zh-CN"/>
        </w:rPr>
        <w:t xml:space="preserve"> </w:t>
      </w:r>
      <w:r>
        <w:rPr>
          <w:rFonts w:cs="Times New Roman" w:asciiTheme="minorEastAsia" w:hAnsiTheme="minorEastAsia"/>
          <w:color w:val="auto"/>
          <w:kern w:val="0"/>
          <w:sz w:val="28"/>
          <w:szCs w:val="28"/>
        </w:rPr>
        <w:t>新建、改建、扩建燃气场站</w:t>
      </w:r>
      <w:r>
        <w:rPr>
          <w:rFonts w:hint="eastAsia" w:cs="Times New Roman" w:asciiTheme="minorEastAsia" w:hAnsiTheme="minorEastAsia"/>
          <w:color w:val="auto"/>
          <w:kern w:val="0"/>
          <w:sz w:val="28"/>
          <w:szCs w:val="28"/>
        </w:rPr>
        <w:t>和管网，应</w:t>
      </w:r>
      <w:r>
        <w:rPr>
          <w:rFonts w:cs="Times New Roman" w:asciiTheme="minorEastAsia" w:hAnsiTheme="minorEastAsia"/>
          <w:color w:val="auto"/>
          <w:kern w:val="0"/>
          <w:sz w:val="28"/>
          <w:szCs w:val="28"/>
        </w:rPr>
        <w:t>纳入燃气规划</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发展改革、规划</w:t>
      </w:r>
      <w:r>
        <w:rPr>
          <w:rFonts w:hint="eastAsia" w:cs="Times New Roman" w:asciiTheme="minorEastAsia" w:hAnsiTheme="minorEastAsia"/>
          <w:color w:val="auto"/>
          <w:kern w:val="0"/>
          <w:sz w:val="28"/>
          <w:szCs w:val="28"/>
        </w:rPr>
        <w:t>自然资源</w:t>
      </w:r>
      <w:r>
        <w:rPr>
          <w:rFonts w:cs="Times New Roman" w:asciiTheme="minorEastAsia" w:hAnsiTheme="minorEastAsia"/>
          <w:color w:val="auto"/>
          <w:kern w:val="0"/>
          <w:sz w:val="28"/>
          <w:szCs w:val="28"/>
        </w:rPr>
        <w:t>等部门</w:t>
      </w:r>
      <w:r>
        <w:rPr>
          <w:rFonts w:hint="eastAsia" w:cs="Times New Roman" w:asciiTheme="minorEastAsia" w:hAnsiTheme="minorEastAsia"/>
          <w:color w:val="auto"/>
          <w:kern w:val="0"/>
          <w:sz w:val="28"/>
          <w:szCs w:val="28"/>
        </w:rPr>
        <w:t>依据燃气规划</w:t>
      </w:r>
      <w:r>
        <w:rPr>
          <w:rFonts w:cs="Times New Roman" w:asciiTheme="minorEastAsia" w:hAnsiTheme="minorEastAsia"/>
          <w:color w:val="auto"/>
          <w:kern w:val="0"/>
          <w:sz w:val="28"/>
          <w:szCs w:val="28"/>
        </w:rPr>
        <w:t>办理相关手续。</w:t>
      </w:r>
    </w:p>
    <w:p>
      <w:pPr>
        <w:widowControl/>
        <w:shd w:val="clear" w:color="auto" w:fill="FFFFFF"/>
        <w:spacing w:line="360" w:lineRule="auto"/>
        <w:ind w:firstLine="548" w:firstLineChars="195"/>
        <w:jc w:val="left"/>
        <w:outlineLvl w:val="2"/>
        <w:rPr>
          <w:rFonts w:cs="Times New Roman" w:asciiTheme="minorEastAsia" w:hAnsiTheme="minorEastAsia"/>
          <w:color w:val="auto"/>
          <w:kern w:val="0"/>
          <w:sz w:val="28"/>
          <w:szCs w:val="28"/>
        </w:rPr>
      </w:pPr>
      <w:bookmarkStart w:id="20" w:name="第八条"/>
      <w:bookmarkEnd w:id="20"/>
      <w:bookmarkStart w:id="21" w:name="3_3"/>
      <w:bookmarkEnd w:id="21"/>
      <w:bookmarkStart w:id="22" w:name="sub4083473_3_3"/>
      <w:bookmarkEnd w:id="22"/>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十</w:t>
      </w:r>
      <w:r>
        <w:rPr>
          <w:rFonts w:hint="eastAsia" w:cs="Times New Roman" w:asciiTheme="minorEastAsia" w:hAnsiTheme="minorEastAsia"/>
          <w:b/>
          <w:color w:val="auto"/>
          <w:kern w:val="0"/>
          <w:sz w:val="28"/>
          <w:szCs w:val="28"/>
        </w:rPr>
        <w:t>条【燃气设施用地管理】</w:t>
      </w:r>
      <w:r>
        <w:rPr>
          <w:rFonts w:hint="eastAsia" w:cs="Times New Roman" w:asciiTheme="minorEastAsia" w:hAnsiTheme="minorEastAsia"/>
          <w:b/>
          <w:color w:val="auto"/>
          <w:kern w:val="0"/>
          <w:sz w:val="28"/>
          <w:szCs w:val="28"/>
          <w:lang w:val="en-US" w:eastAsia="zh-CN"/>
        </w:rPr>
        <w:t xml:space="preserve"> </w:t>
      </w:r>
      <w:r>
        <w:rPr>
          <w:rFonts w:cs="Times New Roman" w:asciiTheme="minorEastAsia" w:hAnsiTheme="minorEastAsia"/>
          <w:color w:val="auto"/>
          <w:kern w:val="0"/>
          <w:sz w:val="28"/>
          <w:szCs w:val="28"/>
        </w:rPr>
        <w:t>规划</w:t>
      </w:r>
      <w:r>
        <w:rPr>
          <w:rFonts w:hint="eastAsia" w:cs="Times New Roman" w:asciiTheme="minorEastAsia" w:hAnsiTheme="minorEastAsia"/>
          <w:color w:val="auto"/>
          <w:kern w:val="0"/>
          <w:sz w:val="28"/>
          <w:szCs w:val="28"/>
        </w:rPr>
        <w:t>自然资源</w:t>
      </w:r>
      <w:r>
        <w:rPr>
          <w:rFonts w:cs="Times New Roman" w:asciiTheme="minorEastAsia" w:hAnsiTheme="minorEastAsia"/>
          <w:color w:val="auto"/>
          <w:kern w:val="0"/>
          <w:sz w:val="28"/>
          <w:szCs w:val="28"/>
        </w:rPr>
        <w:t>部门应在城市总体规划和城市控制性详细规划中</w:t>
      </w:r>
      <w:r>
        <w:rPr>
          <w:rFonts w:hint="eastAsia" w:cs="Times New Roman" w:asciiTheme="minorEastAsia" w:hAnsiTheme="minorEastAsia"/>
          <w:color w:val="auto"/>
          <w:kern w:val="0"/>
          <w:sz w:val="28"/>
          <w:szCs w:val="28"/>
        </w:rPr>
        <w:t>安排</w:t>
      </w:r>
      <w:r>
        <w:rPr>
          <w:rFonts w:cs="Times New Roman" w:asciiTheme="minorEastAsia" w:hAnsiTheme="minorEastAsia"/>
          <w:color w:val="auto"/>
          <w:kern w:val="0"/>
          <w:sz w:val="28"/>
          <w:szCs w:val="28"/>
        </w:rPr>
        <w:t>各类</w:t>
      </w:r>
      <w:r>
        <w:rPr>
          <w:rFonts w:hint="eastAsia" w:cs="Times New Roman" w:asciiTheme="minorEastAsia" w:hAnsiTheme="minorEastAsia"/>
          <w:color w:val="auto"/>
          <w:kern w:val="0"/>
          <w:sz w:val="28"/>
          <w:szCs w:val="28"/>
        </w:rPr>
        <w:t>燃</w:t>
      </w:r>
      <w:r>
        <w:rPr>
          <w:rFonts w:cs="Times New Roman" w:asciiTheme="minorEastAsia" w:hAnsiTheme="minorEastAsia"/>
          <w:color w:val="auto"/>
          <w:kern w:val="0"/>
          <w:sz w:val="28"/>
          <w:szCs w:val="28"/>
        </w:rPr>
        <w:t>气</w:t>
      </w:r>
      <w:r>
        <w:rPr>
          <w:rFonts w:hint="eastAsia" w:cs="Times New Roman" w:asciiTheme="minorEastAsia" w:hAnsiTheme="minorEastAsia"/>
          <w:color w:val="auto"/>
          <w:kern w:val="0"/>
          <w:sz w:val="28"/>
          <w:szCs w:val="28"/>
        </w:rPr>
        <w:t>场站、管网的</w:t>
      </w:r>
      <w:r>
        <w:rPr>
          <w:rFonts w:cs="Times New Roman" w:asciiTheme="minorEastAsia" w:hAnsiTheme="minorEastAsia"/>
          <w:color w:val="auto"/>
          <w:kern w:val="0"/>
          <w:sz w:val="28"/>
          <w:szCs w:val="28"/>
        </w:rPr>
        <w:t>建设用地，未经法定程序调整规划，不得改变用途。规划</w:t>
      </w:r>
      <w:r>
        <w:rPr>
          <w:rFonts w:hint="eastAsia" w:cs="Times New Roman" w:asciiTheme="minorEastAsia" w:hAnsiTheme="minorEastAsia"/>
          <w:color w:val="auto"/>
          <w:kern w:val="0"/>
          <w:sz w:val="28"/>
          <w:szCs w:val="28"/>
        </w:rPr>
        <w:t>自然资源</w:t>
      </w:r>
      <w:r>
        <w:rPr>
          <w:rFonts w:cs="Times New Roman" w:asciiTheme="minorEastAsia" w:hAnsiTheme="minorEastAsia"/>
          <w:color w:val="auto"/>
          <w:kern w:val="0"/>
          <w:sz w:val="28"/>
          <w:szCs w:val="28"/>
        </w:rPr>
        <w:t>部门</w:t>
      </w:r>
      <w:r>
        <w:rPr>
          <w:rFonts w:hint="eastAsia" w:cs="Times New Roman" w:asciiTheme="minorEastAsia" w:hAnsiTheme="minorEastAsia"/>
          <w:color w:val="auto"/>
          <w:kern w:val="0"/>
          <w:sz w:val="28"/>
          <w:szCs w:val="28"/>
        </w:rPr>
        <w:t>将</w:t>
      </w:r>
      <w:r>
        <w:rPr>
          <w:rFonts w:cs="Times New Roman" w:asciiTheme="minorEastAsia" w:hAnsiTheme="minorEastAsia"/>
          <w:color w:val="auto"/>
          <w:kern w:val="0"/>
          <w:sz w:val="28"/>
          <w:szCs w:val="28"/>
        </w:rPr>
        <w:t>燃气设施建设用地</w:t>
      </w:r>
      <w:r>
        <w:rPr>
          <w:rFonts w:hint="eastAsia" w:cs="Times New Roman" w:asciiTheme="minorEastAsia" w:hAnsiTheme="minorEastAsia"/>
          <w:color w:val="auto"/>
          <w:kern w:val="0"/>
          <w:sz w:val="28"/>
          <w:szCs w:val="28"/>
        </w:rPr>
        <w:t>改作他用的，</w:t>
      </w:r>
      <w:r>
        <w:rPr>
          <w:rFonts w:cs="Times New Roman" w:asciiTheme="minorEastAsia" w:hAnsiTheme="minorEastAsia"/>
          <w:color w:val="auto"/>
          <w:kern w:val="0"/>
          <w:sz w:val="28"/>
          <w:szCs w:val="28"/>
        </w:rPr>
        <w:t>应征得</w:t>
      </w:r>
      <w:r>
        <w:rPr>
          <w:rFonts w:hint="eastAsia" w:cs="Times New Roman" w:asciiTheme="minorEastAsia" w:hAnsiTheme="minorEastAsia"/>
          <w:color w:val="auto"/>
          <w:kern w:val="0"/>
          <w:sz w:val="28"/>
          <w:szCs w:val="28"/>
        </w:rPr>
        <w:t>同级</w:t>
      </w:r>
      <w:r>
        <w:rPr>
          <w:rFonts w:hint="eastAsia" w:cs="Times New Roman" w:asciiTheme="minorEastAsia" w:hAnsiTheme="minorEastAsia"/>
          <w:color w:val="auto"/>
          <w:kern w:val="0"/>
          <w:sz w:val="28"/>
          <w:szCs w:val="28"/>
          <w:lang w:eastAsia="zh-CN"/>
        </w:rPr>
        <w:t>城市</w:t>
      </w:r>
      <w:r>
        <w:rPr>
          <w:rFonts w:cs="Times New Roman" w:asciiTheme="minorEastAsia" w:hAnsiTheme="minorEastAsia"/>
          <w:color w:val="auto"/>
          <w:kern w:val="0"/>
          <w:sz w:val="28"/>
          <w:szCs w:val="28"/>
        </w:rPr>
        <w:t>管理部门同意。</w:t>
      </w:r>
    </w:p>
    <w:p>
      <w:pPr>
        <w:widowControl/>
        <w:shd w:val="clear" w:color="auto" w:fill="FFFFFF"/>
        <w:spacing w:line="360" w:lineRule="auto"/>
        <w:ind w:firstLine="548" w:firstLineChars="195"/>
        <w:jc w:val="left"/>
        <w:outlineLvl w:val="2"/>
        <w:rPr>
          <w:rFonts w:cs="Times New Roman" w:asciiTheme="minorEastAsia" w:hAnsiTheme="minorEastAsia"/>
          <w:color w:val="auto"/>
          <w:kern w:val="0"/>
          <w:sz w:val="28"/>
          <w:szCs w:val="28"/>
        </w:rPr>
      </w:pPr>
      <w:bookmarkStart w:id="23" w:name="第九条"/>
      <w:bookmarkEnd w:id="23"/>
      <w:bookmarkStart w:id="24" w:name="3_4"/>
      <w:bookmarkEnd w:id="24"/>
      <w:bookmarkStart w:id="25" w:name="sub4083473_3_4"/>
      <w:bookmarkEnd w:id="25"/>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十一</w:t>
      </w:r>
      <w:r>
        <w:rPr>
          <w:rFonts w:hint="eastAsia" w:cs="Times New Roman" w:asciiTheme="minorEastAsia" w:hAnsiTheme="minorEastAsia"/>
          <w:b/>
          <w:color w:val="auto"/>
          <w:kern w:val="0"/>
          <w:sz w:val="28"/>
          <w:szCs w:val="28"/>
        </w:rPr>
        <w:t>条【建筑配套燃气设施建设要求】</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在市政天然气管网覆盖范围内，</w:t>
      </w:r>
      <w:r>
        <w:rPr>
          <w:rFonts w:cs="Times New Roman" w:asciiTheme="minorEastAsia" w:hAnsiTheme="minorEastAsia"/>
          <w:color w:val="auto"/>
          <w:kern w:val="0"/>
          <w:sz w:val="28"/>
          <w:szCs w:val="28"/>
        </w:rPr>
        <w:t>新</w:t>
      </w:r>
      <w:r>
        <w:rPr>
          <w:rFonts w:hint="eastAsia" w:cs="Times New Roman" w:asciiTheme="minorEastAsia" w:hAnsiTheme="minorEastAsia"/>
          <w:color w:val="auto"/>
          <w:kern w:val="0"/>
          <w:sz w:val="28"/>
          <w:szCs w:val="28"/>
        </w:rPr>
        <w:t>建、改建、扩建使用天然气的建设项目，由建设单位投资建设配套的燃气设施，经验收合格后，建设单位应将燃气设施设备产权及工程图纸资料等无偿移交燃气供应企业。住宅项目配套燃气设施的建设投资不得计入房屋开发成本。</w:t>
      </w:r>
    </w:p>
    <w:p>
      <w:pPr>
        <w:widowControl/>
        <w:shd w:val="clear" w:color="auto" w:fill="FFFFFF"/>
        <w:spacing w:line="360" w:lineRule="auto"/>
        <w:ind w:firstLine="546" w:firstLineChars="195"/>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燃气供应企业接收</w:t>
      </w:r>
      <w:r>
        <w:rPr>
          <w:rFonts w:hint="eastAsia" w:cs="Times New Roman" w:asciiTheme="minorEastAsia" w:hAnsiTheme="minorEastAsia"/>
          <w:color w:val="auto"/>
          <w:kern w:val="0"/>
          <w:sz w:val="28"/>
          <w:szCs w:val="28"/>
          <w:lang w:eastAsia="zh-CN"/>
        </w:rPr>
        <w:t>非本企业投资的</w:t>
      </w:r>
      <w:r>
        <w:rPr>
          <w:rFonts w:hint="eastAsia" w:cs="Times New Roman" w:asciiTheme="minorEastAsia" w:hAnsiTheme="minorEastAsia"/>
          <w:color w:val="auto"/>
          <w:kern w:val="0"/>
          <w:sz w:val="28"/>
          <w:szCs w:val="28"/>
        </w:rPr>
        <w:t>燃气设施</w:t>
      </w:r>
      <w:r>
        <w:rPr>
          <w:rFonts w:hint="eastAsia" w:cs="Times New Roman" w:asciiTheme="minorEastAsia" w:hAnsiTheme="minorEastAsia"/>
          <w:color w:val="auto"/>
          <w:kern w:val="0"/>
          <w:sz w:val="28"/>
          <w:szCs w:val="28"/>
          <w:lang w:eastAsia="zh-CN"/>
        </w:rPr>
        <w:t>后，</w:t>
      </w:r>
      <w:r>
        <w:rPr>
          <w:rFonts w:hint="eastAsia" w:cs="Times New Roman" w:asciiTheme="minorEastAsia" w:hAnsiTheme="minorEastAsia"/>
          <w:color w:val="auto"/>
          <w:kern w:val="0"/>
          <w:sz w:val="28"/>
          <w:szCs w:val="28"/>
        </w:rPr>
        <w:t>涉及的产权、税费、配气价格成本构成等事宜由市发展改革部门会同有关部门提出具体办法。</w:t>
      </w:r>
    </w:p>
    <w:p>
      <w:pPr>
        <w:widowControl/>
        <w:shd w:val="clear" w:color="auto" w:fill="FFFFFF"/>
        <w:spacing w:line="360" w:lineRule="auto"/>
        <w:ind w:firstLine="546" w:firstLineChars="195"/>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燃气设施建设</w:t>
      </w:r>
      <w:r>
        <w:rPr>
          <w:rFonts w:cs="Times New Roman" w:asciiTheme="minorEastAsia" w:hAnsiTheme="minorEastAsia"/>
          <w:color w:val="auto"/>
          <w:kern w:val="0"/>
          <w:sz w:val="28"/>
          <w:szCs w:val="28"/>
        </w:rPr>
        <w:t>应当</w:t>
      </w:r>
      <w:r>
        <w:rPr>
          <w:rFonts w:hint="eastAsia" w:cs="Times New Roman" w:asciiTheme="minorEastAsia" w:hAnsiTheme="minorEastAsia"/>
          <w:color w:val="auto"/>
          <w:kern w:val="0"/>
          <w:sz w:val="28"/>
          <w:szCs w:val="28"/>
        </w:rPr>
        <w:t>符合国家和本市的相关标准规范。新建建筑的配套燃气设施应当</w:t>
      </w:r>
      <w:r>
        <w:rPr>
          <w:rFonts w:cs="Times New Roman" w:asciiTheme="minorEastAsia" w:hAnsiTheme="minorEastAsia"/>
          <w:color w:val="auto"/>
          <w:kern w:val="0"/>
          <w:sz w:val="28"/>
          <w:szCs w:val="28"/>
        </w:rPr>
        <w:t>与主体工程同时设计、同时施工、同时验收。</w:t>
      </w:r>
    </w:p>
    <w:p>
      <w:pPr>
        <w:widowControl/>
        <w:shd w:val="clear" w:color="auto" w:fill="FFFFFF"/>
        <w:spacing w:line="360" w:lineRule="auto"/>
        <w:ind w:firstLine="551" w:firstLineChars="196"/>
        <w:jc w:val="left"/>
        <w:rPr>
          <w:rFonts w:cs="Times New Roman" w:asciiTheme="minorEastAsia" w:hAnsiTheme="minorEastAsia"/>
          <w:color w:val="auto"/>
          <w:kern w:val="0"/>
          <w:sz w:val="28"/>
          <w:szCs w:val="28"/>
        </w:rPr>
      </w:pPr>
      <w:bookmarkStart w:id="26" w:name="第十二条"/>
      <w:bookmarkEnd w:id="26"/>
      <w:bookmarkStart w:id="27" w:name="sub4083473_3_6"/>
      <w:bookmarkEnd w:id="27"/>
      <w:bookmarkStart w:id="28" w:name="第十条"/>
      <w:bookmarkEnd w:id="28"/>
      <w:bookmarkStart w:id="29" w:name="3_6"/>
      <w:bookmarkEnd w:id="29"/>
      <w:bookmarkStart w:id="30" w:name="第十一条"/>
      <w:bookmarkEnd w:id="30"/>
      <w:bookmarkStart w:id="31" w:name="sub4083473_3_7"/>
      <w:bookmarkEnd w:id="31"/>
      <w:bookmarkStart w:id="32" w:name="sub4083473_3_5"/>
      <w:bookmarkEnd w:id="32"/>
      <w:bookmarkStart w:id="33" w:name="3_5"/>
      <w:bookmarkEnd w:id="33"/>
      <w:bookmarkStart w:id="34" w:name="3_7"/>
      <w:bookmarkEnd w:id="34"/>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十二</w:t>
      </w:r>
      <w:r>
        <w:rPr>
          <w:rFonts w:hint="eastAsia" w:cs="Times New Roman" w:asciiTheme="minorEastAsia" w:hAnsiTheme="minorEastAsia"/>
          <w:b/>
          <w:color w:val="auto"/>
          <w:kern w:val="0"/>
          <w:sz w:val="28"/>
          <w:szCs w:val="28"/>
        </w:rPr>
        <w:t>条【燃气工程及建筑物燃气设计要求】</w:t>
      </w:r>
      <w:r>
        <w:rPr>
          <w:rFonts w:hint="eastAsia" w:cs="Times New Roman" w:asciiTheme="minorEastAsia" w:hAnsiTheme="minorEastAsia"/>
          <w:b/>
          <w:color w:val="auto"/>
          <w:kern w:val="0"/>
          <w:sz w:val="28"/>
          <w:szCs w:val="28"/>
          <w:lang w:val="en-US" w:eastAsia="zh-CN"/>
        </w:rPr>
        <w:t xml:space="preserve"> </w:t>
      </w:r>
      <w:r>
        <w:rPr>
          <w:rFonts w:cs="Times New Roman" w:asciiTheme="minorEastAsia" w:hAnsiTheme="minorEastAsia"/>
          <w:color w:val="auto"/>
          <w:kern w:val="0"/>
          <w:sz w:val="28"/>
          <w:szCs w:val="28"/>
        </w:rPr>
        <w:t>燃气工程的设计应当执行国家和本市有关标准，并符合景观环境和方便用户的要求。</w:t>
      </w:r>
    </w:p>
    <w:p>
      <w:pPr>
        <w:widowControl/>
        <w:shd w:val="clear" w:color="auto" w:fill="FFFFFF"/>
        <w:spacing w:line="360" w:lineRule="auto"/>
        <w:ind w:firstLine="548" w:firstLineChars="196"/>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燃气工程的建设单位、用户应当选择具有相关资质的单位设计、安装、施工供气系统。</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t>城市主干道、重点旅游、商业、历史文化保护区等提倡采用地下燃气调压装置。</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t>新建</w:t>
      </w:r>
      <w:r>
        <w:rPr>
          <w:rFonts w:hint="eastAsia" w:cs="Times New Roman" w:asciiTheme="minorEastAsia" w:hAnsiTheme="minorEastAsia"/>
          <w:color w:val="auto"/>
          <w:kern w:val="0"/>
          <w:sz w:val="28"/>
          <w:szCs w:val="28"/>
        </w:rPr>
        <w:t>使用燃气的</w:t>
      </w:r>
      <w:r>
        <w:rPr>
          <w:rFonts w:cs="Times New Roman" w:asciiTheme="minorEastAsia" w:hAnsiTheme="minorEastAsia"/>
          <w:color w:val="auto"/>
          <w:kern w:val="0"/>
          <w:sz w:val="28"/>
          <w:szCs w:val="28"/>
        </w:rPr>
        <w:t>建筑应设计燃气安全</w:t>
      </w:r>
      <w:r>
        <w:rPr>
          <w:rFonts w:hint="eastAsia" w:cs="Times New Roman" w:asciiTheme="minorEastAsia" w:hAnsiTheme="minorEastAsia"/>
          <w:color w:val="auto"/>
          <w:kern w:val="0"/>
          <w:sz w:val="28"/>
          <w:szCs w:val="28"/>
          <w:lang w:eastAsia="zh-CN"/>
        </w:rPr>
        <w:t>防护</w:t>
      </w:r>
      <w:r>
        <w:rPr>
          <w:rFonts w:cs="Times New Roman" w:asciiTheme="minorEastAsia" w:hAnsiTheme="minorEastAsia"/>
          <w:color w:val="auto"/>
          <w:kern w:val="0"/>
          <w:sz w:val="28"/>
          <w:szCs w:val="28"/>
        </w:rPr>
        <w:t>装置，并纳入</w:t>
      </w:r>
      <w:r>
        <w:rPr>
          <w:rFonts w:hint="eastAsia" w:cs="Times New Roman" w:asciiTheme="minorEastAsia" w:hAnsiTheme="minorEastAsia"/>
          <w:color w:val="auto"/>
          <w:kern w:val="0"/>
          <w:sz w:val="28"/>
          <w:szCs w:val="28"/>
        </w:rPr>
        <w:t>施工图设计审查及</w:t>
      </w:r>
      <w:r>
        <w:rPr>
          <w:rFonts w:cs="Times New Roman" w:asciiTheme="minorEastAsia" w:hAnsiTheme="minorEastAsia"/>
          <w:color w:val="auto"/>
          <w:kern w:val="0"/>
          <w:sz w:val="28"/>
          <w:szCs w:val="28"/>
        </w:rPr>
        <w:t>竣工验收范围</w:t>
      </w:r>
      <w:r>
        <w:rPr>
          <w:rFonts w:hint="eastAsia" w:cs="Times New Roman" w:asciiTheme="minorEastAsia" w:hAnsiTheme="minorEastAsia"/>
          <w:color w:val="auto"/>
          <w:kern w:val="0"/>
          <w:sz w:val="28"/>
          <w:szCs w:val="28"/>
        </w:rPr>
        <w:t>。</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t>新建</w:t>
      </w:r>
      <w:r>
        <w:rPr>
          <w:rFonts w:hint="eastAsia" w:cs="Times New Roman" w:asciiTheme="minorEastAsia" w:hAnsiTheme="minorEastAsia"/>
          <w:color w:val="auto"/>
          <w:kern w:val="0"/>
          <w:sz w:val="28"/>
          <w:szCs w:val="28"/>
        </w:rPr>
        <w:t>使用燃气的</w:t>
      </w:r>
      <w:r>
        <w:rPr>
          <w:rFonts w:cs="Times New Roman" w:asciiTheme="minorEastAsia" w:hAnsiTheme="minorEastAsia"/>
          <w:color w:val="auto"/>
          <w:kern w:val="0"/>
          <w:sz w:val="28"/>
          <w:szCs w:val="28"/>
        </w:rPr>
        <w:t>建筑</w:t>
      </w:r>
      <w:r>
        <w:rPr>
          <w:rFonts w:hint="eastAsia" w:cs="Times New Roman" w:asciiTheme="minorEastAsia" w:hAnsiTheme="minorEastAsia"/>
          <w:color w:val="auto"/>
          <w:kern w:val="0"/>
          <w:sz w:val="28"/>
          <w:szCs w:val="28"/>
        </w:rPr>
        <w:t>应</w:t>
      </w:r>
      <w:r>
        <w:rPr>
          <w:rFonts w:cs="Times New Roman" w:asciiTheme="minorEastAsia" w:hAnsiTheme="minorEastAsia"/>
          <w:color w:val="auto"/>
          <w:kern w:val="0"/>
          <w:sz w:val="28"/>
          <w:szCs w:val="28"/>
        </w:rPr>
        <w:t>安装具有远传读数和切断、流量报警等功能的燃气计量表，既有建筑的燃气计量表应逐步改造。</w:t>
      </w:r>
    </w:p>
    <w:p>
      <w:pPr>
        <w:widowControl/>
        <w:shd w:val="clear" w:color="auto" w:fill="FFFFFF"/>
        <w:spacing w:line="360" w:lineRule="auto"/>
        <w:ind w:firstLine="562" w:firstLineChars="200"/>
        <w:jc w:val="left"/>
        <w:rPr>
          <w:rFonts w:hint="eastAsia" w:cs="Times New Roman" w:asciiTheme="minorEastAsia" w:hAnsiTheme="minorEastAsia"/>
          <w:b w:val="0"/>
          <w:bCs/>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十三</w:t>
      </w:r>
      <w:r>
        <w:rPr>
          <w:rFonts w:cs="Times New Roman" w:asciiTheme="minorEastAsia" w:hAnsiTheme="minorEastAsia"/>
          <w:b/>
          <w:color w:val="auto"/>
          <w:kern w:val="0"/>
          <w:sz w:val="28"/>
          <w:szCs w:val="28"/>
        </w:rPr>
        <w:t>条【</w:t>
      </w:r>
      <w:r>
        <w:rPr>
          <w:rFonts w:hint="eastAsia" w:cs="Times New Roman" w:asciiTheme="minorEastAsia" w:hAnsiTheme="minorEastAsia"/>
          <w:b/>
          <w:color w:val="auto"/>
          <w:kern w:val="0"/>
          <w:sz w:val="28"/>
          <w:szCs w:val="28"/>
          <w:lang w:eastAsia="zh-CN"/>
        </w:rPr>
        <w:t>燃气</w:t>
      </w:r>
      <w:r>
        <w:rPr>
          <w:rFonts w:hint="eastAsia" w:cs="Times New Roman" w:asciiTheme="minorEastAsia" w:hAnsiTheme="minorEastAsia"/>
          <w:b/>
          <w:color w:val="auto"/>
          <w:kern w:val="0"/>
          <w:sz w:val="28"/>
          <w:szCs w:val="28"/>
        </w:rPr>
        <w:t>工程</w:t>
      </w:r>
      <w:r>
        <w:rPr>
          <w:rFonts w:hint="eastAsia" w:cs="Times New Roman" w:asciiTheme="minorEastAsia" w:hAnsiTheme="minorEastAsia"/>
          <w:b/>
          <w:color w:val="auto"/>
          <w:kern w:val="0"/>
          <w:sz w:val="28"/>
          <w:szCs w:val="28"/>
          <w:lang w:eastAsia="zh-CN"/>
        </w:rPr>
        <w:t>管理</w:t>
      </w:r>
      <w:r>
        <w:rPr>
          <w:rFonts w:hint="eastAsia" w:cs="Times New Roman" w:asciiTheme="minorEastAsia" w:hAnsiTheme="minorEastAsia"/>
          <w:b/>
          <w:color w:val="auto"/>
          <w:kern w:val="0"/>
          <w:sz w:val="28"/>
          <w:szCs w:val="28"/>
        </w:rPr>
        <w:t>要求】</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 w:val="0"/>
          <w:bCs/>
          <w:color w:val="auto"/>
          <w:kern w:val="0"/>
          <w:sz w:val="28"/>
          <w:szCs w:val="28"/>
          <w:lang w:eastAsia="zh-CN"/>
        </w:rPr>
        <w:t>本市燃气工程的建设单位应当按照国家和本市建设工程管理的相关规定，选择有资质的单位进行燃气工程的设计、施工、监理，并依据标准规范实施作业。</w:t>
      </w:r>
    </w:p>
    <w:p>
      <w:pPr>
        <w:widowControl/>
        <w:shd w:val="clear" w:color="auto" w:fill="FFFFFF"/>
        <w:spacing w:line="360" w:lineRule="auto"/>
        <w:ind w:firstLine="548" w:firstLineChars="196"/>
        <w:jc w:val="left"/>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t>新建、改</w:t>
      </w:r>
      <w:r>
        <w:rPr>
          <w:rFonts w:hint="eastAsia" w:cs="Times New Roman" w:asciiTheme="minorEastAsia" w:hAnsiTheme="minorEastAsia"/>
          <w:color w:val="auto"/>
          <w:kern w:val="0"/>
          <w:sz w:val="28"/>
          <w:szCs w:val="28"/>
        </w:rPr>
        <w:t>建、</w:t>
      </w:r>
      <w:r>
        <w:rPr>
          <w:rFonts w:cs="Times New Roman" w:asciiTheme="minorEastAsia" w:hAnsiTheme="minorEastAsia"/>
          <w:color w:val="auto"/>
          <w:kern w:val="0"/>
          <w:sz w:val="28"/>
          <w:szCs w:val="28"/>
        </w:rPr>
        <w:t>扩建</w:t>
      </w:r>
      <w:r>
        <w:rPr>
          <w:rFonts w:hint="eastAsia" w:cs="Times New Roman" w:asciiTheme="minorEastAsia" w:hAnsiTheme="minorEastAsia"/>
          <w:color w:val="auto"/>
          <w:kern w:val="0"/>
          <w:sz w:val="28"/>
          <w:szCs w:val="28"/>
        </w:rPr>
        <w:t>或更新改造燃气</w:t>
      </w:r>
      <w:r>
        <w:rPr>
          <w:rFonts w:cs="Times New Roman" w:asciiTheme="minorEastAsia" w:hAnsiTheme="minorEastAsia"/>
          <w:color w:val="auto"/>
          <w:kern w:val="0"/>
          <w:sz w:val="28"/>
          <w:szCs w:val="28"/>
        </w:rPr>
        <w:t>场站</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管网</w:t>
      </w:r>
      <w:r>
        <w:rPr>
          <w:rFonts w:hint="eastAsia" w:cs="Times New Roman" w:asciiTheme="minorEastAsia" w:hAnsiTheme="minorEastAsia"/>
          <w:color w:val="auto"/>
          <w:kern w:val="0"/>
          <w:sz w:val="28"/>
          <w:szCs w:val="28"/>
        </w:rPr>
        <w:t>等燃气工程</w:t>
      </w:r>
      <w:r>
        <w:rPr>
          <w:rFonts w:cs="Times New Roman" w:asciiTheme="minorEastAsia" w:hAnsiTheme="minorEastAsia"/>
          <w:color w:val="auto"/>
          <w:kern w:val="0"/>
          <w:sz w:val="28"/>
          <w:szCs w:val="28"/>
        </w:rPr>
        <w:t>，应</w:t>
      </w:r>
      <w:r>
        <w:rPr>
          <w:rFonts w:hint="eastAsia" w:cs="Times New Roman" w:asciiTheme="minorEastAsia" w:hAnsiTheme="minorEastAsia"/>
          <w:color w:val="auto"/>
          <w:kern w:val="0"/>
          <w:sz w:val="28"/>
          <w:szCs w:val="28"/>
        </w:rPr>
        <w:t>当到工程质量监督部门办理注册和备案等</w:t>
      </w:r>
      <w:r>
        <w:rPr>
          <w:rFonts w:cs="Times New Roman" w:asciiTheme="minorEastAsia" w:hAnsiTheme="minorEastAsia"/>
          <w:color w:val="auto"/>
          <w:kern w:val="0"/>
          <w:sz w:val="28"/>
          <w:szCs w:val="28"/>
        </w:rPr>
        <w:t>工程质量监督手续。</w:t>
      </w:r>
    </w:p>
    <w:p>
      <w:pPr>
        <w:widowControl/>
        <w:shd w:val="clear" w:color="auto" w:fill="FFFFFF"/>
        <w:spacing w:line="360" w:lineRule="auto"/>
        <w:ind w:firstLine="551" w:firstLineChars="196"/>
        <w:jc w:val="left"/>
        <w:outlineLvl w:val="2"/>
        <w:rPr>
          <w:rFonts w:cs="Times New Roman" w:asciiTheme="minorEastAsia" w:hAnsiTheme="minorEastAsia"/>
          <w:bCs/>
          <w:color w:val="auto"/>
          <w:kern w:val="0"/>
          <w:sz w:val="28"/>
          <w:szCs w:val="28"/>
        </w:rPr>
      </w:pPr>
      <w:bookmarkStart w:id="35" w:name="sub4083473_3_8"/>
      <w:bookmarkEnd w:id="35"/>
      <w:bookmarkStart w:id="36" w:name="第十三条"/>
      <w:bookmarkEnd w:id="36"/>
      <w:bookmarkStart w:id="37" w:name="3_8"/>
      <w:bookmarkEnd w:id="37"/>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十四</w:t>
      </w:r>
      <w:r>
        <w:rPr>
          <w:rFonts w:hint="eastAsia" w:cs="Times New Roman" w:asciiTheme="minorEastAsia" w:hAnsiTheme="minorEastAsia"/>
          <w:b/>
          <w:color w:val="auto"/>
          <w:kern w:val="0"/>
          <w:sz w:val="28"/>
          <w:szCs w:val="28"/>
        </w:rPr>
        <w:t>条【燃气工程档案管理】</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Cs/>
          <w:color w:val="auto"/>
          <w:kern w:val="0"/>
          <w:sz w:val="28"/>
          <w:szCs w:val="28"/>
        </w:rPr>
        <w:t>新建、改建、扩建燃气工程的建设单位</w:t>
      </w:r>
      <w:r>
        <w:rPr>
          <w:rFonts w:hint="eastAsia" w:cs="Times New Roman" w:asciiTheme="minorEastAsia" w:hAnsiTheme="minorEastAsia"/>
          <w:bCs/>
          <w:color w:val="auto"/>
          <w:kern w:val="0"/>
          <w:sz w:val="28"/>
          <w:szCs w:val="28"/>
          <w:lang w:eastAsia="zh-CN"/>
        </w:rPr>
        <w:t>应</w:t>
      </w:r>
      <w:r>
        <w:rPr>
          <w:rFonts w:hint="eastAsia" w:cs="Times New Roman" w:asciiTheme="minorEastAsia" w:hAnsiTheme="minorEastAsia"/>
          <w:bCs/>
          <w:color w:val="auto"/>
          <w:kern w:val="0"/>
          <w:sz w:val="28"/>
          <w:szCs w:val="28"/>
        </w:rPr>
        <w:t>当</w:t>
      </w:r>
      <w:r>
        <w:rPr>
          <w:rFonts w:hint="eastAsia" w:cs="Times New Roman" w:asciiTheme="minorEastAsia" w:hAnsiTheme="minorEastAsia"/>
          <w:bCs/>
          <w:color w:val="auto"/>
          <w:kern w:val="0"/>
          <w:sz w:val="28"/>
          <w:szCs w:val="28"/>
          <w:shd w:val="clear" w:color="auto" w:fill="auto"/>
        </w:rPr>
        <w:t>严格按照国家和本市</w:t>
      </w:r>
      <w:r>
        <w:rPr>
          <w:rFonts w:hint="eastAsia" w:cs="Times New Roman" w:asciiTheme="minorEastAsia" w:hAnsiTheme="minorEastAsia"/>
          <w:bCs/>
          <w:color w:val="auto"/>
          <w:kern w:val="0"/>
          <w:sz w:val="28"/>
          <w:szCs w:val="28"/>
        </w:rPr>
        <w:t>有关档案管理的规定，收集、整理项目建设过程中各环节的文件资料，建立健全项目建设档案，</w:t>
      </w:r>
      <w:r>
        <w:rPr>
          <w:rFonts w:hint="eastAsia" w:cs="Times New Roman" w:asciiTheme="minorEastAsia" w:hAnsiTheme="minorEastAsia"/>
          <w:bCs/>
          <w:strike w:val="0"/>
          <w:dstrike w:val="0"/>
          <w:color w:val="auto"/>
          <w:kern w:val="0"/>
          <w:sz w:val="28"/>
          <w:szCs w:val="28"/>
        </w:rPr>
        <w:t>应当</w:t>
      </w:r>
      <w:r>
        <w:rPr>
          <w:rFonts w:hint="eastAsia" w:cs="Times New Roman" w:asciiTheme="minorEastAsia" w:hAnsiTheme="minorEastAsia"/>
          <w:bCs/>
          <w:color w:val="auto"/>
          <w:kern w:val="0"/>
          <w:sz w:val="28"/>
          <w:szCs w:val="28"/>
        </w:rPr>
        <w:t>在项目建设竣工验收后6个月内向城建档案管理部门移交齐全、准确的项目建设档案。</w:t>
      </w:r>
    </w:p>
    <w:p>
      <w:pPr>
        <w:widowControl/>
        <w:shd w:val="clear" w:color="auto" w:fill="FFFFFF"/>
        <w:spacing w:line="360" w:lineRule="auto"/>
        <w:ind w:firstLine="562" w:firstLineChars="200"/>
        <w:jc w:val="left"/>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十五</w:t>
      </w:r>
      <w:r>
        <w:rPr>
          <w:rFonts w:hint="eastAsia" w:cs="Times New Roman" w:asciiTheme="minorEastAsia" w:hAnsiTheme="minorEastAsia"/>
          <w:b/>
          <w:color w:val="auto"/>
          <w:kern w:val="0"/>
          <w:sz w:val="28"/>
          <w:szCs w:val="28"/>
        </w:rPr>
        <w:t>条【申报消防重点单位】</w:t>
      </w:r>
      <w:r>
        <w:rPr>
          <w:rFonts w:hint="eastAsia" w:cs="Times New Roman" w:asciiTheme="minorEastAsia" w:hAnsiTheme="minorEastAsia"/>
          <w:color w:val="auto"/>
          <w:kern w:val="0"/>
          <w:sz w:val="28"/>
          <w:szCs w:val="28"/>
        </w:rPr>
        <w:t xml:space="preserve"> 燃气供应企业在各类燃气供应场站投入运行后30日内，应当向场站所在地的消防救援</w:t>
      </w:r>
      <w:r>
        <w:rPr>
          <w:rFonts w:cs="Times New Roman" w:asciiTheme="minorEastAsia" w:hAnsiTheme="minorEastAsia"/>
          <w:color w:val="auto"/>
          <w:kern w:val="0"/>
          <w:sz w:val="28"/>
          <w:szCs w:val="28"/>
        </w:rPr>
        <w:t>部门</w:t>
      </w:r>
      <w:r>
        <w:rPr>
          <w:rFonts w:hint="eastAsia" w:cs="Times New Roman" w:asciiTheme="minorEastAsia" w:hAnsiTheme="minorEastAsia"/>
          <w:color w:val="auto"/>
          <w:kern w:val="0"/>
          <w:sz w:val="28"/>
          <w:szCs w:val="28"/>
        </w:rPr>
        <w:t>申报</w:t>
      </w:r>
      <w:r>
        <w:rPr>
          <w:rFonts w:cs="Times New Roman" w:asciiTheme="minorEastAsia" w:hAnsiTheme="minorEastAsia"/>
          <w:color w:val="auto"/>
          <w:kern w:val="0"/>
          <w:sz w:val="28"/>
          <w:szCs w:val="28"/>
        </w:rPr>
        <w:t>消防重点单位</w:t>
      </w:r>
      <w:r>
        <w:rPr>
          <w:rFonts w:hint="eastAsia" w:cs="Times New Roman" w:asciiTheme="minorEastAsia" w:hAnsiTheme="minorEastAsia"/>
          <w:color w:val="auto"/>
          <w:kern w:val="0"/>
          <w:sz w:val="28"/>
          <w:szCs w:val="28"/>
        </w:rPr>
        <w:t>，消防救援部门应当予以受理。</w:t>
      </w:r>
    </w:p>
    <w:p>
      <w:pPr>
        <w:widowControl/>
        <w:shd w:val="clear" w:color="auto" w:fill="FFFFFF"/>
        <w:spacing w:line="360" w:lineRule="auto"/>
        <w:ind w:firstLine="551"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十六</w:t>
      </w:r>
      <w:r>
        <w:rPr>
          <w:rFonts w:cs="Times New Roman" w:asciiTheme="minorEastAsia" w:hAnsiTheme="minorEastAsia"/>
          <w:b/>
          <w:color w:val="auto"/>
          <w:kern w:val="0"/>
          <w:sz w:val="28"/>
          <w:szCs w:val="28"/>
        </w:rPr>
        <w:t>条【</w:t>
      </w:r>
      <w:r>
        <w:rPr>
          <w:rFonts w:hint="eastAsia" w:cs="Times New Roman" w:asciiTheme="minorEastAsia" w:hAnsiTheme="minorEastAsia"/>
          <w:b/>
          <w:color w:val="auto"/>
          <w:kern w:val="0"/>
          <w:sz w:val="28"/>
          <w:szCs w:val="28"/>
          <w:lang w:eastAsia="zh-CN"/>
        </w:rPr>
        <w:t>禁止</w:t>
      </w:r>
      <w:r>
        <w:rPr>
          <w:rFonts w:cs="Times New Roman" w:asciiTheme="minorEastAsia" w:hAnsiTheme="minorEastAsia"/>
          <w:b/>
          <w:color w:val="auto"/>
          <w:kern w:val="0"/>
          <w:sz w:val="28"/>
          <w:szCs w:val="28"/>
        </w:rPr>
        <w:t>阻挠施工】</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任何单位和个人不得阻挠经过批准的燃气工程施工。</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bookmarkStart w:id="38" w:name="4"/>
      <w:bookmarkEnd w:id="38"/>
      <w:bookmarkStart w:id="39" w:name="第三章_供应与使用"/>
      <w:bookmarkEnd w:id="39"/>
      <w:bookmarkStart w:id="40" w:name="sub4083473_4"/>
      <w:bookmarkEnd w:id="40"/>
    </w:p>
    <w:p>
      <w:pPr>
        <w:widowControl/>
        <w:numPr>
          <w:ilvl w:val="0"/>
          <w:numId w:val="1"/>
        </w:numPr>
        <w:shd w:val="clear" w:color="auto" w:fill="FFFFFF"/>
        <w:spacing w:line="360" w:lineRule="auto"/>
        <w:ind w:firstLine="640" w:firstLineChars="200"/>
        <w:jc w:val="center"/>
        <w:rPr>
          <w:rFonts w:hint="eastAsia" w:ascii="黑体" w:hAnsi="黑体" w:eastAsia="黑体" w:cs="Times New Roman"/>
          <w:color w:val="auto"/>
          <w:kern w:val="0"/>
          <w:sz w:val="32"/>
          <w:szCs w:val="32"/>
        </w:rPr>
      </w:pPr>
      <w:r>
        <w:rPr>
          <w:rFonts w:hint="eastAsia" w:ascii="黑体" w:hAnsi="黑体" w:eastAsia="黑体" w:cs="Times New Roman"/>
          <w:color w:val="auto"/>
          <w:kern w:val="0"/>
          <w:sz w:val="32"/>
          <w:szCs w:val="32"/>
        </w:rPr>
        <w:t>燃气供应</w:t>
      </w:r>
    </w:p>
    <w:p>
      <w:pPr>
        <w:widowControl/>
        <w:numPr>
          <w:ilvl w:val="0"/>
          <w:numId w:val="0"/>
        </w:numPr>
        <w:shd w:val="clear" w:color="auto" w:fill="FFFFFF"/>
        <w:spacing w:line="360" w:lineRule="auto"/>
        <w:jc w:val="both"/>
        <w:rPr>
          <w:rFonts w:hint="eastAsia" w:ascii="黑体" w:hAnsi="黑体" w:eastAsia="黑体" w:cs="Times New Roman"/>
          <w:color w:val="auto"/>
          <w:kern w:val="0"/>
          <w:sz w:val="32"/>
          <w:szCs w:val="32"/>
        </w:rPr>
      </w:pPr>
    </w:p>
    <w:p>
      <w:pPr>
        <w:widowControl/>
        <w:shd w:val="clear" w:color="auto" w:fill="FFFFFF"/>
        <w:spacing w:line="360" w:lineRule="auto"/>
        <w:ind w:firstLine="551" w:firstLineChars="196"/>
        <w:jc w:val="left"/>
        <w:outlineLvl w:val="2"/>
        <w:rPr>
          <w:rFonts w:cs="Times New Roman" w:asciiTheme="minorEastAsia" w:hAnsiTheme="minorEastAsia"/>
          <w:color w:val="auto"/>
          <w:kern w:val="0"/>
          <w:sz w:val="28"/>
          <w:szCs w:val="28"/>
        </w:rPr>
      </w:pPr>
      <w:bookmarkStart w:id="41" w:name="第十四条"/>
      <w:bookmarkEnd w:id="41"/>
      <w:bookmarkStart w:id="42" w:name="4_1"/>
      <w:bookmarkEnd w:id="42"/>
      <w:bookmarkStart w:id="43" w:name="sub4083473_4_1"/>
      <w:bookmarkEnd w:id="43"/>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十七</w:t>
      </w:r>
      <w:r>
        <w:rPr>
          <w:rFonts w:hint="eastAsia" w:cs="Times New Roman" w:asciiTheme="minorEastAsia" w:hAnsiTheme="minorEastAsia"/>
          <w:b/>
          <w:color w:val="auto"/>
          <w:kern w:val="0"/>
          <w:sz w:val="28"/>
          <w:szCs w:val="28"/>
        </w:rPr>
        <w:t>条【气源供应保障】</w:t>
      </w:r>
      <w:r>
        <w:rPr>
          <w:rFonts w:hint="eastAsia" w:cs="Times New Roman" w:asciiTheme="minorEastAsia" w:hAnsiTheme="minorEastAsia"/>
          <w:b/>
          <w:color w:val="auto"/>
          <w:kern w:val="0"/>
          <w:sz w:val="28"/>
          <w:szCs w:val="28"/>
          <w:lang w:val="en-US" w:eastAsia="zh-CN"/>
        </w:rPr>
        <w:t xml:space="preserve"> </w:t>
      </w:r>
      <w:r>
        <w:rPr>
          <w:rFonts w:cs="Times New Roman" w:asciiTheme="minorEastAsia" w:hAnsiTheme="minorEastAsia"/>
          <w:color w:val="auto"/>
          <w:kern w:val="0"/>
          <w:sz w:val="28"/>
          <w:szCs w:val="28"/>
        </w:rPr>
        <w:t>本市应当建立燃气供应和需求的监测、预测和预警机制</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加强</w:t>
      </w:r>
      <w:r>
        <w:rPr>
          <w:rFonts w:hint="eastAsia" w:cs="Times New Roman" w:asciiTheme="minorEastAsia" w:hAnsiTheme="minorEastAsia"/>
          <w:color w:val="auto"/>
          <w:kern w:val="0"/>
          <w:sz w:val="28"/>
          <w:szCs w:val="28"/>
        </w:rPr>
        <w:t>需求侧</w:t>
      </w:r>
      <w:r>
        <w:rPr>
          <w:rFonts w:cs="Times New Roman" w:asciiTheme="minorEastAsia" w:hAnsiTheme="minorEastAsia"/>
          <w:color w:val="auto"/>
          <w:kern w:val="0"/>
          <w:sz w:val="28"/>
          <w:szCs w:val="28"/>
        </w:rPr>
        <w:t>管理，多渠道保障气源供应</w:t>
      </w:r>
      <w:r>
        <w:rPr>
          <w:rFonts w:hint="eastAsia" w:cs="Times New Roman" w:asciiTheme="minorEastAsia" w:hAnsiTheme="minorEastAsia"/>
          <w:color w:val="auto"/>
          <w:kern w:val="0"/>
          <w:sz w:val="28"/>
          <w:szCs w:val="28"/>
        </w:rPr>
        <w:t xml:space="preserve">。 </w:t>
      </w:r>
    </w:p>
    <w:p>
      <w:pPr>
        <w:widowControl/>
        <w:shd w:val="clear" w:color="auto" w:fill="FFFFFF"/>
        <w:spacing w:line="360" w:lineRule="auto"/>
        <w:jc w:val="left"/>
        <w:outlineLvl w:val="2"/>
        <w:rPr>
          <w:rFonts w:cs="Times New Roman" w:asciiTheme="minorEastAsia" w:hAnsiTheme="minorEastAsia"/>
          <w:b/>
          <w:color w:val="auto"/>
          <w:kern w:val="0"/>
          <w:sz w:val="28"/>
          <w:szCs w:val="28"/>
        </w:rPr>
      </w:pPr>
      <w:r>
        <w:rPr>
          <w:rFonts w:cs="Times New Roman" w:asciiTheme="minorEastAsia" w:hAnsiTheme="minorEastAsia"/>
          <w:b/>
          <w:color w:val="auto"/>
          <w:kern w:val="0"/>
          <w:sz w:val="28"/>
          <w:szCs w:val="28"/>
        </w:rPr>
        <w:t xml:space="preserve">    </w:t>
      </w: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十八</w:t>
      </w:r>
      <w:r>
        <w:rPr>
          <w:rFonts w:hint="eastAsia" w:cs="Times New Roman" w:asciiTheme="minorEastAsia" w:hAnsiTheme="minorEastAsia"/>
          <w:b/>
          <w:color w:val="auto"/>
          <w:kern w:val="0"/>
          <w:sz w:val="28"/>
          <w:szCs w:val="28"/>
        </w:rPr>
        <w:t>条【应急储备】</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本</w:t>
      </w:r>
      <w:r>
        <w:rPr>
          <w:rFonts w:cs="Times New Roman" w:asciiTheme="minorEastAsia" w:hAnsiTheme="minorEastAsia"/>
          <w:color w:val="auto"/>
          <w:kern w:val="0"/>
          <w:sz w:val="28"/>
          <w:szCs w:val="28"/>
        </w:rPr>
        <w:t>市应当</w:t>
      </w:r>
      <w:r>
        <w:rPr>
          <w:rFonts w:hint="eastAsia" w:cs="Times New Roman" w:asciiTheme="minorEastAsia" w:hAnsiTheme="minorEastAsia"/>
          <w:color w:val="auto"/>
          <w:kern w:val="0"/>
          <w:sz w:val="28"/>
          <w:szCs w:val="28"/>
        </w:rPr>
        <w:t>建立健全</w:t>
      </w:r>
      <w:r>
        <w:rPr>
          <w:rFonts w:cs="Times New Roman" w:asciiTheme="minorEastAsia" w:hAnsiTheme="minorEastAsia"/>
          <w:color w:val="auto"/>
          <w:kern w:val="0"/>
          <w:sz w:val="28"/>
          <w:szCs w:val="28"/>
        </w:rPr>
        <w:t>燃气应急储备</w:t>
      </w:r>
      <w:r>
        <w:rPr>
          <w:rFonts w:hint="eastAsia" w:cs="Times New Roman" w:asciiTheme="minorEastAsia" w:hAnsiTheme="minorEastAsia"/>
          <w:color w:val="auto"/>
          <w:kern w:val="0"/>
          <w:sz w:val="28"/>
          <w:szCs w:val="28"/>
        </w:rPr>
        <w:t>制度。市</w:t>
      </w:r>
      <w:r>
        <w:rPr>
          <w:rFonts w:hint="eastAsia" w:cs="Times New Roman" w:asciiTheme="minorEastAsia" w:hAnsiTheme="minorEastAsia"/>
          <w:color w:val="auto"/>
          <w:kern w:val="0"/>
          <w:sz w:val="28"/>
          <w:szCs w:val="28"/>
          <w:lang w:eastAsia="zh-CN"/>
        </w:rPr>
        <w:t>、</w:t>
      </w:r>
      <w:r>
        <w:rPr>
          <w:rFonts w:hint="eastAsia" w:cs="Times New Roman" w:asciiTheme="minorEastAsia" w:hAnsiTheme="minorEastAsia"/>
          <w:color w:val="auto"/>
          <w:kern w:val="0"/>
          <w:sz w:val="28"/>
          <w:szCs w:val="28"/>
        </w:rPr>
        <w:t>区人民政府</w:t>
      </w:r>
      <w:r>
        <w:rPr>
          <w:rFonts w:hint="eastAsia" w:cs="Times New Roman" w:asciiTheme="minorEastAsia" w:hAnsiTheme="minorEastAsia"/>
          <w:color w:val="auto"/>
          <w:kern w:val="0"/>
          <w:sz w:val="28"/>
          <w:szCs w:val="28"/>
          <w:lang w:eastAsia="zh-CN"/>
        </w:rPr>
        <w:t>和</w:t>
      </w:r>
      <w:r>
        <w:rPr>
          <w:rFonts w:hint="eastAsia" w:ascii="Times New Roman" w:hAnsi="Times New Roman" w:eastAsia="宋体" w:cs="Times New Roman"/>
          <w:color w:val="auto"/>
          <w:kern w:val="0"/>
          <w:sz w:val="28"/>
          <w:szCs w:val="28"/>
          <w:lang w:eastAsia="zh-CN"/>
        </w:rPr>
        <w:t>经济技术开发区</w:t>
      </w:r>
      <w:r>
        <w:rPr>
          <w:rFonts w:hint="eastAsia" w:cs="Times New Roman" w:asciiTheme="minorEastAsia" w:hAnsiTheme="minorEastAsia"/>
          <w:color w:val="auto"/>
          <w:kern w:val="0"/>
          <w:sz w:val="28"/>
          <w:szCs w:val="28"/>
          <w:lang w:eastAsia="zh-CN"/>
        </w:rPr>
        <w:t>可以</w:t>
      </w:r>
      <w:r>
        <w:rPr>
          <w:rFonts w:hint="eastAsia" w:cs="Times New Roman" w:asciiTheme="minorEastAsia" w:hAnsiTheme="minorEastAsia"/>
          <w:color w:val="auto"/>
          <w:kern w:val="0"/>
          <w:sz w:val="28"/>
          <w:szCs w:val="28"/>
        </w:rPr>
        <w:t>通过购买服务的方式</w:t>
      </w:r>
      <w:r>
        <w:rPr>
          <w:rFonts w:cs="Times New Roman" w:asciiTheme="minorEastAsia" w:hAnsiTheme="minorEastAsia"/>
          <w:color w:val="auto"/>
          <w:kern w:val="0"/>
          <w:sz w:val="28"/>
          <w:szCs w:val="28"/>
        </w:rPr>
        <w:t>委托有条件的企业承担政府应急储备任务，并给予</w:t>
      </w:r>
      <w:r>
        <w:rPr>
          <w:rFonts w:hint="eastAsia" w:cs="Times New Roman" w:asciiTheme="minorEastAsia" w:hAnsiTheme="minorEastAsia"/>
          <w:color w:val="auto"/>
          <w:kern w:val="0"/>
          <w:sz w:val="28"/>
          <w:szCs w:val="28"/>
        </w:rPr>
        <w:t>政策和</w:t>
      </w:r>
      <w:r>
        <w:rPr>
          <w:rFonts w:cs="Times New Roman" w:asciiTheme="minorEastAsia" w:hAnsiTheme="minorEastAsia"/>
          <w:color w:val="auto"/>
          <w:kern w:val="0"/>
          <w:sz w:val="28"/>
          <w:szCs w:val="28"/>
        </w:rPr>
        <w:t>资金支持。</w:t>
      </w:r>
    </w:p>
    <w:p>
      <w:pPr>
        <w:widowControl/>
        <w:shd w:val="clear" w:color="auto" w:fill="FFFFFF"/>
        <w:spacing w:line="360" w:lineRule="auto"/>
        <w:ind w:firstLine="562" w:firstLineChars="200"/>
        <w:jc w:val="left"/>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十九</w:t>
      </w:r>
      <w:r>
        <w:rPr>
          <w:rFonts w:hint="eastAsia" w:cs="Times New Roman" w:asciiTheme="minorEastAsia" w:hAnsiTheme="minorEastAsia"/>
          <w:b/>
          <w:color w:val="auto"/>
          <w:kern w:val="0"/>
          <w:sz w:val="28"/>
          <w:szCs w:val="28"/>
        </w:rPr>
        <w:t>条【</w:t>
      </w:r>
      <w:r>
        <w:rPr>
          <w:rFonts w:hint="eastAsia" w:cs="Times New Roman" w:asciiTheme="minorEastAsia" w:hAnsiTheme="minorEastAsia"/>
          <w:b/>
          <w:color w:val="auto"/>
          <w:kern w:val="0"/>
          <w:sz w:val="28"/>
          <w:szCs w:val="28"/>
          <w:lang w:eastAsia="zh-CN"/>
        </w:rPr>
        <w:t>实施</w:t>
      </w:r>
      <w:r>
        <w:rPr>
          <w:rFonts w:hint="eastAsia" w:cs="Times New Roman" w:asciiTheme="minorEastAsia" w:hAnsiTheme="minorEastAsia"/>
          <w:b/>
          <w:color w:val="auto"/>
          <w:kern w:val="0"/>
          <w:sz w:val="28"/>
          <w:szCs w:val="28"/>
        </w:rPr>
        <w:t>燃气特许经营</w:t>
      </w:r>
      <w:r>
        <w:rPr>
          <w:rFonts w:hint="eastAsia" w:cs="Times New Roman" w:asciiTheme="minorEastAsia" w:hAnsiTheme="minorEastAsia"/>
          <w:b/>
          <w:color w:val="auto"/>
          <w:kern w:val="0"/>
          <w:sz w:val="28"/>
          <w:szCs w:val="28"/>
          <w:lang w:eastAsia="zh-CN"/>
        </w:rPr>
        <w:t>制度</w:t>
      </w:r>
      <w:r>
        <w:rPr>
          <w:rFonts w:hint="eastAsia" w:cs="Times New Roman" w:asciiTheme="minorEastAsia" w:hAnsiTheme="minorEastAsia"/>
          <w:b/>
          <w:color w:val="auto"/>
          <w:kern w:val="0"/>
          <w:sz w:val="28"/>
          <w:szCs w:val="28"/>
        </w:rPr>
        <w:t>】</w:t>
      </w:r>
      <w:r>
        <w:rPr>
          <w:rFonts w:hint="eastAsia" w:cs="Times New Roman" w:asciiTheme="minorEastAsia" w:hAnsiTheme="minorEastAsia"/>
          <w:b/>
          <w:color w:val="auto"/>
          <w:kern w:val="0"/>
          <w:sz w:val="28"/>
          <w:szCs w:val="28"/>
          <w:lang w:val="en-US" w:eastAsia="zh-CN"/>
        </w:rPr>
        <w:t xml:space="preserve"> </w:t>
      </w:r>
      <w:r>
        <w:rPr>
          <w:rFonts w:cs="Times New Roman" w:asciiTheme="minorEastAsia" w:hAnsiTheme="minorEastAsia"/>
          <w:color w:val="auto"/>
          <w:kern w:val="0"/>
          <w:sz w:val="28"/>
          <w:szCs w:val="28"/>
        </w:rPr>
        <w:t>本市对</w:t>
      </w:r>
      <w:r>
        <w:rPr>
          <w:rFonts w:hint="eastAsia" w:cs="Times New Roman" w:asciiTheme="minorEastAsia" w:hAnsiTheme="minorEastAsia"/>
          <w:color w:val="auto"/>
          <w:kern w:val="0"/>
          <w:sz w:val="28"/>
          <w:szCs w:val="28"/>
          <w:lang w:eastAsia="zh-CN"/>
        </w:rPr>
        <w:t>管道天然气经营、瓶装液化天然气经营、</w:t>
      </w:r>
      <w:r>
        <w:rPr>
          <w:rFonts w:cs="Times New Roman" w:asciiTheme="minorEastAsia" w:hAnsiTheme="minorEastAsia"/>
          <w:color w:val="auto"/>
          <w:kern w:val="0"/>
          <w:sz w:val="28"/>
          <w:szCs w:val="28"/>
        </w:rPr>
        <w:t>瓶装液化石油气</w:t>
      </w:r>
      <w:r>
        <w:rPr>
          <w:rFonts w:hint="eastAsia" w:cs="Times New Roman" w:asciiTheme="minorEastAsia" w:hAnsiTheme="minorEastAsia"/>
          <w:color w:val="auto"/>
          <w:kern w:val="0"/>
          <w:sz w:val="28"/>
          <w:szCs w:val="28"/>
        </w:rPr>
        <w:t>气源采购</w:t>
      </w:r>
      <w:r>
        <w:rPr>
          <w:rFonts w:cs="Times New Roman" w:asciiTheme="minorEastAsia" w:hAnsiTheme="minorEastAsia"/>
          <w:color w:val="auto"/>
          <w:kern w:val="0"/>
          <w:sz w:val="28"/>
          <w:szCs w:val="28"/>
        </w:rPr>
        <w:t>实行特许经营制度</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具体方案由</w:t>
      </w:r>
      <w:r>
        <w:rPr>
          <w:rFonts w:hint="eastAsia" w:cs="Times New Roman" w:asciiTheme="minorEastAsia" w:hAnsiTheme="minorEastAsia"/>
          <w:color w:val="auto"/>
          <w:kern w:val="0"/>
          <w:sz w:val="28"/>
          <w:szCs w:val="28"/>
        </w:rPr>
        <w:t>市城市管理</w:t>
      </w:r>
      <w:r>
        <w:rPr>
          <w:rFonts w:hint="eastAsia" w:cs="Times New Roman" w:asciiTheme="minorEastAsia" w:hAnsiTheme="minorEastAsia"/>
          <w:color w:val="auto"/>
          <w:kern w:val="0"/>
          <w:sz w:val="28"/>
          <w:szCs w:val="28"/>
          <w:lang w:val="en-US" w:eastAsia="zh-CN"/>
        </w:rPr>
        <w:t>和</w:t>
      </w:r>
      <w:r>
        <w:rPr>
          <w:rFonts w:hint="eastAsia" w:cs="Times New Roman" w:asciiTheme="minorEastAsia" w:hAnsiTheme="minorEastAsia"/>
          <w:color w:val="auto"/>
          <w:kern w:val="0"/>
          <w:sz w:val="28"/>
          <w:szCs w:val="28"/>
        </w:rPr>
        <w:t>发展改革</w:t>
      </w:r>
      <w:r>
        <w:rPr>
          <w:rFonts w:hint="eastAsia" w:cs="Times New Roman" w:asciiTheme="minorEastAsia" w:hAnsiTheme="minorEastAsia"/>
          <w:color w:val="auto"/>
          <w:kern w:val="0"/>
          <w:sz w:val="28"/>
          <w:szCs w:val="28"/>
          <w:lang w:val="en-US" w:eastAsia="zh-CN"/>
        </w:rPr>
        <w:t>部门</w:t>
      </w:r>
      <w:r>
        <w:rPr>
          <w:rFonts w:cs="Times New Roman" w:asciiTheme="minorEastAsia" w:hAnsiTheme="minorEastAsia"/>
          <w:color w:val="auto"/>
          <w:kern w:val="0"/>
          <w:sz w:val="28"/>
          <w:szCs w:val="28"/>
        </w:rPr>
        <w:t>制定</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报市</w:t>
      </w:r>
      <w:r>
        <w:rPr>
          <w:rFonts w:hint="eastAsia" w:cs="Times New Roman" w:asciiTheme="minorEastAsia" w:hAnsiTheme="minorEastAsia"/>
          <w:color w:val="auto"/>
          <w:kern w:val="0"/>
          <w:sz w:val="28"/>
          <w:szCs w:val="28"/>
        </w:rPr>
        <w:t>政府批准后</w:t>
      </w:r>
      <w:r>
        <w:rPr>
          <w:rFonts w:hint="eastAsia" w:cs="Times New Roman" w:asciiTheme="minorEastAsia" w:hAnsiTheme="minorEastAsia"/>
          <w:color w:val="auto"/>
          <w:kern w:val="0"/>
          <w:sz w:val="28"/>
          <w:szCs w:val="28"/>
          <w:lang w:eastAsia="zh-CN"/>
        </w:rPr>
        <w:t>，依法</w:t>
      </w:r>
      <w:r>
        <w:rPr>
          <w:rFonts w:hint="eastAsia" w:cs="Times New Roman" w:asciiTheme="minorEastAsia" w:hAnsiTheme="minorEastAsia"/>
          <w:color w:val="auto"/>
          <w:kern w:val="0"/>
          <w:sz w:val="28"/>
          <w:szCs w:val="28"/>
        </w:rPr>
        <w:t>组织实施。</w:t>
      </w:r>
    </w:p>
    <w:p>
      <w:pPr>
        <w:widowControl/>
        <w:shd w:val="clear" w:color="auto" w:fill="FFFFFF"/>
        <w:spacing w:line="360" w:lineRule="auto"/>
        <w:ind w:firstLine="548" w:firstLineChars="196"/>
        <w:jc w:val="left"/>
        <w:outlineLvl w:val="2"/>
        <w:rPr>
          <w:rFonts w:cs="Times New Roman" w:asciiTheme="minorEastAsia" w:hAnsiTheme="minorEastAsia"/>
          <w:b/>
          <w:color w:val="auto"/>
          <w:kern w:val="0"/>
          <w:sz w:val="28"/>
          <w:szCs w:val="28"/>
        </w:rPr>
      </w:pPr>
      <w:r>
        <w:rPr>
          <w:rFonts w:hint="eastAsia" w:cs="Times New Roman" w:asciiTheme="minorEastAsia" w:hAnsiTheme="minorEastAsia"/>
          <w:color w:val="auto"/>
          <w:kern w:val="0"/>
          <w:sz w:val="28"/>
          <w:szCs w:val="28"/>
        </w:rPr>
        <w:t>实施燃气特许经营的，特许经营者或者按照特许经营协议成立的项目公司应当取得燃气经营许可。</w:t>
      </w:r>
      <w:r>
        <w:rPr>
          <w:rFonts w:hint="eastAsia" w:cs="Times New Roman" w:asciiTheme="minorEastAsia" w:hAnsiTheme="minorEastAsia"/>
          <w:color w:val="auto"/>
          <w:kern w:val="0"/>
          <w:sz w:val="28"/>
          <w:szCs w:val="28"/>
          <w:lang w:eastAsia="zh-CN"/>
        </w:rPr>
        <w:t>城市</w:t>
      </w:r>
      <w:r>
        <w:rPr>
          <w:rFonts w:hint="eastAsia" w:cs="Times New Roman" w:asciiTheme="minorEastAsia" w:hAnsiTheme="minorEastAsia"/>
          <w:color w:val="auto"/>
          <w:kern w:val="0"/>
          <w:sz w:val="28"/>
          <w:szCs w:val="28"/>
        </w:rPr>
        <w:t>管理部门在办理燃气经营许可手续时，对于特许经营协议签订时已审定的内容，不再作重复审查，对其他内容的审查结果不应当导致特许经营协议内容的实质性变更。</w:t>
      </w:r>
    </w:p>
    <w:p>
      <w:pPr>
        <w:widowControl/>
        <w:shd w:val="clear" w:color="auto" w:fill="FFFFFF"/>
        <w:spacing w:line="360" w:lineRule="auto"/>
        <w:ind w:firstLine="551"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二十</w:t>
      </w:r>
      <w:r>
        <w:rPr>
          <w:rFonts w:hint="eastAsia" w:cs="Times New Roman" w:asciiTheme="minorEastAsia" w:hAnsiTheme="minorEastAsia"/>
          <w:b/>
          <w:color w:val="auto"/>
          <w:kern w:val="0"/>
          <w:sz w:val="28"/>
          <w:szCs w:val="28"/>
        </w:rPr>
        <w:t>条【燃气经营许可</w:t>
      </w:r>
      <w:r>
        <w:rPr>
          <w:rFonts w:hint="eastAsia" w:cs="Times New Roman" w:asciiTheme="minorEastAsia" w:hAnsiTheme="minorEastAsia"/>
          <w:b/>
          <w:color w:val="auto"/>
          <w:kern w:val="0"/>
          <w:sz w:val="28"/>
          <w:szCs w:val="28"/>
          <w:lang w:eastAsia="zh-CN"/>
        </w:rPr>
        <w:t>制度及许可</w:t>
      </w:r>
      <w:r>
        <w:rPr>
          <w:rFonts w:hint="eastAsia" w:cs="Times New Roman" w:asciiTheme="minorEastAsia" w:hAnsiTheme="minorEastAsia"/>
          <w:b/>
          <w:color w:val="auto"/>
          <w:kern w:val="0"/>
          <w:sz w:val="28"/>
          <w:szCs w:val="28"/>
        </w:rPr>
        <w:t>条件】</w:t>
      </w:r>
      <w:r>
        <w:rPr>
          <w:rFonts w:hint="eastAsia" w:cs="Times New Roman" w:asciiTheme="minorEastAsia" w:hAnsiTheme="minorEastAsia"/>
          <w:b/>
          <w:color w:val="auto"/>
          <w:kern w:val="0"/>
          <w:sz w:val="28"/>
          <w:szCs w:val="28"/>
          <w:lang w:val="en-US" w:eastAsia="zh-CN"/>
        </w:rPr>
        <w:t xml:space="preserve"> </w:t>
      </w:r>
      <w:r>
        <w:rPr>
          <w:rFonts w:cs="Times New Roman" w:asciiTheme="minorEastAsia" w:hAnsiTheme="minorEastAsia"/>
          <w:color w:val="auto"/>
          <w:kern w:val="0"/>
          <w:sz w:val="28"/>
          <w:szCs w:val="28"/>
        </w:rPr>
        <w:t>在本市行政区域内从事燃气供应经营活动的，应当取得</w:t>
      </w:r>
      <w:r>
        <w:rPr>
          <w:rFonts w:hint="eastAsia" w:cs="Times New Roman" w:asciiTheme="minorEastAsia" w:hAnsiTheme="minorEastAsia"/>
          <w:color w:val="auto"/>
          <w:kern w:val="0"/>
          <w:sz w:val="28"/>
          <w:szCs w:val="28"/>
        </w:rPr>
        <w:t>区级城市管理部门</w:t>
      </w:r>
      <w:r>
        <w:rPr>
          <w:rFonts w:cs="Times New Roman" w:asciiTheme="minorEastAsia" w:hAnsiTheme="minorEastAsia"/>
          <w:color w:val="auto"/>
          <w:kern w:val="0"/>
          <w:sz w:val="28"/>
          <w:szCs w:val="28"/>
        </w:rPr>
        <w:t>颁发的燃气经营许可证。</w:t>
      </w:r>
    </w:p>
    <w:p>
      <w:pPr>
        <w:widowControl/>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t>取得燃气经营许可证应当具备下列条件：</w:t>
      </w:r>
    </w:p>
    <w:p>
      <w:pPr>
        <w:widowControl/>
        <w:numPr>
          <w:ilvl w:val="0"/>
          <w:numId w:val="2"/>
        </w:numPr>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t>建设项目符合燃气规划；</w:t>
      </w:r>
    </w:p>
    <w:p>
      <w:pPr>
        <w:widowControl/>
        <w:numPr>
          <w:ilvl w:val="0"/>
          <w:numId w:val="2"/>
        </w:numPr>
        <w:shd w:val="clear" w:color="auto" w:fill="FFFFFF"/>
        <w:spacing w:line="360" w:lineRule="auto"/>
        <w:ind w:firstLine="548" w:firstLineChars="196"/>
        <w:jc w:val="left"/>
        <w:outlineLvl w:val="2"/>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t>有稳定和符合国家标准的燃气气源，并建立燃气气质检测制度；</w:t>
      </w:r>
    </w:p>
    <w:p>
      <w:pPr>
        <w:widowControl/>
        <w:numPr>
          <w:ilvl w:val="0"/>
          <w:numId w:val="0"/>
        </w:numPr>
        <w:shd w:val="clear" w:color="auto" w:fill="FFFFFF"/>
        <w:spacing w:line="360" w:lineRule="auto"/>
        <w:ind w:firstLine="560" w:firstLineChars="200"/>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eastAsia="zh-CN"/>
        </w:rPr>
        <w:t>（三）</w:t>
      </w:r>
      <w:r>
        <w:rPr>
          <w:rFonts w:cs="Times New Roman" w:asciiTheme="minorEastAsia" w:hAnsiTheme="minorEastAsia"/>
          <w:color w:val="auto"/>
          <w:kern w:val="0"/>
          <w:sz w:val="28"/>
          <w:szCs w:val="28"/>
        </w:rPr>
        <w:t>经营场所、燃气设施符合国家和本市的相关规定，并取得消防安全检查意见；</w:t>
      </w:r>
      <w:r>
        <w:rPr>
          <w:rFonts w:hint="eastAsia" w:cs="Times New Roman" w:asciiTheme="minorEastAsia" w:hAnsiTheme="minorEastAsia"/>
          <w:color w:val="auto"/>
          <w:sz w:val="28"/>
          <w:szCs w:val="28"/>
        </w:rPr>
        <w:t>场站</w:t>
      </w:r>
      <w:r>
        <w:rPr>
          <w:rFonts w:cs="Times New Roman" w:asciiTheme="minorEastAsia" w:hAnsiTheme="minorEastAsia"/>
          <w:color w:val="auto"/>
          <w:sz w:val="28"/>
          <w:szCs w:val="28"/>
        </w:rPr>
        <w:t>内</w:t>
      </w:r>
      <w:r>
        <w:rPr>
          <w:rFonts w:hint="eastAsia" w:cs="Times New Roman" w:asciiTheme="minorEastAsia" w:hAnsiTheme="minorEastAsia"/>
          <w:color w:val="auto"/>
          <w:sz w:val="28"/>
          <w:szCs w:val="28"/>
        </w:rPr>
        <w:t>应</w:t>
      </w:r>
      <w:r>
        <w:rPr>
          <w:rFonts w:cs="Times New Roman" w:asciiTheme="minorEastAsia" w:hAnsiTheme="minorEastAsia"/>
          <w:color w:val="auto"/>
          <w:sz w:val="28"/>
          <w:szCs w:val="28"/>
        </w:rPr>
        <w:t>安装</w:t>
      </w:r>
      <w:r>
        <w:rPr>
          <w:rFonts w:hint="eastAsia" w:cs="Times New Roman" w:asciiTheme="minorEastAsia" w:hAnsiTheme="minorEastAsia"/>
          <w:color w:val="auto"/>
          <w:sz w:val="28"/>
          <w:szCs w:val="28"/>
        </w:rPr>
        <w:t>与政府管理部门联网的公共图像视频信息系统。</w:t>
      </w:r>
    </w:p>
    <w:p>
      <w:pPr>
        <w:widowControl/>
        <w:numPr>
          <w:ilvl w:val="0"/>
          <w:numId w:val="0"/>
        </w:numPr>
        <w:shd w:val="clear" w:color="auto" w:fill="FFFFFF"/>
        <w:spacing w:line="360" w:lineRule="auto"/>
        <w:ind w:firstLine="560" w:firstLineChars="200"/>
        <w:jc w:val="left"/>
        <w:outlineLvl w:val="2"/>
        <w:rPr>
          <w:rFonts w:cs="Times New Roman" w:asciiTheme="minorEastAsia" w:hAnsiTheme="minorEastAsia"/>
          <w:color w:val="auto"/>
          <w:kern w:val="0"/>
          <w:sz w:val="28"/>
          <w:szCs w:val="28"/>
        </w:rPr>
      </w:pPr>
      <w:r>
        <w:rPr>
          <w:rFonts w:hint="eastAsia" w:cs="Times New Roman" w:asciiTheme="minorEastAsia" w:hAnsiTheme="minorEastAsia"/>
          <w:strike w:val="0"/>
          <w:color w:val="auto"/>
          <w:kern w:val="0"/>
          <w:sz w:val="28"/>
          <w:szCs w:val="28"/>
          <w:lang w:eastAsia="zh-CN"/>
        </w:rPr>
        <w:t>（四）</w:t>
      </w:r>
      <w:r>
        <w:rPr>
          <w:rFonts w:hint="eastAsia" w:cs="Times New Roman" w:asciiTheme="minorEastAsia" w:hAnsiTheme="minorEastAsia"/>
          <w:color w:val="auto"/>
          <w:kern w:val="0"/>
          <w:sz w:val="28"/>
          <w:szCs w:val="28"/>
        </w:rPr>
        <w:t>具有作业人员岗位培训制度；企业主要负责人和安全管理人员，应当依法通过应急管理部门组织的燃气安全生产知识和管理能力考核；</w:t>
      </w:r>
    </w:p>
    <w:p>
      <w:pPr>
        <w:pStyle w:val="27"/>
        <w:widowControl/>
        <w:numPr>
          <w:ilvl w:val="0"/>
          <w:numId w:val="0"/>
        </w:numPr>
        <w:shd w:val="clear" w:color="auto" w:fill="FFFFFF"/>
        <w:spacing w:line="360" w:lineRule="auto"/>
        <w:ind w:left="549" w:leftChars="0"/>
        <w:jc w:val="left"/>
        <w:outlineLvl w:val="2"/>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eastAsia="zh-CN"/>
        </w:rPr>
        <w:t>（五）</w:t>
      </w:r>
      <w:r>
        <w:rPr>
          <w:rFonts w:cs="Times New Roman" w:asciiTheme="minorEastAsia" w:hAnsiTheme="minorEastAsia"/>
          <w:color w:val="auto"/>
          <w:kern w:val="0"/>
          <w:sz w:val="28"/>
          <w:szCs w:val="28"/>
        </w:rPr>
        <w:t>有完善的经营管理体系</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安全管理制度</w:t>
      </w:r>
      <w:r>
        <w:rPr>
          <w:rFonts w:hint="eastAsia" w:cs="Times New Roman" w:asciiTheme="minorEastAsia" w:hAnsiTheme="minorEastAsia"/>
          <w:color w:val="auto"/>
          <w:kern w:val="0"/>
          <w:sz w:val="28"/>
          <w:szCs w:val="28"/>
        </w:rPr>
        <w:t>和应急预案</w:t>
      </w:r>
      <w:r>
        <w:rPr>
          <w:rFonts w:cs="Times New Roman" w:asciiTheme="minorEastAsia" w:hAnsiTheme="minorEastAsia"/>
          <w:color w:val="auto"/>
          <w:kern w:val="0"/>
          <w:sz w:val="28"/>
          <w:szCs w:val="28"/>
        </w:rPr>
        <w:t>；</w:t>
      </w:r>
    </w:p>
    <w:p>
      <w:pPr>
        <w:widowControl/>
        <w:shd w:val="clear" w:color="auto" w:fill="FFFFFF"/>
        <w:spacing w:line="360" w:lineRule="auto"/>
        <w:ind w:firstLine="560" w:firstLineChars="200"/>
        <w:jc w:val="left"/>
        <w:outlineLvl w:val="2"/>
        <w:rPr>
          <w:rFonts w:cs="Times New Roman" w:asciiTheme="minorEastAsia" w:hAnsiTheme="minorEastAsia"/>
          <w:color w:val="auto"/>
          <w:kern w:val="0"/>
          <w:sz w:val="28"/>
          <w:szCs w:val="28"/>
          <w:u w:val="thick" w:color="FF0000"/>
        </w:rPr>
      </w:pPr>
      <w:r>
        <w:rPr>
          <w:rFonts w:hint="eastAsia" w:cs="Times New Roman" w:asciiTheme="minorEastAsia" w:hAnsiTheme="minorEastAsia"/>
          <w:color w:val="auto"/>
          <w:kern w:val="0"/>
          <w:sz w:val="28"/>
          <w:szCs w:val="28"/>
        </w:rPr>
        <w:t>（</w:t>
      </w:r>
      <w:r>
        <w:rPr>
          <w:rFonts w:hint="eastAsia" w:cs="Times New Roman" w:asciiTheme="minorEastAsia" w:hAnsiTheme="minorEastAsia"/>
          <w:color w:val="auto"/>
          <w:kern w:val="0"/>
          <w:sz w:val="28"/>
          <w:szCs w:val="28"/>
          <w:lang w:eastAsia="zh-CN"/>
        </w:rPr>
        <w:t>六</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有安全评价机构出具的安全评价报告；</w:t>
      </w:r>
    </w:p>
    <w:p>
      <w:pPr>
        <w:widowControl/>
        <w:numPr>
          <w:ilvl w:val="0"/>
          <w:numId w:val="0"/>
        </w:numPr>
        <w:shd w:val="clear" w:color="auto" w:fill="FFFFFF"/>
        <w:spacing w:line="360" w:lineRule="auto"/>
        <w:ind w:firstLine="562" w:firstLineChars="200"/>
        <w:jc w:val="left"/>
        <w:outlineLvl w:val="2"/>
        <w:rPr>
          <w:rFonts w:hint="eastAsia" w:cs="Times New Roman" w:asciiTheme="minorEastAsia" w:hAnsiTheme="minorEastAsia"/>
          <w:strike w:val="0"/>
          <w:color w:val="auto"/>
          <w:kern w:val="0"/>
          <w:sz w:val="28"/>
          <w:szCs w:val="28"/>
          <w:lang w:eastAsia="zh-CN"/>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二十一</w:t>
      </w:r>
      <w:r>
        <w:rPr>
          <w:rFonts w:hint="eastAsia" w:cs="Times New Roman" w:asciiTheme="minorEastAsia" w:hAnsiTheme="minorEastAsia"/>
          <w:b/>
          <w:color w:val="auto"/>
          <w:kern w:val="0"/>
          <w:sz w:val="28"/>
          <w:szCs w:val="28"/>
        </w:rPr>
        <w:t>条【液化石油气充装站</w:t>
      </w:r>
      <w:r>
        <w:rPr>
          <w:rFonts w:hint="eastAsia" w:cs="Times New Roman" w:asciiTheme="minorEastAsia" w:hAnsiTheme="minorEastAsia"/>
          <w:b/>
          <w:color w:val="auto"/>
          <w:kern w:val="0"/>
          <w:sz w:val="28"/>
          <w:szCs w:val="28"/>
          <w:lang w:eastAsia="zh-CN"/>
        </w:rPr>
        <w:t>办理</w:t>
      </w:r>
      <w:r>
        <w:rPr>
          <w:rFonts w:hint="eastAsia" w:cs="Times New Roman" w:asciiTheme="minorEastAsia" w:hAnsiTheme="minorEastAsia"/>
          <w:b/>
          <w:color w:val="auto"/>
          <w:kern w:val="0"/>
          <w:sz w:val="28"/>
          <w:szCs w:val="28"/>
        </w:rPr>
        <w:t>燃气经营许可</w:t>
      </w:r>
      <w:r>
        <w:rPr>
          <w:rFonts w:hint="eastAsia" w:cs="Times New Roman" w:asciiTheme="minorEastAsia" w:hAnsiTheme="minorEastAsia"/>
          <w:b/>
          <w:color w:val="auto"/>
          <w:kern w:val="0"/>
          <w:sz w:val="28"/>
          <w:szCs w:val="28"/>
          <w:lang w:eastAsia="zh-CN"/>
        </w:rPr>
        <w:t>补充</w:t>
      </w:r>
      <w:r>
        <w:rPr>
          <w:rFonts w:hint="eastAsia" w:cs="Times New Roman" w:asciiTheme="minorEastAsia" w:hAnsiTheme="minorEastAsia"/>
          <w:b/>
          <w:color w:val="auto"/>
          <w:kern w:val="0"/>
          <w:sz w:val="28"/>
          <w:szCs w:val="28"/>
        </w:rPr>
        <w:t>条件】</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strike w:val="0"/>
          <w:color w:val="auto"/>
          <w:kern w:val="0"/>
          <w:sz w:val="28"/>
          <w:szCs w:val="28"/>
          <w:lang w:eastAsia="zh-CN"/>
        </w:rPr>
        <w:t>液化石油气充装站取得燃气经营许可证除应符合第二十条的条件外，还应符合以下条件：</w:t>
      </w:r>
    </w:p>
    <w:p>
      <w:pPr>
        <w:widowControl/>
        <w:numPr>
          <w:ilvl w:val="0"/>
          <w:numId w:val="0"/>
        </w:numPr>
        <w:shd w:val="clear" w:color="auto" w:fill="FFFFFF"/>
        <w:spacing w:line="360" w:lineRule="auto"/>
        <w:ind w:firstLine="560" w:firstLineChars="200"/>
        <w:jc w:val="left"/>
        <w:outlineLvl w:val="2"/>
        <w:rPr>
          <w:rFonts w:hint="eastAsia" w:cs="Times New Roman" w:asciiTheme="minorEastAsia" w:hAnsiTheme="minorEastAsia"/>
          <w:strike w:val="0"/>
          <w:color w:val="auto"/>
          <w:kern w:val="0"/>
          <w:sz w:val="28"/>
          <w:szCs w:val="28"/>
          <w:lang w:eastAsia="zh-CN"/>
        </w:rPr>
      </w:pPr>
      <w:r>
        <w:rPr>
          <w:rFonts w:hint="eastAsia" w:cs="Times New Roman" w:asciiTheme="minorEastAsia" w:hAnsiTheme="minorEastAsia"/>
          <w:strike w:val="0"/>
          <w:color w:val="auto"/>
          <w:kern w:val="0"/>
          <w:sz w:val="28"/>
          <w:szCs w:val="28"/>
          <w:lang w:eastAsia="zh-CN"/>
        </w:rPr>
        <w:t>1.充装站应取得有效期内的《气瓶充装许可证》；</w:t>
      </w:r>
    </w:p>
    <w:p>
      <w:pPr>
        <w:widowControl/>
        <w:numPr>
          <w:ilvl w:val="0"/>
          <w:numId w:val="0"/>
        </w:numPr>
        <w:shd w:val="clear" w:color="auto" w:fill="FFFFFF"/>
        <w:spacing w:line="360" w:lineRule="auto"/>
        <w:ind w:firstLine="560" w:firstLineChars="200"/>
        <w:jc w:val="left"/>
        <w:outlineLvl w:val="2"/>
        <w:rPr>
          <w:rFonts w:hint="eastAsia" w:cs="Times New Roman" w:asciiTheme="minorEastAsia" w:hAnsiTheme="minorEastAsia"/>
          <w:strike w:val="0"/>
          <w:color w:val="auto"/>
          <w:kern w:val="0"/>
          <w:sz w:val="28"/>
          <w:szCs w:val="28"/>
          <w:lang w:eastAsia="zh-CN"/>
        </w:rPr>
      </w:pPr>
      <w:r>
        <w:rPr>
          <w:rFonts w:hint="eastAsia" w:cs="Times New Roman" w:asciiTheme="minorEastAsia" w:hAnsiTheme="minorEastAsia"/>
          <w:strike w:val="0"/>
          <w:color w:val="auto"/>
          <w:kern w:val="0"/>
          <w:sz w:val="28"/>
          <w:szCs w:val="28"/>
          <w:lang w:eastAsia="zh-CN"/>
        </w:rPr>
        <w:t>2.设立充装站应符合全市液化石油气专项规划、城乡规划和土地手续要求；</w:t>
      </w:r>
    </w:p>
    <w:p>
      <w:pPr>
        <w:widowControl/>
        <w:numPr>
          <w:ilvl w:val="0"/>
          <w:numId w:val="0"/>
        </w:numPr>
        <w:shd w:val="clear" w:color="auto" w:fill="FFFFFF"/>
        <w:spacing w:line="360" w:lineRule="auto"/>
        <w:ind w:firstLine="560" w:firstLineChars="200"/>
        <w:jc w:val="left"/>
        <w:outlineLvl w:val="2"/>
        <w:rPr>
          <w:rFonts w:hint="eastAsia" w:cs="Times New Roman" w:asciiTheme="minorEastAsia" w:hAnsiTheme="minorEastAsia"/>
          <w:strike w:val="0"/>
          <w:color w:val="auto"/>
          <w:kern w:val="0"/>
          <w:sz w:val="28"/>
          <w:szCs w:val="28"/>
          <w:lang w:eastAsia="zh-CN"/>
        </w:rPr>
      </w:pPr>
      <w:r>
        <w:rPr>
          <w:rFonts w:hint="eastAsia" w:cs="Times New Roman" w:asciiTheme="minorEastAsia" w:hAnsiTheme="minorEastAsia"/>
          <w:strike w:val="0"/>
          <w:color w:val="auto"/>
          <w:kern w:val="0"/>
          <w:sz w:val="28"/>
          <w:szCs w:val="28"/>
          <w:lang w:eastAsia="zh-CN"/>
        </w:rPr>
        <w:t>3.新建的充装站应符合法定程序，竣工验收合格并依法备案；</w:t>
      </w:r>
    </w:p>
    <w:p>
      <w:pPr>
        <w:widowControl/>
        <w:numPr>
          <w:ilvl w:val="0"/>
          <w:numId w:val="0"/>
        </w:numPr>
        <w:shd w:val="clear" w:color="auto" w:fill="FFFFFF"/>
        <w:spacing w:line="360" w:lineRule="auto"/>
        <w:ind w:firstLine="560" w:firstLineChars="200"/>
        <w:jc w:val="left"/>
        <w:outlineLvl w:val="2"/>
        <w:rPr>
          <w:rFonts w:hint="eastAsia" w:cs="Times New Roman" w:asciiTheme="minorEastAsia" w:hAnsiTheme="minorEastAsia"/>
          <w:strike w:val="0"/>
          <w:color w:val="auto"/>
          <w:kern w:val="0"/>
          <w:sz w:val="28"/>
          <w:szCs w:val="28"/>
          <w:lang w:eastAsia="zh-CN"/>
        </w:rPr>
      </w:pPr>
      <w:r>
        <w:rPr>
          <w:rFonts w:hint="eastAsia" w:cs="Times New Roman" w:asciiTheme="minorEastAsia" w:hAnsiTheme="minorEastAsia"/>
          <w:strike w:val="0"/>
          <w:color w:val="auto"/>
          <w:kern w:val="0"/>
          <w:sz w:val="28"/>
          <w:szCs w:val="28"/>
          <w:lang w:eastAsia="zh-CN"/>
        </w:rPr>
        <w:t>4.具备气瓶充装质量追溯信息系统，采用信息化技术对气瓶充装过程进行管理，并具有残液回收处置措施；</w:t>
      </w:r>
    </w:p>
    <w:p>
      <w:pPr>
        <w:widowControl/>
        <w:numPr>
          <w:ilvl w:val="0"/>
          <w:numId w:val="0"/>
        </w:numPr>
        <w:shd w:val="clear" w:color="auto" w:fill="FFFFFF"/>
        <w:spacing w:line="360" w:lineRule="auto"/>
        <w:ind w:firstLine="560" w:firstLineChars="200"/>
        <w:jc w:val="left"/>
        <w:outlineLvl w:val="2"/>
        <w:rPr>
          <w:rFonts w:hint="eastAsia" w:cs="Times New Roman" w:asciiTheme="minorEastAsia" w:hAnsiTheme="minorEastAsia"/>
          <w:strike w:val="0"/>
          <w:color w:val="auto"/>
          <w:kern w:val="0"/>
          <w:sz w:val="28"/>
          <w:szCs w:val="28"/>
          <w:lang w:eastAsia="zh-CN"/>
        </w:rPr>
      </w:pPr>
      <w:r>
        <w:rPr>
          <w:rFonts w:hint="eastAsia" w:cs="Times New Roman" w:asciiTheme="minorEastAsia" w:hAnsiTheme="minorEastAsia"/>
          <w:strike w:val="0"/>
          <w:color w:val="auto"/>
          <w:kern w:val="0"/>
          <w:sz w:val="28"/>
          <w:szCs w:val="28"/>
          <w:lang w:eastAsia="zh-CN"/>
        </w:rPr>
        <w:t>5.充装人员取得具有充装作业项目的《特种设备作业人员证》；</w:t>
      </w:r>
    </w:p>
    <w:p>
      <w:pPr>
        <w:widowControl/>
        <w:numPr>
          <w:ilvl w:val="0"/>
          <w:numId w:val="0"/>
        </w:numPr>
        <w:shd w:val="clear" w:color="auto" w:fill="FFFFFF"/>
        <w:spacing w:line="360" w:lineRule="auto"/>
        <w:ind w:firstLine="560" w:firstLineChars="200"/>
        <w:jc w:val="left"/>
        <w:outlineLvl w:val="2"/>
        <w:rPr>
          <w:rFonts w:hint="eastAsia" w:cs="Times New Roman" w:asciiTheme="minorEastAsia" w:hAnsiTheme="minorEastAsia"/>
          <w:strike w:val="0"/>
          <w:color w:val="auto"/>
          <w:kern w:val="0"/>
          <w:sz w:val="28"/>
          <w:szCs w:val="28"/>
          <w:lang w:eastAsia="zh-CN"/>
        </w:rPr>
      </w:pPr>
      <w:r>
        <w:rPr>
          <w:rFonts w:hint="eastAsia" w:cs="Times New Roman" w:asciiTheme="minorEastAsia" w:hAnsiTheme="minorEastAsia"/>
          <w:strike w:val="0"/>
          <w:color w:val="auto"/>
          <w:kern w:val="0"/>
          <w:sz w:val="28"/>
          <w:szCs w:val="28"/>
          <w:lang w:eastAsia="zh-CN"/>
        </w:rPr>
        <w:t>6.与特许经营气源供应商签订购销合同；</w:t>
      </w:r>
    </w:p>
    <w:p>
      <w:pPr>
        <w:widowControl/>
        <w:numPr>
          <w:ilvl w:val="0"/>
          <w:numId w:val="0"/>
        </w:numPr>
        <w:shd w:val="clear" w:color="auto" w:fill="FFFFFF"/>
        <w:spacing w:line="360" w:lineRule="auto"/>
        <w:ind w:firstLine="560" w:firstLineChars="200"/>
        <w:jc w:val="left"/>
        <w:outlineLvl w:val="2"/>
        <w:rPr>
          <w:rFonts w:hint="eastAsia" w:cs="Times New Roman" w:asciiTheme="minorEastAsia" w:hAnsiTheme="minorEastAsia"/>
          <w:strike w:val="0"/>
          <w:color w:val="auto"/>
          <w:kern w:val="0"/>
          <w:sz w:val="28"/>
          <w:szCs w:val="28"/>
          <w:lang w:eastAsia="zh-CN"/>
        </w:rPr>
      </w:pPr>
      <w:r>
        <w:rPr>
          <w:rFonts w:hint="eastAsia" w:cs="Times New Roman" w:asciiTheme="minorEastAsia" w:hAnsiTheme="minorEastAsia"/>
          <w:strike w:val="0"/>
          <w:color w:val="auto"/>
          <w:kern w:val="0"/>
          <w:sz w:val="28"/>
          <w:szCs w:val="28"/>
          <w:lang w:eastAsia="zh-CN"/>
        </w:rPr>
        <w:t>7.有完善的经营管理、用户服务、气体质量检测等制度；</w:t>
      </w:r>
    </w:p>
    <w:p>
      <w:pPr>
        <w:widowControl/>
        <w:numPr>
          <w:ilvl w:val="0"/>
          <w:numId w:val="0"/>
        </w:numPr>
        <w:shd w:val="clear" w:color="auto" w:fill="FFFFFF"/>
        <w:spacing w:line="360" w:lineRule="auto"/>
        <w:ind w:firstLine="560" w:firstLineChars="200"/>
        <w:jc w:val="left"/>
        <w:outlineLvl w:val="2"/>
        <w:rPr>
          <w:rFonts w:hint="eastAsia" w:cs="Times New Roman" w:asciiTheme="minorEastAsia" w:hAnsiTheme="minorEastAsia"/>
          <w:strike w:val="0"/>
          <w:color w:val="auto"/>
          <w:kern w:val="0"/>
          <w:sz w:val="28"/>
          <w:szCs w:val="28"/>
          <w:lang w:eastAsia="zh-CN"/>
        </w:rPr>
      </w:pPr>
      <w:r>
        <w:rPr>
          <w:rFonts w:hint="eastAsia" w:cs="Times New Roman" w:asciiTheme="minorEastAsia" w:hAnsiTheme="minorEastAsia"/>
          <w:strike w:val="0"/>
          <w:color w:val="auto"/>
          <w:kern w:val="0"/>
          <w:sz w:val="28"/>
          <w:szCs w:val="28"/>
          <w:lang w:eastAsia="zh-CN"/>
        </w:rPr>
        <w:t>8.有气瓶配送运输能力，并依法取得危险化学品运输许可；驾驶员、押运员按本市规定实行持证上岗；也可委托其他取得危险货物运输许可的单位进行配送，双方应当签订气瓶配送合同；</w:t>
      </w:r>
    </w:p>
    <w:p>
      <w:pPr>
        <w:widowControl/>
        <w:numPr>
          <w:ilvl w:val="0"/>
          <w:numId w:val="0"/>
        </w:numPr>
        <w:shd w:val="clear" w:color="auto" w:fill="FFFFFF"/>
        <w:spacing w:line="360" w:lineRule="auto"/>
        <w:ind w:firstLine="560" w:firstLineChars="200"/>
        <w:jc w:val="left"/>
        <w:outlineLvl w:val="2"/>
        <w:rPr>
          <w:rFonts w:hint="eastAsia" w:cs="Times New Roman" w:asciiTheme="minorEastAsia" w:hAnsiTheme="minorEastAsia"/>
          <w:strike w:val="0"/>
          <w:color w:val="auto"/>
          <w:kern w:val="0"/>
          <w:sz w:val="28"/>
          <w:szCs w:val="28"/>
          <w:lang w:eastAsia="zh-CN"/>
        </w:rPr>
      </w:pPr>
      <w:r>
        <w:rPr>
          <w:rFonts w:hint="eastAsia" w:cs="Times New Roman" w:asciiTheme="minorEastAsia" w:hAnsiTheme="minorEastAsia"/>
          <w:strike w:val="0"/>
          <w:color w:val="auto"/>
          <w:kern w:val="0"/>
          <w:sz w:val="28"/>
          <w:szCs w:val="28"/>
          <w:lang w:eastAsia="zh-CN"/>
        </w:rPr>
        <w:t>9.按用户方便、就近的原则，在供气区域内有符合全市液化石油气站点布局要求的供应站。</w:t>
      </w:r>
    </w:p>
    <w:p>
      <w:pPr>
        <w:widowControl/>
        <w:shd w:val="clear" w:color="auto" w:fill="FFFFFF"/>
        <w:spacing w:line="360" w:lineRule="auto"/>
        <w:ind w:firstLine="562" w:firstLineChars="200"/>
        <w:jc w:val="left"/>
        <w:outlineLvl w:val="2"/>
        <w:rPr>
          <w:rFonts w:ascii="宋体" w:hAnsi="宋体" w:eastAsia="宋体" w:cs="宋体"/>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二十二</w:t>
      </w:r>
      <w:r>
        <w:rPr>
          <w:rFonts w:hint="eastAsia" w:cs="Times New Roman" w:asciiTheme="minorEastAsia" w:hAnsiTheme="minorEastAsia"/>
          <w:b/>
          <w:color w:val="auto"/>
          <w:kern w:val="0"/>
          <w:sz w:val="28"/>
          <w:szCs w:val="28"/>
        </w:rPr>
        <w:t>条【液化石油气供应站</w:t>
      </w:r>
      <w:r>
        <w:rPr>
          <w:rFonts w:hint="eastAsia" w:cs="Times New Roman" w:asciiTheme="minorEastAsia" w:hAnsiTheme="minorEastAsia"/>
          <w:b/>
          <w:color w:val="auto"/>
          <w:kern w:val="0"/>
          <w:sz w:val="28"/>
          <w:szCs w:val="28"/>
          <w:lang w:eastAsia="zh-CN"/>
        </w:rPr>
        <w:t>办理</w:t>
      </w:r>
      <w:r>
        <w:rPr>
          <w:rFonts w:hint="eastAsia" w:cs="Times New Roman" w:asciiTheme="minorEastAsia" w:hAnsiTheme="minorEastAsia"/>
          <w:b/>
          <w:color w:val="auto"/>
          <w:kern w:val="0"/>
          <w:sz w:val="28"/>
          <w:szCs w:val="28"/>
        </w:rPr>
        <w:t>燃气经营许可</w:t>
      </w:r>
      <w:r>
        <w:rPr>
          <w:rFonts w:hint="eastAsia" w:cs="Times New Roman" w:asciiTheme="minorEastAsia" w:hAnsiTheme="minorEastAsia"/>
          <w:b/>
          <w:color w:val="auto"/>
          <w:kern w:val="0"/>
          <w:sz w:val="28"/>
          <w:szCs w:val="28"/>
          <w:lang w:eastAsia="zh-CN"/>
        </w:rPr>
        <w:t>补充</w:t>
      </w:r>
      <w:r>
        <w:rPr>
          <w:rFonts w:hint="eastAsia" w:cs="Times New Roman" w:asciiTheme="minorEastAsia" w:hAnsiTheme="minorEastAsia"/>
          <w:b/>
          <w:color w:val="auto"/>
          <w:kern w:val="0"/>
          <w:sz w:val="28"/>
          <w:szCs w:val="28"/>
        </w:rPr>
        <w:t>条件】</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液化石油气供应站取得燃气经营许可证</w:t>
      </w:r>
      <w:r>
        <w:rPr>
          <w:rFonts w:cs="Times New Roman" w:asciiTheme="minorEastAsia" w:hAnsiTheme="minorEastAsia"/>
          <w:color w:val="auto"/>
          <w:kern w:val="0"/>
          <w:sz w:val="28"/>
          <w:szCs w:val="28"/>
        </w:rPr>
        <w:t>除</w:t>
      </w:r>
      <w:r>
        <w:rPr>
          <w:rFonts w:hint="eastAsia" w:cs="Times New Roman" w:asciiTheme="minorEastAsia" w:hAnsiTheme="minorEastAsia"/>
          <w:color w:val="auto"/>
          <w:kern w:val="0"/>
          <w:sz w:val="28"/>
          <w:szCs w:val="28"/>
        </w:rPr>
        <w:t>应</w:t>
      </w:r>
      <w:r>
        <w:rPr>
          <w:rFonts w:cs="Times New Roman" w:asciiTheme="minorEastAsia" w:hAnsiTheme="minorEastAsia"/>
          <w:color w:val="auto"/>
          <w:kern w:val="0"/>
          <w:sz w:val="28"/>
          <w:szCs w:val="28"/>
        </w:rPr>
        <w:t>符合</w:t>
      </w:r>
      <w:r>
        <w:rPr>
          <w:rFonts w:hint="eastAsia" w:cs="Times New Roman" w:asciiTheme="minorEastAsia" w:hAnsiTheme="minorEastAsia"/>
          <w:bCs/>
          <w:color w:val="auto"/>
          <w:kern w:val="0"/>
          <w:sz w:val="28"/>
          <w:szCs w:val="28"/>
        </w:rPr>
        <w:t>第</w:t>
      </w:r>
      <w:r>
        <w:rPr>
          <w:rFonts w:hint="eastAsia" w:cs="Times New Roman" w:asciiTheme="minorEastAsia" w:hAnsiTheme="minorEastAsia"/>
          <w:bCs/>
          <w:color w:val="auto"/>
          <w:kern w:val="0"/>
          <w:sz w:val="28"/>
          <w:szCs w:val="28"/>
          <w:lang w:eastAsia="zh-CN"/>
        </w:rPr>
        <w:t>二十</w:t>
      </w:r>
      <w:r>
        <w:rPr>
          <w:rFonts w:hint="eastAsia" w:cs="Times New Roman" w:asciiTheme="minorEastAsia" w:hAnsiTheme="minorEastAsia"/>
          <w:bCs/>
          <w:color w:val="auto"/>
          <w:kern w:val="0"/>
          <w:sz w:val="28"/>
          <w:szCs w:val="28"/>
        </w:rPr>
        <w:t>条</w:t>
      </w:r>
      <w:r>
        <w:rPr>
          <w:rFonts w:hint="eastAsia" w:cs="Times New Roman" w:asciiTheme="minorEastAsia" w:hAnsiTheme="minorEastAsia"/>
          <w:color w:val="auto"/>
          <w:kern w:val="0"/>
          <w:sz w:val="28"/>
          <w:szCs w:val="28"/>
          <w:lang w:eastAsia="zh-CN"/>
        </w:rPr>
        <w:t>的</w:t>
      </w:r>
      <w:r>
        <w:rPr>
          <w:rFonts w:cs="Times New Roman" w:asciiTheme="minorEastAsia" w:hAnsiTheme="minorEastAsia"/>
          <w:color w:val="auto"/>
          <w:kern w:val="0"/>
          <w:sz w:val="28"/>
          <w:szCs w:val="28"/>
        </w:rPr>
        <w:t>条件外，还应符合以下条件：</w:t>
      </w:r>
    </w:p>
    <w:p>
      <w:pPr>
        <w:widowControl/>
        <w:shd w:val="clear" w:color="auto" w:fill="FFFFFF"/>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1.供应站设置应符合区燃气发展规划；新建的供应站应符合城乡规划、土地手续；</w:t>
      </w:r>
    </w:p>
    <w:p>
      <w:pPr>
        <w:widowControl/>
        <w:shd w:val="clear" w:color="auto" w:fill="FFFFFF"/>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2.新建或保留的供应站应由取得《气瓶充装许可证》和《燃气经营许可证》的充装站负责建设和管理，使用该充装站提供的合格气源和气瓶；</w:t>
      </w:r>
    </w:p>
    <w:p>
      <w:pPr>
        <w:widowControl/>
        <w:shd w:val="clear" w:color="auto" w:fill="FFFFFF"/>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3.与绑定充装站签订合同，明确气源保障和气瓶管理责任；</w:t>
      </w:r>
    </w:p>
    <w:p>
      <w:pPr>
        <w:widowControl/>
        <w:shd w:val="clear" w:color="auto" w:fill="FFFFFF"/>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4.有完善的经营管理、用户服务等制度。</w:t>
      </w:r>
    </w:p>
    <w:p>
      <w:pPr>
        <w:widowControl/>
        <w:shd w:val="clear" w:color="auto" w:fill="FFFFFF"/>
        <w:spacing w:line="360" w:lineRule="auto"/>
        <w:ind w:firstLine="562" w:firstLineChars="200"/>
        <w:jc w:val="left"/>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二十三</w:t>
      </w:r>
      <w:r>
        <w:rPr>
          <w:rFonts w:hint="eastAsia" w:cs="Times New Roman" w:asciiTheme="minorEastAsia" w:hAnsiTheme="minorEastAsia"/>
          <w:b/>
          <w:color w:val="auto"/>
          <w:kern w:val="0"/>
          <w:sz w:val="28"/>
          <w:szCs w:val="28"/>
        </w:rPr>
        <w:t>条【燃气经营许可办理程序】</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符合办理燃气经营许可条件的申请人应向设施所在地的区</w:t>
      </w:r>
      <w:r>
        <w:rPr>
          <w:rFonts w:hint="eastAsia" w:cs="Times New Roman" w:asciiTheme="minorEastAsia" w:hAnsiTheme="minorEastAsia"/>
          <w:color w:val="auto"/>
          <w:kern w:val="0"/>
          <w:sz w:val="28"/>
          <w:szCs w:val="28"/>
          <w:lang w:eastAsia="zh-CN"/>
        </w:rPr>
        <w:t>城市</w:t>
      </w:r>
      <w:r>
        <w:rPr>
          <w:rFonts w:hint="eastAsia" w:cs="Times New Roman" w:asciiTheme="minorEastAsia" w:hAnsiTheme="minorEastAsia"/>
          <w:color w:val="auto"/>
          <w:kern w:val="0"/>
          <w:sz w:val="28"/>
          <w:szCs w:val="28"/>
        </w:rPr>
        <w:t>管理部门提出许可申请。区</w:t>
      </w:r>
      <w:r>
        <w:rPr>
          <w:rFonts w:hint="eastAsia" w:cs="Times New Roman" w:asciiTheme="minorEastAsia" w:hAnsiTheme="minorEastAsia"/>
          <w:color w:val="auto"/>
          <w:kern w:val="0"/>
          <w:sz w:val="28"/>
          <w:szCs w:val="28"/>
          <w:lang w:eastAsia="zh-CN"/>
        </w:rPr>
        <w:t>级城市</w:t>
      </w:r>
      <w:r>
        <w:rPr>
          <w:rFonts w:hint="eastAsia" w:cs="Times New Roman" w:asciiTheme="minorEastAsia" w:hAnsiTheme="minorEastAsia"/>
          <w:color w:val="auto"/>
          <w:kern w:val="0"/>
          <w:sz w:val="28"/>
          <w:szCs w:val="28"/>
        </w:rPr>
        <w:t>管理部门应当自受理燃气经营许可申请之日起</w:t>
      </w:r>
      <w:r>
        <w:rPr>
          <w:rFonts w:hint="eastAsia" w:cs="Times New Roman" w:asciiTheme="minorEastAsia" w:hAnsiTheme="minorEastAsia"/>
          <w:color w:val="auto"/>
          <w:kern w:val="0"/>
          <w:sz w:val="28"/>
          <w:szCs w:val="28"/>
          <w:lang w:val="en-US" w:eastAsia="zh-CN"/>
        </w:rPr>
        <w:t>9</w:t>
      </w:r>
      <w:r>
        <w:rPr>
          <w:rFonts w:hint="eastAsia" w:cs="Times New Roman" w:asciiTheme="minorEastAsia" w:hAnsiTheme="minorEastAsia"/>
          <w:color w:val="auto"/>
          <w:kern w:val="0"/>
          <w:sz w:val="28"/>
          <w:szCs w:val="28"/>
        </w:rPr>
        <w:t>个工作日内，依照法定程序作出行政许可决定。</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区</w:t>
      </w:r>
      <w:r>
        <w:rPr>
          <w:rFonts w:hint="eastAsia" w:cs="Times New Roman" w:asciiTheme="minorEastAsia" w:hAnsiTheme="minorEastAsia"/>
          <w:color w:val="auto"/>
          <w:kern w:val="0"/>
          <w:sz w:val="28"/>
          <w:szCs w:val="28"/>
          <w:lang w:eastAsia="zh-CN"/>
        </w:rPr>
        <w:t>级城市</w:t>
      </w:r>
      <w:r>
        <w:rPr>
          <w:rFonts w:hint="eastAsia" w:cs="Times New Roman" w:asciiTheme="minorEastAsia" w:hAnsiTheme="minorEastAsia"/>
          <w:color w:val="auto"/>
          <w:kern w:val="0"/>
          <w:sz w:val="28"/>
          <w:szCs w:val="28"/>
        </w:rPr>
        <w:t>管理部门要在液化石油气充装站的燃气经营许可证上载明其管理的供应站名录和供应站经营区域。</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t>燃气供应企业应当按照燃气经营许可决定的范围从事经营活动。</w:t>
      </w:r>
    </w:p>
    <w:p>
      <w:pPr>
        <w:widowControl/>
        <w:shd w:val="clear" w:color="auto" w:fill="FFFFFF"/>
        <w:spacing w:line="360" w:lineRule="auto"/>
        <w:ind w:firstLine="562" w:firstLineChars="200"/>
        <w:jc w:val="left"/>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二十四</w:t>
      </w:r>
      <w:r>
        <w:rPr>
          <w:rFonts w:hint="eastAsia" w:cs="Times New Roman" w:asciiTheme="minorEastAsia" w:hAnsiTheme="minorEastAsia"/>
          <w:b/>
          <w:color w:val="auto"/>
          <w:kern w:val="0"/>
          <w:sz w:val="28"/>
          <w:szCs w:val="28"/>
        </w:rPr>
        <w:t>条【燃气经营许可证有效期及延续】</w:t>
      </w:r>
      <w:r>
        <w:rPr>
          <w:rFonts w:hint="eastAsia" w:cs="Times New Roman" w:asciiTheme="minorEastAsia" w:hAnsiTheme="minorEastAsia"/>
          <w:b/>
          <w:color w:val="auto"/>
          <w:kern w:val="0"/>
          <w:sz w:val="28"/>
          <w:szCs w:val="28"/>
          <w:lang w:val="en-US" w:eastAsia="zh-CN"/>
        </w:rPr>
        <w:t xml:space="preserve"> </w:t>
      </w:r>
      <w:r>
        <w:rPr>
          <w:rFonts w:cs="Times New Roman" w:asciiTheme="minorEastAsia" w:hAnsiTheme="minorEastAsia"/>
          <w:color w:val="auto"/>
          <w:kern w:val="0"/>
          <w:sz w:val="28"/>
          <w:szCs w:val="28"/>
        </w:rPr>
        <w:t>液化石油气充装站的</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燃气经营许可证</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有效期</w:t>
      </w:r>
      <w:r>
        <w:rPr>
          <w:rFonts w:hint="eastAsia" w:cs="Times New Roman" w:asciiTheme="minorEastAsia" w:hAnsiTheme="minorEastAsia"/>
          <w:color w:val="auto"/>
          <w:kern w:val="0"/>
          <w:sz w:val="28"/>
          <w:szCs w:val="28"/>
        </w:rPr>
        <w:t>应当在《气瓶</w:t>
      </w:r>
      <w:r>
        <w:rPr>
          <w:rFonts w:cs="Times New Roman" w:asciiTheme="minorEastAsia" w:hAnsiTheme="minorEastAsia"/>
          <w:color w:val="auto"/>
          <w:kern w:val="0"/>
          <w:sz w:val="28"/>
          <w:szCs w:val="28"/>
        </w:rPr>
        <w:t>充装许可证</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有效期</w:t>
      </w:r>
      <w:r>
        <w:rPr>
          <w:rFonts w:hint="eastAsia" w:cs="Times New Roman" w:asciiTheme="minorEastAsia" w:hAnsiTheme="minorEastAsia"/>
          <w:color w:val="auto"/>
          <w:kern w:val="0"/>
          <w:sz w:val="28"/>
          <w:szCs w:val="28"/>
        </w:rPr>
        <w:t>内，液化石油气供应站的《燃气经营许可证》有效期应当在其归属充装站的《燃气经营许可证》有效期内；管道天然气的《燃气经营许可证》的有效期为五年；</w:t>
      </w:r>
      <w:r>
        <w:rPr>
          <w:rFonts w:cs="Times New Roman" w:asciiTheme="minorEastAsia" w:hAnsiTheme="minorEastAsia"/>
          <w:color w:val="auto"/>
          <w:kern w:val="0"/>
          <w:sz w:val="28"/>
          <w:szCs w:val="28"/>
        </w:rPr>
        <w:t>其他</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燃气经营许可证</w:t>
      </w:r>
      <w:r>
        <w:rPr>
          <w:rFonts w:hint="eastAsia" w:cs="Times New Roman" w:asciiTheme="minorEastAsia" w:hAnsiTheme="minorEastAsia"/>
          <w:color w:val="auto"/>
          <w:kern w:val="0"/>
          <w:sz w:val="28"/>
          <w:szCs w:val="28"/>
        </w:rPr>
        <w:t>》</w:t>
      </w:r>
      <w:r>
        <w:rPr>
          <w:rFonts w:cs="Times New Roman" w:asciiTheme="minorEastAsia" w:hAnsiTheme="minorEastAsia"/>
          <w:color w:val="auto"/>
          <w:kern w:val="0"/>
          <w:sz w:val="28"/>
          <w:szCs w:val="28"/>
        </w:rPr>
        <w:t>的有效期为</w:t>
      </w:r>
      <w:r>
        <w:rPr>
          <w:rFonts w:hint="eastAsia" w:cs="Times New Roman" w:asciiTheme="minorEastAsia" w:hAnsiTheme="minorEastAsia"/>
          <w:color w:val="auto"/>
          <w:kern w:val="0"/>
          <w:sz w:val="28"/>
          <w:szCs w:val="28"/>
        </w:rPr>
        <w:t>三</w:t>
      </w:r>
      <w:r>
        <w:rPr>
          <w:rFonts w:cs="Times New Roman" w:asciiTheme="minorEastAsia" w:hAnsiTheme="minorEastAsia"/>
          <w:color w:val="auto"/>
          <w:kern w:val="0"/>
          <w:sz w:val="28"/>
          <w:szCs w:val="28"/>
        </w:rPr>
        <w:t>年。</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《燃气经营许可证》有效期满</w:t>
      </w:r>
      <w:r>
        <w:rPr>
          <w:rFonts w:cs="Times New Roman" w:asciiTheme="minorEastAsia" w:hAnsiTheme="minorEastAsia"/>
          <w:color w:val="auto"/>
          <w:kern w:val="0"/>
          <w:sz w:val="28"/>
          <w:szCs w:val="28"/>
        </w:rPr>
        <w:t>需延续的，被许可人应当在有效期届满</w:t>
      </w:r>
      <w:r>
        <w:rPr>
          <w:rFonts w:hint="eastAsia" w:cs="Times New Roman" w:asciiTheme="minorEastAsia" w:hAnsiTheme="minorEastAsia"/>
          <w:color w:val="auto"/>
          <w:kern w:val="0"/>
          <w:sz w:val="28"/>
          <w:szCs w:val="28"/>
          <w:lang w:val="en-US" w:eastAsia="zh-CN"/>
        </w:rPr>
        <w:t>30</w:t>
      </w:r>
      <w:r>
        <w:rPr>
          <w:rFonts w:cs="Times New Roman" w:asciiTheme="minorEastAsia" w:hAnsiTheme="minorEastAsia"/>
          <w:color w:val="auto"/>
          <w:kern w:val="0"/>
          <w:sz w:val="28"/>
          <w:szCs w:val="28"/>
        </w:rPr>
        <w:t>日前向原发证机关提出申请。发证机关应当在有效期届满前作出是否延续的决定；逾期未作决定的，视为准予延续。</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燃气站点有以下情形之一的，燃气经营许可有效期满后不予</w:t>
      </w:r>
      <w:r>
        <w:rPr>
          <w:rFonts w:cs="Times New Roman" w:asciiTheme="minorEastAsia" w:hAnsiTheme="minorEastAsia"/>
          <w:color w:val="auto"/>
          <w:kern w:val="0"/>
          <w:sz w:val="28"/>
          <w:szCs w:val="28"/>
        </w:rPr>
        <w:t>延续</w:t>
      </w:r>
      <w:r>
        <w:rPr>
          <w:rFonts w:hint="eastAsia" w:cs="Times New Roman" w:asciiTheme="minorEastAsia" w:hAnsiTheme="minorEastAsia"/>
          <w:color w:val="auto"/>
          <w:kern w:val="0"/>
          <w:sz w:val="28"/>
          <w:szCs w:val="28"/>
        </w:rPr>
        <w:t>，并注销《燃气经营许可证》：</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（一）市、区燃气规划中明确不予保留的；</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（二）因地区产业政策调整、降低区域安全风险、淘汰落后产能、土地性质变更等因素须拆除的；</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（三）因法律、法规、规章</w:t>
      </w:r>
      <w:r>
        <w:rPr>
          <w:rFonts w:hint="eastAsia" w:cs="Times New Roman" w:asciiTheme="minorEastAsia" w:hAnsiTheme="minorEastAsia"/>
          <w:color w:val="auto"/>
          <w:kern w:val="0"/>
          <w:sz w:val="28"/>
          <w:szCs w:val="28"/>
          <w:lang w:eastAsia="zh-CN"/>
        </w:rPr>
        <w:t>修改或废止，或者准予燃气经营许可所依据的客观情况发生重大变化的，为了公共利益的需要</w:t>
      </w:r>
      <w:r>
        <w:rPr>
          <w:rFonts w:hint="eastAsia" w:cs="Times New Roman" w:asciiTheme="minorEastAsia" w:hAnsiTheme="minorEastAsia"/>
          <w:color w:val="auto"/>
          <w:kern w:val="0"/>
          <w:sz w:val="28"/>
          <w:szCs w:val="28"/>
        </w:rPr>
        <w:t>，</w:t>
      </w:r>
      <w:r>
        <w:rPr>
          <w:rFonts w:hint="eastAsia" w:cs="Times New Roman" w:asciiTheme="minorEastAsia" w:hAnsiTheme="minorEastAsia"/>
          <w:color w:val="auto"/>
          <w:kern w:val="0"/>
          <w:sz w:val="28"/>
          <w:szCs w:val="28"/>
          <w:lang w:eastAsia="zh-CN"/>
        </w:rPr>
        <w:t>变更燃气经营许可条件</w:t>
      </w:r>
      <w:r>
        <w:rPr>
          <w:rFonts w:hint="eastAsia" w:cs="Times New Roman" w:asciiTheme="minorEastAsia" w:hAnsiTheme="minorEastAsia"/>
          <w:color w:val="auto"/>
          <w:kern w:val="0"/>
          <w:sz w:val="28"/>
          <w:szCs w:val="28"/>
        </w:rPr>
        <w:t>，站点不再符合变更后的燃气经营许可条件的；</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（四）因气源置换，原有燃气站点的功能消失的。</w:t>
      </w:r>
    </w:p>
    <w:p>
      <w:pPr>
        <w:widowControl/>
        <w:shd w:val="clear" w:color="auto" w:fill="FFFFFF"/>
        <w:spacing w:line="360" w:lineRule="auto"/>
        <w:ind w:firstLine="551" w:firstLineChars="196"/>
        <w:jc w:val="left"/>
        <w:outlineLvl w:val="2"/>
        <w:rPr>
          <w:rFonts w:cs="Times New Roman" w:asciiTheme="minorEastAsia" w:hAnsiTheme="minorEastAsia"/>
          <w:b/>
          <w:color w:val="auto"/>
          <w:kern w:val="0"/>
          <w:sz w:val="28"/>
          <w:szCs w:val="28"/>
        </w:rPr>
      </w:pPr>
      <w:bookmarkStart w:id="44" w:name="第十六条"/>
      <w:bookmarkEnd w:id="44"/>
      <w:bookmarkStart w:id="45" w:name="4_3"/>
      <w:bookmarkEnd w:id="45"/>
      <w:bookmarkStart w:id="46" w:name="sub4083473_4_3"/>
      <w:bookmarkEnd w:id="46"/>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二十五</w:t>
      </w:r>
      <w:r>
        <w:rPr>
          <w:rFonts w:hint="eastAsia" w:cs="Times New Roman" w:asciiTheme="minorEastAsia" w:hAnsiTheme="minorEastAsia"/>
          <w:b/>
          <w:color w:val="auto"/>
          <w:kern w:val="0"/>
          <w:sz w:val="28"/>
          <w:szCs w:val="28"/>
        </w:rPr>
        <w:t>条【制定标准和规范】</w:t>
      </w:r>
      <w:r>
        <w:rPr>
          <w:rFonts w:hint="eastAsia" w:cs="Times New Roman" w:asciiTheme="minorEastAsia" w:hAnsiTheme="minorEastAsia"/>
          <w:b/>
          <w:color w:val="auto"/>
          <w:kern w:val="0"/>
          <w:sz w:val="28"/>
          <w:szCs w:val="28"/>
          <w:lang w:val="en-US" w:eastAsia="zh-CN"/>
        </w:rPr>
        <w:t xml:space="preserve"> </w:t>
      </w:r>
      <w:r>
        <w:rPr>
          <w:rFonts w:cs="Times New Roman" w:asciiTheme="minorEastAsia" w:hAnsiTheme="minorEastAsia"/>
          <w:color w:val="auto"/>
          <w:kern w:val="0"/>
          <w:sz w:val="28"/>
          <w:szCs w:val="28"/>
        </w:rPr>
        <w:t>市城市管理</w:t>
      </w:r>
      <w:r>
        <w:rPr>
          <w:rFonts w:hint="eastAsia" w:cs="Times New Roman" w:asciiTheme="minorEastAsia" w:hAnsiTheme="minorEastAsia"/>
          <w:color w:val="auto"/>
          <w:kern w:val="0"/>
          <w:sz w:val="28"/>
          <w:szCs w:val="28"/>
          <w:lang w:val="en-US" w:eastAsia="zh-CN"/>
        </w:rPr>
        <w:t>部门</w:t>
      </w:r>
      <w:r>
        <w:rPr>
          <w:rFonts w:hint="eastAsia" w:cs="Times New Roman" w:asciiTheme="minorEastAsia" w:hAnsiTheme="minorEastAsia"/>
          <w:bCs/>
          <w:color w:val="auto"/>
          <w:kern w:val="0"/>
          <w:sz w:val="28"/>
          <w:szCs w:val="28"/>
        </w:rPr>
        <w:t>应当会同有关部门制定本市燃气</w:t>
      </w:r>
      <w:r>
        <w:rPr>
          <w:rFonts w:hint="eastAsia" w:cs="Times New Roman" w:asciiTheme="minorEastAsia" w:hAnsiTheme="minorEastAsia"/>
          <w:bCs/>
          <w:color w:val="auto"/>
          <w:kern w:val="0"/>
          <w:sz w:val="28"/>
          <w:szCs w:val="28"/>
          <w:lang w:eastAsia="zh-CN"/>
        </w:rPr>
        <w:t>供应</w:t>
      </w:r>
      <w:r>
        <w:rPr>
          <w:rFonts w:hint="eastAsia" w:cs="Times New Roman" w:asciiTheme="minorEastAsia" w:hAnsiTheme="minorEastAsia"/>
          <w:bCs/>
          <w:color w:val="auto"/>
          <w:kern w:val="0"/>
          <w:sz w:val="28"/>
          <w:szCs w:val="28"/>
        </w:rPr>
        <w:t>、</w:t>
      </w:r>
      <w:r>
        <w:rPr>
          <w:rFonts w:hint="eastAsia" w:cs="Times New Roman" w:asciiTheme="minorEastAsia" w:hAnsiTheme="minorEastAsia"/>
          <w:bCs/>
          <w:color w:val="auto"/>
          <w:kern w:val="0"/>
          <w:sz w:val="28"/>
          <w:szCs w:val="28"/>
          <w:lang w:eastAsia="zh-CN"/>
        </w:rPr>
        <w:t>安全、</w:t>
      </w:r>
      <w:r>
        <w:rPr>
          <w:rFonts w:hint="eastAsia" w:cs="Times New Roman" w:asciiTheme="minorEastAsia" w:hAnsiTheme="minorEastAsia"/>
          <w:bCs/>
          <w:color w:val="auto"/>
          <w:kern w:val="0"/>
          <w:sz w:val="28"/>
          <w:szCs w:val="28"/>
        </w:rPr>
        <w:t>服务的标准和规范。</w:t>
      </w:r>
    </w:p>
    <w:p>
      <w:pPr>
        <w:widowControl/>
        <w:shd w:val="clear" w:color="auto" w:fill="FFFFFF"/>
        <w:spacing w:line="360" w:lineRule="auto"/>
        <w:ind w:firstLine="562" w:firstLineChars="200"/>
        <w:jc w:val="left"/>
        <w:rPr>
          <w:rFonts w:cs="Times New Roman" w:asciiTheme="minorEastAsia" w:hAnsiTheme="minorEastAsia"/>
          <w:bCs/>
          <w:color w:val="auto"/>
          <w:kern w:val="0"/>
          <w:sz w:val="28"/>
          <w:szCs w:val="28"/>
        </w:rPr>
      </w:pPr>
      <w:bookmarkStart w:id="47" w:name="第十七条"/>
      <w:bookmarkEnd w:id="47"/>
      <w:bookmarkStart w:id="48" w:name="sub4083473_4_4"/>
      <w:bookmarkEnd w:id="48"/>
      <w:bookmarkStart w:id="49" w:name="4_4"/>
      <w:bookmarkEnd w:id="49"/>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二十六</w:t>
      </w:r>
      <w:r>
        <w:rPr>
          <w:rFonts w:cs="Times New Roman" w:asciiTheme="minorEastAsia" w:hAnsiTheme="minorEastAsia"/>
          <w:b/>
          <w:color w:val="auto"/>
          <w:kern w:val="0"/>
          <w:sz w:val="28"/>
          <w:szCs w:val="28"/>
        </w:rPr>
        <w:t xml:space="preserve">条 </w:t>
      </w:r>
      <w:r>
        <w:rPr>
          <w:rFonts w:hint="eastAsia" w:cs="Times New Roman" w:asciiTheme="minorEastAsia" w:hAnsiTheme="minorEastAsia"/>
          <w:b/>
          <w:color w:val="auto"/>
          <w:kern w:val="0"/>
          <w:sz w:val="28"/>
          <w:szCs w:val="28"/>
        </w:rPr>
        <w:t>【</w:t>
      </w:r>
      <w:r>
        <w:rPr>
          <w:rFonts w:hint="eastAsia" w:cs="Times New Roman" w:asciiTheme="minorEastAsia" w:hAnsiTheme="minorEastAsia"/>
          <w:b/>
          <w:color w:val="auto"/>
          <w:kern w:val="0"/>
          <w:sz w:val="28"/>
          <w:szCs w:val="28"/>
          <w:lang w:eastAsia="zh-CN"/>
        </w:rPr>
        <w:t>建立</w:t>
      </w:r>
      <w:r>
        <w:rPr>
          <w:rFonts w:hint="eastAsia" w:cs="Times New Roman" w:asciiTheme="minorEastAsia" w:hAnsiTheme="minorEastAsia"/>
          <w:b/>
          <w:color w:val="auto"/>
          <w:kern w:val="0"/>
          <w:sz w:val="28"/>
          <w:szCs w:val="28"/>
        </w:rPr>
        <w:t>许可评价</w:t>
      </w:r>
      <w:r>
        <w:rPr>
          <w:rFonts w:hint="eastAsia" w:cs="Times New Roman" w:asciiTheme="minorEastAsia" w:hAnsiTheme="minorEastAsia"/>
          <w:b/>
          <w:color w:val="auto"/>
          <w:kern w:val="0"/>
          <w:sz w:val="28"/>
          <w:szCs w:val="28"/>
          <w:lang w:eastAsia="zh-CN"/>
        </w:rPr>
        <w:t>和</w:t>
      </w:r>
      <w:r>
        <w:rPr>
          <w:rFonts w:hint="eastAsia" w:cs="Times New Roman" w:asciiTheme="minorEastAsia" w:hAnsiTheme="minorEastAsia"/>
          <w:b/>
          <w:color w:val="auto"/>
          <w:kern w:val="0"/>
          <w:sz w:val="28"/>
          <w:szCs w:val="28"/>
        </w:rPr>
        <w:t>监督管理制度】</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Cs/>
          <w:color w:val="auto"/>
          <w:kern w:val="0"/>
          <w:sz w:val="28"/>
          <w:szCs w:val="28"/>
        </w:rPr>
        <w:t>区</w:t>
      </w:r>
      <w:r>
        <w:rPr>
          <w:rFonts w:hint="eastAsia" w:cs="Times New Roman" w:asciiTheme="minorEastAsia" w:hAnsiTheme="minorEastAsia"/>
          <w:bCs/>
          <w:color w:val="auto"/>
          <w:kern w:val="0"/>
          <w:sz w:val="28"/>
          <w:szCs w:val="28"/>
          <w:lang w:eastAsia="zh-CN"/>
        </w:rPr>
        <w:t>级</w:t>
      </w:r>
      <w:r>
        <w:rPr>
          <w:rFonts w:hint="eastAsia" w:cs="Times New Roman" w:asciiTheme="minorEastAsia" w:hAnsiTheme="minorEastAsia"/>
          <w:bCs/>
          <w:color w:val="auto"/>
          <w:kern w:val="0"/>
          <w:sz w:val="28"/>
          <w:szCs w:val="28"/>
        </w:rPr>
        <w:t>城市管理</w:t>
      </w:r>
      <w:r>
        <w:rPr>
          <w:rFonts w:hint="eastAsia" w:cs="Times New Roman" w:asciiTheme="minorEastAsia" w:hAnsiTheme="minorEastAsia"/>
          <w:bCs/>
          <w:color w:val="auto"/>
          <w:kern w:val="0"/>
          <w:sz w:val="28"/>
          <w:szCs w:val="28"/>
          <w:lang w:val="en-US" w:eastAsia="zh-CN"/>
        </w:rPr>
        <w:t>部门</w:t>
      </w:r>
      <w:r>
        <w:rPr>
          <w:rFonts w:hint="eastAsia" w:cs="Times New Roman" w:asciiTheme="minorEastAsia" w:hAnsiTheme="minorEastAsia"/>
          <w:bCs/>
          <w:color w:val="auto"/>
          <w:kern w:val="0"/>
          <w:sz w:val="28"/>
          <w:szCs w:val="28"/>
        </w:rPr>
        <w:t>应当建立许可评价制度，对燃气供应企业实施燃气经营许可的情况进行评价。</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bCs/>
          <w:color w:val="auto"/>
          <w:kern w:val="0"/>
          <w:sz w:val="28"/>
          <w:szCs w:val="28"/>
        </w:rPr>
        <w:t>城市管理部门应当建立健全监督管理制度，依据有关法律、法规、规章、规划、标准和规范，对燃气供应企业进行监督检查；向社会公布举报和投诉电话、信箱和电子邮件地址，并受理有关燃气安全、燃气质量和服务质量的举报和投诉。</w:t>
      </w:r>
    </w:p>
    <w:p>
      <w:pPr>
        <w:widowControl/>
        <w:shd w:val="clear" w:color="auto" w:fill="FFFFFF"/>
        <w:spacing w:line="360" w:lineRule="auto"/>
        <w:ind w:firstLine="551" w:firstLineChars="196"/>
        <w:jc w:val="left"/>
        <w:outlineLvl w:val="2"/>
        <w:rPr>
          <w:rFonts w:hint="eastAsia" w:cs="Times New Roman" w:asciiTheme="minorEastAsia" w:hAnsiTheme="minorEastAsia"/>
          <w:b/>
          <w:color w:val="auto"/>
          <w:kern w:val="0"/>
          <w:sz w:val="28"/>
          <w:szCs w:val="28"/>
          <w:lang w:val="en-US" w:eastAsia="zh-CN"/>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二十七</w:t>
      </w:r>
      <w:r>
        <w:rPr>
          <w:rFonts w:hint="eastAsia" w:cs="Times New Roman" w:asciiTheme="minorEastAsia" w:hAnsiTheme="minorEastAsia"/>
          <w:b/>
          <w:color w:val="auto"/>
          <w:kern w:val="0"/>
          <w:sz w:val="28"/>
          <w:szCs w:val="28"/>
        </w:rPr>
        <w:t>条【燃气供应</w:t>
      </w:r>
      <w:r>
        <w:rPr>
          <w:rFonts w:hint="eastAsia" w:cs="Times New Roman" w:asciiTheme="minorEastAsia" w:hAnsiTheme="minorEastAsia"/>
          <w:b/>
          <w:color w:val="auto"/>
          <w:kern w:val="0"/>
          <w:sz w:val="28"/>
          <w:szCs w:val="28"/>
          <w:lang w:eastAsia="zh-CN"/>
        </w:rPr>
        <w:t>企业</w:t>
      </w:r>
      <w:r>
        <w:rPr>
          <w:rFonts w:hint="eastAsia" w:cs="Times New Roman" w:asciiTheme="minorEastAsia" w:hAnsiTheme="minorEastAsia"/>
          <w:b/>
          <w:color w:val="auto"/>
          <w:kern w:val="0"/>
          <w:sz w:val="28"/>
          <w:szCs w:val="28"/>
        </w:rPr>
        <w:t>服务</w:t>
      </w:r>
      <w:r>
        <w:rPr>
          <w:rFonts w:hint="eastAsia" w:cs="Times New Roman" w:asciiTheme="minorEastAsia" w:hAnsiTheme="minorEastAsia"/>
          <w:b/>
          <w:color w:val="auto"/>
          <w:kern w:val="0"/>
          <w:sz w:val="28"/>
          <w:szCs w:val="28"/>
          <w:lang w:eastAsia="zh-CN"/>
        </w:rPr>
        <w:t>义务</w:t>
      </w:r>
      <w:r>
        <w:rPr>
          <w:rFonts w:hint="eastAsia" w:cs="Times New Roman" w:asciiTheme="minorEastAsia" w:hAnsiTheme="minorEastAsia"/>
          <w:b/>
          <w:color w:val="auto"/>
          <w:kern w:val="0"/>
          <w:sz w:val="28"/>
          <w:szCs w:val="28"/>
        </w:rPr>
        <w:t>】</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Cs/>
          <w:color w:val="auto"/>
          <w:kern w:val="0"/>
          <w:sz w:val="28"/>
          <w:szCs w:val="28"/>
        </w:rPr>
        <w:t>燃气</w:t>
      </w:r>
      <w:r>
        <w:rPr>
          <w:rFonts w:hint="eastAsia" w:cs="Times New Roman" w:asciiTheme="minorEastAsia" w:hAnsiTheme="minorEastAsia"/>
          <w:bCs/>
          <w:color w:val="auto"/>
          <w:kern w:val="0"/>
          <w:sz w:val="28"/>
          <w:szCs w:val="28"/>
          <w:lang w:eastAsia="zh-CN"/>
        </w:rPr>
        <w:t>供应企业</w:t>
      </w:r>
      <w:r>
        <w:rPr>
          <w:rFonts w:hint="eastAsia" w:cs="Times New Roman" w:asciiTheme="minorEastAsia" w:hAnsiTheme="minorEastAsia"/>
          <w:bCs/>
          <w:color w:val="auto"/>
          <w:kern w:val="0"/>
          <w:sz w:val="28"/>
          <w:szCs w:val="28"/>
        </w:rPr>
        <w:t xml:space="preserve">应当向燃气用户持续、稳定、安全供应符合国家质量标准的燃气,指导燃气用户安全用气、节约用气。 </w:t>
      </w:r>
    </w:p>
    <w:p>
      <w:pPr>
        <w:widowControl/>
        <w:shd w:val="clear" w:color="auto" w:fill="FFFFFF"/>
        <w:spacing w:line="360" w:lineRule="auto"/>
        <w:ind w:firstLine="548" w:firstLineChars="196"/>
        <w:jc w:val="left"/>
        <w:outlineLvl w:val="2"/>
        <w:rPr>
          <w:rFonts w:cs="Times New Roman" w:asciiTheme="minorEastAsia" w:hAnsiTheme="minorEastAsia"/>
          <w:bCs/>
          <w:color w:val="auto"/>
          <w:kern w:val="0"/>
          <w:sz w:val="28"/>
          <w:szCs w:val="28"/>
        </w:rPr>
      </w:pPr>
      <w:r>
        <w:rPr>
          <w:rFonts w:hint="eastAsia" w:cs="Times New Roman" w:asciiTheme="minorEastAsia" w:hAnsiTheme="minorEastAsia"/>
          <w:bCs/>
          <w:color w:val="auto"/>
          <w:kern w:val="0"/>
          <w:sz w:val="28"/>
          <w:szCs w:val="28"/>
        </w:rPr>
        <w:t>燃气供应企业应当向用户提供安全、稳定、质量合格和价格合理的服务。</w:t>
      </w:r>
    </w:p>
    <w:p>
      <w:pPr>
        <w:widowControl/>
        <w:shd w:val="clear" w:color="auto" w:fill="FFFFFF"/>
        <w:spacing w:line="360" w:lineRule="auto"/>
        <w:ind w:firstLine="560" w:firstLineChars="200"/>
        <w:jc w:val="left"/>
        <w:outlineLvl w:val="2"/>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t>燃气供应企业未经</w:t>
      </w:r>
      <w:r>
        <w:rPr>
          <w:rFonts w:hint="eastAsia" w:cs="Times New Roman" w:asciiTheme="minorEastAsia" w:hAnsiTheme="minorEastAsia"/>
          <w:color w:val="auto"/>
          <w:kern w:val="0"/>
          <w:sz w:val="28"/>
          <w:szCs w:val="28"/>
        </w:rPr>
        <w:t>区级</w:t>
      </w:r>
      <w:r>
        <w:rPr>
          <w:rFonts w:hint="eastAsia" w:cs="Times New Roman" w:asciiTheme="minorEastAsia" w:hAnsiTheme="minorEastAsia"/>
          <w:bCs/>
          <w:color w:val="auto"/>
          <w:kern w:val="0"/>
          <w:sz w:val="28"/>
          <w:szCs w:val="28"/>
        </w:rPr>
        <w:t>城市管理部门</w:t>
      </w:r>
      <w:r>
        <w:rPr>
          <w:rFonts w:cs="Times New Roman" w:asciiTheme="minorEastAsia" w:hAnsiTheme="minorEastAsia"/>
          <w:color w:val="auto"/>
          <w:kern w:val="0"/>
          <w:sz w:val="28"/>
          <w:szCs w:val="28"/>
        </w:rPr>
        <w:t>的批准，不得擅自停业、歇业。确需停业、歇业的，应当事先对供应范围内的用户作出妥善安排。</w:t>
      </w:r>
      <w:r>
        <w:rPr>
          <w:rFonts w:hint="eastAsia" w:cs="Times New Roman" w:asciiTheme="minorEastAsia" w:hAnsiTheme="minorEastAsia"/>
          <w:color w:val="auto"/>
          <w:kern w:val="0"/>
          <w:sz w:val="28"/>
          <w:szCs w:val="28"/>
        </w:rPr>
        <w:t xml:space="preserve">   </w:t>
      </w:r>
    </w:p>
    <w:p>
      <w:pPr>
        <w:widowControl/>
        <w:shd w:val="clear" w:color="auto" w:fill="FFFFFF"/>
        <w:spacing w:line="360" w:lineRule="auto"/>
        <w:ind w:firstLine="551" w:firstLineChars="196"/>
        <w:jc w:val="left"/>
        <w:outlineLvl w:val="2"/>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二十八</w:t>
      </w:r>
      <w:r>
        <w:rPr>
          <w:rFonts w:hint="eastAsia" w:cs="Times New Roman" w:asciiTheme="minorEastAsia" w:hAnsiTheme="minorEastAsia"/>
          <w:b/>
          <w:color w:val="auto"/>
          <w:kern w:val="0"/>
          <w:sz w:val="28"/>
          <w:szCs w:val="28"/>
        </w:rPr>
        <w:t>条【燃气供应企业</w:t>
      </w:r>
      <w:r>
        <w:rPr>
          <w:rFonts w:hint="eastAsia" w:cs="Times New Roman" w:asciiTheme="minorEastAsia" w:hAnsiTheme="minorEastAsia"/>
          <w:b/>
          <w:color w:val="auto"/>
          <w:kern w:val="0"/>
          <w:sz w:val="28"/>
          <w:szCs w:val="28"/>
          <w:lang w:eastAsia="zh-CN"/>
        </w:rPr>
        <w:t>应当遵守的</w:t>
      </w:r>
      <w:r>
        <w:rPr>
          <w:rFonts w:hint="eastAsia" w:cs="Times New Roman" w:asciiTheme="minorEastAsia" w:hAnsiTheme="minorEastAsia"/>
          <w:b/>
          <w:color w:val="auto"/>
          <w:kern w:val="0"/>
          <w:sz w:val="28"/>
          <w:szCs w:val="28"/>
        </w:rPr>
        <w:t>安全保障</w:t>
      </w:r>
      <w:r>
        <w:rPr>
          <w:rFonts w:hint="eastAsia" w:cs="Times New Roman" w:asciiTheme="minorEastAsia" w:hAnsiTheme="minorEastAsia"/>
          <w:b/>
          <w:color w:val="auto"/>
          <w:kern w:val="0"/>
          <w:sz w:val="28"/>
          <w:szCs w:val="28"/>
          <w:lang w:eastAsia="zh-CN"/>
        </w:rPr>
        <w:t>规定</w:t>
      </w:r>
      <w:r>
        <w:rPr>
          <w:rFonts w:hint="eastAsia" w:cs="Times New Roman" w:asciiTheme="minorEastAsia" w:hAnsiTheme="minorEastAsia"/>
          <w:b/>
          <w:color w:val="auto"/>
          <w:kern w:val="0"/>
          <w:sz w:val="28"/>
          <w:szCs w:val="28"/>
        </w:rPr>
        <w:t>】</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燃气供应企业应当建立和完善各项安全保障制度，并遵守下列规定：</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（一）执行国家和本市对燃气设施运行、维护和抢修的有关规定；</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（二）与气源供应企业签订长期和年度供应合同，明确供气保障方案；</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（三）按照国家和本市有关规定，</w:t>
      </w:r>
      <w:r>
        <w:rPr>
          <w:rFonts w:cs="Times New Roman" w:asciiTheme="minorEastAsia" w:hAnsiTheme="minorEastAsia"/>
          <w:color w:val="auto"/>
          <w:kern w:val="0"/>
          <w:sz w:val="28"/>
          <w:szCs w:val="28"/>
        </w:rPr>
        <w:t>对承担管理责任的燃气设施进行维护、检修和检验，并根据生产运行状况，对燃气设施进行安全评估；对</w:t>
      </w:r>
      <w:r>
        <w:rPr>
          <w:rFonts w:hint="eastAsia" w:cs="Times New Roman" w:asciiTheme="minorEastAsia" w:hAnsiTheme="minorEastAsia"/>
          <w:color w:val="auto"/>
          <w:kern w:val="0"/>
          <w:sz w:val="28"/>
          <w:szCs w:val="28"/>
        </w:rPr>
        <w:t>维护</w:t>
      </w:r>
      <w:r>
        <w:rPr>
          <w:rFonts w:cs="Times New Roman" w:asciiTheme="minorEastAsia" w:hAnsiTheme="minorEastAsia"/>
          <w:color w:val="auto"/>
          <w:kern w:val="0"/>
          <w:sz w:val="28"/>
          <w:szCs w:val="28"/>
        </w:rPr>
        <w:t>、</w:t>
      </w:r>
      <w:r>
        <w:rPr>
          <w:rFonts w:hint="eastAsia" w:cs="Times New Roman" w:asciiTheme="minorEastAsia" w:hAnsiTheme="minorEastAsia"/>
          <w:color w:val="auto"/>
          <w:kern w:val="0"/>
          <w:sz w:val="28"/>
          <w:szCs w:val="28"/>
        </w:rPr>
        <w:t>检验</w:t>
      </w:r>
      <w:r>
        <w:rPr>
          <w:rFonts w:cs="Times New Roman" w:asciiTheme="minorEastAsia" w:hAnsiTheme="minorEastAsia"/>
          <w:color w:val="auto"/>
          <w:kern w:val="0"/>
          <w:sz w:val="28"/>
          <w:szCs w:val="28"/>
        </w:rPr>
        <w:t>、评估中发现的隐患建立台账，按有关部门要求报送，并限期治理。在事故隐患治理过程中，应当采取相应的安全防范措施，防止事故发生</w:t>
      </w:r>
      <w:bookmarkStart w:id="50" w:name="sub4083473_4_7"/>
      <w:bookmarkEnd w:id="50"/>
      <w:bookmarkStart w:id="51" w:name="第二十条"/>
      <w:bookmarkEnd w:id="51"/>
      <w:bookmarkStart w:id="52" w:name="4_7"/>
      <w:bookmarkEnd w:id="52"/>
      <w:r>
        <w:rPr>
          <w:rFonts w:hint="eastAsia" w:cs="Times New Roman" w:asciiTheme="minorEastAsia" w:hAnsiTheme="minorEastAsia"/>
          <w:color w:val="auto"/>
          <w:kern w:val="0"/>
          <w:sz w:val="28"/>
          <w:szCs w:val="28"/>
        </w:rPr>
        <w:t>。</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（四）具备维持正常运营和保障安全生产条件所需的资金投入；</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（五）建立员工岗位培训制度；</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（六）因例行检修、更换设施等情况，需要临时调整供气量或者暂停供气时，应当提前48小时将作业时间和影响区域予以公告；</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（七）燃气供应企业应当按照国家和本市的有关规定向</w:t>
      </w:r>
      <w:r>
        <w:rPr>
          <w:rFonts w:hint="eastAsia" w:cs="Times New Roman" w:asciiTheme="minorEastAsia" w:hAnsiTheme="minorEastAsia"/>
          <w:color w:val="auto"/>
          <w:kern w:val="0"/>
          <w:sz w:val="28"/>
          <w:szCs w:val="28"/>
          <w:lang w:eastAsia="zh-CN"/>
        </w:rPr>
        <w:t>城市</w:t>
      </w:r>
      <w:r>
        <w:rPr>
          <w:rFonts w:hint="eastAsia" w:cs="Times New Roman" w:asciiTheme="minorEastAsia" w:hAnsiTheme="minorEastAsia"/>
          <w:color w:val="auto"/>
          <w:kern w:val="0"/>
          <w:sz w:val="28"/>
          <w:szCs w:val="28"/>
        </w:rPr>
        <w:t>管理部门报告生产运营、安全生产等情况；</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（八）因突发事件影响供气，应当按照燃气应急预案采取紧急措施并及时通知用户</w:t>
      </w:r>
      <w:r>
        <w:rPr>
          <w:rFonts w:hint="eastAsia" w:cs="Times New Roman" w:asciiTheme="minorEastAsia" w:hAnsiTheme="minorEastAsia"/>
          <w:color w:val="auto"/>
          <w:kern w:val="0"/>
          <w:sz w:val="28"/>
          <w:szCs w:val="28"/>
          <w:lang w:eastAsia="zh-CN"/>
        </w:rPr>
        <w:t>。</w:t>
      </w:r>
    </w:p>
    <w:p>
      <w:pPr>
        <w:widowControl/>
        <w:shd w:val="clear" w:color="auto" w:fill="FFFFFF"/>
        <w:spacing w:line="360" w:lineRule="auto"/>
        <w:ind w:firstLine="562" w:firstLineChars="200"/>
        <w:jc w:val="left"/>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二十九</w:t>
      </w:r>
      <w:r>
        <w:rPr>
          <w:rFonts w:hint="eastAsia" w:cs="Times New Roman" w:asciiTheme="minorEastAsia" w:hAnsiTheme="minorEastAsia"/>
          <w:b/>
          <w:color w:val="auto"/>
          <w:kern w:val="0"/>
          <w:sz w:val="28"/>
          <w:szCs w:val="28"/>
        </w:rPr>
        <w:t>条【燃气供应企业</w:t>
      </w:r>
      <w:r>
        <w:rPr>
          <w:rFonts w:hint="eastAsia" w:cs="Times New Roman" w:asciiTheme="minorEastAsia" w:hAnsiTheme="minorEastAsia"/>
          <w:b/>
          <w:color w:val="auto"/>
          <w:kern w:val="0"/>
          <w:sz w:val="28"/>
          <w:szCs w:val="28"/>
          <w:lang w:eastAsia="zh-CN"/>
        </w:rPr>
        <w:t>应当遵守的</w:t>
      </w:r>
      <w:r>
        <w:rPr>
          <w:rFonts w:hint="eastAsia" w:cs="Times New Roman" w:asciiTheme="minorEastAsia" w:hAnsiTheme="minorEastAsia"/>
          <w:b/>
          <w:color w:val="auto"/>
          <w:kern w:val="0"/>
          <w:sz w:val="28"/>
          <w:szCs w:val="28"/>
        </w:rPr>
        <w:t>用户服务</w:t>
      </w:r>
      <w:r>
        <w:rPr>
          <w:rFonts w:hint="eastAsia" w:cs="Times New Roman" w:asciiTheme="minorEastAsia" w:hAnsiTheme="minorEastAsia"/>
          <w:b/>
          <w:color w:val="auto"/>
          <w:kern w:val="0"/>
          <w:sz w:val="28"/>
          <w:szCs w:val="28"/>
          <w:lang w:eastAsia="zh-CN"/>
        </w:rPr>
        <w:t>规定</w:t>
      </w:r>
      <w:r>
        <w:rPr>
          <w:rFonts w:hint="eastAsia" w:cs="Times New Roman" w:asciiTheme="minorEastAsia" w:hAnsiTheme="minorEastAsia"/>
          <w:b/>
          <w:color w:val="auto"/>
          <w:kern w:val="0"/>
          <w:sz w:val="28"/>
          <w:szCs w:val="28"/>
        </w:rPr>
        <w:t>】</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燃气供应企业应当建立健全用户服务制度，规范服务行为，并遵守下列规定：</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（一）与</w:t>
      </w:r>
      <w:r>
        <w:rPr>
          <w:rFonts w:hint="eastAsia" w:cs="Times New Roman" w:asciiTheme="minorEastAsia" w:hAnsiTheme="minorEastAsia"/>
          <w:strike w:val="0"/>
          <w:color w:val="auto"/>
          <w:kern w:val="0"/>
          <w:sz w:val="28"/>
          <w:szCs w:val="28"/>
        </w:rPr>
        <w:t>用</w:t>
      </w:r>
      <w:r>
        <w:rPr>
          <w:rFonts w:hint="eastAsia" w:cs="Times New Roman" w:asciiTheme="minorEastAsia" w:hAnsiTheme="minorEastAsia"/>
          <w:color w:val="auto"/>
          <w:kern w:val="0"/>
          <w:sz w:val="28"/>
          <w:szCs w:val="28"/>
        </w:rPr>
        <w:t>户签订供用气合同，明确双方的权利与义务；</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（二）建立健全用户服务信息化系统；</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（三）燃气销售执行政府指导价、政府定价和法定的价格干预措施、紧急措施；</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（四）在业务受理场所公示业务流程、服务项目、服务承诺、作业标准、收费标准和服务受理、投诉电话等内容；向社会公布服务受理及投诉电话；</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（五）不得限定用户购买其指定经营者的产品；</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（六）燃气供应企业应当对供应范围内的燃气</w:t>
      </w:r>
      <w:r>
        <w:rPr>
          <w:rFonts w:hint="eastAsia" w:cs="Times New Roman" w:asciiTheme="minorEastAsia" w:hAnsiTheme="minorEastAsia"/>
          <w:color w:val="auto"/>
          <w:kern w:val="0"/>
          <w:sz w:val="28"/>
          <w:szCs w:val="28"/>
          <w:lang w:eastAsia="zh-CN"/>
        </w:rPr>
        <w:t>非居民用户</w:t>
      </w:r>
      <w:r>
        <w:rPr>
          <w:rFonts w:hint="eastAsia" w:cs="Times New Roman" w:asciiTheme="minorEastAsia" w:hAnsiTheme="minorEastAsia"/>
          <w:color w:val="auto"/>
          <w:kern w:val="0"/>
          <w:sz w:val="28"/>
          <w:szCs w:val="28"/>
        </w:rPr>
        <w:t>进行技术指导和技术服务。</w:t>
      </w:r>
      <w:bookmarkStart w:id="53" w:name="sub4083473_4_8"/>
      <w:bookmarkEnd w:id="53"/>
      <w:bookmarkStart w:id="54" w:name="第二十一条"/>
      <w:bookmarkEnd w:id="54"/>
      <w:bookmarkStart w:id="55" w:name="4_8"/>
      <w:bookmarkEnd w:id="55"/>
    </w:p>
    <w:p>
      <w:pPr>
        <w:widowControl/>
        <w:shd w:val="clear" w:color="auto" w:fill="FFFFFF"/>
        <w:spacing w:line="360" w:lineRule="auto"/>
        <w:ind w:firstLine="562" w:firstLineChars="200"/>
        <w:jc w:val="left"/>
        <w:rPr>
          <w:rFonts w:hint="eastAsia"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三十</w:t>
      </w:r>
      <w:r>
        <w:rPr>
          <w:rFonts w:hint="eastAsia" w:cs="Times New Roman" w:asciiTheme="minorEastAsia" w:hAnsiTheme="minorEastAsia"/>
          <w:b/>
          <w:color w:val="auto"/>
          <w:kern w:val="0"/>
          <w:sz w:val="28"/>
          <w:szCs w:val="28"/>
        </w:rPr>
        <w:t>条【瓶装液化石油气</w:t>
      </w:r>
      <w:r>
        <w:rPr>
          <w:rFonts w:hint="eastAsia" w:cs="Times New Roman" w:asciiTheme="minorEastAsia" w:hAnsiTheme="minorEastAsia"/>
          <w:b/>
          <w:color w:val="auto"/>
          <w:kern w:val="0"/>
          <w:sz w:val="28"/>
          <w:szCs w:val="28"/>
          <w:lang w:eastAsia="zh-CN"/>
        </w:rPr>
        <w:t>实名制销售和</w:t>
      </w:r>
      <w:r>
        <w:rPr>
          <w:rFonts w:hint="eastAsia" w:cs="Times New Roman" w:asciiTheme="minorEastAsia" w:hAnsiTheme="minorEastAsia"/>
          <w:b/>
          <w:color w:val="auto"/>
          <w:kern w:val="0"/>
          <w:sz w:val="28"/>
          <w:szCs w:val="28"/>
        </w:rPr>
        <w:t>直接配送制度】</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lang w:eastAsia="zh-CN"/>
        </w:rPr>
        <w:t>本市瓶装液化石油气实行</w:t>
      </w:r>
      <w:r>
        <w:rPr>
          <w:rFonts w:hint="eastAsia" w:cs="Times New Roman" w:asciiTheme="minorEastAsia" w:hAnsiTheme="minorEastAsia"/>
          <w:color w:val="auto"/>
          <w:kern w:val="0"/>
          <w:sz w:val="28"/>
          <w:szCs w:val="28"/>
        </w:rPr>
        <w:t>实名制销售</w:t>
      </w:r>
      <w:r>
        <w:rPr>
          <w:rFonts w:hint="eastAsia" w:cs="Times New Roman" w:asciiTheme="minorEastAsia" w:hAnsiTheme="minorEastAsia"/>
          <w:color w:val="auto"/>
          <w:kern w:val="0"/>
          <w:sz w:val="28"/>
          <w:szCs w:val="28"/>
          <w:lang w:eastAsia="zh-CN"/>
        </w:rPr>
        <w:t>制度，具体办法由市城市管理部门会同</w:t>
      </w:r>
      <w:r>
        <w:rPr>
          <w:rFonts w:hint="eastAsia" w:cs="Times New Roman" w:asciiTheme="minorEastAsia" w:hAnsiTheme="minorEastAsia"/>
          <w:color w:val="auto"/>
          <w:kern w:val="0"/>
          <w:sz w:val="28"/>
          <w:szCs w:val="28"/>
          <w:lang w:val="en-US" w:eastAsia="zh-CN"/>
        </w:rPr>
        <w:t>市</w:t>
      </w:r>
      <w:r>
        <w:rPr>
          <w:rFonts w:hint="eastAsia" w:cs="Times New Roman" w:asciiTheme="minorEastAsia" w:hAnsiTheme="minorEastAsia"/>
          <w:color w:val="auto"/>
          <w:kern w:val="0"/>
          <w:sz w:val="28"/>
          <w:szCs w:val="28"/>
          <w:lang w:eastAsia="zh-CN"/>
        </w:rPr>
        <w:t>有关部门制定并发布。</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本市瓶装液化石油气供应实行配送制度。居民用户可以到自主选择的站点购气或由站点送气上门；非居民用户应由其自主选择的站点直接送气上门。</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对实施配送上门的，由燃气供应企业负责气瓶的安装</w:t>
      </w:r>
      <w:r>
        <w:rPr>
          <w:rFonts w:hint="eastAsia" w:cs="Times New Roman" w:asciiTheme="minorEastAsia" w:hAnsiTheme="minorEastAsia"/>
          <w:color w:val="auto"/>
          <w:kern w:val="0"/>
          <w:sz w:val="28"/>
          <w:szCs w:val="28"/>
          <w:lang w:eastAsia="zh-CN"/>
        </w:rPr>
        <w:t>，并对用气场所和供气系统进行安全检查</w:t>
      </w:r>
      <w:r>
        <w:rPr>
          <w:rFonts w:hint="eastAsia" w:cs="Times New Roman" w:asciiTheme="minorEastAsia" w:hAnsiTheme="minorEastAsia"/>
          <w:color w:val="auto"/>
          <w:kern w:val="0"/>
          <w:sz w:val="28"/>
          <w:szCs w:val="28"/>
        </w:rPr>
        <w:t>，记录存档；用户要求自行安装的，用户应当签字确认。</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燃气供应企业应当对其从事瓶装</w:t>
      </w:r>
      <w:r>
        <w:rPr>
          <w:rFonts w:hint="eastAsia" w:cs="Times New Roman" w:asciiTheme="minorEastAsia" w:hAnsiTheme="minorEastAsia"/>
          <w:color w:val="auto"/>
          <w:kern w:val="0"/>
          <w:sz w:val="28"/>
          <w:szCs w:val="28"/>
          <w:lang w:eastAsia="zh-CN"/>
        </w:rPr>
        <w:t>液化石油气</w:t>
      </w:r>
      <w:r>
        <w:rPr>
          <w:rFonts w:hint="eastAsia" w:cs="Times New Roman" w:asciiTheme="minorEastAsia" w:hAnsiTheme="minorEastAsia"/>
          <w:color w:val="auto"/>
          <w:kern w:val="0"/>
          <w:sz w:val="28"/>
          <w:szCs w:val="28"/>
        </w:rPr>
        <w:t>送气服务的人员和车辆加强管理，并承担相应的责任。</w:t>
      </w:r>
    </w:p>
    <w:p>
      <w:pPr>
        <w:widowControl/>
        <w:shd w:val="clear" w:color="auto" w:fill="FFFFFF"/>
        <w:spacing w:line="360" w:lineRule="auto"/>
        <w:ind w:firstLine="562" w:firstLineChars="200"/>
        <w:jc w:val="left"/>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三十一</w:t>
      </w:r>
      <w:r>
        <w:rPr>
          <w:rFonts w:hint="eastAsia" w:cs="Times New Roman" w:asciiTheme="minorEastAsia" w:hAnsiTheme="minorEastAsia"/>
          <w:b/>
          <w:color w:val="auto"/>
          <w:kern w:val="0"/>
          <w:sz w:val="28"/>
          <w:szCs w:val="28"/>
        </w:rPr>
        <w:t>条【管道燃气供应企业对用户设施巡查巡检的规定】</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Cs/>
          <w:color w:val="auto"/>
          <w:kern w:val="0"/>
          <w:sz w:val="28"/>
          <w:szCs w:val="28"/>
        </w:rPr>
        <w:t>管道燃气供</w:t>
      </w:r>
      <w:r>
        <w:rPr>
          <w:rFonts w:hint="eastAsia" w:cs="Times New Roman" w:asciiTheme="minorEastAsia" w:hAnsiTheme="minorEastAsia"/>
          <w:color w:val="auto"/>
          <w:kern w:val="0"/>
          <w:sz w:val="28"/>
          <w:szCs w:val="28"/>
        </w:rPr>
        <w:t>应企业应建立设施巡检制度。</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管道燃气供应企业应当对供应范围内的市政燃气设施承担运行、维护、抢修和更新改造的责任及费用。</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住宅区红线内燃气设施运行、维护、更新、改造的责任划分以居民用户户内燃气计量装置为界。从用户户内燃气计量装置按照逆气流方向至住宅区红线的燃气管线及设施（含用户户内燃气计量装置）由燃气供应企业承担运行、维护、更新、改造的责任，保证每两年不少于一次对所有居民用户入户进行免费安全检查。从用户户内燃气计量装置按照顺气流方向的燃气管线及设施由用户负责管理，需要更新改造的，应由用户委托燃气供应企业实施，用户承担相应费用。</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居民用户燃气计量表安装在户外的，户内第一道阀门及阀门前的燃气设施由管道燃气供应企业负责运行、维护、更新、改造；户内第一道阀门后燃气设施由用户负责维护和更新，并承担费用。</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管道燃气供应企业承担燃气设施运行、维护、更新、改造责任发生的费用，计入燃气价格成本。</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对于</w:t>
      </w:r>
      <w:r>
        <w:rPr>
          <w:rFonts w:hint="eastAsia" w:cs="Times New Roman" w:asciiTheme="minorEastAsia" w:hAnsiTheme="minorEastAsia"/>
          <w:color w:val="auto"/>
          <w:kern w:val="0"/>
          <w:sz w:val="28"/>
          <w:szCs w:val="28"/>
          <w:lang w:eastAsia="zh-CN"/>
        </w:rPr>
        <w:t>非居民用户</w:t>
      </w:r>
      <w:r>
        <w:rPr>
          <w:rFonts w:hint="eastAsia" w:cs="Times New Roman" w:asciiTheme="minorEastAsia" w:hAnsiTheme="minorEastAsia"/>
          <w:color w:val="auto"/>
          <w:kern w:val="0"/>
          <w:sz w:val="28"/>
          <w:szCs w:val="28"/>
        </w:rPr>
        <w:t>的燃气设施，管道燃气供应企业应当按照合同的约定承担相应的管理和服务责任。</w:t>
      </w:r>
    </w:p>
    <w:p>
      <w:pPr>
        <w:widowControl/>
        <w:shd w:val="clear" w:color="auto" w:fill="FFFFFF"/>
        <w:spacing w:line="360" w:lineRule="auto"/>
        <w:ind w:firstLine="562" w:firstLineChars="200"/>
        <w:jc w:val="left"/>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三十二</w:t>
      </w:r>
      <w:r>
        <w:rPr>
          <w:rFonts w:hint="eastAsia" w:cs="Times New Roman" w:asciiTheme="minorEastAsia" w:hAnsiTheme="minorEastAsia"/>
          <w:b/>
          <w:color w:val="auto"/>
          <w:kern w:val="0"/>
          <w:sz w:val="28"/>
          <w:szCs w:val="28"/>
        </w:rPr>
        <w:t>条【瓶装液化石油气供应企业对用户设施巡查巡检的规定】</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液化石油气供应企业应当每两年不少于一次对居民用户入户进行免费安全检查；每次送气上门时，对非居民用户进行免费安全检查。</w:t>
      </w:r>
    </w:p>
    <w:p>
      <w:pPr>
        <w:widowControl/>
        <w:shd w:val="clear" w:color="auto" w:fill="FFFFFF"/>
        <w:spacing w:line="360" w:lineRule="auto"/>
        <w:ind w:firstLine="562" w:firstLineChars="200"/>
        <w:jc w:val="left"/>
        <w:rPr>
          <w:rFonts w:cs="Times New Roman" w:asciiTheme="minorEastAsia" w:hAnsiTheme="minorEastAsia"/>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三十三</w:t>
      </w:r>
      <w:r>
        <w:rPr>
          <w:rFonts w:hint="eastAsia" w:cs="Times New Roman" w:asciiTheme="minorEastAsia" w:hAnsiTheme="minorEastAsia"/>
          <w:b/>
          <w:color w:val="auto"/>
          <w:kern w:val="0"/>
          <w:sz w:val="28"/>
          <w:szCs w:val="28"/>
        </w:rPr>
        <w:t>条【</w:t>
      </w:r>
      <w:r>
        <w:rPr>
          <w:rFonts w:hint="eastAsia" w:cs="Times New Roman" w:asciiTheme="minorEastAsia" w:hAnsiTheme="minorEastAsia"/>
          <w:b/>
          <w:color w:val="auto"/>
          <w:kern w:val="0"/>
          <w:sz w:val="28"/>
          <w:szCs w:val="28"/>
          <w:lang w:eastAsia="zh-CN"/>
        </w:rPr>
        <w:t>加密巡检和告知、消除巡检巡查安全</w:t>
      </w:r>
      <w:r>
        <w:rPr>
          <w:rFonts w:hint="eastAsia" w:cs="Times New Roman" w:asciiTheme="minorEastAsia" w:hAnsiTheme="minorEastAsia"/>
          <w:b/>
          <w:color w:val="auto"/>
          <w:kern w:val="0"/>
          <w:sz w:val="28"/>
          <w:szCs w:val="28"/>
        </w:rPr>
        <w:t>隐患】</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燃气供应企业对发生过事故的地区和用户，要加密巡检频次。</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燃气供应企业在巡检中做好安全检查记录，发现用户的燃气设施存在隐患的，应当书面</w:t>
      </w:r>
      <w:r>
        <w:rPr>
          <w:rFonts w:hint="eastAsia" w:cs="Times New Roman" w:asciiTheme="minorEastAsia" w:hAnsiTheme="minorEastAsia"/>
          <w:color w:val="auto"/>
          <w:kern w:val="0"/>
          <w:sz w:val="28"/>
          <w:szCs w:val="28"/>
          <w:lang w:eastAsia="zh-CN"/>
        </w:rPr>
        <w:t>向</w:t>
      </w:r>
      <w:r>
        <w:rPr>
          <w:rFonts w:hint="eastAsia" w:cs="Times New Roman" w:asciiTheme="minorEastAsia" w:hAnsiTheme="minorEastAsia"/>
          <w:color w:val="auto"/>
          <w:kern w:val="0"/>
          <w:sz w:val="28"/>
          <w:szCs w:val="28"/>
        </w:rPr>
        <w:t>用户告知</w:t>
      </w:r>
      <w:r>
        <w:rPr>
          <w:rFonts w:hint="eastAsia" w:cs="Times New Roman" w:asciiTheme="minorEastAsia" w:hAnsiTheme="minorEastAsia"/>
          <w:color w:val="auto"/>
          <w:kern w:val="0"/>
          <w:sz w:val="28"/>
          <w:szCs w:val="28"/>
          <w:lang w:eastAsia="zh-CN"/>
        </w:rPr>
        <w:t>整改建议，应用户要求提供整改服务</w:t>
      </w:r>
      <w:r>
        <w:rPr>
          <w:rFonts w:hint="eastAsia" w:cs="Times New Roman" w:asciiTheme="minorEastAsia" w:hAnsiTheme="minorEastAsia"/>
          <w:color w:val="auto"/>
          <w:kern w:val="0"/>
          <w:sz w:val="28"/>
          <w:szCs w:val="28"/>
        </w:rPr>
        <w:t>，并</w:t>
      </w:r>
      <w:r>
        <w:rPr>
          <w:rFonts w:hint="eastAsia" w:cs="Times New Roman" w:asciiTheme="minorEastAsia" w:hAnsiTheme="minorEastAsia"/>
          <w:color w:val="auto"/>
          <w:kern w:val="0"/>
          <w:sz w:val="28"/>
          <w:szCs w:val="28"/>
          <w:lang w:eastAsia="zh-CN"/>
        </w:rPr>
        <w:t>将用户隐患</w:t>
      </w:r>
      <w:r>
        <w:rPr>
          <w:rFonts w:hint="eastAsia" w:cs="Times New Roman" w:asciiTheme="minorEastAsia" w:hAnsiTheme="minorEastAsia"/>
          <w:color w:val="auto"/>
          <w:kern w:val="0"/>
          <w:sz w:val="28"/>
          <w:szCs w:val="28"/>
        </w:rPr>
        <w:t>告知用户所在的乡镇人民政府、街道办事处。</w:t>
      </w:r>
    </w:p>
    <w:p>
      <w:pPr>
        <w:widowControl/>
        <w:shd w:val="clear" w:color="auto" w:fill="FFFFFF"/>
        <w:spacing w:line="360" w:lineRule="auto"/>
        <w:ind w:firstLine="562" w:firstLineChars="200"/>
        <w:jc w:val="left"/>
        <w:rPr>
          <w:rFonts w:cs="Times New Roman" w:asciiTheme="minorEastAsia" w:hAnsiTheme="minorEastAsia"/>
          <w:bCs/>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三十四</w:t>
      </w:r>
      <w:r>
        <w:rPr>
          <w:rFonts w:hint="eastAsia" w:cs="Times New Roman" w:asciiTheme="minorEastAsia" w:hAnsiTheme="minorEastAsia"/>
          <w:b/>
          <w:color w:val="auto"/>
          <w:kern w:val="0"/>
          <w:sz w:val="28"/>
          <w:szCs w:val="28"/>
        </w:rPr>
        <w:t>条【设定燃气识别标志】</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Cs/>
          <w:color w:val="auto"/>
          <w:kern w:val="0"/>
          <w:sz w:val="28"/>
          <w:szCs w:val="28"/>
          <w:lang w:eastAsia="zh-CN"/>
        </w:rPr>
        <w:t>燃气供应企业</w:t>
      </w:r>
      <w:r>
        <w:rPr>
          <w:rFonts w:hint="eastAsia" w:cs="Times New Roman" w:asciiTheme="minorEastAsia" w:hAnsiTheme="minorEastAsia"/>
          <w:bCs/>
          <w:color w:val="auto"/>
          <w:kern w:val="0"/>
          <w:sz w:val="28"/>
          <w:szCs w:val="28"/>
        </w:rPr>
        <w:t>应当在重要的燃气设施或者重要的部位设置统一、明显的识别标志。在对燃气设施维护和抢修时，必须设置安全警示标志。</w:t>
      </w:r>
    </w:p>
    <w:p>
      <w:pPr>
        <w:widowControl/>
        <w:shd w:val="clear" w:color="auto" w:fill="FFFFFF"/>
        <w:spacing w:line="360" w:lineRule="auto"/>
        <w:ind w:firstLine="560" w:firstLineChars="200"/>
        <w:jc w:val="left"/>
        <w:rPr>
          <w:rFonts w:cs="Times New Roman" w:asciiTheme="minorEastAsia" w:hAnsiTheme="minorEastAsia"/>
          <w:bCs/>
          <w:color w:val="auto"/>
          <w:kern w:val="0"/>
          <w:sz w:val="28"/>
          <w:szCs w:val="28"/>
        </w:rPr>
      </w:pPr>
      <w:r>
        <w:rPr>
          <w:rFonts w:hint="eastAsia" w:cs="Times New Roman" w:asciiTheme="minorEastAsia" w:hAnsiTheme="minorEastAsia"/>
          <w:bCs/>
          <w:color w:val="auto"/>
          <w:kern w:val="0"/>
          <w:sz w:val="28"/>
          <w:szCs w:val="28"/>
          <w:lang w:eastAsia="zh-CN"/>
        </w:rPr>
        <w:t>燃气供应企业</w:t>
      </w:r>
      <w:r>
        <w:rPr>
          <w:rFonts w:hint="eastAsia" w:cs="Times New Roman" w:asciiTheme="minorEastAsia" w:hAnsiTheme="minorEastAsia"/>
          <w:bCs/>
          <w:color w:val="auto"/>
          <w:kern w:val="0"/>
          <w:sz w:val="28"/>
          <w:szCs w:val="28"/>
        </w:rPr>
        <w:t>对安装在用户室内和建筑物公共部位的公用燃气阀门应当设立永久性警示标志，并告知用户不得擅自操作公用燃气阀门。</w:t>
      </w:r>
    </w:p>
    <w:p>
      <w:pPr>
        <w:widowControl/>
        <w:shd w:val="clear" w:color="auto" w:fill="FFFFFF"/>
        <w:spacing w:line="360" w:lineRule="auto"/>
        <w:ind w:firstLine="548" w:firstLineChars="195"/>
        <w:jc w:val="left"/>
        <w:outlineLvl w:val="2"/>
        <w:rPr>
          <w:rFonts w:cs="Times New Roman" w:asciiTheme="minorEastAsia" w:hAnsiTheme="minorEastAsia"/>
          <w:color w:val="auto"/>
          <w:kern w:val="0"/>
          <w:sz w:val="28"/>
          <w:szCs w:val="28"/>
        </w:rPr>
      </w:pPr>
      <w:bookmarkStart w:id="56" w:name="4_9"/>
      <w:bookmarkEnd w:id="56"/>
      <w:bookmarkStart w:id="57" w:name="第二十二条"/>
      <w:bookmarkEnd w:id="57"/>
      <w:bookmarkStart w:id="58" w:name="sub4083473_4_9"/>
      <w:bookmarkEnd w:id="58"/>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三十五</w:t>
      </w:r>
      <w:r>
        <w:rPr>
          <w:rFonts w:hint="eastAsia" w:cs="Times New Roman" w:asciiTheme="minorEastAsia" w:hAnsiTheme="minorEastAsia"/>
          <w:b/>
          <w:color w:val="auto"/>
          <w:kern w:val="0"/>
          <w:sz w:val="28"/>
          <w:szCs w:val="28"/>
        </w:rPr>
        <w:t>条【瓶装</w:t>
      </w:r>
      <w:r>
        <w:rPr>
          <w:rFonts w:hint="eastAsia" w:cs="Times New Roman" w:asciiTheme="minorEastAsia" w:hAnsiTheme="minorEastAsia"/>
          <w:b/>
          <w:color w:val="auto"/>
          <w:kern w:val="0"/>
          <w:sz w:val="28"/>
          <w:szCs w:val="28"/>
          <w:lang w:eastAsia="zh-CN"/>
        </w:rPr>
        <w:t>液化石油气</w:t>
      </w:r>
      <w:r>
        <w:rPr>
          <w:rFonts w:hint="eastAsia" w:cs="Times New Roman" w:asciiTheme="minorEastAsia" w:hAnsiTheme="minorEastAsia"/>
          <w:b/>
          <w:color w:val="auto"/>
          <w:kern w:val="0"/>
          <w:sz w:val="28"/>
          <w:szCs w:val="28"/>
        </w:rPr>
        <w:t>供应企业应遵守的特种设备</w:t>
      </w:r>
      <w:r>
        <w:rPr>
          <w:rFonts w:hint="eastAsia" w:cs="Times New Roman" w:asciiTheme="minorEastAsia" w:hAnsiTheme="minorEastAsia"/>
          <w:b/>
          <w:color w:val="auto"/>
          <w:kern w:val="0"/>
          <w:sz w:val="28"/>
          <w:szCs w:val="28"/>
          <w:lang w:eastAsia="zh-CN"/>
        </w:rPr>
        <w:t>、</w:t>
      </w:r>
      <w:r>
        <w:rPr>
          <w:rFonts w:hint="eastAsia" w:cs="Times New Roman" w:asciiTheme="minorEastAsia" w:hAnsiTheme="minorEastAsia"/>
          <w:b/>
          <w:color w:val="auto"/>
          <w:kern w:val="0"/>
          <w:sz w:val="28"/>
          <w:szCs w:val="28"/>
        </w:rPr>
        <w:t>产品质量</w:t>
      </w:r>
      <w:r>
        <w:rPr>
          <w:rFonts w:hint="eastAsia" w:cs="Times New Roman" w:asciiTheme="minorEastAsia" w:hAnsiTheme="minorEastAsia"/>
          <w:b/>
          <w:color w:val="auto"/>
          <w:kern w:val="0"/>
          <w:sz w:val="28"/>
          <w:szCs w:val="28"/>
          <w:lang w:eastAsia="zh-CN"/>
        </w:rPr>
        <w:t>和用户服务</w:t>
      </w:r>
      <w:r>
        <w:rPr>
          <w:rFonts w:hint="eastAsia" w:cs="Times New Roman" w:asciiTheme="minorEastAsia" w:hAnsiTheme="minorEastAsia"/>
          <w:b/>
          <w:color w:val="auto"/>
          <w:kern w:val="0"/>
          <w:sz w:val="28"/>
          <w:szCs w:val="28"/>
        </w:rPr>
        <w:t>管理规定】</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color w:val="auto"/>
          <w:kern w:val="0"/>
          <w:sz w:val="28"/>
          <w:szCs w:val="28"/>
        </w:rPr>
        <w:t>瓶装液化石油气供应企业应当遵守下列规定：</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（一）向用户提供的气瓶、气质及气量应当符合国家和本市的规定；</w:t>
      </w:r>
    </w:p>
    <w:p>
      <w:pPr>
        <w:widowControl/>
        <w:shd w:val="clear" w:color="auto" w:fill="FFFFFF"/>
        <w:spacing w:line="360" w:lineRule="auto"/>
        <w:ind w:firstLine="560" w:firstLineChars="200"/>
        <w:jc w:val="left"/>
        <w:rPr>
          <w:rFonts w:hint="eastAsia" w:cs="Times New Roman" w:asciiTheme="minorEastAsia" w:hAnsiTheme="minorEastAsia"/>
          <w:strike w:val="0"/>
          <w:color w:val="auto"/>
          <w:kern w:val="0"/>
          <w:sz w:val="28"/>
          <w:szCs w:val="28"/>
        </w:rPr>
      </w:pPr>
      <w:r>
        <w:rPr>
          <w:rFonts w:hint="eastAsia" w:cs="Times New Roman" w:asciiTheme="minorEastAsia" w:hAnsiTheme="minorEastAsia"/>
          <w:strike w:val="0"/>
          <w:color w:val="auto"/>
          <w:kern w:val="0"/>
          <w:sz w:val="28"/>
          <w:szCs w:val="28"/>
          <w:lang w:eastAsia="zh-CN"/>
        </w:rPr>
        <w:t>（二）</w:t>
      </w:r>
      <w:r>
        <w:rPr>
          <w:rFonts w:hint="eastAsia" w:cs="Times New Roman" w:asciiTheme="minorEastAsia" w:hAnsiTheme="minorEastAsia"/>
          <w:strike w:val="0"/>
          <w:color w:val="auto"/>
          <w:kern w:val="0"/>
          <w:sz w:val="28"/>
          <w:szCs w:val="28"/>
        </w:rPr>
        <w:t>建立健全用户服务信息系统，实行用户档案管理，并向用户发放</w:t>
      </w:r>
      <w:r>
        <w:rPr>
          <w:rFonts w:hint="eastAsia" w:cs="Times New Roman" w:asciiTheme="minorEastAsia" w:hAnsiTheme="minorEastAsia"/>
          <w:strike w:val="0"/>
          <w:color w:val="auto"/>
          <w:kern w:val="0"/>
          <w:sz w:val="28"/>
          <w:szCs w:val="28"/>
          <w:lang w:eastAsia="zh-CN"/>
        </w:rPr>
        <w:t>购</w:t>
      </w:r>
      <w:r>
        <w:rPr>
          <w:rFonts w:hint="eastAsia" w:cs="Times New Roman" w:asciiTheme="minorEastAsia" w:hAnsiTheme="minorEastAsia"/>
          <w:strike w:val="0"/>
          <w:color w:val="auto"/>
          <w:kern w:val="0"/>
          <w:sz w:val="28"/>
          <w:szCs w:val="28"/>
        </w:rPr>
        <w:t>气凭证，定期向</w:t>
      </w:r>
      <w:r>
        <w:rPr>
          <w:rFonts w:hint="eastAsia" w:cs="Times New Roman" w:asciiTheme="minorEastAsia" w:hAnsiTheme="minorEastAsia"/>
          <w:strike w:val="0"/>
          <w:color w:val="auto"/>
          <w:kern w:val="0"/>
          <w:sz w:val="28"/>
          <w:szCs w:val="28"/>
          <w:lang w:eastAsia="zh-CN"/>
        </w:rPr>
        <w:t>城市管理部门</w:t>
      </w:r>
      <w:r>
        <w:rPr>
          <w:rFonts w:hint="eastAsia" w:cs="Times New Roman" w:asciiTheme="minorEastAsia" w:hAnsiTheme="minorEastAsia"/>
          <w:strike w:val="0"/>
          <w:color w:val="auto"/>
          <w:kern w:val="0"/>
          <w:sz w:val="28"/>
          <w:szCs w:val="28"/>
        </w:rPr>
        <w:t>报送用户管理等信息；</w:t>
      </w:r>
    </w:p>
    <w:p>
      <w:pPr>
        <w:widowControl/>
        <w:shd w:val="clear" w:color="auto" w:fill="FFFFFF"/>
        <w:spacing w:line="240" w:lineRule="auto"/>
        <w:ind w:firstLine="560" w:firstLineChars="200"/>
        <w:rPr>
          <w:rFonts w:hint="eastAsia" w:cs="Times New Roman" w:asciiTheme="minorEastAsia" w:hAnsiTheme="minorEastAsia"/>
          <w:strike w:val="0"/>
          <w:color w:val="auto"/>
          <w:kern w:val="0"/>
          <w:sz w:val="28"/>
          <w:szCs w:val="28"/>
        </w:rPr>
      </w:pPr>
      <w:r>
        <w:rPr>
          <w:rFonts w:hint="eastAsia" w:cs="Times New Roman" w:asciiTheme="minorEastAsia" w:hAnsiTheme="minorEastAsia"/>
          <w:color w:val="auto"/>
          <w:kern w:val="0"/>
          <w:sz w:val="28"/>
          <w:szCs w:val="28"/>
        </w:rPr>
        <w:t>（</w:t>
      </w:r>
      <w:r>
        <w:rPr>
          <w:rFonts w:hint="eastAsia" w:cs="Times New Roman" w:asciiTheme="minorEastAsia" w:hAnsiTheme="minorEastAsia"/>
          <w:color w:val="auto"/>
          <w:kern w:val="0"/>
          <w:sz w:val="28"/>
          <w:szCs w:val="28"/>
          <w:lang w:eastAsia="zh-CN"/>
        </w:rPr>
        <w:t>三</w:t>
      </w:r>
      <w:r>
        <w:rPr>
          <w:rFonts w:hint="eastAsia" w:cs="Times New Roman" w:asciiTheme="minorEastAsia" w:hAnsiTheme="minorEastAsia"/>
          <w:color w:val="auto"/>
          <w:kern w:val="0"/>
          <w:sz w:val="28"/>
          <w:szCs w:val="28"/>
        </w:rPr>
        <w:t>）</w:t>
      </w:r>
      <w:r>
        <w:rPr>
          <w:rFonts w:hint="eastAsia" w:cs="Times New Roman" w:asciiTheme="minorEastAsia" w:hAnsiTheme="minorEastAsia"/>
          <w:strike w:val="0"/>
          <w:color w:val="auto"/>
          <w:kern w:val="0"/>
          <w:sz w:val="28"/>
          <w:szCs w:val="28"/>
        </w:rPr>
        <w:t>液化石油气充装企业负责气瓶的维护、保养和颜色</w:t>
      </w:r>
      <w:r>
        <w:rPr>
          <w:rFonts w:hint="eastAsia" w:cs="Times New Roman" w:asciiTheme="minorEastAsia" w:hAnsiTheme="minorEastAsia"/>
          <w:strike w:val="0"/>
          <w:color w:val="auto"/>
          <w:kern w:val="0"/>
          <w:sz w:val="28"/>
          <w:szCs w:val="28"/>
          <w:lang w:eastAsia="zh-CN"/>
        </w:rPr>
        <w:t>标志</w:t>
      </w:r>
      <w:r>
        <w:rPr>
          <w:rFonts w:hint="eastAsia" w:cs="Times New Roman" w:asciiTheme="minorEastAsia" w:hAnsiTheme="minorEastAsia"/>
          <w:strike w:val="0"/>
          <w:color w:val="auto"/>
          <w:kern w:val="0"/>
          <w:sz w:val="28"/>
          <w:szCs w:val="28"/>
        </w:rPr>
        <w:t>的涂敷工作，</w:t>
      </w:r>
      <w:r>
        <w:rPr>
          <w:rFonts w:hint="eastAsia" w:cs="Times New Roman" w:asciiTheme="minorEastAsia" w:hAnsiTheme="minorEastAsia"/>
          <w:strike w:val="0"/>
          <w:color w:val="auto"/>
          <w:kern w:val="0"/>
          <w:sz w:val="28"/>
          <w:szCs w:val="28"/>
          <w:lang w:eastAsia="zh-CN"/>
        </w:rPr>
        <w:t>并将气瓶颜色标志向市场监督管理部门备案；</w:t>
      </w:r>
      <w:r>
        <w:rPr>
          <w:rFonts w:hint="eastAsia" w:cs="Times New Roman" w:asciiTheme="minorEastAsia" w:hAnsiTheme="minorEastAsia"/>
          <w:strike w:val="0"/>
          <w:color w:val="auto"/>
          <w:kern w:val="0"/>
          <w:sz w:val="28"/>
          <w:szCs w:val="28"/>
        </w:rPr>
        <w:t>并应当按照国家和本市的有关规定，定期将气瓶送检验机构进行检验；</w:t>
      </w:r>
    </w:p>
    <w:p>
      <w:pPr>
        <w:widowControl/>
        <w:shd w:val="clear" w:color="auto" w:fill="FFFFFF"/>
        <w:spacing w:line="360" w:lineRule="auto"/>
        <w:ind w:firstLine="560" w:firstLineChars="200"/>
        <w:jc w:val="left"/>
        <w:rPr>
          <w:rFonts w:hint="eastAsia"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w:t>
      </w:r>
      <w:r>
        <w:rPr>
          <w:rFonts w:hint="eastAsia" w:cs="Times New Roman" w:asciiTheme="minorEastAsia" w:hAnsiTheme="minorEastAsia"/>
          <w:color w:val="auto"/>
          <w:kern w:val="0"/>
          <w:sz w:val="28"/>
          <w:szCs w:val="28"/>
          <w:lang w:eastAsia="zh-CN"/>
        </w:rPr>
        <w:t>四</w:t>
      </w:r>
      <w:r>
        <w:rPr>
          <w:rFonts w:hint="eastAsia" w:cs="Times New Roman" w:asciiTheme="minorEastAsia" w:hAnsiTheme="minorEastAsia"/>
          <w:color w:val="auto"/>
          <w:kern w:val="0"/>
          <w:sz w:val="28"/>
          <w:szCs w:val="28"/>
        </w:rPr>
        <w:t>）液化石油气充装企业只能充装自有产权和供气合同范围内的气瓶</w:t>
      </w:r>
      <w:r>
        <w:rPr>
          <w:rFonts w:hint="eastAsia" w:cs="Times New Roman" w:asciiTheme="minorEastAsia" w:hAnsiTheme="minorEastAsia"/>
          <w:color w:val="auto"/>
          <w:kern w:val="0"/>
          <w:sz w:val="28"/>
          <w:szCs w:val="28"/>
          <w:lang w:eastAsia="zh-CN"/>
        </w:rPr>
        <w:t>；</w:t>
      </w:r>
    </w:p>
    <w:p>
      <w:pPr>
        <w:widowControl/>
        <w:shd w:val="clear" w:color="auto" w:fill="FFFFFF"/>
        <w:spacing w:line="360" w:lineRule="auto"/>
        <w:ind w:firstLine="560" w:firstLineChars="200"/>
        <w:jc w:val="left"/>
        <w:rPr>
          <w:rFonts w:hint="eastAsia" w:cs="Times New Roman" w:asciiTheme="minorEastAsia" w:hAnsiTheme="minorEastAsia" w:eastAsiaTheme="minorEastAsia"/>
          <w:color w:val="auto"/>
          <w:kern w:val="0"/>
          <w:sz w:val="28"/>
          <w:szCs w:val="28"/>
          <w:lang w:eastAsia="zh-CN"/>
        </w:rPr>
      </w:pPr>
      <w:r>
        <w:rPr>
          <w:rFonts w:hint="eastAsia" w:cs="Times New Roman" w:asciiTheme="minorEastAsia" w:hAnsiTheme="minorEastAsia"/>
          <w:color w:val="auto"/>
          <w:kern w:val="0"/>
          <w:sz w:val="28"/>
          <w:szCs w:val="28"/>
          <w:lang w:eastAsia="zh-CN"/>
        </w:rPr>
        <w:t>（五）液化石油气充装站、供应站应当逐瓶记录气瓶进出站时间，并动态更新。</w:t>
      </w:r>
    </w:p>
    <w:p>
      <w:pPr>
        <w:widowControl/>
        <w:shd w:val="clear" w:color="auto" w:fill="FFFFFF"/>
        <w:spacing w:line="360" w:lineRule="auto"/>
        <w:ind w:firstLine="562" w:firstLineChars="200"/>
        <w:jc w:val="left"/>
        <w:rPr>
          <w:rFonts w:hint="eastAsia" w:cs="Times New Roman" w:asciiTheme="minorEastAsia" w:hAnsiTheme="minorEastAsia"/>
          <w:b/>
          <w:color w:val="auto"/>
          <w:kern w:val="0"/>
          <w:sz w:val="28"/>
          <w:szCs w:val="28"/>
          <w:lang w:eastAsia="zh-CN"/>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三十六</w:t>
      </w:r>
      <w:r>
        <w:rPr>
          <w:rFonts w:hint="eastAsia" w:cs="Times New Roman" w:asciiTheme="minorEastAsia" w:hAnsiTheme="minorEastAsia"/>
          <w:b/>
          <w:color w:val="auto"/>
          <w:kern w:val="0"/>
          <w:sz w:val="28"/>
          <w:szCs w:val="28"/>
        </w:rPr>
        <w:t>条【供气</w:t>
      </w:r>
      <w:r>
        <w:rPr>
          <w:rFonts w:hint="eastAsia" w:cs="Times New Roman" w:asciiTheme="minorEastAsia" w:hAnsiTheme="minorEastAsia"/>
          <w:b/>
          <w:color w:val="auto"/>
          <w:kern w:val="0"/>
          <w:sz w:val="28"/>
          <w:szCs w:val="28"/>
          <w:lang w:eastAsia="zh-CN"/>
        </w:rPr>
        <w:t>企业的</w:t>
      </w:r>
      <w:r>
        <w:rPr>
          <w:rFonts w:hint="eastAsia" w:cs="Times New Roman" w:asciiTheme="minorEastAsia" w:hAnsiTheme="minorEastAsia"/>
          <w:b/>
          <w:color w:val="auto"/>
          <w:kern w:val="0"/>
          <w:sz w:val="28"/>
          <w:szCs w:val="28"/>
        </w:rPr>
        <w:t>禁止行为】</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
          <w:color w:val="auto"/>
          <w:kern w:val="0"/>
          <w:sz w:val="28"/>
          <w:szCs w:val="28"/>
          <w:lang w:eastAsia="zh-CN"/>
        </w:rPr>
        <w:t>燃气供应企业不得有下列行为：</w:t>
      </w:r>
    </w:p>
    <w:p>
      <w:pPr>
        <w:widowControl/>
        <w:shd w:val="clear" w:color="auto" w:fill="FFFFFF"/>
        <w:spacing w:line="360" w:lineRule="auto"/>
        <w:ind w:firstLine="560" w:firstLineChars="200"/>
        <w:jc w:val="left"/>
        <w:rPr>
          <w:rFonts w:hint="eastAsia"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eastAsia="zh-CN"/>
        </w:rPr>
        <w:t>（一）</w:t>
      </w:r>
      <w:r>
        <w:rPr>
          <w:rFonts w:hint="eastAsia" w:cs="Times New Roman" w:asciiTheme="minorEastAsia" w:hAnsiTheme="minorEastAsia"/>
          <w:color w:val="auto"/>
          <w:kern w:val="0"/>
          <w:sz w:val="28"/>
          <w:szCs w:val="28"/>
        </w:rPr>
        <w:t xml:space="preserve">拒绝向市政燃气管网覆盖范围内符合用气条件的单位或者个人供气； </w:t>
      </w:r>
    </w:p>
    <w:p>
      <w:pPr>
        <w:widowControl/>
        <w:shd w:val="clear" w:color="auto" w:fill="FFFFFF"/>
        <w:spacing w:line="360" w:lineRule="auto"/>
        <w:ind w:firstLine="560" w:firstLineChars="200"/>
        <w:jc w:val="left"/>
        <w:rPr>
          <w:rFonts w:hint="eastAsia"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eastAsia="zh-CN"/>
        </w:rPr>
        <w:t>（二）</w:t>
      </w:r>
      <w:r>
        <w:rPr>
          <w:rFonts w:hint="eastAsia" w:cs="Times New Roman" w:asciiTheme="minorEastAsia" w:hAnsiTheme="minorEastAsia"/>
          <w:color w:val="auto"/>
          <w:kern w:val="0"/>
          <w:sz w:val="28"/>
          <w:szCs w:val="28"/>
        </w:rPr>
        <w:t xml:space="preserve">倒卖、抵押、出租、出借、转让、涂改燃气经营许可证； </w:t>
      </w:r>
    </w:p>
    <w:p>
      <w:pPr>
        <w:widowControl/>
        <w:shd w:val="clear" w:color="auto" w:fill="FFFFFF"/>
        <w:spacing w:line="360" w:lineRule="auto"/>
        <w:ind w:firstLine="560" w:firstLineChars="200"/>
        <w:jc w:val="left"/>
        <w:rPr>
          <w:rFonts w:hint="eastAsia"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eastAsia="zh-CN"/>
        </w:rPr>
        <w:t>（三）</w:t>
      </w:r>
      <w:r>
        <w:rPr>
          <w:rFonts w:hint="eastAsia" w:cs="Times New Roman" w:asciiTheme="minorEastAsia" w:hAnsiTheme="minorEastAsia"/>
          <w:color w:val="auto"/>
          <w:kern w:val="0"/>
          <w:sz w:val="28"/>
          <w:szCs w:val="28"/>
        </w:rPr>
        <w:t xml:space="preserve">未履行必要告知义务擅自停止供气、调整供气量，或者未经审批擅自停业或者歇业； </w:t>
      </w:r>
    </w:p>
    <w:p>
      <w:pPr>
        <w:widowControl/>
        <w:shd w:val="clear" w:color="auto" w:fill="FFFFFF"/>
        <w:spacing w:line="360" w:lineRule="auto"/>
        <w:ind w:firstLine="560" w:firstLineChars="200"/>
        <w:jc w:val="left"/>
        <w:rPr>
          <w:rFonts w:hint="eastAsia"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eastAsia="zh-CN"/>
        </w:rPr>
        <w:t>（四）</w:t>
      </w:r>
      <w:r>
        <w:rPr>
          <w:rFonts w:hint="eastAsia" w:cs="Times New Roman" w:asciiTheme="minorEastAsia" w:hAnsiTheme="minorEastAsia"/>
          <w:color w:val="auto"/>
          <w:kern w:val="0"/>
          <w:sz w:val="28"/>
          <w:szCs w:val="28"/>
        </w:rPr>
        <w:t xml:space="preserve">向未取得燃气经营许可证的单位或者个人提供用于经营的燃气； </w:t>
      </w:r>
    </w:p>
    <w:p>
      <w:pPr>
        <w:widowControl/>
        <w:shd w:val="clear" w:color="auto" w:fill="FFFFFF"/>
        <w:spacing w:line="360" w:lineRule="auto"/>
        <w:ind w:firstLine="560" w:firstLineChars="200"/>
        <w:jc w:val="left"/>
        <w:rPr>
          <w:rFonts w:hint="eastAsia"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eastAsia="zh-CN"/>
        </w:rPr>
        <w:t>（五）</w:t>
      </w:r>
      <w:r>
        <w:rPr>
          <w:rFonts w:hint="eastAsia" w:cs="Times New Roman" w:asciiTheme="minorEastAsia" w:hAnsiTheme="minorEastAsia"/>
          <w:color w:val="auto"/>
          <w:kern w:val="0"/>
          <w:sz w:val="28"/>
          <w:szCs w:val="28"/>
        </w:rPr>
        <w:t xml:space="preserve">在不具备安全条件的场所储存燃气； </w:t>
      </w:r>
    </w:p>
    <w:p>
      <w:pPr>
        <w:widowControl/>
        <w:shd w:val="clear" w:color="auto" w:fill="FFFFFF"/>
        <w:spacing w:line="360" w:lineRule="auto"/>
        <w:ind w:firstLine="560" w:firstLineChars="200"/>
        <w:jc w:val="left"/>
        <w:rPr>
          <w:rFonts w:hint="eastAsia"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eastAsia="zh-CN"/>
        </w:rPr>
        <w:t>（六）</w:t>
      </w:r>
      <w:r>
        <w:rPr>
          <w:rFonts w:hint="eastAsia" w:cs="Times New Roman" w:asciiTheme="minorEastAsia" w:hAnsiTheme="minorEastAsia"/>
          <w:color w:val="auto"/>
          <w:kern w:val="0"/>
          <w:sz w:val="28"/>
          <w:szCs w:val="28"/>
        </w:rPr>
        <w:t xml:space="preserve">要求燃气用户购买其指定的产品或者接受其提供的服务； </w:t>
      </w:r>
    </w:p>
    <w:p>
      <w:pPr>
        <w:widowControl/>
        <w:shd w:val="clear" w:color="auto" w:fill="FFFFFF"/>
        <w:spacing w:line="360" w:lineRule="auto"/>
        <w:ind w:firstLine="560" w:firstLineChars="200"/>
        <w:jc w:val="left"/>
        <w:rPr>
          <w:rFonts w:hint="eastAsia"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eastAsia="zh-CN"/>
        </w:rPr>
        <w:t>（七）</w:t>
      </w:r>
      <w:r>
        <w:rPr>
          <w:rFonts w:hint="eastAsia" w:cs="Times New Roman" w:asciiTheme="minorEastAsia" w:hAnsiTheme="minorEastAsia"/>
          <w:color w:val="auto"/>
          <w:kern w:val="0"/>
          <w:sz w:val="28"/>
          <w:szCs w:val="28"/>
        </w:rPr>
        <w:t>为非自有气瓶</w:t>
      </w:r>
      <w:r>
        <w:rPr>
          <w:rFonts w:hint="eastAsia" w:cs="Times New Roman" w:asciiTheme="minorEastAsia" w:hAnsiTheme="minorEastAsia"/>
          <w:color w:val="auto"/>
          <w:kern w:val="0"/>
          <w:sz w:val="28"/>
          <w:szCs w:val="28"/>
          <w:lang w:eastAsia="zh-CN"/>
        </w:rPr>
        <w:t>、</w:t>
      </w:r>
      <w:r>
        <w:rPr>
          <w:rFonts w:hint="eastAsia" w:ascii="Times New Roman" w:hAnsi="Times New Roman" w:eastAsia="宋体" w:cs="Times New Roman"/>
          <w:color w:val="auto"/>
          <w:kern w:val="0"/>
          <w:sz w:val="28"/>
          <w:szCs w:val="28"/>
          <w:lang w:val="en-US" w:eastAsia="zh-CN"/>
        </w:rPr>
        <w:t>报废气瓶、超期未检气瓶</w:t>
      </w:r>
      <w:r>
        <w:rPr>
          <w:rFonts w:hint="eastAsia" w:cs="Times New Roman" w:asciiTheme="minorEastAsia" w:hAnsiTheme="minorEastAsia"/>
          <w:color w:val="auto"/>
          <w:kern w:val="0"/>
          <w:sz w:val="28"/>
          <w:szCs w:val="28"/>
        </w:rPr>
        <w:t>充装燃气</w:t>
      </w:r>
      <w:r>
        <w:rPr>
          <w:rFonts w:hint="eastAsia" w:cs="Times New Roman" w:asciiTheme="minorEastAsia" w:hAnsiTheme="minorEastAsia"/>
          <w:color w:val="auto"/>
          <w:kern w:val="0"/>
          <w:sz w:val="28"/>
          <w:szCs w:val="28"/>
          <w:lang w:eastAsia="zh-CN"/>
        </w:rPr>
        <w:t>并向燃气用户供气</w:t>
      </w:r>
      <w:r>
        <w:rPr>
          <w:rFonts w:hint="eastAsia" w:cs="Times New Roman" w:asciiTheme="minorEastAsia" w:hAnsiTheme="minorEastAsia"/>
          <w:color w:val="auto"/>
          <w:kern w:val="0"/>
          <w:sz w:val="28"/>
          <w:szCs w:val="28"/>
        </w:rPr>
        <w:t xml:space="preserve">； </w:t>
      </w:r>
    </w:p>
    <w:p>
      <w:pPr>
        <w:widowControl/>
        <w:shd w:val="clear" w:color="auto" w:fill="FFFFFF"/>
        <w:spacing w:line="360" w:lineRule="auto"/>
        <w:ind w:firstLine="560" w:firstLineChars="200"/>
        <w:jc w:val="left"/>
        <w:rPr>
          <w:rFonts w:hint="eastAsia"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eastAsia="zh-CN"/>
        </w:rPr>
        <w:t>（八）</w:t>
      </w:r>
      <w:r>
        <w:rPr>
          <w:rFonts w:hint="eastAsia" w:cs="Times New Roman" w:asciiTheme="minorEastAsia" w:hAnsiTheme="minorEastAsia"/>
          <w:color w:val="auto"/>
          <w:kern w:val="0"/>
          <w:sz w:val="28"/>
          <w:szCs w:val="28"/>
        </w:rPr>
        <w:t>销售未经许可的充装</w:t>
      </w:r>
      <w:r>
        <w:rPr>
          <w:rFonts w:hint="eastAsia" w:cs="Times New Roman" w:asciiTheme="minorEastAsia" w:hAnsiTheme="minorEastAsia"/>
          <w:color w:val="auto"/>
          <w:kern w:val="0"/>
          <w:sz w:val="28"/>
          <w:szCs w:val="28"/>
          <w:lang w:eastAsia="zh-CN"/>
        </w:rPr>
        <w:t>站</w:t>
      </w:r>
      <w:r>
        <w:rPr>
          <w:rFonts w:hint="eastAsia" w:cs="Times New Roman" w:asciiTheme="minorEastAsia" w:hAnsiTheme="minorEastAsia"/>
          <w:color w:val="auto"/>
          <w:kern w:val="0"/>
          <w:sz w:val="28"/>
          <w:szCs w:val="28"/>
        </w:rPr>
        <w:t>充装的瓶装</w:t>
      </w:r>
      <w:r>
        <w:rPr>
          <w:rFonts w:hint="eastAsia" w:cs="Times New Roman" w:asciiTheme="minorEastAsia" w:hAnsiTheme="minorEastAsia"/>
          <w:color w:val="auto"/>
          <w:kern w:val="0"/>
          <w:sz w:val="28"/>
          <w:szCs w:val="28"/>
          <w:lang w:eastAsia="zh-CN"/>
        </w:rPr>
        <w:t>液化石油</w:t>
      </w:r>
      <w:r>
        <w:rPr>
          <w:rFonts w:hint="eastAsia" w:cs="Times New Roman" w:asciiTheme="minorEastAsia" w:hAnsiTheme="minorEastAsia"/>
          <w:color w:val="auto"/>
          <w:kern w:val="0"/>
          <w:sz w:val="28"/>
          <w:szCs w:val="28"/>
        </w:rPr>
        <w:t>气或者销售充装</w:t>
      </w:r>
      <w:r>
        <w:rPr>
          <w:rFonts w:hint="eastAsia" w:cs="Times New Roman" w:asciiTheme="minorEastAsia" w:hAnsiTheme="minorEastAsia"/>
          <w:color w:val="auto"/>
          <w:kern w:val="0"/>
          <w:sz w:val="28"/>
          <w:szCs w:val="28"/>
          <w:lang w:eastAsia="zh-CN"/>
        </w:rPr>
        <w:t>站</w:t>
      </w:r>
      <w:r>
        <w:rPr>
          <w:rFonts w:hint="eastAsia" w:cs="Times New Roman" w:asciiTheme="minorEastAsia" w:hAnsiTheme="minorEastAsia"/>
          <w:color w:val="auto"/>
          <w:kern w:val="0"/>
          <w:sz w:val="28"/>
          <w:szCs w:val="28"/>
        </w:rPr>
        <w:t>擅自为非自有气瓶充装的瓶装</w:t>
      </w:r>
      <w:r>
        <w:rPr>
          <w:rFonts w:hint="eastAsia" w:cs="Times New Roman" w:asciiTheme="minorEastAsia" w:hAnsiTheme="minorEastAsia"/>
          <w:color w:val="auto"/>
          <w:kern w:val="0"/>
          <w:sz w:val="28"/>
          <w:szCs w:val="28"/>
          <w:lang w:eastAsia="zh-CN"/>
        </w:rPr>
        <w:t>液化石油</w:t>
      </w:r>
      <w:r>
        <w:rPr>
          <w:rFonts w:hint="eastAsia" w:cs="Times New Roman" w:asciiTheme="minorEastAsia" w:hAnsiTheme="minorEastAsia"/>
          <w:color w:val="auto"/>
          <w:kern w:val="0"/>
          <w:sz w:val="28"/>
          <w:szCs w:val="28"/>
        </w:rPr>
        <w:t>气；</w:t>
      </w:r>
      <w:r>
        <w:rPr>
          <w:rFonts w:hint="eastAsia" w:cs="Times New Roman" w:asciiTheme="minorEastAsia" w:hAnsiTheme="minorEastAsia"/>
          <w:color w:val="auto"/>
          <w:kern w:val="0"/>
          <w:sz w:val="28"/>
          <w:szCs w:val="28"/>
          <w:lang w:eastAsia="zh-CN"/>
        </w:rPr>
        <w:t>瓶装燃气销售企业销售</w:t>
      </w:r>
      <w:r>
        <w:rPr>
          <w:rFonts w:hint="eastAsia" w:cs="Times New Roman" w:asciiTheme="minorEastAsia" w:hAnsiTheme="minorEastAsia"/>
          <w:color w:val="auto"/>
          <w:kern w:val="0"/>
          <w:sz w:val="28"/>
          <w:szCs w:val="28"/>
          <w:lang w:val="en-US" w:eastAsia="zh-CN"/>
        </w:rPr>
        <w:t>非绑定充装站提供的燃气的；</w:t>
      </w:r>
    </w:p>
    <w:p>
      <w:pPr>
        <w:widowControl/>
        <w:numPr>
          <w:ilvl w:val="0"/>
          <w:numId w:val="0"/>
        </w:numPr>
        <w:shd w:val="clear" w:color="auto" w:fill="FFFFFF"/>
        <w:spacing w:line="360" w:lineRule="auto"/>
        <w:ind w:firstLine="560" w:firstLineChars="200"/>
        <w:jc w:val="left"/>
        <w:rPr>
          <w:rFonts w:hint="eastAsia" w:cs="Times New Roman" w:asciiTheme="minorEastAsia" w:hAnsiTheme="minorEastAsia"/>
          <w:color w:val="auto"/>
          <w:kern w:val="0"/>
          <w:sz w:val="28"/>
          <w:szCs w:val="28"/>
          <w:lang w:val="en-US" w:eastAsia="zh-CN"/>
        </w:rPr>
      </w:pPr>
      <w:r>
        <w:rPr>
          <w:rFonts w:hint="eastAsia" w:cs="Times New Roman" w:asciiTheme="minorEastAsia" w:hAnsiTheme="minorEastAsia"/>
          <w:color w:val="auto"/>
          <w:kern w:val="0"/>
          <w:sz w:val="28"/>
          <w:szCs w:val="28"/>
          <w:lang w:eastAsia="zh-CN"/>
        </w:rPr>
        <w:t>（九）液化石油气充装站、供应站内存放非本单位自有产权气瓶、违反标准、规定码放气瓶；存放的超期未检气瓶、报废气瓶存放期超过</w:t>
      </w:r>
      <w:r>
        <w:rPr>
          <w:rFonts w:hint="eastAsia" w:cs="Times New Roman" w:asciiTheme="minorEastAsia" w:hAnsiTheme="minorEastAsia"/>
          <w:color w:val="auto"/>
          <w:kern w:val="0"/>
          <w:sz w:val="28"/>
          <w:szCs w:val="28"/>
          <w:lang w:val="en-US" w:eastAsia="zh-CN"/>
        </w:rPr>
        <w:t>90日；擅自更改气瓶颜色标志；</w:t>
      </w:r>
    </w:p>
    <w:p>
      <w:pPr>
        <w:widowControl/>
        <w:numPr>
          <w:ilvl w:val="0"/>
          <w:numId w:val="0"/>
        </w:numPr>
        <w:shd w:val="clear" w:color="auto" w:fill="FFFFFF"/>
        <w:spacing w:line="360" w:lineRule="auto"/>
        <w:ind w:firstLine="560" w:firstLineChars="200"/>
        <w:jc w:val="left"/>
        <w:rPr>
          <w:rFonts w:hint="eastAsia" w:cs="Times New Roman" w:asciiTheme="minorEastAsia" w:hAnsiTheme="minorEastAsia"/>
          <w:color w:val="auto"/>
          <w:kern w:val="0"/>
          <w:sz w:val="28"/>
          <w:szCs w:val="28"/>
          <w:lang w:val="en-US" w:eastAsia="zh-CN"/>
        </w:rPr>
      </w:pPr>
      <w:r>
        <w:rPr>
          <w:rFonts w:hint="eastAsia" w:cs="Times New Roman" w:asciiTheme="minorEastAsia" w:hAnsiTheme="minorEastAsia"/>
          <w:color w:val="auto"/>
          <w:kern w:val="0"/>
          <w:sz w:val="28"/>
          <w:szCs w:val="28"/>
          <w:lang w:eastAsia="zh-CN"/>
        </w:rPr>
        <w:t>（十）</w:t>
      </w:r>
      <w:r>
        <w:rPr>
          <w:rFonts w:hint="eastAsia" w:cs="Times New Roman" w:asciiTheme="minorEastAsia" w:hAnsiTheme="minorEastAsia"/>
          <w:color w:val="auto"/>
          <w:kern w:val="0"/>
          <w:sz w:val="28"/>
          <w:szCs w:val="28"/>
        </w:rPr>
        <w:t>冒用其他企业名称或者标识从事燃气经营、服务活动</w:t>
      </w:r>
      <w:r>
        <w:rPr>
          <w:rFonts w:hint="eastAsia" w:cs="Times New Roman" w:asciiTheme="minorEastAsia" w:hAnsiTheme="minorEastAsia"/>
          <w:color w:val="auto"/>
          <w:kern w:val="0"/>
          <w:sz w:val="28"/>
          <w:szCs w:val="28"/>
          <w:lang w:eastAsia="zh-CN"/>
        </w:rPr>
        <w:t>；</w:t>
      </w:r>
    </w:p>
    <w:p>
      <w:pPr>
        <w:widowControl/>
        <w:shd w:val="clear" w:color="auto" w:fill="FFFFFF"/>
        <w:spacing w:line="360" w:lineRule="auto"/>
        <w:ind w:firstLine="560" w:firstLineChars="200"/>
        <w:jc w:val="left"/>
        <w:rPr>
          <w:rFonts w:hint="eastAsia" w:cs="Times New Roman" w:asciiTheme="minorEastAsia" w:hAnsiTheme="minorEastAsia"/>
          <w:color w:val="auto"/>
          <w:kern w:val="0"/>
          <w:sz w:val="28"/>
          <w:szCs w:val="28"/>
          <w:lang w:val="en-US" w:eastAsia="zh-CN"/>
        </w:rPr>
      </w:pPr>
      <w:r>
        <w:rPr>
          <w:rFonts w:hint="eastAsia" w:cs="Times New Roman" w:asciiTheme="minorEastAsia" w:hAnsiTheme="minorEastAsia"/>
          <w:color w:val="auto"/>
          <w:kern w:val="0"/>
          <w:sz w:val="28"/>
          <w:szCs w:val="28"/>
          <w:lang w:val="en-US" w:eastAsia="zh-CN"/>
        </w:rPr>
        <w:t>（十一）燃气供应企业违反国家和市、区人民政府在突发事件期间采取的特别管理措施。</w:t>
      </w:r>
    </w:p>
    <w:p>
      <w:pPr>
        <w:widowControl/>
        <w:shd w:val="clear" w:color="auto" w:fill="FFFFFF"/>
        <w:spacing w:line="360" w:lineRule="auto"/>
        <w:ind w:firstLine="560" w:firstLineChars="200"/>
        <w:jc w:val="left"/>
        <w:rPr>
          <w:rFonts w:hint="eastAsia" w:cs="Times New Roman" w:asciiTheme="minorEastAsia" w:hAnsiTheme="minorEastAsia"/>
          <w:color w:val="auto"/>
          <w:kern w:val="0"/>
          <w:sz w:val="28"/>
          <w:szCs w:val="28"/>
          <w:lang w:val="en-US" w:eastAsia="zh-CN"/>
        </w:rPr>
      </w:pPr>
    </w:p>
    <w:p>
      <w:pPr>
        <w:widowControl/>
        <w:shd w:val="clear" w:color="auto" w:fill="FFFFFF"/>
        <w:spacing w:line="360" w:lineRule="auto"/>
        <w:ind w:firstLine="643" w:firstLineChars="200"/>
        <w:jc w:val="left"/>
        <w:rPr>
          <w:rFonts w:ascii="黑体" w:hAnsi="黑体" w:eastAsia="黑体" w:cs="Times New Roman"/>
          <w:color w:val="auto"/>
          <w:kern w:val="0"/>
          <w:sz w:val="32"/>
          <w:szCs w:val="32"/>
        </w:rPr>
      </w:pPr>
      <w:r>
        <w:rPr>
          <w:rFonts w:hint="eastAsia" w:ascii="方正小标宋简体" w:hAnsi="Times New Roman" w:eastAsia="方正小标宋简体" w:cs="Times New Roman"/>
          <w:b/>
          <w:color w:val="auto"/>
          <w:kern w:val="0"/>
          <w:sz w:val="32"/>
          <w:szCs w:val="32"/>
        </w:rPr>
        <w:t xml:space="preserve">              </w:t>
      </w:r>
      <w:r>
        <w:rPr>
          <w:rFonts w:hint="eastAsia" w:ascii="黑体" w:hAnsi="黑体" w:eastAsia="黑体" w:cs="Times New Roman"/>
          <w:color w:val="auto"/>
          <w:kern w:val="0"/>
          <w:sz w:val="32"/>
          <w:szCs w:val="32"/>
        </w:rPr>
        <w:t xml:space="preserve"> 第四章  燃气使用</w:t>
      </w:r>
    </w:p>
    <w:p>
      <w:pPr>
        <w:widowControl/>
        <w:shd w:val="clear" w:color="auto" w:fill="FFFFFF"/>
        <w:spacing w:line="360" w:lineRule="auto"/>
        <w:ind w:firstLine="640" w:firstLineChars="200"/>
        <w:jc w:val="left"/>
        <w:rPr>
          <w:rFonts w:ascii="黑体" w:hAnsi="黑体" w:eastAsia="黑体" w:cs="Times New Roman"/>
          <w:color w:val="auto"/>
          <w:kern w:val="0"/>
          <w:sz w:val="32"/>
          <w:szCs w:val="32"/>
        </w:rPr>
      </w:pPr>
    </w:p>
    <w:p>
      <w:pPr>
        <w:widowControl/>
        <w:shd w:val="clear" w:color="auto" w:fill="FFFFFF"/>
        <w:spacing w:line="360" w:lineRule="auto"/>
        <w:ind w:firstLine="551" w:firstLineChars="196"/>
        <w:jc w:val="left"/>
        <w:outlineLvl w:val="2"/>
        <w:rPr>
          <w:rFonts w:hint="eastAsia" w:ascii="Times New Roman" w:hAnsi="Times New Roman" w:eastAsia="宋体" w:cs="Times New Roman"/>
          <w:bCs/>
          <w:color w:val="auto"/>
          <w:kern w:val="0"/>
          <w:sz w:val="28"/>
          <w:szCs w:val="28"/>
        </w:rPr>
      </w:pPr>
      <w:bookmarkStart w:id="59" w:name="sub4083473_4_11"/>
      <w:bookmarkEnd w:id="59"/>
      <w:bookmarkStart w:id="60" w:name="第二十四条"/>
      <w:bookmarkEnd w:id="60"/>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三十七</w:t>
      </w:r>
      <w:r>
        <w:rPr>
          <w:rFonts w:hint="eastAsia" w:ascii="Times New Roman" w:hAnsi="Times New Roman" w:eastAsia="宋体" w:cs="Times New Roman"/>
          <w:b/>
          <w:color w:val="auto"/>
          <w:kern w:val="0"/>
          <w:sz w:val="28"/>
          <w:szCs w:val="28"/>
        </w:rPr>
        <w:t>条【供气合同制度】</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bCs/>
          <w:color w:val="auto"/>
          <w:kern w:val="0"/>
          <w:sz w:val="28"/>
          <w:szCs w:val="28"/>
        </w:rPr>
        <w:t>燃气用户应当与燃气供应企业签订供用气合同，</w:t>
      </w:r>
      <w:r>
        <w:rPr>
          <w:rFonts w:hint="eastAsia" w:cs="Times New Roman" w:asciiTheme="minorEastAsia" w:hAnsiTheme="minorEastAsia"/>
          <w:color w:val="auto"/>
          <w:kern w:val="0"/>
          <w:sz w:val="28"/>
          <w:szCs w:val="28"/>
        </w:rPr>
        <w:t>约定双方对燃气设施的管理责任。</w:t>
      </w:r>
      <w:r>
        <w:rPr>
          <w:rFonts w:hint="eastAsia" w:cs="Times New Roman" w:asciiTheme="minorEastAsia" w:hAnsiTheme="minorEastAsia"/>
          <w:color w:val="auto"/>
          <w:kern w:val="0"/>
          <w:sz w:val="28"/>
          <w:szCs w:val="28"/>
          <w:lang w:eastAsia="zh-CN"/>
        </w:rPr>
        <w:t>非居民</w:t>
      </w:r>
      <w:r>
        <w:rPr>
          <w:rFonts w:hint="eastAsia" w:cs="Times New Roman" w:asciiTheme="minorEastAsia" w:hAnsiTheme="minorEastAsia"/>
          <w:color w:val="auto"/>
          <w:kern w:val="0"/>
          <w:sz w:val="28"/>
          <w:szCs w:val="28"/>
        </w:rPr>
        <w:t>用户不签订合同的，</w:t>
      </w:r>
      <w:r>
        <w:rPr>
          <w:rFonts w:hint="eastAsia" w:cs="Times New Roman" w:asciiTheme="minorEastAsia" w:hAnsiTheme="minorEastAsia"/>
          <w:color w:val="auto"/>
          <w:kern w:val="0"/>
          <w:sz w:val="28"/>
          <w:szCs w:val="28"/>
          <w:lang w:eastAsia="zh-CN"/>
        </w:rPr>
        <w:t>燃气供应</w:t>
      </w:r>
      <w:r>
        <w:rPr>
          <w:rFonts w:hint="eastAsia" w:cs="Times New Roman" w:asciiTheme="minorEastAsia" w:hAnsiTheme="minorEastAsia"/>
          <w:color w:val="auto"/>
          <w:kern w:val="0"/>
          <w:sz w:val="28"/>
          <w:szCs w:val="28"/>
        </w:rPr>
        <w:t>企业</w:t>
      </w:r>
      <w:r>
        <w:rPr>
          <w:rFonts w:hint="eastAsia" w:cs="Times New Roman" w:asciiTheme="minorEastAsia" w:hAnsiTheme="minorEastAsia"/>
          <w:color w:val="auto"/>
          <w:kern w:val="0"/>
          <w:sz w:val="28"/>
          <w:szCs w:val="28"/>
          <w:lang w:eastAsia="zh-CN"/>
        </w:rPr>
        <w:t>不得</w:t>
      </w:r>
      <w:r>
        <w:rPr>
          <w:rFonts w:hint="eastAsia" w:cs="Times New Roman" w:asciiTheme="minorEastAsia" w:hAnsiTheme="minorEastAsia"/>
          <w:color w:val="auto"/>
          <w:kern w:val="0"/>
          <w:sz w:val="28"/>
          <w:szCs w:val="28"/>
        </w:rPr>
        <w:t>供气</w:t>
      </w:r>
      <w:r>
        <w:rPr>
          <w:rFonts w:hint="eastAsia" w:ascii="Times New Roman" w:hAnsi="Times New Roman" w:eastAsia="宋体" w:cs="Times New Roman"/>
          <w:bCs/>
          <w:color w:val="auto"/>
          <w:kern w:val="0"/>
          <w:sz w:val="28"/>
          <w:szCs w:val="28"/>
        </w:rPr>
        <w:t>。</w:t>
      </w:r>
    </w:p>
    <w:p>
      <w:pPr>
        <w:widowControl/>
        <w:shd w:val="clear" w:color="auto" w:fill="FFFFFF"/>
        <w:spacing w:line="360" w:lineRule="auto"/>
        <w:ind w:firstLine="548" w:firstLineChars="196"/>
        <w:jc w:val="left"/>
        <w:outlineLvl w:val="2"/>
        <w:rPr>
          <w:rFonts w:hint="eastAsia" w:ascii="Times New Roman" w:hAnsi="Times New Roman" w:eastAsia="宋体" w:cs="Times New Roman"/>
          <w:bCs/>
          <w:color w:val="auto"/>
          <w:kern w:val="0"/>
          <w:sz w:val="28"/>
          <w:szCs w:val="28"/>
        </w:rPr>
      </w:pPr>
      <w:r>
        <w:rPr>
          <w:rFonts w:hint="eastAsia" w:ascii="Times New Roman" w:hAnsi="Times New Roman" w:eastAsia="宋体" w:cs="Times New Roman"/>
          <w:bCs/>
          <w:color w:val="auto"/>
          <w:kern w:val="0"/>
          <w:sz w:val="28"/>
          <w:szCs w:val="28"/>
          <w:lang w:eastAsia="zh-CN"/>
        </w:rPr>
        <w:t>禁止用户不按合同约定进行购气交易。</w:t>
      </w:r>
    </w:p>
    <w:p>
      <w:pPr>
        <w:widowControl/>
        <w:shd w:val="clear" w:color="auto" w:fill="FFFFFF"/>
        <w:spacing w:line="360" w:lineRule="auto"/>
        <w:ind w:firstLine="548" w:firstLineChars="196"/>
        <w:jc w:val="left"/>
        <w:outlineLvl w:val="2"/>
        <w:rPr>
          <w:rFonts w:hint="eastAsia" w:ascii="Times New Roman" w:hAnsi="Times New Roman" w:eastAsia="宋体" w:cs="Times New Roman"/>
          <w:bCs/>
          <w:color w:val="auto"/>
          <w:kern w:val="0"/>
          <w:sz w:val="28"/>
          <w:szCs w:val="28"/>
          <w:lang w:eastAsia="zh-CN"/>
        </w:rPr>
      </w:pPr>
      <w:r>
        <w:rPr>
          <w:rFonts w:hint="eastAsia" w:cs="Times New Roman" w:asciiTheme="minorEastAsia" w:hAnsiTheme="minorEastAsia"/>
          <w:color w:val="auto"/>
          <w:kern w:val="0"/>
          <w:sz w:val="28"/>
          <w:szCs w:val="28"/>
        </w:rPr>
        <w:t>非居民用户的</w:t>
      </w:r>
      <w:r>
        <w:rPr>
          <w:rFonts w:hint="eastAsia" w:cs="Times New Roman" w:asciiTheme="minorEastAsia" w:hAnsiTheme="minorEastAsia"/>
          <w:color w:val="auto"/>
          <w:kern w:val="0"/>
          <w:sz w:val="28"/>
          <w:szCs w:val="28"/>
          <w:lang w:eastAsia="zh-CN"/>
        </w:rPr>
        <w:t>供用气</w:t>
      </w:r>
      <w:r>
        <w:rPr>
          <w:rFonts w:hint="eastAsia" w:cs="Times New Roman" w:asciiTheme="minorEastAsia" w:hAnsiTheme="minorEastAsia"/>
          <w:color w:val="auto"/>
          <w:kern w:val="0"/>
          <w:sz w:val="28"/>
          <w:szCs w:val="28"/>
        </w:rPr>
        <w:t>合同应当报用户所在地的</w:t>
      </w:r>
      <w:r>
        <w:rPr>
          <w:rFonts w:hint="eastAsia" w:cs="Times New Roman" w:asciiTheme="minorEastAsia" w:hAnsiTheme="minorEastAsia"/>
          <w:color w:val="auto"/>
          <w:kern w:val="0"/>
          <w:sz w:val="28"/>
          <w:szCs w:val="28"/>
          <w:lang w:eastAsia="zh-CN"/>
        </w:rPr>
        <w:t>乡镇人民政府和街道办事处</w:t>
      </w:r>
      <w:r>
        <w:rPr>
          <w:rFonts w:hint="eastAsia" w:ascii="Times New Roman" w:hAnsi="Times New Roman" w:eastAsia="宋体" w:cs="Times New Roman"/>
          <w:bCs/>
          <w:color w:val="auto"/>
          <w:kern w:val="0"/>
          <w:sz w:val="28"/>
          <w:szCs w:val="28"/>
          <w:lang w:eastAsia="zh-CN"/>
        </w:rPr>
        <w:t>备案。</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三十八</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非居民</w:t>
      </w:r>
      <w:r>
        <w:rPr>
          <w:rFonts w:hint="eastAsia" w:ascii="Times New Roman" w:hAnsi="Times New Roman" w:eastAsia="宋体" w:cs="Times New Roman"/>
          <w:b/>
          <w:color w:val="auto"/>
          <w:kern w:val="0"/>
          <w:sz w:val="28"/>
          <w:szCs w:val="28"/>
        </w:rPr>
        <w:t>用户安全用气</w:t>
      </w:r>
      <w:r>
        <w:rPr>
          <w:rFonts w:hint="eastAsia" w:ascii="Times New Roman" w:hAnsi="Times New Roman" w:eastAsia="宋体" w:cs="Times New Roman"/>
          <w:b/>
          <w:color w:val="auto"/>
          <w:kern w:val="0"/>
          <w:sz w:val="28"/>
          <w:szCs w:val="28"/>
          <w:lang w:eastAsia="zh-CN"/>
        </w:rPr>
        <w:t>的特别</w:t>
      </w:r>
      <w:r>
        <w:rPr>
          <w:rFonts w:hint="eastAsia" w:ascii="Times New Roman" w:hAnsi="Times New Roman" w:eastAsia="宋体" w:cs="Times New Roman"/>
          <w:b/>
          <w:color w:val="auto"/>
          <w:kern w:val="0"/>
          <w:sz w:val="28"/>
          <w:szCs w:val="28"/>
        </w:rPr>
        <w:t>责任】</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color w:val="auto"/>
          <w:kern w:val="0"/>
          <w:sz w:val="28"/>
          <w:szCs w:val="28"/>
        </w:rPr>
        <w:t>非居民用户</w:t>
      </w:r>
      <w:r>
        <w:rPr>
          <w:rFonts w:ascii="Times New Roman" w:hAnsi="Times New Roman" w:eastAsia="宋体" w:cs="Times New Roman"/>
          <w:color w:val="auto"/>
          <w:kern w:val="0"/>
          <w:sz w:val="28"/>
          <w:szCs w:val="28"/>
        </w:rPr>
        <w:t>应当接受燃气供应企业的业务指导，并对从事燃气设施运行、维护、抢修和安全管理的人员进行专业技术培训</w:t>
      </w:r>
      <w:r>
        <w:rPr>
          <w:rFonts w:hint="eastAsia" w:ascii="Times New Roman" w:hAnsi="Times New Roman" w:eastAsia="宋体" w:cs="Times New Roman"/>
          <w:color w:val="auto"/>
          <w:kern w:val="0"/>
          <w:sz w:val="28"/>
          <w:szCs w:val="28"/>
        </w:rPr>
        <w:t>，掌握基本的燃气使用安全知识和应急处置技能</w:t>
      </w:r>
      <w:r>
        <w:rPr>
          <w:rFonts w:ascii="Times New Roman" w:hAnsi="Times New Roman" w:eastAsia="宋体" w:cs="Times New Roman"/>
          <w:color w:val="auto"/>
          <w:kern w:val="0"/>
          <w:sz w:val="28"/>
          <w:szCs w:val="28"/>
        </w:rPr>
        <w:t>。</w:t>
      </w:r>
      <w:bookmarkStart w:id="61" w:name="第二十五条"/>
      <w:bookmarkEnd w:id="61"/>
      <w:bookmarkStart w:id="62" w:name="sub4083473_4_12"/>
      <w:bookmarkEnd w:id="62"/>
      <w:bookmarkStart w:id="63" w:name="4_12"/>
      <w:bookmarkEnd w:id="63"/>
    </w:p>
    <w:p>
      <w:pPr>
        <w:widowControl/>
        <w:shd w:val="clear" w:color="auto" w:fill="FFFFFF"/>
        <w:spacing w:line="360" w:lineRule="auto"/>
        <w:ind w:firstLine="562"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三十九</w:t>
      </w:r>
      <w:r>
        <w:rPr>
          <w:rFonts w:hint="eastAsia" w:ascii="Times New Roman" w:hAnsi="Times New Roman" w:eastAsia="宋体" w:cs="Times New Roman"/>
          <w:b/>
          <w:color w:val="auto"/>
          <w:kern w:val="0"/>
          <w:sz w:val="28"/>
          <w:szCs w:val="28"/>
        </w:rPr>
        <w:t>条【用户安全用气</w:t>
      </w:r>
      <w:r>
        <w:rPr>
          <w:rFonts w:hint="eastAsia" w:ascii="Times New Roman" w:hAnsi="Times New Roman" w:eastAsia="宋体" w:cs="Times New Roman"/>
          <w:b/>
          <w:color w:val="auto"/>
          <w:kern w:val="0"/>
          <w:sz w:val="28"/>
          <w:szCs w:val="28"/>
          <w:lang w:eastAsia="zh-CN"/>
        </w:rPr>
        <w:t>的普遍</w:t>
      </w:r>
      <w:r>
        <w:rPr>
          <w:rFonts w:hint="eastAsia" w:ascii="Times New Roman" w:hAnsi="Times New Roman" w:eastAsia="宋体" w:cs="Times New Roman"/>
          <w:b/>
          <w:color w:val="auto"/>
          <w:kern w:val="0"/>
          <w:sz w:val="28"/>
          <w:szCs w:val="28"/>
        </w:rPr>
        <w:t>责任】</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color w:val="auto"/>
          <w:kern w:val="0"/>
          <w:sz w:val="28"/>
          <w:szCs w:val="28"/>
        </w:rPr>
        <w:t>燃气用户应当在具备安全使用条件的场所正确使用燃气、燃气设施和用气设备。</w:t>
      </w:r>
    </w:p>
    <w:p>
      <w:pPr>
        <w:widowControl/>
        <w:shd w:val="clear" w:color="auto" w:fill="FFFFFF"/>
        <w:spacing w:line="360" w:lineRule="auto"/>
        <w:ind w:firstLine="560" w:firstLineChars="200"/>
        <w:jc w:val="left"/>
        <w:rPr>
          <w:rFonts w:cs="Times New Roman" w:asciiTheme="minorEastAsia" w:hAnsiTheme="minorEastAsia"/>
          <w:color w:val="auto"/>
          <w:kern w:val="0"/>
          <w:sz w:val="28"/>
          <w:szCs w:val="28"/>
        </w:rPr>
      </w:pPr>
      <w:r>
        <w:rPr>
          <w:rFonts w:ascii="Times New Roman" w:hAnsi="Times New Roman" w:eastAsia="宋体" w:cs="Times New Roman"/>
          <w:color w:val="auto"/>
          <w:kern w:val="0"/>
          <w:sz w:val="28"/>
          <w:szCs w:val="28"/>
        </w:rPr>
        <w:t>燃气用户应当对室内燃气设施及用气设备进行日常检查，发现室内燃气设施或者用气设备异常、燃气泄漏、意外停气时，应当关闭阀门、开窗通风，禁止在现场用明火、</w:t>
      </w:r>
      <w:r>
        <w:rPr>
          <w:rFonts w:cs="Times New Roman" w:asciiTheme="minorEastAsia" w:hAnsiTheme="minorEastAsia"/>
          <w:color w:val="auto"/>
          <w:kern w:val="0"/>
          <w:sz w:val="28"/>
          <w:szCs w:val="28"/>
        </w:rPr>
        <w:t>开关电器、拨打电话，及时向燃气供应</w:t>
      </w:r>
      <w:r>
        <w:rPr>
          <w:rFonts w:hint="eastAsia" w:cs="Times New Roman" w:asciiTheme="minorEastAsia" w:hAnsiTheme="minorEastAsia"/>
          <w:color w:val="auto"/>
          <w:kern w:val="0"/>
          <w:sz w:val="28"/>
          <w:szCs w:val="28"/>
        </w:rPr>
        <w:t>企业</w:t>
      </w:r>
      <w:r>
        <w:rPr>
          <w:rFonts w:cs="Times New Roman" w:asciiTheme="minorEastAsia" w:hAnsiTheme="minorEastAsia"/>
          <w:color w:val="auto"/>
          <w:kern w:val="0"/>
          <w:sz w:val="28"/>
          <w:szCs w:val="28"/>
        </w:rPr>
        <w:t>报修。</w:t>
      </w:r>
    </w:p>
    <w:p>
      <w:pPr>
        <w:widowControl/>
        <w:shd w:val="clear" w:color="auto" w:fill="FFFFFF"/>
        <w:spacing w:line="360" w:lineRule="auto"/>
        <w:ind w:firstLine="562" w:firstLineChars="200"/>
        <w:jc w:val="left"/>
        <w:rPr>
          <w:rFonts w:cs="Times New Roman" w:asciiTheme="minorEastAsia" w:hAnsiTheme="minorEastAsia"/>
          <w:color w:val="auto"/>
          <w:kern w:val="0"/>
          <w:sz w:val="28"/>
          <w:szCs w:val="28"/>
        </w:rPr>
      </w:pPr>
      <w:r>
        <w:rPr>
          <w:rFonts w:hint="eastAsia" w:ascii="Times New Roman" w:hAnsi="Times New Roman" w:cs="Times New Roman"/>
          <w:b/>
          <w:color w:val="auto"/>
          <w:sz w:val="28"/>
          <w:szCs w:val="28"/>
        </w:rPr>
        <w:t>第</w:t>
      </w:r>
      <w:r>
        <w:rPr>
          <w:rFonts w:hint="eastAsia" w:ascii="Times New Roman" w:hAnsi="Times New Roman" w:cs="Times New Roman"/>
          <w:b/>
          <w:color w:val="auto"/>
          <w:sz w:val="28"/>
          <w:szCs w:val="28"/>
          <w:lang w:eastAsia="zh-CN"/>
        </w:rPr>
        <w:t>四十</w:t>
      </w:r>
      <w:r>
        <w:rPr>
          <w:rFonts w:hint="eastAsia" w:ascii="Times New Roman" w:hAnsi="Times New Roman" w:cs="Times New Roman"/>
          <w:b/>
          <w:color w:val="auto"/>
          <w:sz w:val="28"/>
          <w:szCs w:val="28"/>
        </w:rPr>
        <w:t>条【安装燃气泄漏报警装置】</w:t>
      </w:r>
      <w:r>
        <w:rPr>
          <w:rFonts w:hint="eastAsia" w:ascii="Times New Roman" w:hAnsi="Times New Roman" w:cs="Times New Roman"/>
          <w:b/>
          <w:color w:val="auto"/>
          <w:sz w:val="28"/>
          <w:szCs w:val="28"/>
          <w:lang w:val="en-US" w:eastAsia="zh-CN"/>
        </w:rPr>
        <w:t xml:space="preserve"> </w:t>
      </w:r>
      <w:r>
        <w:rPr>
          <w:rFonts w:hint="eastAsia" w:cs="Times New Roman" w:asciiTheme="minorEastAsia" w:hAnsiTheme="minorEastAsia"/>
          <w:color w:val="auto"/>
          <w:kern w:val="0"/>
          <w:sz w:val="28"/>
          <w:szCs w:val="28"/>
        </w:rPr>
        <w:t>本市燃气非居民用户应当安装使用燃气泄漏报警装置，报警装置应当具有切断功能。</w:t>
      </w:r>
    </w:p>
    <w:p>
      <w:pPr>
        <w:pStyle w:val="11"/>
        <w:shd w:val="clear" w:color="auto" w:fill="FFFFFF"/>
        <w:spacing w:before="0" w:beforeAutospacing="0" w:after="0" w:afterAutospacing="0" w:line="420" w:lineRule="atLeast"/>
        <w:ind w:firstLine="560" w:firstLineChars="200"/>
        <w:rPr>
          <w:rFonts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提倡居民用户使用家用燃气泄漏报警器和安全控制阀等保护装置。</w:t>
      </w:r>
    </w:p>
    <w:p>
      <w:pPr>
        <w:pStyle w:val="11"/>
        <w:shd w:val="clear" w:color="auto" w:fill="FFFFFF"/>
        <w:spacing w:before="0" w:beforeAutospacing="0" w:after="0" w:afterAutospacing="0" w:line="420" w:lineRule="atLeast"/>
        <w:ind w:firstLine="560" w:firstLineChars="200"/>
        <w:rPr>
          <w:rFonts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已安装的燃气泄漏报警装置，应当按要求定期进行检测，经检测不合格的，应当及时维修或者更换。</w:t>
      </w:r>
    </w:p>
    <w:p>
      <w:pPr>
        <w:widowControl/>
        <w:shd w:val="clear" w:color="auto" w:fill="FFFFFF"/>
        <w:spacing w:line="360" w:lineRule="auto"/>
        <w:ind w:firstLine="562" w:firstLineChars="200"/>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四十一</w:t>
      </w:r>
      <w:r>
        <w:rPr>
          <w:rFonts w:hint="eastAsia" w:ascii="Times New Roman" w:hAnsi="Times New Roman" w:eastAsia="宋体" w:cs="Times New Roman"/>
          <w:b/>
          <w:color w:val="auto"/>
          <w:kern w:val="0"/>
          <w:sz w:val="28"/>
          <w:szCs w:val="28"/>
        </w:rPr>
        <w:t>条【燃气使用中的禁止行为】</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bCs/>
          <w:color w:val="auto"/>
          <w:kern w:val="0"/>
          <w:sz w:val="28"/>
          <w:szCs w:val="28"/>
        </w:rPr>
        <w:t>在燃气使用过程中，禁止下列行为</w:t>
      </w:r>
      <w:r>
        <w:rPr>
          <w:rFonts w:ascii="Times New Roman" w:hAnsi="Times New Roman" w:eastAsia="宋体" w:cs="Times New Roman"/>
          <w:color w:val="auto"/>
          <w:kern w:val="0"/>
          <w:sz w:val="28"/>
          <w:szCs w:val="28"/>
        </w:rPr>
        <w:t>：</w:t>
      </w:r>
    </w:p>
    <w:p>
      <w:pPr>
        <w:widowControl/>
        <w:numPr>
          <w:ilvl w:val="0"/>
          <w:numId w:val="3"/>
        </w:numPr>
        <w:shd w:val="clear" w:color="auto" w:fill="FFFFFF"/>
        <w:spacing w:line="360" w:lineRule="auto"/>
        <w:ind w:firstLine="560" w:firstLineChars="200"/>
        <w:jc w:val="left"/>
        <w:rPr>
          <w:rFonts w:ascii="Times New Roman" w:hAnsi="Times New Roman" w:eastAsia="宋体" w:cs="Times New Roman"/>
          <w:color w:val="auto"/>
          <w:kern w:val="0"/>
          <w:sz w:val="28"/>
          <w:szCs w:val="28"/>
        </w:rPr>
      </w:pPr>
      <w:bookmarkStart w:id="64" w:name="第二十九条"/>
      <w:bookmarkEnd w:id="64"/>
      <w:bookmarkStart w:id="65" w:name="4_16"/>
      <w:bookmarkEnd w:id="65"/>
      <w:bookmarkStart w:id="66" w:name="sub4083473_4_16"/>
      <w:bookmarkEnd w:id="66"/>
      <w:r>
        <w:rPr>
          <w:rFonts w:hint="eastAsia" w:ascii="Times New Roman" w:hAnsi="Times New Roman" w:eastAsia="宋体" w:cs="Times New Roman"/>
          <w:color w:val="auto"/>
          <w:kern w:val="0"/>
          <w:sz w:val="28"/>
          <w:szCs w:val="28"/>
        </w:rPr>
        <w:t>倒灌瓶装液化石油气；</w:t>
      </w:r>
      <w:r>
        <w:rPr>
          <w:rFonts w:hint="eastAsia" w:ascii="Times New Roman" w:hAnsi="Times New Roman" w:eastAsia="宋体" w:cs="Times New Roman"/>
          <w:color w:val="auto"/>
          <w:kern w:val="0"/>
          <w:sz w:val="28"/>
          <w:szCs w:val="28"/>
        </w:rPr>
        <w:br w:type="textWrapping"/>
      </w:r>
      <w:r>
        <w:rPr>
          <w:rFonts w:hint="eastAsia" w:ascii="Times New Roman" w:hAnsi="Times New Roman" w:eastAsia="宋体" w:cs="Times New Roman"/>
          <w:color w:val="auto"/>
          <w:kern w:val="0"/>
          <w:sz w:val="28"/>
          <w:szCs w:val="28"/>
        </w:rPr>
        <w:t xml:space="preserve">    （二）摔、砸、滚动、倒置气瓶；</w:t>
      </w:r>
      <w:r>
        <w:rPr>
          <w:rFonts w:hint="eastAsia" w:ascii="Times New Roman" w:hAnsi="Times New Roman" w:eastAsia="宋体" w:cs="Times New Roman"/>
          <w:color w:val="auto"/>
          <w:kern w:val="0"/>
          <w:sz w:val="28"/>
          <w:szCs w:val="28"/>
        </w:rPr>
        <w:br w:type="textWrapping"/>
      </w:r>
      <w:r>
        <w:rPr>
          <w:rFonts w:hint="eastAsia" w:ascii="Times New Roman" w:hAnsi="Times New Roman" w:eastAsia="宋体" w:cs="Times New Roman"/>
          <w:color w:val="auto"/>
          <w:kern w:val="0"/>
          <w:sz w:val="28"/>
          <w:szCs w:val="28"/>
        </w:rPr>
        <w:t xml:space="preserve">    （三）加热气瓶、倾倒瓶内残液或者拆修瓶阀等附件；</w:t>
      </w:r>
      <w:r>
        <w:rPr>
          <w:rFonts w:hint="eastAsia" w:ascii="Times New Roman" w:hAnsi="Times New Roman" w:eastAsia="宋体" w:cs="Times New Roman"/>
          <w:color w:val="auto"/>
          <w:kern w:val="0"/>
          <w:sz w:val="28"/>
          <w:szCs w:val="28"/>
        </w:rPr>
        <w:br w:type="textWrapping"/>
      </w:r>
      <w:r>
        <w:rPr>
          <w:rFonts w:hint="eastAsia" w:ascii="Times New Roman" w:hAnsi="Times New Roman" w:eastAsia="宋体" w:cs="Times New Roman"/>
          <w:color w:val="auto"/>
          <w:kern w:val="0"/>
          <w:sz w:val="28"/>
          <w:szCs w:val="28"/>
        </w:rPr>
        <w:t xml:space="preserve">    （四）擅自拆除、改装、迁移、安装室内管道燃气设施；</w:t>
      </w:r>
      <w:r>
        <w:rPr>
          <w:rFonts w:hint="eastAsia" w:ascii="Times New Roman" w:hAnsi="Times New Roman" w:eastAsia="宋体" w:cs="Times New Roman"/>
          <w:color w:val="auto"/>
          <w:kern w:val="0"/>
          <w:sz w:val="28"/>
          <w:szCs w:val="28"/>
        </w:rPr>
        <w:br w:type="textWrapping"/>
      </w:r>
      <w:r>
        <w:rPr>
          <w:rFonts w:hint="eastAsia" w:ascii="Times New Roman" w:hAnsi="Times New Roman" w:eastAsia="宋体" w:cs="Times New Roman"/>
          <w:color w:val="auto"/>
          <w:kern w:val="0"/>
          <w:sz w:val="28"/>
          <w:szCs w:val="28"/>
        </w:rPr>
        <w:t xml:space="preserve">    （五）在安装燃气计量表、阀门、燃气蒸发器等燃气设施的房间内堆放易燃易爆物品、居住和办公, 在燃气设施的专用房间内使用明火；</w:t>
      </w:r>
      <w:r>
        <w:rPr>
          <w:rFonts w:hint="eastAsia" w:ascii="Times New Roman" w:hAnsi="Times New Roman" w:eastAsia="宋体" w:cs="Times New Roman"/>
          <w:color w:val="auto"/>
          <w:kern w:val="0"/>
          <w:sz w:val="28"/>
          <w:szCs w:val="28"/>
        </w:rPr>
        <w:br w:type="textWrapping"/>
      </w:r>
      <w:r>
        <w:rPr>
          <w:rFonts w:hint="eastAsia" w:ascii="Times New Roman" w:hAnsi="Times New Roman" w:eastAsia="宋体" w:cs="Times New Roman"/>
          <w:color w:val="auto"/>
          <w:kern w:val="0"/>
          <w:sz w:val="28"/>
          <w:szCs w:val="28"/>
        </w:rPr>
        <w:t xml:space="preserve">    （六）使用明火检查燃气泄漏；</w:t>
      </w:r>
      <w:r>
        <w:rPr>
          <w:rFonts w:hint="eastAsia" w:ascii="Times New Roman" w:hAnsi="Times New Roman" w:eastAsia="宋体" w:cs="Times New Roman"/>
          <w:color w:val="auto"/>
          <w:kern w:val="0"/>
          <w:sz w:val="28"/>
          <w:szCs w:val="28"/>
        </w:rPr>
        <w:br w:type="textWrapping"/>
      </w:r>
      <w:r>
        <w:rPr>
          <w:rFonts w:hint="eastAsia" w:ascii="Times New Roman" w:hAnsi="Times New Roman" w:eastAsia="宋体" w:cs="Times New Roman"/>
          <w:color w:val="auto"/>
          <w:kern w:val="0"/>
          <w:sz w:val="28"/>
          <w:szCs w:val="28"/>
        </w:rPr>
        <w:t xml:space="preserve">    （七）将燃气管道作为负重支架或者电器设备的接地导线；</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（八）</w:t>
      </w:r>
      <w:r>
        <w:rPr>
          <w:rFonts w:hint="eastAsia" w:ascii="Times New Roman" w:hAnsi="Times New Roman" w:eastAsia="宋体" w:cs="Times New Roman"/>
          <w:color w:val="auto"/>
          <w:kern w:val="0"/>
          <w:sz w:val="28"/>
          <w:szCs w:val="28"/>
          <w:lang w:eastAsia="zh-CN"/>
        </w:rPr>
        <w:t>非居民用户</w:t>
      </w:r>
      <w:r>
        <w:rPr>
          <w:rFonts w:hint="eastAsia" w:ascii="Times New Roman" w:hAnsi="Times New Roman" w:eastAsia="宋体" w:cs="Times New Roman"/>
          <w:color w:val="auto"/>
          <w:kern w:val="0"/>
          <w:sz w:val="28"/>
          <w:szCs w:val="28"/>
        </w:rPr>
        <w:t>未在用气场所安装</w:t>
      </w:r>
      <w:r>
        <w:rPr>
          <w:rFonts w:hint="eastAsia" w:ascii="Times New Roman" w:hAnsi="Times New Roman" w:eastAsia="宋体" w:cs="Times New Roman"/>
          <w:color w:val="auto"/>
          <w:kern w:val="0"/>
          <w:sz w:val="28"/>
          <w:szCs w:val="28"/>
          <w:lang w:eastAsia="zh-CN"/>
        </w:rPr>
        <w:t>能够正常使用的</w:t>
      </w:r>
      <w:r>
        <w:rPr>
          <w:rFonts w:hint="eastAsia" w:ascii="Times New Roman" w:hAnsi="Times New Roman" w:eastAsia="宋体" w:cs="Times New Roman"/>
          <w:color w:val="auto"/>
          <w:kern w:val="0"/>
          <w:sz w:val="28"/>
          <w:szCs w:val="28"/>
        </w:rPr>
        <w:t>燃气泄漏报警装置；</w:t>
      </w:r>
    </w:p>
    <w:p>
      <w:pPr>
        <w:widowControl/>
        <w:shd w:val="clear" w:color="auto" w:fill="FFFFFF"/>
        <w:spacing w:line="360" w:lineRule="auto"/>
        <w:ind w:firstLine="560" w:firstLineChars="200"/>
        <w:jc w:val="left"/>
        <w:rPr>
          <w:rFonts w:hint="eastAsia"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（九）安装、使用国家和本市已明令淘汰</w:t>
      </w:r>
      <w:r>
        <w:rPr>
          <w:rFonts w:hint="eastAsia" w:ascii="Times New Roman" w:hAnsi="Times New Roman" w:eastAsia="宋体" w:cs="Times New Roman"/>
          <w:color w:val="auto"/>
          <w:kern w:val="0"/>
          <w:sz w:val="28"/>
          <w:szCs w:val="28"/>
          <w:lang w:eastAsia="zh-CN"/>
        </w:rPr>
        <w:t>和</w:t>
      </w:r>
      <w:r>
        <w:rPr>
          <w:rFonts w:hint="eastAsia" w:ascii="Times New Roman" w:hAnsi="Times New Roman" w:eastAsia="宋体" w:cs="Times New Roman"/>
          <w:color w:val="auto"/>
          <w:kern w:val="0"/>
          <w:sz w:val="28"/>
          <w:szCs w:val="28"/>
        </w:rPr>
        <w:t>已到判废年限的燃气燃烧器具、连接管</w:t>
      </w:r>
      <w:r>
        <w:rPr>
          <w:rFonts w:hint="eastAsia" w:ascii="Times New Roman" w:hAnsi="Times New Roman" w:eastAsia="宋体" w:cs="Times New Roman"/>
          <w:color w:val="auto"/>
          <w:kern w:val="0"/>
          <w:sz w:val="28"/>
          <w:szCs w:val="28"/>
          <w:lang w:eastAsia="zh-CN"/>
        </w:rPr>
        <w:t>等</w:t>
      </w:r>
      <w:r>
        <w:rPr>
          <w:rFonts w:hint="eastAsia" w:ascii="Times New Roman" w:hAnsi="Times New Roman" w:eastAsia="宋体" w:cs="Times New Roman"/>
          <w:color w:val="auto"/>
          <w:kern w:val="0"/>
          <w:sz w:val="28"/>
          <w:szCs w:val="28"/>
        </w:rPr>
        <w:t>；</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（十）在不具备安全条件的场所使用、储存燃气；</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（十一）擅自改变燃气用途或者转供燃气的；</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（十二）拒绝燃气</w:t>
      </w:r>
      <w:r>
        <w:rPr>
          <w:rFonts w:hint="eastAsia" w:ascii="Times New Roman" w:hAnsi="Times New Roman" w:eastAsia="宋体" w:cs="Times New Roman"/>
          <w:color w:val="auto"/>
          <w:kern w:val="0"/>
          <w:sz w:val="28"/>
          <w:szCs w:val="28"/>
          <w:lang w:eastAsia="zh-CN"/>
        </w:rPr>
        <w:t>供应</w:t>
      </w:r>
      <w:r>
        <w:rPr>
          <w:rFonts w:hint="eastAsia" w:ascii="Times New Roman" w:hAnsi="Times New Roman" w:eastAsia="宋体" w:cs="Times New Roman"/>
          <w:color w:val="auto"/>
          <w:kern w:val="0"/>
          <w:sz w:val="28"/>
          <w:szCs w:val="28"/>
        </w:rPr>
        <w:t>企业入户巡检、拒不整改用气安全隐患；</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（十三）瓶装燃气用户</w:t>
      </w:r>
      <w:r>
        <w:rPr>
          <w:rFonts w:ascii="Times New Roman" w:hAnsi="Times New Roman" w:eastAsia="宋体" w:cs="Times New Roman"/>
          <w:color w:val="auto"/>
          <w:kern w:val="0"/>
          <w:sz w:val="28"/>
          <w:szCs w:val="28"/>
        </w:rPr>
        <w:t>与非法供气商贩进行购气交易</w:t>
      </w:r>
      <w:r>
        <w:rPr>
          <w:rFonts w:hint="eastAsia" w:ascii="Times New Roman" w:hAnsi="Times New Roman" w:eastAsia="宋体" w:cs="Times New Roman"/>
          <w:color w:val="auto"/>
          <w:kern w:val="0"/>
          <w:sz w:val="28"/>
          <w:szCs w:val="28"/>
        </w:rPr>
        <w:t>；</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（十四）瓶装</w:t>
      </w:r>
      <w:r>
        <w:rPr>
          <w:rFonts w:hint="eastAsia" w:ascii="Times New Roman" w:hAnsi="Times New Roman" w:eastAsia="宋体" w:cs="Times New Roman"/>
          <w:color w:val="auto"/>
          <w:kern w:val="0"/>
          <w:sz w:val="28"/>
          <w:szCs w:val="28"/>
          <w:lang w:eastAsia="zh-CN"/>
        </w:rPr>
        <w:t>燃气非居民用户</w:t>
      </w:r>
      <w:r>
        <w:rPr>
          <w:rFonts w:hint="eastAsia" w:ascii="Times New Roman" w:hAnsi="Times New Roman" w:eastAsia="宋体" w:cs="Times New Roman"/>
          <w:color w:val="auto"/>
          <w:kern w:val="0"/>
          <w:sz w:val="28"/>
          <w:szCs w:val="28"/>
        </w:rPr>
        <w:t>未设置或设置不合格的气瓶间；</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（十五）使用可调式减压器</w:t>
      </w:r>
      <w:r>
        <w:rPr>
          <w:rFonts w:hint="eastAsia" w:ascii="Times New Roman" w:hAnsi="Times New Roman" w:eastAsia="宋体" w:cs="Times New Roman"/>
          <w:color w:val="auto"/>
          <w:kern w:val="0"/>
          <w:sz w:val="28"/>
          <w:szCs w:val="28"/>
          <w:lang w:eastAsia="zh-CN"/>
        </w:rPr>
        <w:t>、</w:t>
      </w:r>
      <w:r>
        <w:rPr>
          <w:rFonts w:hint="eastAsia" w:ascii="Times New Roman" w:hAnsi="Times New Roman" w:eastAsia="宋体" w:cs="Times New Roman"/>
          <w:color w:val="auto"/>
          <w:kern w:val="0"/>
          <w:sz w:val="28"/>
          <w:szCs w:val="28"/>
        </w:rPr>
        <w:t>不合格的燃气气瓶，擅自改变燃气气瓶检验标志和漆色的；</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（十六）餐饮场所使用气体卡式炉、就餐场所</w:t>
      </w:r>
      <w:r>
        <w:rPr>
          <w:rFonts w:hint="eastAsia" w:ascii="Times New Roman" w:hAnsi="Times New Roman" w:eastAsia="宋体" w:cs="Times New Roman"/>
          <w:color w:val="auto"/>
          <w:kern w:val="0"/>
          <w:sz w:val="28"/>
          <w:szCs w:val="28"/>
          <w:lang w:eastAsia="zh-CN"/>
        </w:rPr>
        <w:t>储存或使用</w:t>
      </w:r>
      <w:r>
        <w:rPr>
          <w:rFonts w:hint="eastAsia" w:ascii="Times New Roman" w:hAnsi="Times New Roman" w:eastAsia="宋体" w:cs="Times New Roman"/>
          <w:color w:val="auto"/>
          <w:kern w:val="0"/>
          <w:sz w:val="28"/>
          <w:szCs w:val="28"/>
        </w:rPr>
        <w:t>液化石油气气瓶的；在地下、半地下和高层建筑使用瓶装液化石油气</w:t>
      </w:r>
      <w:r>
        <w:rPr>
          <w:rFonts w:hint="eastAsia" w:ascii="Times New Roman" w:hAnsi="Times New Roman" w:eastAsia="宋体" w:cs="Times New Roman"/>
          <w:color w:val="auto"/>
          <w:kern w:val="0"/>
          <w:sz w:val="28"/>
          <w:szCs w:val="28"/>
          <w:lang w:eastAsia="zh-CN"/>
        </w:rPr>
        <w:t>的</w:t>
      </w:r>
      <w:r>
        <w:rPr>
          <w:rFonts w:hint="eastAsia" w:ascii="Times New Roman" w:hAnsi="Times New Roman" w:eastAsia="宋体" w:cs="Times New Roman"/>
          <w:color w:val="auto"/>
          <w:kern w:val="0"/>
          <w:sz w:val="28"/>
          <w:szCs w:val="28"/>
        </w:rPr>
        <w:t>；</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w:t>
      </w:r>
      <w:r>
        <w:rPr>
          <w:rFonts w:hint="eastAsia" w:ascii="Times New Roman" w:hAnsi="Times New Roman" w:eastAsia="宋体" w:cs="Times New Roman"/>
          <w:color w:val="auto"/>
          <w:kern w:val="0"/>
          <w:sz w:val="28"/>
          <w:szCs w:val="28"/>
        </w:rPr>
        <w:t>十七</w:t>
      </w:r>
      <w:r>
        <w:rPr>
          <w:rFonts w:ascii="Times New Roman" w:hAnsi="Times New Roman" w:eastAsia="宋体" w:cs="Times New Roman"/>
          <w:color w:val="auto"/>
          <w:kern w:val="0"/>
          <w:sz w:val="28"/>
          <w:szCs w:val="28"/>
        </w:rPr>
        <w:t>）其他危害公共安全和公共利益的供用气行为。</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燃气用户违反以上规定，引发事故的，由</w:t>
      </w:r>
      <w:r>
        <w:rPr>
          <w:rFonts w:ascii="Times New Roman" w:hAnsi="Times New Roman" w:eastAsia="宋体" w:cs="Times New Roman"/>
          <w:color w:val="auto"/>
          <w:kern w:val="0"/>
          <w:sz w:val="28"/>
          <w:szCs w:val="28"/>
        </w:rPr>
        <w:t>用户</w:t>
      </w:r>
      <w:r>
        <w:rPr>
          <w:rFonts w:hint="eastAsia" w:ascii="Times New Roman" w:hAnsi="Times New Roman" w:eastAsia="宋体" w:cs="Times New Roman"/>
          <w:color w:val="auto"/>
          <w:kern w:val="0"/>
          <w:sz w:val="28"/>
          <w:szCs w:val="28"/>
        </w:rPr>
        <w:t>承担</w:t>
      </w:r>
      <w:r>
        <w:rPr>
          <w:rFonts w:ascii="Times New Roman" w:hAnsi="Times New Roman" w:eastAsia="宋体" w:cs="Times New Roman"/>
          <w:color w:val="auto"/>
          <w:kern w:val="0"/>
          <w:sz w:val="28"/>
          <w:szCs w:val="28"/>
        </w:rPr>
        <w:t>责任。</w:t>
      </w:r>
    </w:p>
    <w:p>
      <w:pPr>
        <w:widowControl/>
        <w:shd w:val="clear" w:color="auto" w:fill="FFFFFF"/>
        <w:spacing w:line="360" w:lineRule="auto"/>
        <w:ind w:firstLine="562" w:firstLineChars="200"/>
        <w:jc w:val="left"/>
        <w:rPr>
          <w:rFonts w:ascii="Times New Roman" w:hAnsi="Times New Roman" w:eastAsia="宋体" w:cs="Times New Roman"/>
          <w:bCs/>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四十二</w:t>
      </w:r>
      <w:r>
        <w:rPr>
          <w:rFonts w:hint="eastAsia" w:ascii="Times New Roman" w:hAnsi="Times New Roman" w:eastAsia="宋体" w:cs="Times New Roman"/>
          <w:b/>
          <w:color w:val="auto"/>
          <w:kern w:val="0"/>
          <w:sz w:val="28"/>
          <w:szCs w:val="28"/>
        </w:rPr>
        <w:t>条【用户和物业配合</w:t>
      </w:r>
      <w:r>
        <w:rPr>
          <w:rFonts w:hint="eastAsia" w:ascii="Times New Roman" w:hAnsi="Times New Roman" w:eastAsia="宋体" w:cs="Times New Roman"/>
          <w:b/>
          <w:color w:val="auto"/>
          <w:kern w:val="0"/>
          <w:sz w:val="28"/>
          <w:szCs w:val="28"/>
          <w:lang w:eastAsia="zh-CN"/>
        </w:rPr>
        <w:t>巡查巡检</w:t>
      </w:r>
      <w:r>
        <w:rPr>
          <w:rFonts w:hint="eastAsia" w:ascii="Times New Roman" w:hAnsi="Times New Roman" w:eastAsia="宋体" w:cs="Times New Roman"/>
          <w:b/>
          <w:color w:val="auto"/>
          <w:kern w:val="0"/>
          <w:sz w:val="28"/>
          <w:szCs w:val="28"/>
        </w:rPr>
        <w:t>义务】</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bCs/>
          <w:color w:val="auto"/>
          <w:kern w:val="0"/>
          <w:sz w:val="28"/>
          <w:szCs w:val="28"/>
        </w:rPr>
        <w:t>燃气用户和物业管理单位应当配合燃气供应</w:t>
      </w:r>
      <w:r>
        <w:rPr>
          <w:rFonts w:hint="eastAsia" w:ascii="Times New Roman" w:hAnsi="Times New Roman" w:eastAsia="宋体" w:cs="Times New Roman"/>
          <w:bCs/>
          <w:color w:val="auto"/>
          <w:kern w:val="0"/>
          <w:sz w:val="28"/>
          <w:szCs w:val="28"/>
          <w:lang w:eastAsia="zh-CN"/>
        </w:rPr>
        <w:t>企业</w:t>
      </w:r>
      <w:r>
        <w:rPr>
          <w:rFonts w:hint="eastAsia" w:ascii="Times New Roman" w:hAnsi="Times New Roman" w:eastAsia="宋体" w:cs="Times New Roman"/>
          <w:bCs/>
          <w:color w:val="auto"/>
          <w:kern w:val="0"/>
          <w:sz w:val="28"/>
          <w:szCs w:val="28"/>
        </w:rPr>
        <w:t>对燃气设施进行的维护、抢修作业以及查表、收费等工作。</w:t>
      </w:r>
    </w:p>
    <w:p>
      <w:pPr>
        <w:widowControl/>
        <w:shd w:val="clear" w:color="auto" w:fill="FFFFFF"/>
        <w:spacing w:line="360" w:lineRule="auto"/>
        <w:ind w:firstLine="560" w:firstLineChars="200"/>
        <w:jc w:val="left"/>
        <w:rPr>
          <w:rFonts w:ascii="Times New Roman" w:hAnsi="Times New Roman" w:eastAsia="宋体" w:cs="Times New Roman"/>
          <w:bCs/>
          <w:color w:val="auto"/>
          <w:kern w:val="0"/>
          <w:sz w:val="28"/>
          <w:szCs w:val="28"/>
        </w:rPr>
      </w:pPr>
      <w:r>
        <w:rPr>
          <w:rFonts w:hint="eastAsia" w:ascii="Times New Roman" w:hAnsi="Times New Roman" w:eastAsia="宋体" w:cs="Times New Roman"/>
          <w:bCs/>
          <w:color w:val="auto"/>
          <w:kern w:val="0"/>
          <w:sz w:val="28"/>
          <w:szCs w:val="28"/>
        </w:rPr>
        <w:t>燃气用户应当按时支付燃气费，不得拖欠和拒绝支付。</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四十三</w:t>
      </w:r>
      <w:r>
        <w:rPr>
          <w:rFonts w:hint="eastAsia" w:ascii="Times New Roman" w:hAnsi="Times New Roman" w:eastAsia="宋体" w:cs="Times New Roman"/>
          <w:b/>
          <w:color w:val="auto"/>
          <w:kern w:val="0"/>
          <w:sz w:val="28"/>
          <w:szCs w:val="28"/>
        </w:rPr>
        <w:t>条【燃气用户变更、拆改</w:t>
      </w:r>
      <w:r>
        <w:rPr>
          <w:rFonts w:hint="eastAsia" w:ascii="Times New Roman" w:hAnsi="Times New Roman" w:eastAsia="宋体" w:cs="Times New Roman"/>
          <w:b/>
          <w:color w:val="auto"/>
          <w:kern w:val="0"/>
          <w:sz w:val="28"/>
          <w:szCs w:val="28"/>
          <w:lang w:eastAsia="zh-CN"/>
        </w:rPr>
        <w:t>户内燃气设施的要求</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ascii="Times New Roman" w:hAnsi="Times New Roman" w:eastAsia="宋体" w:cs="Times New Roman"/>
          <w:color w:val="auto"/>
          <w:kern w:val="0"/>
          <w:sz w:val="28"/>
          <w:szCs w:val="28"/>
        </w:rPr>
        <w:t>管道燃气</w:t>
      </w:r>
      <w:r>
        <w:rPr>
          <w:rFonts w:hint="eastAsia" w:ascii="Times New Roman" w:hAnsi="Times New Roman" w:eastAsia="宋体" w:cs="Times New Roman"/>
          <w:color w:val="auto"/>
          <w:kern w:val="0"/>
          <w:sz w:val="28"/>
          <w:szCs w:val="28"/>
          <w:lang w:eastAsia="zh-CN"/>
        </w:rPr>
        <w:t>非居民</w:t>
      </w:r>
      <w:r>
        <w:rPr>
          <w:rFonts w:ascii="Times New Roman" w:hAnsi="Times New Roman" w:eastAsia="宋体" w:cs="Times New Roman"/>
          <w:color w:val="auto"/>
          <w:kern w:val="0"/>
          <w:sz w:val="28"/>
          <w:szCs w:val="28"/>
        </w:rPr>
        <w:t>用户变更户名、用气量、燃气使用性质的，应当到燃气供应企业办理相应手续。</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lang w:eastAsia="zh-CN"/>
        </w:rPr>
        <w:t>已使用燃气的用户需</w:t>
      </w:r>
      <w:r>
        <w:rPr>
          <w:rFonts w:ascii="Times New Roman" w:hAnsi="Times New Roman" w:eastAsia="宋体" w:cs="Times New Roman"/>
          <w:color w:val="auto"/>
          <w:kern w:val="0"/>
          <w:sz w:val="28"/>
          <w:szCs w:val="28"/>
        </w:rPr>
        <w:t>安装、改装、迁移、拆除</w:t>
      </w:r>
      <w:r>
        <w:rPr>
          <w:rFonts w:hint="eastAsia" w:ascii="Times New Roman" w:hAnsi="Times New Roman" w:eastAsia="宋体" w:cs="Times New Roman"/>
          <w:color w:val="auto"/>
          <w:kern w:val="0"/>
          <w:sz w:val="28"/>
          <w:szCs w:val="28"/>
          <w:lang w:eastAsia="zh-CN"/>
        </w:rPr>
        <w:t>户</w:t>
      </w:r>
      <w:r>
        <w:rPr>
          <w:rFonts w:ascii="Times New Roman" w:hAnsi="Times New Roman" w:eastAsia="宋体" w:cs="Times New Roman"/>
          <w:color w:val="auto"/>
          <w:kern w:val="0"/>
          <w:sz w:val="28"/>
          <w:szCs w:val="28"/>
        </w:rPr>
        <w:t>内</w:t>
      </w:r>
      <w:r>
        <w:rPr>
          <w:rFonts w:hint="eastAsia" w:ascii="Times New Roman" w:hAnsi="Times New Roman" w:eastAsia="宋体" w:cs="Times New Roman"/>
          <w:color w:val="auto"/>
          <w:kern w:val="0"/>
          <w:sz w:val="28"/>
          <w:szCs w:val="28"/>
          <w:lang w:eastAsia="zh-CN"/>
        </w:rPr>
        <w:t>固定</w:t>
      </w:r>
      <w:r>
        <w:rPr>
          <w:rFonts w:ascii="Times New Roman" w:hAnsi="Times New Roman" w:eastAsia="宋体" w:cs="Times New Roman"/>
          <w:color w:val="auto"/>
          <w:kern w:val="0"/>
          <w:sz w:val="28"/>
          <w:szCs w:val="28"/>
        </w:rPr>
        <w:t>燃气设施的，应当委托燃气供应企业实施作业</w:t>
      </w:r>
      <w:r>
        <w:rPr>
          <w:rFonts w:hint="eastAsia" w:ascii="Times New Roman" w:hAnsi="Times New Roman" w:eastAsia="宋体" w:cs="Times New Roman"/>
          <w:color w:val="auto"/>
          <w:kern w:val="0"/>
          <w:sz w:val="28"/>
          <w:szCs w:val="28"/>
        </w:rPr>
        <w:t>。</w:t>
      </w:r>
      <w:r>
        <w:rPr>
          <w:rFonts w:ascii="Times New Roman" w:hAnsi="Times New Roman" w:eastAsia="宋体" w:cs="Times New Roman"/>
          <w:color w:val="auto"/>
          <w:kern w:val="0"/>
          <w:sz w:val="28"/>
          <w:szCs w:val="28"/>
        </w:rPr>
        <w:t>用户的要求符合规范要求的，燃气供应企业应当依照服务承诺在规定时限内实施作业；用户的要求不符合规范要求的，燃气供应企业应当在规定时限内以书面形式告知理由，并提出合理建议。</w:t>
      </w:r>
    </w:p>
    <w:p>
      <w:pPr>
        <w:widowControl/>
        <w:shd w:val="clear" w:color="auto" w:fill="FFFFFF"/>
        <w:spacing w:line="360" w:lineRule="auto"/>
        <w:ind w:firstLine="551" w:firstLineChars="196"/>
        <w:jc w:val="left"/>
        <w:outlineLvl w:val="2"/>
        <w:rPr>
          <w:rFonts w:cs="Times New Roman" w:asciiTheme="minorEastAsia" w:hAnsiTheme="minorEastAsia"/>
          <w:bCs/>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四十四</w:t>
      </w:r>
      <w:r>
        <w:rPr>
          <w:rFonts w:hint="eastAsia" w:cs="Times New Roman" w:asciiTheme="minorEastAsia" w:hAnsiTheme="minorEastAsia"/>
          <w:b/>
          <w:color w:val="auto"/>
          <w:kern w:val="0"/>
          <w:sz w:val="28"/>
          <w:szCs w:val="28"/>
        </w:rPr>
        <w:t>条【对危害燃气安全行为的举报及处理】</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Cs/>
          <w:color w:val="auto"/>
          <w:kern w:val="0"/>
          <w:sz w:val="28"/>
          <w:szCs w:val="28"/>
        </w:rPr>
        <w:t>燃气供应</w:t>
      </w:r>
      <w:r>
        <w:rPr>
          <w:rFonts w:hint="eastAsia" w:cs="Times New Roman" w:asciiTheme="minorEastAsia" w:hAnsiTheme="minorEastAsia"/>
          <w:bCs/>
          <w:color w:val="auto"/>
          <w:kern w:val="0"/>
          <w:sz w:val="28"/>
          <w:szCs w:val="28"/>
          <w:lang w:eastAsia="zh-CN"/>
        </w:rPr>
        <w:t>企业</w:t>
      </w:r>
      <w:r>
        <w:rPr>
          <w:rFonts w:hint="eastAsia" w:cs="Times New Roman" w:asciiTheme="minorEastAsia" w:hAnsiTheme="minorEastAsia"/>
          <w:bCs/>
          <w:color w:val="auto"/>
          <w:kern w:val="0"/>
          <w:sz w:val="28"/>
          <w:szCs w:val="28"/>
        </w:rPr>
        <w:t>发现危害燃气设施安全、违反规定使用燃气等行为时，应当立即予以劝阻、制止，记入用户档案，并向城市管理综合执法部门举报。</w:t>
      </w:r>
    </w:p>
    <w:p>
      <w:pPr>
        <w:widowControl/>
        <w:shd w:val="clear" w:color="auto" w:fill="FFFFFF"/>
        <w:spacing w:line="360" w:lineRule="auto"/>
        <w:ind w:firstLine="548" w:firstLineChars="196"/>
        <w:jc w:val="left"/>
        <w:outlineLvl w:val="2"/>
        <w:rPr>
          <w:rFonts w:cs="Times New Roman" w:asciiTheme="minorEastAsia" w:hAnsiTheme="minorEastAsia"/>
          <w:bCs/>
          <w:color w:val="auto"/>
          <w:kern w:val="0"/>
          <w:sz w:val="28"/>
          <w:szCs w:val="28"/>
        </w:rPr>
      </w:pPr>
      <w:r>
        <w:rPr>
          <w:rFonts w:hint="eastAsia" w:cs="Times New Roman" w:asciiTheme="minorEastAsia" w:hAnsiTheme="minorEastAsia"/>
          <w:bCs/>
          <w:color w:val="auto"/>
          <w:kern w:val="0"/>
          <w:sz w:val="28"/>
          <w:szCs w:val="28"/>
        </w:rPr>
        <w:t>城市管理综合执法部门接到举报后，应当立即核查并依法处理。</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城市管理综合执法部门核查核实违法供用气行为时，</w:t>
      </w:r>
      <w:r>
        <w:rPr>
          <w:rFonts w:hint="eastAsia" w:ascii="Times New Roman" w:hAnsi="Times New Roman" w:eastAsia="宋体" w:cs="Times New Roman"/>
          <w:color w:val="auto"/>
          <w:kern w:val="0"/>
          <w:sz w:val="28"/>
          <w:szCs w:val="28"/>
          <w:lang w:val="en-US" w:eastAsia="zh-CN"/>
        </w:rPr>
        <w:t>城市管理部门</w:t>
      </w:r>
      <w:r>
        <w:rPr>
          <w:rFonts w:hint="eastAsia" w:ascii="Times New Roman" w:hAnsi="Times New Roman" w:eastAsia="宋体" w:cs="Times New Roman"/>
          <w:color w:val="auto"/>
          <w:kern w:val="0"/>
          <w:sz w:val="28"/>
          <w:szCs w:val="28"/>
        </w:rPr>
        <w:t>、燃气供应企业应当予以配合。</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四十五</w:t>
      </w:r>
      <w:r>
        <w:rPr>
          <w:rFonts w:hint="eastAsia" w:cs="Times New Roman" w:asciiTheme="minorEastAsia" w:hAnsiTheme="minorEastAsia"/>
          <w:b/>
          <w:color w:val="auto"/>
          <w:kern w:val="0"/>
          <w:sz w:val="28"/>
          <w:szCs w:val="28"/>
        </w:rPr>
        <w:t>条【房屋租赁交易中的安全管理要求】</w:t>
      </w:r>
      <w:r>
        <w:rPr>
          <w:rFonts w:hint="eastAsia" w:cs="Times New Roman" w:asciiTheme="minorEastAsia" w:hAnsiTheme="minorEastAsia"/>
          <w:b/>
          <w:color w:val="auto"/>
          <w:kern w:val="0"/>
          <w:sz w:val="28"/>
          <w:szCs w:val="28"/>
          <w:lang w:val="en-US" w:eastAsia="zh-CN"/>
        </w:rPr>
        <w:t xml:space="preserve"> </w:t>
      </w:r>
      <w:r>
        <w:rPr>
          <w:rFonts w:hint="eastAsia" w:ascii="Times New Roman" w:hAnsi="Times New Roman" w:eastAsia="宋体" w:cs="Times New Roman"/>
          <w:color w:val="auto"/>
          <w:kern w:val="0"/>
          <w:sz w:val="28"/>
          <w:szCs w:val="28"/>
        </w:rPr>
        <w:t>房屋产权人出租使用燃气的房屋时，应在房屋租赁合同中约定实际用气人承担的燃气使用安全责任，告知实际用气人燃气使用安全注意事项。</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房屋产权人出租房屋前应拆除超出使用年限的燃气燃烧器具和连接软管</w:t>
      </w:r>
      <w:r>
        <w:rPr>
          <w:rFonts w:hint="eastAsia" w:ascii="Times New Roman" w:hAnsi="Times New Roman" w:eastAsia="宋体" w:cs="Times New Roman"/>
          <w:color w:val="auto"/>
          <w:kern w:val="0"/>
          <w:sz w:val="28"/>
          <w:szCs w:val="28"/>
          <w:lang w:eastAsia="zh-CN"/>
        </w:rPr>
        <w:t>；未拆除的，不得出租。</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bookmarkStart w:id="67" w:name="sub4083473_4_13"/>
      <w:bookmarkEnd w:id="67"/>
      <w:bookmarkStart w:id="68" w:name="第二十六条"/>
      <w:bookmarkEnd w:id="68"/>
      <w:bookmarkStart w:id="69" w:name="4_13"/>
      <w:bookmarkEnd w:id="69"/>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四十六</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燃气供应企业</w:t>
      </w:r>
      <w:r>
        <w:rPr>
          <w:rFonts w:hint="eastAsia" w:ascii="Times New Roman" w:hAnsi="Times New Roman" w:eastAsia="宋体" w:cs="Times New Roman"/>
          <w:b/>
          <w:color w:val="auto"/>
          <w:kern w:val="0"/>
          <w:sz w:val="28"/>
          <w:szCs w:val="28"/>
        </w:rPr>
        <w:t>暂停或限制用户用气</w:t>
      </w:r>
      <w:r>
        <w:rPr>
          <w:rFonts w:hint="eastAsia" w:ascii="Times New Roman" w:hAnsi="Times New Roman" w:eastAsia="宋体" w:cs="Times New Roman"/>
          <w:b/>
          <w:color w:val="auto"/>
          <w:kern w:val="0"/>
          <w:sz w:val="28"/>
          <w:szCs w:val="28"/>
          <w:lang w:eastAsia="zh-CN"/>
        </w:rPr>
        <w:t>的情形</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color w:val="auto"/>
          <w:kern w:val="0"/>
          <w:sz w:val="28"/>
          <w:szCs w:val="28"/>
        </w:rPr>
        <w:t>燃气用户有下列情形之一的，燃气供应企业在履行书面告知义务后</w:t>
      </w:r>
      <w:r>
        <w:rPr>
          <w:rFonts w:ascii="Times New Roman" w:hAnsi="Times New Roman" w:eastAsia="宋体" w:cs="Times New Roman"/>
          <w:color w:val="auto"/>
          <w:kern w:val="0"/>
          <w:sz w:val="28"/>
          <w:szCs w:val="28"/>
        </w:rPr>
        <w:t>可以</w:t>
      </w:r>
      <w:r>
        <w:rPr>
          <w:rFonts w:hint="eastAsia" w:ascii="Times New Roman" w:hAnsi="Times New Roman" w:eastAsia="宋体" w:cs="Times New Roman"/>
          <w:color w:val="auto"/>
          <w:kern w:val="0"/>
          <w:sz w:val="28"/>
          <w:szCs w:val="28"/>
        </w:rPr>
        <w:t>采取</w:t>
      </w:r>
      <w:r>
        <w:rPr>
          <w:rFonts w:ascii="Times New Roman" w:hAnsi="Times New Roman" w:eastAsia="宋体" w:cs="Times New Roman"/>
          <w:color w:val="auto"/>
          <w:kern w:val="0"/>
          <w:sz w:val="28"/>
          <w:szCs w:val="28"/>
        </w:rPr>
        <w:t>暂停供气或限制用气</w:t>
      </w:r>
      <w:r>
        <w:rPr>
          <w:rFonts w:hint="eastAsia" w:ascii="Times New Roman" w:hAnsi="Times New Roman" w:eastAsia="宋体" w:cs="Times New Roman"/>
          <w:color w:val="auto"/>
          <w:kern w:val="0"/>
          <w:sz w:val="28"/>
          <w:szCs w:val="28"/>
        </w:rPr>
        <w:t>措施：</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（一）</w:t>
      </w:r>
      <w:r>
        <w:rPr>
          <w:rFonts w:ascii="Times New Roman" w:hAnsi="Times New Roman" w:eastAsia="宋体" w:cs="Times New Roman"/>
          <w:color w:val="auto"/>
          <w:kern w:val="0"/>
          <w:sz w:val="28"/>
          <w:szCs w:val="28"/>
        </w:rPr>
        <w:t>拒绝入户巡检的</w:t>
      </w:r>
      <w:r>
        <w:rPr>
          <w:rFonts w:hint="eastAsia" w:ascii="Times New Roman" w:hAnsi="Times New Roman" w:eastAsia="宋体" w:cs="Times New Roman"/>
          <w:color w:val="auto"/>
          <w:kern w:val="0"/>
          <w:sz w:val="28"/>
          <w:szCs w:val="28"/>
        </w:rPr>
        <w:t>；</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（二）</w:t>
      </w:r>
      <w:r>
        <w:rPr>
          <w:rFonts w:ascii="Times New Roman" w:hAnsi="Times New Roman" w:eastAsia="宋体" w:cs="Times New Roman"/>
          <w:color w:val="auto"/>
          <w:kern w:val="0"/>
          <w:sz w:val="28"/>
          <w:szCs w:val="28"/>
        </w:rPr>
        <w:t>存在安全隐患且拒不整改的</w:t>
      </w:r>
      <w:r>
        <w:rPr>
          <w:rFonts w:hint="eastAsia" w:ascii="Times New Roman" w:hAnsi="Times New Roman" w:eastAsia="宋体" w:cs="Times New Roman"/>
          <w:color w:val="auto"/>
          <w:kern w:val="0"/>
          <w:sz w:val="28"/>
          <w:szCs w:val="28"/>
        </w:rPr>
        <w:t>；</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（三）</w:t>
      </w:r>
      <w:r>
        <w:rPr>
          <w:rFonts w:hint="eastAsia" w:ascii="Times New Roman" w:hAnsi="Times New Roman" w:eastAsia="宋体" w:cs="Times New Roman"/>
          <w:color w:val="auto"/>
          <w:kern w:val="0"/>
          <w:sz w:val="28"/>
          <w:szCs w:val="28"/>
          <w:lang w:eastAsia="zh-CN"/>
        </w:rPr>
        <w:t>非居民用户</w:t>
      </w:r>
      <w:r>
        <w:rPr>
          <w:rFonts w:hint="eastAsia" w:ascii="Times New Roman" w:hAnsi="Times New Roman" w:eastAsia="宋体" w:cs="Times New Roman"/>
          <w:color w:val="auto"/>
          <w:kern w:val="0"/>
          <w:sz w:val="28"/>
          <w:szCs w:val="28"/>
        </w:rPr>
        <w:t>逾期未支付燃气使用费的，经催告后仍未支付的。</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四十七</w:t>
      </w:r>
      <w:r>
        <w:rPr>
          <w:rFonts w:hint="eastAsia" w:ascii="Times New Roman" w:hAnsi="Times New Roman" w:eastAsia="宋体" w:cs="Times New Roman"/>
          <w:b/>
          <w:color w:val="auto"/>
          <w:kern w:val="0"/>
          <w:sz w:val="28"/>
          <w:szCs w:val="28"/>
        </w:rPr>
        <w:t>条【燃气供应企业不得供气的情形】</w:t>
      </w:r>
      <w:r>
        <w:rPr>
          <w:rFonts w:hint="eastAsia" w:ascii="Times New Roman" w:hAnsi="Times New Roman" w:eastAsia="宋体" w:cs="Times New Roman"/>
          <w:b/>
          <w:color w:val="auto"/>
          <w:kern w:val="0"/>
          <w:sz w:val="28"/>
          <w:szCs w:val="28"/>
          <w:lang w:val="en-US" w:eastAsia="zh-CN"/>
        </w:rPr>
        <w:t xml:space="preserve"> </w:t>
      </w:r>
      <w:r>
        <w:rPr>
          <w:rFonts w:ascii="Times New Roman" w:hAnsi="Times New Roman" w:eastAsia="宋体" w:cs="Times New Roman"/>
          <w:color w:val="auto"/>
          <w:kern w:val="0"/>
          <w:sz w:val="28"/>
          <w:szCs w:val="28"/>
        </w:rPr>
        <w:t>燃气用户</w:t>
      </w:r>
      <w:r>
        <w:rPr>
          <w:rFonts w:hint="eastAsia" w:ascii="Times New Roman" w:hAnsi="Times New Roman" w:eastAsia="宋体" w:cs="Times New Roman"/>
          <w:color w:val="auto"/>
          <w:kern w:val="0"/>
          <w:sz w:val="28"/>
          <w:szCs w:val="28"/>
        </w:rPr>
        <w:t>有下列情形之一的，燃气供应企业不得供气：</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（一）用气场所为违法建筑的；</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（二）</w:t>
      </w:r>
      <w:r>
        <w:rPr>
          <w:rFonts w:hint="eastAsia" w:ascii="Times New Roman" w:hAnsi="Times New Roman" w:eastAsia="宋体" w:cs="Times New Roman"/>
          <w:color w:val="auto"/>
          <w:kern w:val="0"/>
          <w:sz w:val="28"/>
          <w:szCs w:val="28"/>
          <w:lang w:eastAsia="zh-CN"/>
        </w:rPr>
        <w:t>非居民用户</w:t>
      </w:r>
      <w:r>
        <w:rPr>
          <w:rFonts w:hint="eastAsia" w:ascii="Times New Roman" w:hAnsi="Times New Roman" w:eastAsia="宋体" w:cs="Times New Roman"/>
          <w:color w:val="auto"/>
          <w:kern w:val="0"/>
          <w:sz w:val="28"/>
          <w:szCs w:val="28"/>
        </w:rPr>
        <w:t>的用气场所、自有燃气设施和用气设备</w:t>
      </w:r>
      <w:r>
        <w:rPr>
          <w:rFonts w:ascii="Times New Roman" w:hAnsi="Times New Roman" w:eastAsia="宋体" w:cs="Times New Roman"/>
          <w:color w:val="auto"/>
          <w:kern w:val="0"/>
          <w:sz w:val="28"/>
          <w:szCs w:val="28"/>
        </w:rPr>
        <w:t>不符合安全</w:t>
      </w:r>
      <w:r>
        <w:rPr>
          <w:rFonts w:hint="eastAsia" w:ascii="Times New Roman" w:hAnsi="Times New Roman" w:eastAsia="宋体" w:cs="Times New Roman"/>
          <w:color w:val="auto"/>
          <w:kern w:val="0"/>
          <w:sz w:val="28"/>
          <w:szCs w:val="28"/>
        </w:rPr>
        <w:t>用气</w:t>
      </w:r>
      <w:r>
        <w:rPr>
          <w:rFonts w:ascii="Times New Roman" w:hAnsi="Times New Roman" w:eastAsia="宋体" w:cs="Times New Roman"/>
          <w:color w:val="auto"/>
          <w:kern w:val="0"/>
          <w:sz w:val="28"/>
          <w:szCs w:val="28"/>
        </w:rPr>
        <w:t>条件的</w:t>
      </w:r>
      <w:r>
        <w:rPr>
          <w:rFonts w:hint="eastAsia" w:ascii="Times New Roman" w:hAnsi="Times New Roman" w:eastAsia="宋体" w:cs="Times New Roman"/>
          <w:color w:val="auto"/>
          <w:kern w:val="0"/>
          <w:sz w:val="28"/>
          <w:szCs w:val="28"/>
        </w:rPr>
        <w:t>；</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（三）</w:t>
      </w:r>
      <w:r>
        <w:rPr>
          <w:rFonts w:hint="eastAsia" w:ascii="Times New Roman" w:hAnsi="Times New Roman" w:eastAsia="宋体" w:cs="Times New Roman"/>
          <w:color w:val="auto"/>
          <w:kern w:val="0"/>
          <w:sz w:val="28"/>
          <w:szCs w:val="28"/>
          <w:lang w:eastAsia="zh-CN"/>
        </w:rPr>
        <w:t>非居民用户</w:t>
      </w:r>
      <w:r>
        <w:rPr>
          <w:rFonts w:ascii="Times New Roman" w:hAnsi="Times New Roman" w:eastAsia="宋体" w:cs="Times New Roman"/>
          <w:color w:val="auto"/>
          <w:kern w:val="0"/>
          <w:sz w:val="28"/>
          <w:szCs w:val="28"/>
        </w:rPr>
        <w:t>未签订合同的</w:t>
      </w:r>
      <w:r>
        <w:rPr>
          <w:rFonts w:hint="eastAsia" w:ascii="Times New Roman" w:hAnsi="Times New Roman" w:eastAsia="宋体" w:cs="Times New Roman"/>
          <w:color w:val="auto"/>
          <w:kern w:val="0"/>
          <w:sz w:val="28"/>
          <w:szCs w:val="28"/>
        </w:rPr>
        <w:t>；</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（四）使用燃气的非居民用户用气场所未安装泄漏报警装置的。</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四十八</w:t>
      </w:r>
      <w:r>
        <w:rPr>
          <w:rFonts w:hint="eastAsia" w:ascii="Times New Roman" w:hAnsi="Times New Roman" w:eastAsia="宋体" w:cs="Times New Roman"/>
          <w:b/>
          <w:color w:val="auto"/>
          <w:kern w:val="0"/>
          <w:sz w:val="28"/>
          <w:szCs w:val="28"/>
        </w:rPr>
        <w:t>条【禁止</w:t>
      </w:r>
      <w:r>
        <w:rPr>
          <w:rFonts w:hint="eastAsia" w:ascii="Times New Roman" w:hAnsi="Times New Roman" w:eastAsia="宋体" w:cs="Times New Roman"/>
          <w:b/>
          <w:color w:val="auto"/>
          <w:kern w:val="0"/>
          <w:sz w:val="28"/>
          <w:szCs w:val="28"/>
          <w:lang w:eastAsia="zh-CN"/>
        </w:rPr>
        <w:t>盗用</w:t>
      </w:r>
      <w:r>
        <w:rPr>
          <w:rFonts w:hint="eastAsia" w:ascii="Times New Roman" w:hAnsi="Times New Roman" w:eastAsia="宋体" w:cs="Times New Roman"/>
          <w:b/>
          <w:color w:val="auto"/>
          <w:kern w:val="0"/>
          <w:sz w:val="28"/>
          <w:szCs w:val="28"/>
        </w:rPr>
        <w:t>燃气</w:t>
      </w:r>
      <w:r>
        <w:rPr>
          <w:rFonts w:hint="eastAsia" w:ascii="Times New Roman" w:hAnsi="Times New Roman" w:eastAsia="宋体" w:cs="Times New Roman"/>
          <w:b/>
          <w:color w:val="auto"/>
          <w:kern w:val="0"/>
          <w:sz w:val="28"/>
          <w:szCs w:val="28"/>
          <w:lang w:eastAsia="zh-CN"/>
        </w:rPr>
        <w:t>的规定和处置</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color w:val="auto"/>
          <w:kern w:val="0"/>
          <w:sz w:val="28"/>
          <w:szCs w:val="28"/>
        </w:rPr>
        <w:t>燃气用户不得以任何方式和手段盗用燃气或</w:t>
      </w:r>
      <w:r>
        <w:rPr>
          <w:rFonts w:hint="eastAsia" w:ascii="Times New Roman" w:hAnsi="Times New Roman" w:eastAsia="宋体" w:cs="Times New Roman"/>
          <w:color w:val="auto"/>
          <w:kern w:val="0"/>
          <w:sz w:val="28"/>
          <w:szCs w:val="28"/>
          <w:lang w:eastAsia="zh-CN"/>
        </w:rPr>
        <w:t>损坏</w:t>
      </w:r>
      <w:r>
        <w:rPr>
          <w:rFonts w:hint="eastAsia" w:ascii="Times New Roman" w:hAnsi="Times New Roman" w:eastAsia="宋体" w:cs="Times New Roman"/>
          <w:color w:val="auto"/>
          <w:kern w:val="0"/>
          <w:sz w:val="28"/>
          <w:szCs w:val="28"/>
        </w:rPr>
        <w:t>燃气设施。</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任何单位和个人不得为盗用燃气或</w:t>
      </w:r>
      <w:r>
        <w:rPr>
          <w:rFonts w:hint="eastAsia" w:ascii="Times New Roman" w:hAnsi="Times New Roman" w:eastAsia="宋体" w:cs="Times New Roman"/>
          <w:color w:val="auto"/>
          <w:kern w:val="0"/>
          <w:sz w:val="28"/>
          <w:szCs w:val="28"/>
          <w:lang w:eastAsia="zh-CN"/>
        </w:rPr>
        <w:t>损坏</w:t>
      </w:r>
      <w:r>
        <w:rPr>
          <w:rFonts w:hint="eastAsia" w:ascii="Times New Roman" w:hAnsi="Times New Roman" w:eastAsia="宋体" w:cs="Times New Roman"/>
          <w:color w:val="auto"/>
          <w:kern w:val="0"/>
          <w:sz w:val="28"/>
          <w:szCs w:val="28"/>
        </w:rPr>
        <w:t>燃气设施行为提供帮助。</w:t>
      </w:r>
    </w:p>
    <w:p>
      <w:pPr>
        <w:widowControl/>
        <w:shd w:val="clear" w:color="auto" w:fill="FFFFFF"/>
        <w:spacing w:line="360" w:lineRule="auto"/>
        <w:ind w:firstLine="548" w:firstLineChars="196"/>
        <w:jc w:val="left"/>
        <w:outlineLvl w:val="2"/>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rPr>
        <w:t>发现燃气用户盗用燃气或</w:t>
      </w:r>
      <w:r>
        <w:rPr>
          <w:rFonts w:hint="eastAsia" w:ascii="Times New Roman" w:hAnsi="Times New Roman" w:eastAsia="宋体" w:cs="Times New Roman"/>
          <w:color w:val="auto"/>
          <w:kern w:val="0"/>
          <w:sz w:val="28"/>
          <w:szCs w:val="28"/>
          <w:lang w:eastAsia="zh-CN"/>
        </w:rPr>
        <w:t>损坏</w:t>
      </w:r>
      <w:r>
        <w:rPr>
          <w:rFonts w:hint="eastAsia" w:ascii="Times New Roman" w:hAnsi="Times New Roman" w:eastAsia="宋体" w:cs="Times New Roman"/>
          <w:color w:val="auto"/>
          <w:kern w:val="0"/>
          <w:sz w:val="28"/>
          <w:szCs w:val="28"/>
        </w:rPr>
        <w:t>燃气设施的，燃气供应企业在履行告知义务后，有权先行采取停气措施并向公安、</w:t>
      </w:r>
      <w:r>
        <w:rPr>
          <w:rFonts w:hint="eastAsia" w:cs="Times New Roman" w:asciiTheme="minorEastAsia" w:hAnsiTheme="minorEastAsia"/>
          <w:bCs/>
          <w:color w:val="auto"/>
          <w:kern w:val="0"/>
          <w:sz w:val="28"/>
          <w:szCs w:val="28"/>
        </w:rPr>
        <w:t>城市管理综合执法部门</w:t>
      </w:r>
      <w:r>
        <w:rPr>
          <w:rFonts w:hint="eastAsia" w:ascii="Times New Roman" w:hAnsi="Times New Roman" w:eastAsia="宋体" w:cs="Times New Roman"/>
          <w:color w:val="auto"/>
          <w:kern w:val="0"/>
          <w:sz w:val="28"/>
          <w:szCs w:val="28"/>
        </w:rPr>
        <w:t>门举报。公安、</w:t>
      </w:r>
      <w:r>
        <w:rPr>
          <w:rFonts w:hint="eastAsia" w:cs="Times New Roman" w:asciiTheme="minorEastAsia" w:hAnsiTheme="minorEastAsia"/>
          <w:bCs/>
          <w:color w:val="auto"/>
          <w:kern w:val="0"/>
          <w:sz w:val="28"/>
          <w:szCs w:val="28"/>
        </w:rPr>
        <w:t>城市管理综合执法部门</w:t>
      </w:r>
      <w:r>
        <w:rPr>
          <w:rFonts w:hint="eastAsia" w:ascii="Times New Roman" w:hAnsi="Times New Roman" w:eastAsia="宋体" w:cs="Times New Roman"/>
          <w:color w:val="auto"/>
          <w:kern w:val="0"/>
          <w:sz w:val="28"/>
          <w:szCs w:val="28"/>
        </w:rPr>
        <w:t>接到举报后应当立即</w:t>
      </w:r>
      <w:r>
        <w:rPr>
          <w:rFonts w:hint="default" w:ascii="Times New Roman" w:hAnsi="Times New Roman" w:eastAsia="宋体" w:cs="Times New Roman"/>
          <w:color w:val="auto"/>
          <w:kern w:val="0"/>
          <w:sz w:val="28"/>
          <w:szCs w:val="28"/>
          <w:lang w:val="en-US"/>
        </w:rPr>
        <w:t>受理、核实，并在30日内作出立案或不予立案的决定，不予立案的说明理由。</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盗窃燃气金额超过三千元的，应当追究刑事责任。盗窃燃气金额的计算方法由市城市管理</w:t>
      </w:r>
      <w:r>
        <w:rPr>
          <w:rFonts w:hint="eastAsia" w:ascii="Times New Roman" w:hAnsi="Times New Roman" w:eastAsia="宋体" w:cs="Times New Roman"/>
          <w:color w:val="auto"/>
          <w:kern w:val="0"/>
          <w:sz w:val="28"/>
          <w:szCs w:val="28"/>
          <w:lang w:eastAsia="zh-CN"/>
        </w:rPr>
        <w:t>部门</w:t>
      </w:r>
      <w:r>
        <w:rPr>
          <w:rFonts w:hint="eastAsia" w:ascii="Times New Roman" w:hAnsi="Times New Roman" w:eastAsia="宋体" w:cs="Times New Roman"/>
          <w:color w:val="auto"/>
          <w:kern w:val="0"/>
          <w:sz w:val="28"/>
          <w:szCs w:val="28"/>
        </w:rPr>
        <w:t>会同有关部门提出。</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p>
    <w:p>
      <w:pPr>
        <w:widowControl/>
        <w:shd w:val="clear" w:color="auto" w:fill="FFFFFF"/>
        <w:spacing w:line="360" w:lineRule="auto"/>
        <w:jc w:val="center"/>
        <w:outlineLvl w:val="1"/>
        <w:rPr>
          <w:rFonts w:ascii="黑体" w:hAnsi="黑体" w:eastAsia="黑体" w:cs="Times New Roman"/>
          <w:color w:val="auto"/>
          <w:kern w:val="0"/>
          <w:sz w:val="32"/>
          <w:szCs w:val="32"/>
        </w:rPr>
      </w:pPr>
      <w:bookmarkStart w:id="70" w:name="5"/>
      <w:bookmarkEnd w:id="70"/>
      <w:bookmarkStart w:id="71" w:name="第四章设备管理"/>
      <w:bookmarkEnd w:id="71"/>
      <w:bookmarkStart w:id="72" w:name="sub4083473_5"/>
      <w:bookmarkEnd w:id="72"/>
      <w:r>
        <w:rPr>
          <w:rFonts w:hint="eastAsia" w:ascii="黑体" w:hAnsi="黑体" w:eastAsia="黑体" w:cs="Times New Roman"/>
          <w:color w:val="auto"/>
          <w:kern w:val="0"/>
          <w:sz w:val="32"/>
          <w:szCs w:val="32"/>
        </w:rPr>
        <w:t>第五章  燃气设施与用气设备管理</w:t>
      </w:r>
    </w:p>
    <w:p>
      <w:pPr>
        <w:widowControl/>
        <w:shd w:val="clear" w:color="auto" w:fill="FFFFFF"/>
        <w:spacing w:line="360" w:lineRule="auto"/>
        <w:jc w:val="center"/>
        <w:outlineLvl w:val="1"/>
        <w:rPr>
          <w:rFonts w:ascii="方正小标宋简体" w:hAnsi="Times New Roman" w:eastAsia="方正小标宋简体" w:cs="Times New Roman"/>
          <w:b/>
          <w:color w:val="auto"/>
          <w:kern w:val="0"/>
          <w:sz w:val="32"/>
          <w:szCs w:val="32"/>
        </w:rPr>
      </w:pPr>
    </w:p>
    <w:p>
      <w:pPr>
        <w:widowControl/>
        <w:shd w:val="clear" w:color="auto" w:fill="FFFFFF"/>
        <w:spacing w:line="360" w:lineRule="auto"/>
        <w:ind w:firstLine="551" w:firstLineChars="196"/>
        <w:jc w:val="left"/>
        <w:outlineLvl w:val="2"/>
        <w:rPr>
          <w:rFonts w:cs="Times New Roman" w:asciiTheme="minorEastAsia" w:hAnsiTheme="minorEastAsia"/>
          <w:bCs/>
          <w:color w:val="auto"/>
          <w:kern w:val="0"/>
          <w:sz w:val="28"/>
          <w:szCs w:val="28"/>
        </w:rPr>
      </w:pPr>
      <w:bookmarkStart w:id="73" w:name="第三十条"/>
      <w:bookmarkEnd w:id="73"/>
      <w:bookmarkStart w:id="74" w:name="5_1"/>
      <w:bookmarkEnd w:id="74"/>
      <w:bookmarkStart w:id="75" w:name="sub4083473_5_1"/>
      <w:bookmarkEnd w:id="75"/>
      <w:r>
        <w:rPr>
          <w:rFonts w:hint="eastAsia" w:cs="Times New Roman" w:asciiTheme="minorEastAsia" w:hAnsiTheme="minorEastAsia"/>
          <w:b/>
          <w:color w:val="auto"/>
          <w:kern w:val="0"/>
          <w:sz w:val="28"/>
          <w:szCs w:val="28"/>
        </w:rPr>
        <w:t>第</w:t>
      </w:r>
      <w:r>
        <w:rPr>
          <w:rFonts w:hint="eastAsia" w:cs="Times New Roman" w:asciiTheme="minorEastAsia" w:hAnsiTheme="minorEastAsia"/>
          <w:b/>
          <w:color w:val="auto"/>
          <w:kern w:val="0"/>
          <w:sz w:val="28"/>
          <w:szCs w:val="28"/>
          <w:lang w:eastAsia="zh-CN"/>
        </w:rPr>
        <w:t>四十九</w:t>
      </w:r>
      <w:r>
        <w:rPr>
          <w:rFonts w:hint="eastAsia" w:cs="Times New Roman" w:asciiTheme="minorEastAsia" w:hAnsiTheme="minorEastAsia"/>
          <w:b/>
          <w:color w:val="auto"/>
          <w:kern w:val="0"/>
          <w:sz w:val="28"/>
          <w:szCs w:val="28"/>
        </w:rPr>
        <w:t>条【燃气设施改动许可</w:t>
      </w:r>
      <w:r>
        <w:rPr>
          <w:rFonts w:hint="eastAsia" w:cs="Times New Roman" w:asciiTheme="minorEastAsia" w:hAnsiTheme="minorEastAsia"/>
          <w:b/>
          <w:color w:val="auto"/>
          <w:kern w:val="0"/>
          <w:sz w:val="28"/>
          <w:szCs w:val="28"/>
          <w:lang w:eastAsia="zh-CN"/>
        </w:rPr>
        <w:t>及</w:t>
      </w:r>
      <w:r>
        <w:rPr>
          <w:rFonts w:hint="eastAsia" w:cs="Times New Roman" w:asciiTheme="minorEastAsia" w:hAnsiTheme="minorEastAsia"/>
          <w:b/>
          <w:color w:val="auto"/>
          <w:kern w:val="0"/>
          <w:sz w:val="28"/>
          <w:szCs w:val="28"/>
        </w:rPr>
        <w:t>办理条件】</w:t>
      </w:r>
      <w:r>
        <w:rPr>
          <w:rFonts w:hint="eastAsia" w:cs="Times New Roman" w:asciiTheme="minorEastAsia" w:hAnsiTheme="minorEastAsia"/>
          <w:b/>
          <w:color w:val="auto"/>
          <w:kern w:val="0"/>
          <w:sz w:val="28"/>
          <w:szCs w:val="28"/>
          <w:lang w:val="en-US" w:eastAsia="zh-CN"/>
        </w:rPr>
        <w:t xml:space="preserve"> </w:t>
      </w:r>
      <w:r>
        <w:rPr>
          <w:rFonts w:hint="eastAsia" w:cs="Times New Roman" w:asciiTheme="minorEastAsia" w:hAnsiTheme="minorEastAsia"/>
          <w:bCs/>
          <w:color w:val="auto"/>
          <w:kern w:val="0"/>
          <w:sz w:val="28"/>
          <w:szCs w:val="28"/>
        </w:rPr>
        <w:t>燃气供应企业对燃气门站、储配站、区域性调压站、燃气供应站、市政燃气管道等燃气设施进行拆除、改造、迁移的,应当到</w:t>
      </w:r>
      <w:r>
        <w:rPr>
          <w:rFonts w:hint="eastAsia" w:cs="Times New Roman" w:asciiTheme="minorEastAsia" w:hAnsiTheme="minorEastAsia"/>
          <w:bCs/>
          <w:color w:val="auto"/>
          <w:kern w:val="0"/>
          <w:sz w:val="28"/>
          <w:szCs w:val="28"/>
          <w:lang w:val="en-US" w:eastAsia="zh-CN"/>
        </w:rPr>
        <w:t>区级城市管理部门</w:t>
      </w:r>
      <w:r>
        <w:rPr>
          <w:rFonts w:hint="eastAsia" w:cs="Times New Roman" w:asciiTheme="minorEastAsia" w:hAnsiTheme="minorEastAsia"/>
          <w:bCs/>
          <w:color w:val="auto"/>
          <w:kern w:val="0"/>
          <w:sz w:val="28"/>
          <w:szCs w:val="28"/>
        </w:rPr>
        <w:t>办理燃气设施改动行政许可手续。</w:t>
      </w:r>
    </w:p>
    <w:p>
      <w:pPr>
        <w:widowControl/>
        <w:shd w:val="clear" w:color="auto" w:fill="FFFFFF"/>
        <w:spacing w:line="360" w:lineRule="auto"/>
        <w:ind w:firstLine="548" w:firstLineChars="196"/>
        <w:jc w:val="left"/>
        <w:outlineLvl w:val="2"/>
        <w:rPr>
          <w:rFonts w:cs="Times New Roman" w:asciiTheme="minorEastAsia" w:hAnsiTheme="minorEastAsia"/>
          <w:bCs/>
          <w:color w:val="auto"/>
          <w:kern w:val="0"/>
          <w:sz w:val="28"/>
          <w:szCs w:val="28"/>
        </w:rPr>
      </w:pPr>
      <w:r>
        <w:rPr>
          <w:rFonts w:hint="eastAsia" w:cs="Times New Roman" w:asciiTheme="minorEastAsia" w:hAnsiTheme="minorEastAsia"/>
          <w:bCs/>
          <w:color w:val="auto"/>
          <w:kern w:val="0"/>
          <w:sz w:val="28"/>
          <w:szCs w:val="28"/>
        </w:rPr>
        <w:t>燃气供应企业改动燃气设施，应当符合下列条件：</w:t>
      </w:r>
    </w:p>
    <w:p>
      <w:pPr>
        <w:widowControl/>
        <w:shd w:val="clear" w:color="auto" w:fill="FFFFFF"/>
        <w:spacing w:line="360" w:lineRule="auto"/>
        <w:ind w:firstLine="548" w:firstLineChars="196"/>
        <w:jc w:val="left"/>
        <w:outlineLvl w:val="2"/>
        <w:rPr>
          <w:rFonts w:cs="Times New Roman" w:asciiTheme="minorEastAsia" w:hAnsiTheme="minorEastAsia"/>
          <w:bCs/>
          <w:color w:val="auto"/>
          <w:kern w:val="0"/>
          <w:sz w:val="28"/>
          <w:szCs w:val="28"/>
        </w:rPr>
      </w:pPr>
      <w:r>
        <w:rPr>
          <w:rFonts w:hint="eastAsia" w:cs="Times New Roman" w:asciiTheme="minorEastAsia" w:hAnsiTheme="minorEastAsia"/>
          <w:bCs/>
          <w:color w:val="auto"/>
          <w:kern w:val="0"/>
          <w:sz w:val="28"/>
          <w:szCs w:val="28"/>
        </w:rPr>
        <w:t>（一）有改动燃气设施的申请报告；</w:t>
      </w:r>
    </w:p>
    <w:p>
      <w:pPr>
        <w:widowControl/>
        <w:shd w:val="clear" w:color="auto" w:fill="FFFFFF"/>
        <w:spacing w:line="360" w:lineRule="auto"/>
        <w:ind w:firstLine="548" w:firstLineChars="196"/>
        <w:jc w:val="left"/>
        <w:outlineLvl w:val="2"/>
        <w:rPr>
          <w:rFonts w:cs="Times New Roman" w:asciiTheme="minorEastAsia" w:hAnsiTheme="minorEastAsia"/>
          <w:bCs/>
          <w:color w:val="auto"/>
          <w:kern w:val="0"/>
          <w:sz w:val="28"/>
          <w:szCs w:val="28"/>
        </w:rPr>
      </w:pPr>
      <w:r>
        <w:rPr>
          <w:rFonts w:hint="eastAsia" w:cs="Times New Roman" w:asciiTheme="minorEastAsia" w:hAnsiTheme="minorEastAsia"/>
          <w:bCs/>
          <w:color w:val="auto"/>
          <w:kern w:val="0"/>
          <w:sz w:val="28"/>
          <w:szCs w:val="28"/>
        </w:rPr>
        <w:t>（二）改动后的燃气设施符合燃气规划、安全等相关规定；</w:t>
      </w:r>
    </w:p>
    <w:p>
      <w:pPr>
        <w:widowControl/>
        <w:shd w:val="clear" w:color="auto" w:fill="FFFFFF"/>
        <w:spacing w:line="360" w:lineRule="auto"/>
        <w:ind w:firstLine="548" w:firstLineChars="196"/>
        <w:jc w:val="left"/>
        <w:outlineLvl w:val="2"/>
        <w:rPr>
          <w:rFonts w:cs="Times New Roman" w:asciiTheme="minorEastAsia" w:hAnsiTheme="minorEastAsia"/>
          <w:bCs/>
          <w:color w:val="auto"/>
          <w:kern w:val="0"/>
          <w:sz w:val="28"/>
          <w:szCs w:val="28"/>
        </w:rPr>
      </w:pPr>
      <w:r>
        <w:rPr>
          <w:rFonts w:hint="eastAsia" w:cs="Times New Roman" w:asciiTheme="minorEastAsia" w:hAnsiTheme="minorEastAsia"/>
          <w:bCs/>
          <w:color w:val="auto"/>
          <w:kern w:val="0"/>
          <w:sz w:val="28"/>
          <w:szCs w:val="28"/>
        </w:rPr>
        <w:t>（三）有安全施工的组织、设计和实施方案；</w:t>
      </w:r>
    </w:p>
    <w:p>
      <w:pPr>
        <w:widowControl/>
        <w:shd w:val="clear" w:color="auto" w:fill="FFFFFF"/>
        <w:spacing w:line="360" w:lineRule="auto"/>
        <w:ind w:firstLine="548" w:firstLineChars="196"/>
        <w:jc w:val="left"/>
        <w:outlineLvl w:val="2"/>
        <w:rPr>
          <w:rFonts w:cs="Times New Roman" w:asciiTheme="minorEastAsia" w:hAnsiTheme="minorEastAsia"/>
          <w:bCs/>
          <w:color w:val="auto"/>
          <w:kern w:val="0"/>
          <w:sz w:val="28"/>
          <w:szCs w:val="28"/>
        </w:rPr>
      </w:pPr>
      <w:r>
        <w:rPr>
          <w:rFonts w:hint="eastAsia" w:cs="Times New Roman" w:asciiTheme="minorEastAsia" w:hAnsiTheme="minorEastAsia"/>
          <w:bCs/>
          <w:color w:val="auto"/>
          <w:kern w:val="0"/>
          <w:sz w:val="28"/>
          <w:szCs w:val="28"/>
        </w:rPr>
        <w:t>（四）有安全防护及不影响燃气用户安全正常用气的措施；</w:t>
      </w:r>
    </w:p>
    <w:p>
      <w:pPr>
        <w:widowControl/>
        <w:shd w:val="clear" w:color="auto" w:fill="FFFFFF"/>
        <w:spacing w:line="360" w:lineRule="auto"/>
        <w:ind w:firstLine="548" w:firstLineChars="196"/>
        <w:jc w:val="left"/>
        <w:outlineLvl w:val="2"/>
        <w:rPr>
          <w:rFonts w:cs="Times New Roman" w:asciiTheme="minorEastAsia" w:hAnsiTheme="minorEastAsia"/>
          <w:bCs/>
          <w:color w:val="auto"/>
          <w:kern w:val="0"/>
          <w:sz w:val="28"/>
          <w:szCs w:val="28"/>
        </w:rPr>
      </w:pPr>
      <w:r>
        <w:rPr>
          <w:rFonts w:hint="eastAsia" w:cs="Times New Roman" w:asciiTheme="minorEastAsia" w:hAnsiTheme="minorEastAsia"/>
          <w:bCs/>
          <w:color w:val="auto"/>
          <w:kern w:val="0"/>
          <w:sz w:val="28"/>
          <w:szCs w:val="28"/>
        </w:rPr>
        <w:t>（五）法律、法规、规章规定的其他条件。</w:t>
      </w:r>
    </w:p>
    <w:p>
      <w:pPr>
        <w:widowControl/>
        <w:shd w:val="clear" w:color="auto" w:fill="FFFFFF"/>
        <w:spacing w:line="360" w:lineRule="auto"/>
        <w:ind w:firstLine="548" w:firstLineChars="196"/>
        <w:jc w:val="left"/>
        <w:outlineLvl w:val="2"/>
        <w:rPr>
          <w:rFonts w:cs="Times New Roman" w:asciiTheme="minorEastAsia" w:hAnsiTheme="minorEastAsia"/>
          <w:bCs/>
          <w:color w:val="auto"/>
          <w:kern w:val="0"/>
          <w:sz w:val="28"/>
          <w:szCs w:val="28"/>
        </w:rPr>
      </w:pPr>
      <w:r>
        <w:rPr>
          <w:rFonts w:hint="eastAsia" w:cs="Times New Roman" w:asciiTheme="minorEastAsia" w:hAnsiTheme="minorEastAsia"/>
          <w:bCs/>
          <w:color w:val="auto"/>
          <w:kern w:val="0"/>
          <w:sz w:val="28"/>
          <w:szCs w:val="28"/>
          <w:lang w:val="en-US" w:eastAsia="zh-CN"/>
        </w:rPr>
        <w:t>区级城市</w:t>
      </w:r>
      <w:r>
        <w:rPr>
          <w:rFonts w:hint="eastAsia" w:cs="Times New Roman" w:asciiTheme="minorEastAsia" w:hAnsiTheme="minorEastAsia"/>
          <w:bCs/>
          <w:color w:val="auto"/>
          <w:kern w:val="0"/>
          <w:sz w:val="28"/>
          <w:szCs w:val="28"/>
        </w:rPr>
        <w:t>管理部门应当自受理燃气设施改动申请之日起</w:t>
      </w:r>
      <w:r>
        <w:rPr>
          <w:rFonts w:hint="eastAsia" w:cs="Times New Roman" w:asciiTheme="minorEastAsia" w:hAnsiTheme="minorEastAsia"/>
          <w:bCs/>
          <w:color w:val="auto"/>
          <w:kern w:val="0"/>
          <w:sz w:val="28"/>
          <w:szCs w:val="28"/>
          <w:lang w:val="en-US" w:eastAsia="zh-CN"/>
        </w:rPr>
        <w:t>9</w:t>
      </w:r>
      <w:bookmarkStart w:id="109" w:name="_GoBack"/>
      <w:bookmarkEnd w:id="109"/>
      <w:r>
        <w:rPr>
          <w:rFonts w:hint="eastAsia" w:cs="Times New Roman" w:asciiTheme="minorEastAsia" w:hAnsiTheme="minorEastAsia"/>
          <w:bCs/>
          <w:color w:val="auto"/>
          <w:kern w:val="0"/>
          <w:sz w:val="28"/>
          <w:szCs w:val="28"/>
        </w:rPr>
        <w:t>个工作日内，依照法定程序作出行政许可决定。</w:t>
      </w:r>
    </w:p>
    <w:p>
      <w:pPr>
        <w:widowControl/>
        <w:shd w:val="clear" w:color="auto" w:fill="FFFFFF"/>
        <w:spacing w:line="360" w:lineRule="auto"/>
        <w:ind w:firstLine="548" w:firstLineChars="196"/>
        <w:jc w:val="left"/>
        <w:outlineLvl w:val="2"/>
        <w:rPr>
          <w:rFonts w:hint="eastAsia" w:ascii="Times New Roman" w:hAnsi="Times New Roman" w:eastAsia="宋体" w:cs="Times New Roman"/>
          <w:b/>
          <w:color w:val="auto"/>
          <w:kern w:val="0"/>
          <w:sz w:val="28"/>
          <w:szCs w:val="28"/>
        </w:rPr>
      </w:pPr>
      <w:r>
        <w:rPr>
          <w:rFonts w:hint="eastAsia" w:cs="Times New Roman" w:asciiTheme="minorEastAsia" w:hAnsiTheme="minorEastAsia"/>
          <w:bCs/>
          <w:color w:val="auto"/>
          <w:kern w:val="0"/>
          <w:sz w:val="28"/>
          <w:szCs w:val="28"/>
        </w:rPr>
        <w:t>燃气供应企业应当按照行政许可决定的要求实施作业。</w:t>
      </w:r>
    </w:p>
    <w:p>
      <w:pPr>
        <w:widowControl/>
        <w:shd w:val="clear" w:color="auto" w:fill="FFFFFF"/>
        <w:spacing w:line="360" w:lineRule="auto"/>
        <w:ind w:firstLine="551" w:firstLineChars="196"/>
        <w:jc w:val="left"/>
        <w:outlineLvl w:val="2"/>
        <w:rPr>
          <w:rFonts w:hint="eastAsia" w:ascii="Times New Roman" w:hAnsi="Times New Roman" w:eastAsia="宋体" w:cs="Times New Roman"/>
          <w:b w:val="0"/>
          <w:bCs/>
          <w:color w:val="auto"/>
          <w:kern w:val="0"/>
          <w:sz w:val="28"/>
          <w:szCs w:val="28"/>
          <w:lang w:eastAsia="zh-CN"/>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五十</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施工作业</w:t>
      </w:r>
      <w:r>
        <w:rPr>
          <w:rFonts w:hint="eastAsia" w:ascii="Times New Roman" w:hAnsi="Times New Roman" w:eastAsia="宋体" w:cs="Times New Roman"/>
          <w:b/>
          <w:color w:val="auto"/>
          <w:kern w:val="0"/>
          <w:sz w:val="28"/>
          <w:szCs w:val="28"/>
        </w:rPr>
        <w:t>保护燃气管道</w:t>
      </w:r>
      <w:r>
        <w:rPr>
          <w:rFonts w:hint="eastAsia" w:ascii="Times New Roman" w:hAnsi="Times New Roman" w:eastAsia="宋体" w:cs="Times New Roman"/>
          <w:b/>
          <w:color w:val="auto"/>
          <w:kern w:val="0"/>
          <w:sz w:val="28"/>
          <w:szCs w:val="28"/>
          <w:lang w:eastAsia="zh-CN"/>
        </w:rPr>
        <w:t>的“源头管理”</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b w:val="0"/>
          <w:bCs/>
          <w:color w:val="auto"/>
          <w:kern w:val="0"/>
          <w:sz w:val="28"/>
          <w:szCs w:val="28"/>
          <w:lang w:eastAsia="zh-CN"/>
        </w:rPr>
        <w:t>在本市实施工程建设，</w:t>
      </w:r>
      <w:r>
        <w:rPr>
          <w:rFonts w:hint="eastAsia" w:ascii="Times New Roman" w:hAnsi="Times New Roman" w:eastAsia="宋体" w:cs="Times New Roman"/>
          <w:b w:val="0"/>
          <w:bCs/>
          <w:color w:val="auto"/>
          <w:kern w:val="0"/>
          <w:sz w:val="28"/>
          <w:szCs w:val="28"/>
        </w:rPr>
        <w:t>建设单位</w:t>
      </w:r>
      <w:r>
        <w:rPr>
          <w:rFonts w:hint="eastAsia" w:ascii="Times New Roman" w:hAnsi="Times New Roman" w:eastAsia="宋体" w:cs="Times New Roman"/>
          <w:b w:val="0"/>
          <w:bCs/>
          <w:color w:val="auto"/>
          <w:kern w:val="0"/>
          <w:sz w:val="28"/>
          <w:szCs w:val="28"/>
          <w:lang w:eastAsia="zh-CN"/>
        </w:rPr>
        <w:t>、燃气供应企业应当分别实时登录</w:t>
      </w:r>
      <w:r>
        <w:rPr>
          <w:rFonts w:hint="eastAsia" w:ascii="Times New Roman" w:hAnsi="Times New Roman" w:eastAsia="宋体" w:cs="Times New Roman"/>
          <w:b w:val="0"/>
          <w:bCs/>
          <w:color w:val="auto"/>
          <w:kern w:val="0"/>
          <w:sz w:val="28"/>
          <w:szCs w:val="28"/>
        </w:rPr>
        <w:t>“北京市挖掘工程地下管线安全防护信息沟通系统”</w:t>
      </w:r>
      <w:r>
        <w:rPr>
          <w:rFonts w:hint="eastAsia" w:ascii="Times New Roman" w:hAnsi="Times New Roman" w:eastAsia="宋体" w:cs="Times New Roman"/>
          <w:b w:val="0"/>
          <w:bCs/>
          <w:color w:val="auto"/>
          <w:kern w:val="0"/>
          <w:sz w:val="28"/>
          <w:szCs w:val="28"/>
          <w:lang w:eastAsia="zh-CN"/>
        </w:rPr>
        <w:t>，</w:t>
      </w:r>
      <w:r>
        <w:rPr>
          <w:rFonts w:hint="eastAsia" w:ascii="Times New Roman" w:hAnsi="Times New Roman" w:eastAsia="宋体" w:cs="Times New Roman"/>
          <w:b w:val="0"/>
          <w:bCs/>
          <w:color w:val="auto"/>
          <w:kern w:val="0"/>
          <w:sz w:val="28"/>
          <w:szCs w:val="28"/>
        </w:rPr>
        <w:t>发布</w:t>
      </w:r>
      <w:r>
        <w:rPr>
          <w:rFonts w:hint="eastAsia" w:ascii="Times New Roman" w:hAnsi="Times New Roman" w:eastAsia="宋体" w:cs="Times New Roman"/>
          <w:b w:val="0"/>
          <w:bCs/>
          <w:color w:val="auto"/>
          <w:kern w:val="0"/>
          <w:sz w:val="28"/>
          <w:szCs w:val="28"/>
          <w:lang w:eastAsia="zh-CN"/>
        </w:rPr>
        <w:t>、获取</w:t>
      </w:r>
      <w:r>
        <w:rPr>
          <w:rFonts w:hint="eastAsia" w:ascii="Times New Roman" w:hAnsi="Times New Roman" w:eastAsia="宋体" w:cs="Times New Roman"/>
          <w:b w:val="0"/>
          <w:bCs/>
          <w:color w:val="auto"/>
          <w:kern w:val="0"/>
          <w:sz w:val="28"/>
          <w:szCs w:val="28"/>
        </w:rPr>
        <w:t>施工</w:t>
      </w:r>
      <w:r>
        <w:rPr>
          <w:rFonts w:hint="eastAsia" w:ascii="Times New Roman" w:hAnsi="Times New Roman" w:eastAsia="宋体" w:cs="Times New Roman"/>
          <w:b w:val="0"/>
          <w:bCs/>
          <w:color w:val="auto"/>
          <w:kern w:val="0"/>
          <w:sz w:val="28"/>
          <w:szCs w:val="28"/>
          <w:lang w:eastAsia="zh-CN"/>
        </w:rPr>
        <w:t>作业信息，并作出响应。</w:t>
      </w:r>
    </w:p>
    <w:p>
      <w:pPr>
        <w:widowControl/>
        <w:shd w:val="clear" w:color="auto" w:fill="FFFFFF"/>
        <w:spacing w:line="360" w:lineRule="auto"/>
        <w:ind w:firstLine="548" w:firstLineChars="196"/>
        <w:jc w:val="left"/>
        <w:outlineLvl w:val="2"/>
        <w:rPr>
          <w:rFonts w:hint="eastAsia" w:ascii="Times New Roman" w:hAnsi="Times New Roman" w:eastAsia="宋体" w:cs="Times New Roman"/>
          <w:b w:val="0"/>
          <w:bCs/>
          <w:color w:val="auto"/>
          <w:kern w:val="0"/>
          <w:sz w:val="28"/>
          <w:szCs w:val="28"/>
          <w:lang w:eastAsia="zh-CN"/>
        </w:rPr>
      </w:pPr>
      <w:r>
        <w:rPr>
          <w:rFonts w:hint="eastAsia" w:ascii="Times New Roman" w:hAnsi="Times New Roman" w:eastAsia="宋体" w:cs="Times New Roman"/>
          <w:b w:val="0"/>
          <w:bCs/>
          <w:color w:val="auto"/>
          <w:kern w:val="0"/>
          <w:sz w:val="28"/>
          <w:szCs w:val="28"/>
          <w:lang w:eastAsia="zh-CN"/>
        </w:rPr>
        <w:t>建设单位未将挖掘工程施工作业信息在</w:t>
      </w:r>
      <w:r>
        <w:rPr>
          <w:rFonts w:hint="eastAsia" w:ascii="Times New Roman" w:hAnsi="Times New Roman" w:eastAsia="宋体" w:cs="Times New Roman"/>
          <w:b w:val="0"/>
          <w:bCs/>
          <w:color w:val="auto"/>
          <w:kern w:val="0"/>
          <w:sz w:val="28"/>
          <w:szCs w:val="28"/>
        </w:rPr>
        <w:t>“北京市挖掘工程地下管线安全防护信息沟通系统”</w:t>
      </w:r>
      <w:r>
        <w:rPr>
          <w:rFonts w:hint="eastAsia" w:ascii="Times New Roman" w:hAnsi="Times New Roman" w:eastAsia="宋体" w:cs="Times New Roman"/>
          <w:b w:val="0"/>
          <w:bCs/>
          <w:color w:val="auto"/>
          <w:kern w:val="0"/>
          <w:sz w:val="28"/>
          <w:szCs w:val="28"/>
          <w:lang w:eastAsia="zh-CN"/>
        </w:rPr>
        <w:t>发布，以及未得到燃气供应企业回复的，挖掘施工作业不得开工。</w:t>
      </w:r>
    </w:p>
    <w:p>
      <w:pPr>
        <w:widowControl/>
        <w:shd w:val="clear" w:color="auto" w:fill="FFFFFF"/>
        <w:spacing w:line="360" w:lineRule="auto"/>
        <w:ind w:firstLine="548" w:firstLineChars="196"/>
        <w:jc w:val="left"/>
        <w:outlineLvl w:val="2"/>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工程建设作业区域内有地下燃气设施的，</w:t>
      </w:r>
      <w:r>
        <w:rPr>
          <w:rFonts w:hint="eastAsia" w:ascii="宋体" w:hAnsi="宋体" w:eastAsia="宋体" w:cs="宋体"/>
          <w:color w:val="auto"/>
          <w:sz w:val="28"/>
          <w:szCs w:val="28"/>
        </w:rPr>
        <w:t>建设单位应当</w:t>
      </w:r>
      <w:r>
        <w:rPr>
          <w:rFonts w:hint="eastAsia" w:ascii="宋体" w:hAnsi="宋体" w:eastAsia="宋体" w:cs="宋体"/>
          <w:color w:val="auto"/>
          <w:sz w:val="28"/>
          <w:szCs w:val="28"/>
          <w:lang w:eastAsia="zh-CN"/>
        </w:rPr>
        <w:t>做好下列工作：</w:t>
      </w:r>
    </w:p>
    <w:p>
      <w:pPr>
        <w:widowControl/>
        <w:numPr>
          <w:ilvl w:val="0"/>
          <w:numId w:val="4"/>
        </w:numPr>
        <w:shd w:val="clear" w:color="auto" w:fill="FFFFFF"/>
        <w:spacing w:line="360" w:lineRule="auto"/>
        <w:ind w:firstLine="548" w:firstLineChars="196"/>
        <w:jc w:val="left"/>
        <w:outlineLvl w:val="2"/>
        <w:rPr>
          <w:rFonts w:hint="eastAsia" w:ascii="宋体" w:hAnsi="宋体" w:eastAsia="宋体" w:cs="宋体"/>
          <w:color w:val="auto"/>
          <w:kern w:val="0"/>
          <w:sz w:val="28"/>
          <w:szCs w:val="28"/>
          <w:lang w:eastAsia="zh-CN"/>
        </w:rPr>
      </w:pPr>
      <w:r>
        <w:rPr>
          <w:rFonts w:hint="eastAsia" w:ascii="宋体" w:hAnsi="宋体" w:eastAsia="宋体" w:cs="宋体"/>
          <w:color w:val="auto"/>
          <w:sz w:val="28"/>
          <w:szCs w:val="28"/>
        </w:rPr>
        <w:t>向城建档案管理机构</w:t>
      </w:r>
      <w:r>
        <w:rPr>
          <w:rFonts w:hint="eastAsia" w:ascii="宋体" w:hAnsi="宋体" w:eastAsia="宋体" w:cs="宋体"/>
          <w:color w:val="auto"/>
          <w:sz w:val="28"/>
          <w:szCs w:val="28"/>
          <w:lang w:eastAsia="zh-CN"/>
        </w:rPr>
        <w:t>或</w:t>
      </w:r>
      <w:r>
        <w:rPr>
          <w:rFonts w:hint="eastAsia" w:ascii="宋体" w:hAnsi="宋体" w:eastAsia="宋体" w:cs="宋体"/>
          <w:color w:val="auto"/>
          <w:sz w:val="28"/>
          <w:szCs w:val="28"/>
        </w:rPr>
        <w:t>燃气</w:t>
      </w:r>
      <w:r>
        <w:rPr>
          <w:rFonts w:hint="eastAsia" w:ascii="宋体" w:hAnsi="宋体" w:eastAsia="宋体" w:cs="宋体"/>
          <w:color w:val="auto"/>
          <w:sz w:val="28"/>
          <w:szCs w:val="28"/>
          <w:lang w:eastAsia="zh-CN"/>
        </w:rPr>
        <w:t>供应企业</w:t>
      </w:r>
      <w:r>
        <w:rPr>
          <w:rFonts w:hint="eastAsia" w:ascii="宋体" w:hAnsi="宋体" w:eastAsia="宋体" w:cs="宋体"/>
          <w:color w:val="auto"/>
          <w:sz w:val="28"/>
          <w:szCs w:val="28"/>
        </w:rPr>
        <w:t>查明地下燃气设施</w:t>
      </w:r>
      <w:r>
        <w:rPr>
          <w:rFonts w:hint="eastAsia" w:ascii="宋体" w:hAnsi="宋体" w:eastAsia="宋体" w:cs="宋体"/>
          <w:color w:val="auto"/>
          <w:sz w:val="28"/>
          <w:szCs w:val="28"/>
          <w:lang w:eastAsia="zh-CN"/>
        </w:rPr>
        <w:t>相关情况，</w:t>
      </w:r>
      <w:r>
        <w:rPr>
          <w:rFonts w:hint="eastAsia" w:ascii="宋体" w:hAnsi="宋体" w:eastAsia="宋体" w:cs="宋体"/>
          <w:color w:val="auto"/>
          <w:kern w:val="0"/>
          <w:sz w:val="28"/>
          <w:szCs w:val="28"/>
        </w:rPr>
        <w:t>向施工单位提供真实、准确、完整</w:t>
      </w:r>
      <w:r>
        <w:rPr>
          <w:rFonts w:hint="eastAsia" w:ascii="宋体" w:hAnsi="宋体" w:eastAsia="宋体" w:cs="宋体"/>
          <w:color w:val="auto"/>
          <w:kern w:val="0"/>
          <w:sz w:val="28"/>
          <w:szCs w:val="28"/>
          <w:lang w:eastAsia="zh-CN"/>
        </w:rPr>
        <w:t>的</w:t>
      </w:r>
      <w:r>
        <w:rPr>
          <w:rFonts w:hint="eastAsia" w:ascii="宋体" w:hAnsi="宋体" w:eastAsia="宋体" w:cs="宋体"/>
          <w:color w:val="auto"/>
          <w:kern w:val="0"/>
          <w:sz w:val="28"/>
          <w:szCs w:val="28"/>
        </w:rPr>
        <w:t>施工现场及毗邻区域内地下燃气</w:t>
      </w:r>
      <w:r>
        <w:rPr>
          <w:rFonts w:hint="eastAsia" w:ascii="宋体" w:hAnsi="宋体" w:eastAsia="宋体" w:cs="宋体"/>
          <w:color w:val="auto"/>
          <w:kern w:val="0"/>
          <w:sz w:val="28"/>
          <w:szCs w:val="28"/>
          <w:lang w:eastAsia="zh-CN"/>
        </w:rPr>
        <w:t>设施信息资料，组织施工单位和燃气供应企业进行现场交底、确认。</w:t>
      </w:r>
    </w:p>
    <w:p>
      <w:pPr>
        <w:widowControl/>
        <w:numPr>
          <w:ilvl w:val="0"/>
          <w:numId w:val="4"/>
        </w:numPr>
        <w:shd w:val="clear" w:color="auto" w:fill="FFFFFF"/>
        <w:spacing w:line="360" w:lineRule="auto"/>
        <w:ind w:firstLine="548" w:firstLineChars="196"/>
        <w:jc w:val="left"/>
        <w:outlineLvl w:val="2"/>
        <w:rPr>
          <w:rFonts w:hint="eastAsia" w:ascii="宋体" w:hAnsi="宋体" w:eastAsia="宋体" w:cs="宋体"/>
          <w:color w:val="auto"/>
          <w:kern w:val="0"/>
          <w:sz w:val="28"/>
          <w:szCs w:val="28"/>
          <w:shd w:val="clear" w:color="auto" w:fill="auto"/>
          <w:lang w:eastAsia="zh-CN"/>
        </w:rPr>
      </w:pPr>
      <w:r>
        <w:rPr>
          <w:rFonts w:hint="eastAsia" w:ascii="宋体" w:hAnsi="宋体" w:eastAsia="宋体" w:cs="宋体"/>
          <w:color w:val="auto"/>
          <w:sz w:val="28"/>
          <w:szCs w:val="28"/>
          <w:shd w:val="clear" w:color="auto" w:fill="auto"/>
          <w:lang w:eastAsia="zh-CN"/>
        </w:rPr>
        <w:t>建设工程开工前，</w:t>
      </w:r>
      <w:r>
        <w:rPr>
          <w:rFonts w:hint="eastAsia" w:ascii="宋体" w:hAnsi="宋体" w:eastAsia="宋体" w:cs="宋体"/>
          <w:color w:val="auto"/>
          <w:kern w:val="0"/>
          <w:sz w:val="28"/>
          <w:szCs w:val="28"/>
          <w:shd w:val="clear" w:color="auto" w:fill="auto"/>
        </w:rPr>
        <w:t>组织施工单位、燃气供应</w:t>
      </w:r>
      <w:r>
        <w:rPr>
          <w:rFonts w:hint="eastAsia" w:ascii="宋体" w:hAnsi="宋体" w:eastAsia="宋体" w:cs="宋体"/>
          <w:color w:val="auto"/>
          <w:kern w:val="0"/>
          <w:sz w:val="28"/>
          <w:szCs w:val="28"/>
          <w:shd w:val="clear" w:color="auto" w:fill="auto"/>
          <w:lang w:eastAsia="zh-CN"/>
        </w:rPr>
        <w:t>企业</w:t>
      </w:r>
      <w:r>
        <w:rPr>
          <w:rFonts w:hint="eastAsia" w:ascii="宋体" w:hAnsi="宋体" w:eastAsia="宋体" w:cs="宋体"/>
          <w:color w:val="auto"/>
          <w:kern w:val="0"/>
          <w:sz w:val="28"/>
          <w:szCs w:val="28"/>
          <w:shd w:val="clear" w:color="auto" w:fill="auto"/>
        </w:rPr>
        <w:t>共同制定</w:t>
      </w:r>
      <w:r>
        <w:rPr>
          <w:rFonts w:hint="eastAsia" w:ascii="宋体" w:hAnsi="宋体" w:eastAsia="宋体" w:cs="宋体"/>
          <w:color w:val="auto"/>
          <w:kern w:val="0"/>
          <w:sz w:val="28"/>
          <w:szCs w:val="28"/>
          <w:shd w:val="clear" w:color="auto" w:fill="auto"/>
          <w:lang w:eastAsia="zh-CN"/>
        </w:rPr>
        <w:t>施工作业</w:t>
      </w:r>
      <w:r>
        <w:rPr>
          <w:rFonts w:hint="eastAsia" w:ascii="宋体" w:hAnsi="宋体" w:eastAsia="宋体" w:cs="宋体"/>
          <w:color w:val="auto"/>
          <w:kern w:val="0"/>
          <w:sz w:val="28"/>
          <w:szCs w:val="28"/>
          <w:shd w:val="clear" w:color="auto" w:fill="auto"/>
        </w:rPr>
        <w:t>保护</w:t>
      </w:r>
      <w:r>
        <w:rPr>
          <w:rFonts w:hint="eastAsia" w:ascii="宋体" w:hAnsi="宋体" w:eastAsia="宋体" w:cs="宋体"/>
          <w:color w:val="auto"/>
          <w:kern w:val="0"/>
          <w:sz w:val="28"/>
          <w:szCs w:val="28"/>
          <w:shd w:val="clear" w:color="auto" w:fill="auto"/>
          <w:lang w:eastAsia="zh-CN"/>
        </w:rPr>
        <w:t>地下燃气设施</w:t>
      </w:r>
      <w:r>
        <w:rPr>
          <w:rFonts w:hint="eastAsia" w:ascii="宋体" w:hAnsi="宋体" w:eastAsia="宋体" w:cs="宋体"/>
          <w:color w:val="auto"/>
          <w:kern w:val="0"/>
          <w:sz w:val="28"/>
          <w:szCs w:val="28"/>
          <w:shd w:val="clear" w:color="auto" w:fill="auto"/>
        </w:rPr>
        <w:t>方案，明确安全保护</w:t>
      </w:r>
      <w:r>
        <w:rPr>
          <w:rFonts w:hint="eastAsia" w:ascii="宋体" w:hAnsi="宋体" w:eastAsia="宋体" w:cs="宋体"/>
          <w:color w:val="auto"/>
          <w:kern w:val="0"/>
          <w:sz w:val="28"/>
          <w:szCs w:val="28"/>
          <w:shd w:val="clear" w:color="auto" w:fill="auto"/>
          <w:lang w:eastAsia="zh-CN"/>
        </w:rPr>
        <w:t>、应急处置</w:t>
      </w:r>
      <w:r>
        <w:rPr>
          <w:rFonts w:hint="eastAsia" w:ascii="宋体" w:hAnsi="宋体" w:eastAsia="宋体" w:cs="宋体"/>
          <w:color w:val="auto"/>
          <w:kern w:val="0"/>
          <w:sz w:val="28"/>
          <w:szCs w:val="28"/>
          <w:shd w:val="clear" w:color="auto" w:fill="auto"/>
        </w:rPr>
        <w:t>措施</w:t>
      </w:r>
      <w:r>
        <w:rPr>
          <w:rFonts w:hint="eastAsia" w:ascii="宋体" w:hAnsi="宋体" w:eastAsia="宋体" w:cs="宋体"/>
          <w:color w:val="auto"/>
          <w:kern w:val="0"/>
          <w:sz w:val="28"/>
          <w:szCs w:val="28"/>
          <w:shd w:val="clear" w:color="auto" w:fill="auto"/>
          <w:lang w:eastAsia="zh-CN"/>
        </w:rPr>
        <w:t>。</w:t>
      </w:r>
    </w:p>
    <w:p>
      <w:pPr>
        <w:widowControl/>
        <w:numPr>
          <w:ilvl w:val="0"/>
          <w:numId w:val="0"/>
        </w:numPr>
        <w:shd w:val="clear" w:color="auto" w:fill="FFFFFF"/>
        <w:spacing w:line="360" w:lineRule="auto"/>
        <w:jc w:val="left"/>
        <w:outlineLvl w:val="2"/>
        <w:rPr>
          <w:rFonts w:hint="eastAsia" w:ascii="宋体" w:hAnsi="宋体" w:eastAsia="宋体" w:cs="宋体"/>
          <w:color w:val="auto"/>
          <w:kern w:val="0"/>
          <w:sz w:val="28"/>
          <w:szCs w:val="28"/>
          <w:shd w:val="clear" w:color="auto" w:fill="auto"/>
          <w:lang w:val="en-US" w:eastAsia="zh-CN"/>
        </w:rPr>
      </w:pPr>
      <w:r>
        <w:rPr>
          <w:rFonts w:hint="eastAsia" w:ascii="宋体" w:hAnsi="宋体" w:eastAsia="宋体" w:cs="宋体"/>
          <w:color w:val="auto"/>
          <w:kern w:val="0"/>
          <w:sz w:val="28"/>
          <w:szCs w:val="28"/>
          <w:shd w:val="clear" w:color="auto" w:fill="auto"/>
          <w:lang w:val="en-US" w:eastAsia="zh-CN"/>
        </w:rPr>
        <w:t xml:space="preserve">    （三）与施工单位、燃气供应企业共同签订</w:t>
      </w:r>
      <w:r>
        <w:rPr>
          <w:rFonts w:hint="eastAsia" w:ascii="宋体" w:hAnsi="宋体" w:eastAsia="宋体" w:cs="宋体"/>
          <w:color w:val="auto"/>
          <w:kern w:val="0"/>
          <w:sz w:val="28"/>
          <w:szCs w:val="28"/>
          <w:shd w:val="clear" w:color="auto" w:fill="auto"/>
          <w:lang w:eastAsia="zh-CN"/>
        </w:rPr>
        <w:t>施工作业保护地下燃气设施协议，落实好施工作业保护地下管线的措施。</w:t>
      </w:r>
    </w:p>
    <w:p>
      <w:pPr>
        <w:widowControl/>
        <w:shd w:val="clear" w:color="auto" w:fill="FFFFFF"/>
        <w:spacing w:line="360" w:lineRule="auto"/>
        <w:ind w:firstLine="548" w:firstLineChars="196"/>
        <w:jc w:val="left"/>
        <w:outlineLvl w:val="2"/>
        <w:rPr>
          <w:rFonts w:hint="eastAsia" w:ascii="宋体" w:hAnsi="宋体" w:eastAsia="宋体" w:cs="宋体"/>
          <w:color w:val="auto"/>
          <w:kern w:val="0"/>
          <w:sz w:val="28"/>
          <w:szCs w:val="28"/>
          <w:shd w:val="clear" w:color="auto" w:fill="auto"/>
          <w:lang w:eastAsia="zh-CN"/>
        </w:rPr>
      </w:pPr>
      <w:r>
        <w:rPr>
          <w:rFonts w:hint="eastAsia" w:ascii="宋体" w:hAnsi="宋体" w:eastAsia="宋体" w:cs="宋体"/>
          <w:color w:val="auto"/>
          <w:kern w:val="0"/>
          <w:sz w:val="28"/>
          <w:szCs w:val="28"/>
          <w:shd w:val="clear" w:color="auto" w:fill="auto"/>
          <w:lang w:eastAsia="zh-CN"/>
        </w:rPr>
        <w:t>在住宅小区内进行施工的，建设单位应向乡镇人民政府、街道办事处报告，由乡镇人民政府、街道办事处组织物业服务企业、居（村）委会做好相应的监督管理和配合。</w:t>
      </w:r>
    </w:p>
    <w:p>
      <w:pPr>
        <w:widowControl/>
        <w:shd w:val="clear" w:color="auto" w:fill="FFFFFF"/>
        <w:spacing w:line="360" w:lineRule="auto"/>
        <w:ind w:firstLine="551" w:firstLineChars="196"/>
        <w:jc w:val="left"/>
        <w:outlineLvl w:val="2"/>
        <w:rPr>
          <w:rFonts w:hint="eastAsia" w:ascii="Times New Roman" w:hAnsi="Times New Roman" w:eastAsia="宋体" w:cs="Times New Roman"/>
          <w:b w:val="0"/>
          <w:bCs/>
          <w:color w:val="auto"/>
          <w:kern w:val="0"/>
          <w:sz w:val="28"/>
          <w:szCs w:val="28"/>
          <w:lang w:val="en-US" w:eastAsia="zh-CN" w:bidi="ar-SA"/>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五十一</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办理施工许可审核地下燃气管线保护方案</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ascii="宋体" w:hAnsi="宋体" w:eastAsia="宋体" w:cs="宋体"/>
          <w:color w:val="auto"/>
          <w:sz w:val="28"/>
          <w:szCs w:val="28"/>
          <w:lang w:eastAsia="zh-CN"/>
        </w:rPr>
        <w:t>工程建设作业区域内有地下燃气设施的，施工许可部门应将地下燃气管线保护方案、</w:t>
      </w:r>
      <w:r>
        <w:rPr>
          <w:rFonts w:hint="eastAsia" w:ascii="宋体" w:hAnsi="宋体" w:eastAsia="宋体" w:cs="宋体"/>
          <w:color w:val="auto"/>
          <w:kern w:val="0"/>
          <w:sz w:val="28"/>
          <w:szCs w:val="28"/>
          <w:lang w:eastAsia="zh-CN"/>
        </w:rPr>
        <w:t>施工作业保护地下燃气设施协议</w:t>
      </w:r>
      <w:r>
        <w:rPr>
          <w:rFonts w:hint="eastAsia" w:ascii="宋体" w:hAnsi="宋体" w:eastAsia="宋体" w:cs="宋体"/>
          <w:color w:val="auto"/>
          <w:sz w:val="28"/>
          <w:szCs w:val="28"/>
          <w:lang w:eastAsia="zh-CN"/>
        </w:rPr>
        <w:t>纳入核发施工许可证的审查内容。</w:t>
      </w:r>
      <w:r>
        <w:rPr>
          <w:rFonts w:hint="eastAsia" w:ascii="Times New Roman" w:hAnsi="Times New Roman" w:eastAsia="宋体" w:cs="Times New Roman"/>
          <w:color w:val="auto"/>
          <w:kern w:val="0"/>
          <w:sz w:val="28"/>
          <w:szCs w:val="28"/>
        </w:rPr>
        <w:t>不能提供燃气设施保护方案、</w:t>
      </w:r>
      <w:r>
        <w:rPr>
          <w:rFonts w:hint="eastAsia" w:ascii="宋体" w:hAnsi="宋体" w:eastAsia="宋体" w:cs="宋体"/>
          <w:color w:val="auto"/>
          <w:kern w:val="0"/>
          <w:sz w:val="28"/>
          <w:szCs w:val="28"/>
          <w:lang w:eastAsia="zh-CN"/>
        </w:rPr>
        <w:t>施工作业保护地下燃气设施协议</w:t>
      </w:r>
      <w:r>
        <w:rPr>
          <w:rFonts w:hint="eastAsia" w:ascii="Times New Roman" w:hAnsi="Times New Roman" w:eastAsia="宋体" w:cs="Times New Roman"/>
          <w:color w:val="auto"/>
          <w:kern w:val="0"/>
          <w:sz w:val="28"/>
          <w:szCs w:val="28"/>
        </w:rPr>
        <w:t>的，</w:t>
      </w:r>
      <w:r>
        <w:rPr>
          <w:rFonts w:hint="eastAsia" w:ascii="Times New Roman" w:hAnsi="Times New Roman" w:eastAsia="宋体" w:cs="Times New Roman"/>
          <w:color w:val="auto"/>
          <w:kern w:val="0"/>
          <w:sz w:val="28"/>
          <w:szCs w:val="28"/>
          <w:lang w:eastAsia="zh-CN"/>
        </w:rPr>
        <w:t>施工许可</w:t>
      </w:r>
      <w:r>
        <w:rPr>
          <w:rFonts w:hint="eastAsia" w:ascii="Times New Roman" w:hAnsi="Times New Roman" w:eastAsia="宋体" w:cs="Times New Roman"/>
          <w:color w:val="auto"/>
          <w:kern w:val="0"/>
          <w:sz w:val="28"/>
          <w:szCs w:val="28"/>
        </w:rPr>
        <w:t>部门不得发放施工许可证。</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lang w:val="en-US" w:eastAsia="zh-CN"/>
        </w:rPr>
        <w:t xml:space="preserve">    </w:t>
      </w: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五十二</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燃气供应企业、监理单位对施工现场的监护、监理职责</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b w:val="0"/>
          <w:bCs/>
          <w:color w:val="auto"/>
          <w:kern w:val="0"/>
          <w:sz w:val="28"/>
          <w:szCs w:val="28"/>
          <w:lang w:val="en-US" w:eastAsia="zh-CN" w:bidi="ar-SA"/>
        </w:rPr>
        <w:t>工程建设区域内有地下燃气管线的，施工单位在施工前应当通知燃气供应企业，燃气供应企业应当采取有效的监护措施或派人进行现场监护。</w:t>
      </w:r>
    </w:p>
    <w:p>
      <w:pPr>
        <w:widowControl/>
        <w:shd w:val="clear" w:color="auto" w:fill="FFFFFF"/>
        <w:spacing w:line="360" w:lineRule="auto"/>
        <w:ind w:firstLine="548" w:firstLineChars="196"/>
        <w:jc w:val="left"/>
        <w:outlineLvl w:val="2"/>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工程区域内有地下燃气管线的，监理单位应安排专人现场监理；发现施工作业危及地下燃气设施安全时，应要求施工单位进行整改或停工。</w:t>
      </w:r>
    </w:p>
    <w:p>
      <w:pPr>
        <w:widowControl/>
        <w:shd w:val="clear" w:color="auto" w:fill="FFFFFF"/>
        <w:spacing w:line="360" w:lineRule="auto"/>
        <w:ind w:firstLine="551" w:firstLineChars="196"/>
        <w:jc w:val="left"/>
        <w:outlineLvl w:val="2"/>
        <w:rPr>
          <w:rFonts w:hint="eastAsia" w:ascii="宋体" w:hAnsi="宋体" w:eastAsia="宋体" w:cs="宋体"/>
          <w:color w:val="auto"/>
          <w:kern w:val="0"/>
          <w:sz w:val="28"/>
          <w:szCs w:val="28"/>
          <w:lang w:eastAsia="zh-CN"/>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五十三</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燃气供应企业巡查职责</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ascii="宋体" w:hAnsi="宋体" w:eastAsia="宋体" w:cs="宋体"/>
          <w:color w:val="auto"/>
          <w:kern w:val="0"/>
          <w:sz w:val="28"/>
          <w:szCs w:val="28"/>
          <w:lang w:eastAsia="zh-CN"/>
        </w:rPr>
        <w:t>燃气供应企业在日常巡查中，发现可能危及燃气设施运行安全的施工作业，要确认是否签订施工作业保护燃气设施协议、保护方案。</w:t>
      </w:r>
    </w:p>
    <w:p>
      <w:pPr>
        <w:widowControl/>
        <w:shd w:val="clear" w:color="auto" w:fill="FFFFFF"/>
        <w:spacing w:line="360" w:lineRule="auto"/>
        <w:ind w:firstLine="548" w:firstLineChars="196"/>
        <w:jc w:val="left"/>
        <w:outlineLvl w:val="2"/>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燃气供应企业</w:t>
      </w:r>
      <w:r>
        <w:rPr>
          <w:rFonts w:hint="eastAsia" w:ascii="宋体" w:hAnsi="宋体" w:eastAsia="宋体" w:cs="宋体"/>
          <w:color w:val="auto"/>
          <w:kern w:val="0"/>
          <w:sz w:val="28"/>
          <w:szCs w:val="28"/>
        </w:rPr>
        <w:t>巡查中发现</w:t>
      </w:r>
      <w:r>
        <w:rPr>
          <w:rFonts w:hint="eastAsia" w:ascii="宋体" w:hAnsi="宋体" w:eastAsia="宋体" w:cs="宋体"/>
          <w:color w:val="auto"/>
          <w:kern w:val="0"/>
          <w:sz w:val="28"/>
          <w:szCs w:val="28"/>
          <w:lang w:eastAsia="zh-CN"/>
        </w:rPr>
        <w:t>施工作业</w:t>
      </w:r>
      <w:r>
        <w:rPr>
          <w:rFonts w:hint="eastAsia" w:ascii="宋体" w:hAnsi="宋体" w:eastAsia="宋体" w:cs="宋体"/>
          <w:color w:val="auto"/>
          <w:kern w:val="0"/>
          <w:sz w:val="28"/>
          <w:szCs w:val="28"/>
        </w:rPr>
        <w:t>未</w:t>
      </w:r>
      <w:r>
        <w:rPr>
          <w:rFonts w:hint="eastAsia" w:ascii="宋体" w:hAnsi="宋体" w:eastAsia="宋体" w:cs="宋体"/>
          <w:color w:val="auto"/>
          <w:kern w:val="0"/>
          <w:sz w:val="28"/>
          <w:szCs w:val="28"/>
          <w:lang w:eastAsia="zh-CN"/>
        </w:rPr>
        <w:t>签订</w:t>
      </w:r>
      <w:r>
        <w:rPr>
          <w:rFonts w:hint="eastAsia" w:ascii="宋体" w:hAnsi="宋体" w:eastAsia="宋体" w:cs="宋体"/>
          <w:color w:val="auto"/>
          <w:kern w:val="0"/>
          <w:sz w:val="28"/>
          <w:szCs w:val="28"/>
        </w:rPr>
        <w:t>保护</w:t>
      </w:r>
      <w:r>
        <w:rPr>
          <w:rFonts w:hint="eastAsia" w:ascii="宋体" w:hAnsi="宋体" w:eastAsia="宋体" w:cs="宋体"/>
          <w:color w:val="auto"/>
          <w:kern w:val="0"/>
          <w:sz w:val="28"/>
          <w:szCs w:val="28"/>
          <w:lang w:eastAsia="zh-CN"/>
        </w:rPr>
        <w:t>地下</w:t>
      </w:r>
      <w:r>
        <w:rPr>
          <w:rFonts w:hint="eastAsia" w:ascii="宋体" w:hAnsi="宋体" w:eastAsia="宋体" w:cs="宋体"/>
          <w:color w:val="auto"/>
          <w:kern w:val="0"/>
          <w:sz w:val="28"/>
          <w:szCs w:val="28"/>
        </w:rPr>
        <w:t>管线</w:t>
      </w:r>
      <w:r>
        <w:rPr>
          <w:rFonts w:hint="eastAsia" w:ascii="宋体" w:hAnsi="宋体" w:eastAsia="宋体" w:cs="宋体"/>
          <w:color w:val="auto"/>
          <w:kern w:val="0"/>
          <w:sz w:val="28"/>
          <w:szCs w:val="28"/>
          <w:lang w:eastAsia="zh-CN"/>
        </w:rPr>
        <w:t>协议、未制定保护</w:t>
      </w:r>
      <w:r>
        <w:rPr>
          <w:rFonts w:hint="eastAsia" w:ascii="宋体" w:hAnsi="宋体" w:eastAsia="宋体" w:cs="宋体"/>
          <w:color w:val="auto"/>
          <w:kern w:val="0"/>
          <w:sz w:val="28"/>
          <w:szCs w:val="28"/>
        </w:rPr>
        <w:t>方案擅自施工的，应</w:t>
      </w:r>
      <w:r>
        <w:rPr>
          <w:rFonts w:hint="eastAsia" w:ascii="宋体" w:hAnsi="宋体" w:eastAsia="宋体" w:cs="宋体"/>
          <w:color w:val="auto"/>
          <w:kern w:val="0"/>
          <w:sz w:val="28"/>
          <w:szCs w:val="28"/>
          <w:lang w:eastAsia="zh-CN"/>
        </w:rPr>
        <w:t>当劝阻施工单位暂停施工。施工单位拒不停工的，燃气供应企业应当向城市管理</w:t>
      </w:r>
      <w:r>
        <w:rPr>
          <w:rFonts w:hint="eastAsia" w:ascii="宋体" w:hAnsi="宋体" w:eastAsia="宋体" w:cs="宋体"/>
          <w:color w:val="auto"/>
          <w:kern w:val="0"/>
          <w:sz w:val="28"/>
          <w:szCs w:val="28"/>
          <w:lang w:val="en-US" w:eastAsia="zh-CN"/>
        </w:rPr>
        <w:t>综合</w:t>
      </w:r>
      <w:r>
        <w:rPr>
          <w:rFonts w:hint="eastAsia" w:ascii="宋体" w:hAnsi="宋体" w:eastAsia="宋体" w:cs="宋体"/>
          <w:color w:val="auto"/>
          <w:kern w:val="0"/>
          <w:sz w:val="28"/>
          <w:szCs w:val="28"/>
          <w:lang w:eastAsia="zh-CN"/>
        </w:rPr>
        <w:t>执法部门和乡镇人民政府、街道办事处</w:t>
      </w:r>
      <w:r>
        <w:rPr>
          <w:rFonts w:hint="eastAsia" w:ascii="宋体" w:hAnsi="宋体" w:eastAsia="宋体" w:cs="宋体"/>
          <w:color w:val="auto"/>
          <w:kern w:val="0"/>
          <w:sz w:val="28"/>
          <w:szCs w:val="28"/>
          <w:lang w:val="en-US" w:eastAsia="zh-CN"/>
        </w:rPr>
        <w:t>报告</w:t>
      </w:r>
      <w:r>
        <w:rPr>
          <w:rFonts w:hint="eastAsia" w:ascii="宋体" w:hAnsi="宋体" w:eastAsia="宋体" w:cs="宋体"/>
          <w:color w:val="auto"/>
          <w:kern w:val="0"/>
          <w:sz w:val="28"/>
          <w:szCs w:val="28"/>
          <w:lang w:eastAsia="zh-CN"/>
        </w:rPr>
        <w:t>。</w:t>
      </w:r>
    </w:p>
    <w:p>
      <w:pPr>
        <w:widowControl/>
        <w:shd w:val="clear" w:color="auto" w:fill="FFFFFF"/>
        <w:spacing w:line="360" w:lineRule="auto"/>
        <w:ind w:firstLine="551" w:firstLineChars="196"/>
        <w:jc w:val="left"/>
        <w:outlineLvl w:val="2"/>
        <w:rPr>
          <w:rFonts w:hint="eastAsia" w:ascii="宋体" w:hAnsi="宋体" w:eastAsia="宋体" w:cs="宋体"/>
          <w:color w:val="auto"/>
          <w:kern w:val="0"/>
          <w:sz w:val="28"/>
          <w:szCs w:val="28"/>
          <w:lang w:eastAsia="zh-CN"/>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五十四</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燃气供应企业未履行职责承担连带责任</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b w:val="0"/>
          <w:bCs/>
          <w:color w:val="auto"/>
          <w:kern w:val="0"/>
          <w:sz w:val="28"/>
          <w:szCs w:val="28"/>
          <w:lang w:eastAsia="zh-CN"/>
        </w:rPr>
        <w:t>燃气供应企业未能准确确认地下燃气设施资料、未采取有效的监护措施或派人进行现场监护的，对发生的事故承担相应责任。</w:t>
      </w:r>
    </w:p>
    <w:p>
      <w:pPr>
        <w:widowControl/>
        <w:shd w:val="clear" w:color="auto" w:fill="FFFFFF"/>
        <w:spacing w:line="360" w:lineRule="auto"/>
        <w:ind w:firstLine="551" w:firstLineChars="196"/>
        <w:jc w:val="left"/>
        <w:outlineLvl w:val="2"/>
        <w:rPr>
          <w:rFonts w:ascii="Times New Roman" w:hAnsi="Times New Roman" w:eastAsia="宋体" w:cs="Times New Roman"/>
          <w:b/>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五十五</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燃气管道安全间距范围内的禁止行为</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ascii="宋体" w:hAnsi="宋体" w:eastAsia="宋体" w:cs="宋体"/>
          <w:color w:val="auto"/>
          <w:kern w:val="0"/>
          <w:sz w:val="28"/>
          <w:szCs w:val="28"/>
        </w:rPr>
        <w:t>在地下燃气管道安全间距范围内，禁止下列行为：</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（一）建设建筑物、构筑物或者其他设施；</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（二）进行爆破、钻探、打桩、顶进、挖掘、取土等作业；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（三）倾倒、排放腐蚀性物质；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（四）堆放物品或者种植深根植物；</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（五）涂改、覆盖、移动、拆除、损坏安全警示标志；</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（六）从事其他危害地下燃气管道安全的活动。</w:t>
      </w:r>
    </w:p>
    <w:p>
      <w:pPr>
        <w:widowControl/>
        <w:shd w:val="clear" w:color="auto" w:fill="FFFFFF"/>
        <w:spacing w:line="360" w:lineRule="auto"/>
        <w:ind w:firstLine="551" w:firstLineChars="196"/>
        <w:jc w:val="left"/>
        <w:outlineLvl w:val="2"/>
        <w:rPr>
          <w:rFonts w:hint="eastAsia" w:ascii="Times New Roman" w:hAnsi="Times New Roman" w:eastAsia="宋体" w:cs="Times New Roman"/>
          <w:b w:val="0"/>
          <w:bCs/>
          <w:color w:val="auto"/>
          <w:kern w:val="0"/>
          <w:sz w:val="28"/>
          <w:szCs w:val="28"/>
          <w:lang w:eastAsia="zh-CN"/>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五十六</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施工损坏燃气设施的处置</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b w:val="0"/>
          <w:bCs/>
          <w:color w:val="auto"/>
          <w:kern w:val="0"/>
          <w:sz w:val="28"/>
          <w:szCs w:val="28"/>
        </w:rPr>
        <w:t>工程施工作业损坏地下燃气管线及其他燃气设施的，施工单位应当立即通知燃气</w:t>
      </w:r>
      <w:r>
        <w:rPr>
          <w:rFonts w:hint="eastAsia" w:ascii="Times New Roman" w:hAnsi="Times New Roman" w:eastAsia="宋体" w:cs="Times New Roman"/>
          <w:b w:val="0"/>
          <w:bCs/>
          <w:color w:val="auto"/>
          <w:kern w:val="0"/>
          <w:sz w:val="28"/>
          <w:szCs w:val="28"/>
          <w:lang w:eastAsia="zh-CN"/>
        </w:rPr>
        <w:t>供应企业</w:t>
      </w:r>
      <w:r>
        <w:rPr>
          <w:rFonts w:hint="eastAsia" w:ascii="Times New Roman" w:hAnsi="Times New Roman" w:eastAsia="宋体" w:cs="Times New Roman"/>
          <w:b w:val="0"/>
          <w:bCs/>
          <w:color w:val="auto"/>
          <w:kern w:val="0"/>
          <w:sz w:val="28"/>
          <w:szCs w:val="28"/>
        </w:rPr>
        <w:t>，并按照规定采取应急保护措施，避免扩大损失</w:t>
      </w:r>
      <w:r>
        <w:rPr>
          <w:rFonts w:hint="eastAsia" w:ascii="Times New Roman" w:hAnsi="Times New Roman" w:eastAsia="宋体" w:cs="Times New Roman"/>
          <w:b w:val="0"/>
          <w:bCs/>
          <w:color w:val="auto"/>
          <w:kern w:val="0"/>
          <w:sz w:val="28"/>
          <w:szCs w:val="28"/>
          <w:lang w:eastAsia="zh-CN"/>
        </w:rPr>
        <w:t>。</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五十七</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建立施工作业损坏燃气设施的违法计分制度</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color w:val="auto"/>
          <w:kern w:val="0"/>
          <w:sz w:val="28"/>
          <w:szCs w:val="28"/>
        </w:rPr>
        <w:t>本市对施工</w:t>
      </w:r>
      <w:r>
        <w:rPr>
          <w:rFonts w:hint="eastAsia" w:ascii="Times New Roman" w:hAnsi="Times New Roman" w:eastAsia="宋体" w:cs="Times New Roman"/>
          <w:color w:val="auto"/>
          <w:kern w:val="0"/>
          <w:sz w:val="28"/>
          <w:szCs w:val="28"/>
          <w:lang w:eastAsia="zh-CN"/>
        </w:rPr>
        <w:t>作业损坏</w:t>
      </w:r>
      <w:r>
        <w:rPr>
          <w:rFonts w:hint="eastAsia" w:ascii="Times New Roman" w:hAnsi="Times New Roman" w:eastAsia="宋体" w:cs="Times New Roman"/>
          <w:color w:val="auto"/>
          <w:kern w:val="0"/>
          <w:sz w:val="28"/>
          <w:szCs w:val="28"/>
        </w:rPr>
        <w:t>燃气设施</w:t>
      </w:r>
      <w:r>
        <w:rPr>
          <w:rFonts w:hint="eastAsia" w:ascii="Times New Roman" w:hAnsi="Times New Roman" w:eastAsia="宋体" w:cs="Times New Roman"/>
          <w:color w:val="auto"/>
          <w:kern w:val="0"/>
          <w:sz w:val="28"/>
          <w:szCs w:val="28"/>
          <w:lang w:eastAsia="zh-CN"/>
        </w:rPr>
        <w:t>的施工单位</w:t>
      </w:r>
      <w:r>
        <w:rPr>
          <w:rFonts w:hint="eastAsia" w:ascii="Times New Roman" w:hAnsi="Times New Roman" w:eastAsia="宋体" w:cs="Times New Roman"/>
          <w:color w:val="auto"/>
          <w:kern w:val="0"/>
          <w:sz w:val="28"/>
          <w:szCs w:val="28"/>
        </w:rPr>
        <w:t>，实行违法</w:t>
      </w:r>
      <w:r>
        <w:rPr>
          <w:rFonts w:hint="eastAsia" w:ascii="Times New Roman" w:hAnsi="Times New Roman" w:eastAsia="宋体" w:cs="Times New Roman"/>
          <w:color w:val="auto"/>
          <w:kern w:val="0"/>
          <w:sz w:val="28"/>
          <w:szCs w:val="28"/>
          <w:lang w:eastAsia="zh-CN"/>
        </w:rPr>
        <w:t>行为</w:t>
      </w:r>
      <w:r>
        <w:rPr>
          <w:rFonts w:hint="eastAsia" w:ascii="Times New Roman" w:hAnsi="Times New Roman" w:eastAsia="宋体" w:cs="Times New Roman"/>
          <w:color w:val="auto"/>
          <w:kern w:val="0"/>
          <w:sz w:val="28"/>
          <w:szCs w:val="28"/>
        </w:rPr>
        <w:t>计分制度，并与施工企业资质</w:t>
      </w:r>
      <w:r>
        <w:rPr>
          <w:rFonts w:hint="eastAsia" w:ascii="Times New Roman" w:hAnsi="Times New Roman" w:eastAsia="宋体" w:cs="Times New Roman"/>
          <w:color w:val="auto"/>
          <w:kern w:val="0"/>
          <w:sz w:val="28"/>
          <w:szCs w:val="28"/>
          <w:lang w:eastAsia="zh-CN"/>
        </w:rPr>
        <w:t>管理</w:t>
      </w:r>
      <w:r>
        <w:rPr>
          <w:rFonts w:hint="eastAsia" w:ascii="Times New Roman" w:hAnsi="Times New Roman" w:eastAsia="宋体" w:cs="Times New Roman"/>
          <w:color w:val="auto"/>
          <w:kern w:val="0"/>
          <w:sz w:val="28"/>
          <w:szCs w:val="28"/>
        </w:rPr>
        <w:t>挂钩。</w:t>
      </w:r>
    </w:p>
    <w:p>
      <w:pPr>
        <w:widowControl/>
        <w:shd w:val="clear" w:color="auto" w:fill="FFFFFF"/>
        <w:spacing w:line="360" w:lineRule="auto"/>
        <w:ind w:firstLine="562" w:firstLineChars="200"/>
        <w:jc w:val="left"/>
        <w:rPr>
          <w:rFonts w:hint="eastAsia" w:cs="Arial" w:asciiTheme="minorEastAsia" w:hAnsiTheme="minorEastAsia"/>
          <w:b w:val="0"/>
          <w:bCs/>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五十八</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燃气相关产品质量要求</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cs="Arial" w:asciiTheme="minorEastAsia" w:hAnsiTheme="minorEastAsia"/>
          <w:b w:val="0"/>
          <w:bCs/>
          <w:color w:val="auto"/>
          <w:kern w:val="0"/>
          <w:sz w:val="28"/>
          <w:szCs w:val="28"/>
        </w:rPr>
        <w:t>在本市生产</w:t>
      </w:r>
      <w:r>
        <w:rPr>
          <w:rFonts w:hint="eastAsia" w:cs="Arial" w:asciiTheme="minorEastAsia" w:hAnsiTheme="minorEastAsia"/>
          <w:b w:val="0"/>
          <w:bCs/>
          <w:color w:val="auto"/>
          <w:kern w:val="0"/>
          <w:sz w:val="28"/>
          <w:szCs w:val="28"/>
          <w:lang w:eastAsia="zh-CN"/>
        </w:rPr>
        <w:t>或</w:t>
      </w:r>
      <w:r>
        <w:rPr>
          <w:rFonts w:hint="eastAsia" w:cs="Arial" w:asciiTheme="minorEastAsia" w:hAnsiTheme="minorEastAsia"/>
          <w:b w:val="0"/>
          <w:bCs/>
          <w:color w:val="auto"/>
          <w:kern w:val="0"/>
          <w:sz w:val="28"/>
          <w:szCs w:val="28"/>
        </w:rPr>
        <w:t>销售的用气设备</w:t>
      </w:r>
      <w:r>
        <w:rPr>
          <w:rFonts w:hint="eastAsia" w:cs="Arial" w:asciiTheme="minorEastAsia" w:hAnsiTheme="minorEastAsia"/>
          <w:b w:val="0"/>
          <w:bCs/>
          <w:color w:val="auto"/>
          <w:kern w:val="0"/>
          <w:sz w:val="28"/>
          <w:szCs w:val="28"/>
          <w:lang w:eastAsia="zh-CN"/>
        </w:rPr>
        <w:t>、连接管、减压阀、燃气安全防护装置等产品</w:t>
      </w:r>
      <w:r>
        <w:rPr>
          <w:rFonts w:hint="eastAsia" w:cs="Arial" w:asciiTheme="minorEastAsia" w:hAnsiTheme="minorEastAsia"/>
          <w:b w:val="0"/>
          <w:bCs/>
          <w:color w:val="auto"/>
          <w:kern w:val="0"/>
          <w:sz w:val="28"/>
          <w:szCs w:val="28"/>
        </w:rPr>
        <w:t>质量应当符合国家和本市的相关标准</w:t>
      </w:r>
      <w:r>
        <w:rPr>
          <w:rFonts w:hint="eastAsia" w:cs="Arial" w:asciiTheme="minorEastAsia" w:hAnsiTheme="minorEastAsia"/>
          <w:b w:val="0"/>
          <w:bCs/>
          <w:color w:val="auto"/>
          <w:kern w:val="0"/>
          <w:sz w:val="28"/>
          <w:szCs w:val="28"/>
          <w:lang w:eastAsia="zh-CN"/>
        </w:rPr>
        <w:t>。</w:t>
      </w:r>
      <w:r>
        <w:rPr>
          <w:rFonts w:hint="eastAsia" w:cs="Arial" w:asciiTheme="minorEastAsia" w:hAnsiTheme="minorEastAsia"/>
          <w:b w:val="0"/>
          <w:bCs/>
          <w:color w:val="auto"/>
          <w:kern w:val="0"/>
          <w:sz w:val="28"/>
          <w:szCs w:val="28"/>
        </w:rPr>
        <w:br w:type="textWrapping"/>
      </w:r>
      <w:r>
        <w:rPr>
          <w:rFonts w:hint="eastAsia" w:cs="Arial" w:asciiTheme="minorEastAsia" w:hAnsiTheme="minorEastAsia"/>
          <w:b w:val="0"/>
          <w:bCs/>
          <w:color w:val="auto"/>
          <w:kern w:val="0"/>
          <w:sz w:val="28"/>
          <w:szCs w:val="28"/>
        </w:rPr>
        <w:t xml:space="preserve">    在本市销售的用气设备，其生产者或者销售者应当委托国家或者本市</w:t>
      </w:r>
      <w:r>
        <w:rPr>
          <w:rFonts w:hint="eastAsia" w:cs="Arial" w:asciiTheme="minorEastAsia" w:hAnsiTheme="minorEastAsia"/>
          <w:b w:val="0"/>
          <w:bCs/>
          <w:color w:val="auto"/>
          <w:kern w:val="0"/>
          <w:sz w:val="28"/>
          <w:szCs w:val="28"/>
          <w:lang w:eastAsia="zh-CN"/>
        </w:rPr>
        <w:t>市场监督管理</w:t>
      </w:r>
      <w:r>
        <w:rPr>
          <w:rFonts w:hint="eastAsia" w:cs="Arial" w:asciiTheme="minorEastAsia" w:hAnsiTheme="minorEastAsia"/>
          <w:b w:val="0"/>
          <w:bCs/>
          <w:color w:val="auto"/>
          <w:kern w:val="0"/>
          <w:sz w:val="28"/>
          <w:szCs w:val="28"/>
        </w:rPr>
        <w:t>部门核准的检测机构进行气源适配性检测。</w:t>
      </w:r>
    </w:p>
    <w:p>
      <w:pPr>
        <w:widowControl/>
        <w:shd w:val="clear" w:color="auto" w:fill="FFFFFF"/>
        <w:spacing w:line="360" w:lineRule="auto"/>
        <w:ind w:firstLine="562" w:firstLineChars="200"/>
        <w:jc w:val="left"/>
        <w:rPr>
          <w:rFonts w:hint="eastAsia" w:cs="Arial" w:asciiTheme="minorEastAsia" w:hAnsiTheme="minorEastAsia"/>
          <w:b/>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五十九</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燃气相关产品质量监管职责</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eastAsia="宋体" w:cs="Arial" w:asciiTheme="minorEastAsia" w:hAnsiTheme="minorEastAsia"/>
          <w:b w:val="0"/>
          <w:bCs/>
          <w:color w:val="auto"/>
          <w:kern w:val="0"/>
          <w:sz w:val="28"/>
          <w:szCs w:val="28"/>
          <w:lang w:eastAsia="zh-CN"/>
        </w:rPr>
        <w:t>市场监督管理</w:t>
      </w:r>
      <w:r>
        <w:rPr>
          <w:rFonts w:hint="eastAsia" w:cs="Arial" w:asciiTheme="minorEastAsia" w:hAnsiTheme="minorEastAsia"/>
          <w:b w:val="0"/>
          <w:bCs/>
          <w:color w:val="auto"/>
          <w:kern w:val="0"/>
          <w:sz w:val="28"/>
          <w:szCs w:val="28"/>
        </w:rPr>
        <w:t>部门应当</w:t>
      </w:r>
      <w:r>
        <w:rPr>
          <w:rFonts w:hint="eastAsia" w:cs="Arial" w:asciiTheme="minorEastAsia" w:hAnsiTheme="minorEastAsia"/>
          <w:b w:val="0"/>
          <w:bCs/>
          <w:color w:val="auto"/>
          <w:kern w:val="0"/>
          <w:sz w:val="28"/>
          <w:szCs w:val="28"/>
          <w:lang w:eastAsia="zh-CN"/>
        </w:rPr>
        <w:t>加强</w:t>
      </w:r>
      <w:r>
        <w:rPr>
          <w:rFonts w:hint="eastAsia" w:cs="Arial" w:asciiTheme="minorEastAsia" w:hAnsiTheme="minorEastAsia"/>
          <w:b w:val="0"/>
          <w:bCs/>
          <w:color w:val="auto"/>
          <w:kern w:val="0"/>
          <w:sz w:val="28"/>
          <w:szCs w:val="28"/>
        </w:rPr>
        <w:t>对用气设备</w:t>
      </w:r>
      <w:r>
        <w:rPr>
          <w:rFonts w:hint="eastAsia" w:cs="Arial" w:asciiTheme="minorEastAsia" w:hAnsiTheme="minorEastAsia"/>
          <w:b w:val="0"/>
          <w:bCs/>
          <w:color w:val="auto"/>
          <w:kern w:val="0"/>
          <w:sz w:val="28"/>
          <w:szCs w:val="28"/>
          <w:lang w:eastAsia="zh-CN"/>
        </w:rPr>
        <w:t>、连接管、减压阀、燃气安全防护装置等</w:t>
      </w:r>
      <w:r>
        <w:rPr>
          <w:rFonts w:hint="eastAsia" w:cs="Arial" w:asciiTheme="minorEastAsia" w:hAnsiTheme="minorEastAsia"/>
          <w:b w:val="0"/>
          <w:bCs/>
          <w:color w:val="auto"/>
          <w:kern w:val="0"/>
          <w:sz w:val="28"/>
          <w:szCs w:val="28"/>
        </w:rPr>
        <w:t>产品质量</w:t>
      </w:r>
      <w:r>
        <w:rPr>
          <w:rFonts w:hint="eastAsia" w:cs="Arial" w:asciiTheme="minorEastAsia" w:hAnsiTheme="minorEastAsia"/>
          <w:b w:val="0"/>
          <w:bCs/>
          <w:color w:val="auto"/>
          <w:kern w:val="0"/>
          <w:sz w:val="28"/>
          <w:szCs w:val="28"/>
          <w:lang w:eastAsia="zh-CN"/>
        </w:rPr>
        <w:t>的</w:t>
      </w:r>
      <w:r>
        <w:rPr>
          <w:rFonts w:hint="eastAsia" w:cs="Arial" w:asciiTheme="minorEastAsia" w:hAnsiTheme="minorEastAsia"/>
          <w:b w:val="0"/>
          <w:bCs/>
          <w:color w:val="auto"/>
          <w:kern w:val="0"/>
          <w:sz w:val="28"/>
          <w:szCs w:val="28"/>
        </w:rPr>
        <w:t>监督检查，并向社会公布监督检查结果。</w:t>
      </w:r>
      <w:r>
        <w:rPr>
          <w:rFonts w:hint="eastAsia" w:cs="Arial" w:asciiTheme="minorEastAsia" w:hAnsiTheme="minorEastAsia"/>
          <w:b w:val="0"/>
          <w:bCs/>
          <w:color w:val="auto"/>
          <w:kern w:val="0"/>
          <w:sz w:val="28"/>
          <w:szCs w:val="28"/>
        </w:rPr>
        <w:br w:type="textWrapping"/>
      </w:r>
      <w:r>
        <w:rPr>
          <w:rFonts w:hint="eastAsia" w:cs="Arial" w:asciiTheme="minorEastAsia" w:hAnsiTheme="minorEastAsia"/>
          <w:b w:val="0"/>
          <w:bCs/>
          <w:color w:val="auto"/>
          <w:kern w:val="0"/>
          <w:sz w:val="28"/>
          <w:szCs w:val="28"/>
        </w:rPr>
        <w:t xml:space="preserve">    </w:t>
      </w: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六十</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燃气相关产品售后服务</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hint="eastAsia" w:cs="Arial" w:asciiTheme="minorEastAsia" w:hAnsiTheme="minorEastAsia"/>
          <w:b w:val="0"/>
          <w:bCs/>
          <w:color w:val="auto"/>
          <w:kern w:val="0"/>
          <w:sz w:val="28"/>
          <w:szCs w:val="28"/>
        </w:rPr>
        <w:t>用气设备</w:t>
      </w:r>
      <w:r>
        <w:rPr>
          <w:rFonts w:hint="eastAsia" w:cs="Arial" w:asciiTheme="minorEastAsia" w:hAnsiTheme="minorEastAsia"/>
          <w:b w:val="0"/>
          <w:bCs/>
          <w:color w:val="auto"/>
          <w:kern w:val="0"/>
          <w:sz w:val="28"/>
          <w:szCs w:val="28"/>
          <w:lang w:eastAsia="zh-CN"/>
        </w:rPr>
        <w:t>、燃气安全防护装置等产品</w:t>
      </w:r>
      <w:r>
        <w:rPr>
          <w:rFonts w:hint="eastAsia" w:cs="Arial" w:asciiTheme="minorEastAsia" w:hAnsiTheme="minorEastAsia"/>
          <w:b w:val="0"/>
          <w:bCs/>
          <w:color w:val="auto"/>
          <w:kern w:val="0"/>
          <w:sz w:val="28"/>
          <w:szCs w:val="28"/>
        </w:rPr>
        <w:t>的生产者</w:t>
      </w:r>
      <w:r>
        <w:rPr>
          <w:rFonts w:hint="eastAsia" w:cs="Arial" w:asciiTheme="minorEastAsia" w:hAnsiTheme="minorEastAsia"/>
          <w:b w:val="0"/>
          <w:bCs/>
          <w:color w:val="auto"/>
          <w:kern w:val="0"/>
          <w:sz w:val="28"/>
          <w:szCs w:val="28"/>
          <w:lang w:eastAsia="zh-CN"/>
        </w:rPr>
        <w:t>、</w:t>
      </w:r>
      <w:r>
        <w:rPr>
          <w:rFonts w:hint="eastAsia" w:cs="Arial" w:asciiTheme="minorEastAsia" w:hAnsiTheme="minorEastAsia"/>
          <w:b w:val="0"/>
          <w:bCs/>
          <w:color w:val="auto"/>
          <w:kern w:val="0"/>
          <w:sz w:val="28"/>
          <w:szCs w:val="28"/>
        </w:rPr>
        <w:t>销售者应当在本市设立或者委托设立售后服务站点，负责售后的安装、维修。</w:t>
      </w:r>
      <w:r>
        <w:rPr>
          <w:rFonts w:hint="eastAsia" w:cs="Arial" w:asciiTheme="minorEastAsia" w:hAnsiTheme="minorEastAsia"/>
          <w:b w:val="0"/>
          <w:bCs/>
          <w:color w:val="auto"/>
          <w:kern w:val="0"/>
          <w:sz w:val="28"/>
          <w:szCs w:val="28"/>
        </w:rPr>
        <w:br w:type="textWrapping"/>
      </w:r>
      <w:r>
        <w:rPr>
          <w:rFonts w:hint="eastAsia" w:cs="Arial" w:asciiTheme="minorEastAsia" w:hAnsiTheme="minorEastAsia"/>
          <w:b w:val="0"/>
          <w:bCs/>
          <w:color w:val="auto"/>
          <w:kern w:val="0"/>
          <w:sz w:val="28"/>
          <w:szCs w:val="28"/>
        </w:rPr>
        <w:t xml:space="preserve">    售后服务站点应当建立健全管理制度和规范化服务标准。</w:t>
      </w:r>
      <w:r>
        <w:rPr>
          <w:rFonts w:hint="eastAsia" w:cs="Arial" w:asciiTheme="minorEastAsia" w:hAnsiTheme="minorEastAsia"/>
          <w:b w:val="0"/>
          <w:bCs/>
          <w:color w:val="auto"/>
          <w:kern w:val="0"/>
          <w:sz w:val="28"/>
          <w:szCs w:val="28"/>
        </w:rPr>
        <w:br w:type="textWrapping"/>
      </w:r>
      <w:r>
        <w:rPr>
          <w:rFonts w:hint="eastAsia" w:cs="Arial" w:asciiTheme="minorEastAsia" w:hAnsiTheme="minorEastAsia"/>
          <w:b w:val="0"/>
          <w:bCs/>
          <w:color w:val="auto"/>
          <w:kern w:val="0"/>
          <w:sz w:val="28"/>
          <w:szCs w:val="28"/>
        </w:rPr>
        <w:t xml:space="preserve">    售后服务站点不得改动室内燃气设施。</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hint="eastAsia" w:cs="Arial" w:asciiTheme="minorEastAsia" w:hAnsiTheme="minorEastAsia"/>
          <w:b/>
          <w:color w:val="auto"/>
          <w:kern w:val="0"/>
          <w:sz w:val="28"/>
          <w:szCs w:val="28"/>
        </w:rPr>
        <w:t>第</w:t>
      </w:r>
      <w:r>
        <w:rPr>
          <w:rFonts w:hint="eastAsia" w:cs="Arial" w:asciiTheme="minorEastAsia" w:hAnsiTheme="minorEastAsia"/>
          <w:b/>
          <w:color w:val="auto"/>
          <w:kern w:val="0"/>
          <w:sz w:val="28"/>
          <w:szCs w:val="28"/>
          <w:lang w:eastAsia="zh-CN"/>
        </w:rPr>
        <w:t>六十一</w:t>
      </w:r>
      <w:r>
        <w:rPr>
          <w:rFonts w:hint="eastAsia" w:cs="Arial" w:asciiTheme="minorEastAsia" w:hAnsiTheme="minorEastAsia"/>
          <w:b/>
          <w:color w:val="auto"/>
          <w:kern w:val="0"/>
          <w:sz w:val="28"/>
          <w:szCs w:val="28"/>
        </w:rPr>
        <w:t>条【燃气设备销售的禁止性规定】</w:t>
      </w:r>
      <w:r>
        <w:rPr>
          <w:rFonts w:hint="eastAsia" w:cs="Arial" w:asciiTheme="minorEastAsia" w:hAnsiTheme="minorEastAsia"/>
          <w:b/>
          <w:color w:val="auto"/>
          <w:kern w:val="0"/>
          <w:sz w:val="28"/>
          <w:szCs w:val="28"/>
          <w:lang w:val="en-US" w:eastAsia="zh-CN"/>
        </w:rPr>
        <w:t xml:space="preserve"> </w:t>
      </w:r>
      <w:r>
        <w:rPr>
          <w:rFonts w:hint="eastAsia" w:ascii="Times New Roman" w:hAnsi="Times New Roman" w:eastAsia="宋体" w:cs="Times New Roman"/>
          <w:color w:val="auto"/>
          <w:kern w:val="0"/>
          <w:sz w:val="28"/>
          <w:szCs w:val="28"/>
        </w:rPr>
        <w:t>本市禁止在农贸市场、早市等流动性营业场所销售燃气燃烧器具、</w:t>
      </w:r>
      <w:r>
        <w:rPr>
          <w:rFonts w:hint="eastAsia" w:cs="Arial" w:asciiTheme="minorEastAsia" w:hAnsiTheme="minorEastAsia"/>
          <w:b w:val="0"/>
          <w:bCs/>
          <w:color w:val="auto"/>
          <w:kern w:val="0"/>
          <w:sz w:val="28"/>
          <w:szCs w:val="28"/>
          <w:lang w:eastAsia="zh-CN"/>
        </w:rPr>
        <w:t>连接管、减压阀，燃气安全防护装置</w:t>
      </w:r>
      <w:r>
        <w:rPr>
          <w:rFonts w:hint="eastAsia" w:ascii="Times New Roman" w:hAnsi="Times New Roman" w:eastAsia="宋体" w:cs="Times New Roman"/>
          <w:color w:val="auto"/>
          <w:kern w:val="0"/>
          <w:sz w:val="28"/>
          <w:szCs w:val="28"/>
        </w:rPr>
        <w:t>等</w:t>
      </w:r>
      <w:r>
        <w:rPr>
          <w:rFonts w:hint="eastAsia" w:ascii="Times New Roman" w:hAnsi="Times New Roman" w:eastAsia="宋体" w:cs="Times New Roman"/>
          <w:color w:val="auto"/>
          <w:kern w:val="0"/>
          <w:sz w:val="28"/>
          <w:szCs w:val="28"/>
          <w:lang w:eastAsia="zh-CN"/>
        </w:rPr>
        <w:t>产品</w:t>
      </w:r>
      <w:r>
        <w:rPr>
          <w:rFonts w:hint="eastAsia" w:ascii="Times New Roman" w:hAnsi="Times New Roman" w:eastAsia="宋体" w:cs="Times New Roman"/>
          <w:color w:val="auto"/>
          <w:kern w:val="0"/>
          <w:sz w:val="28"/>
          <w:szCs w:val="28"/>
        </w:rPr>
        <w:t>。</w:t>
      </w:r>
    </w:p>
    <w:p>
      <w:pPr>
        <w:spacing w:line="360" w:lineRule="auto"/>
        <w:rPr>
          <w:rFonts w:ascii="Times New Roman" w:hAnsi="Times New Roman" w:cs="Times New Roman"/>
          <w:color w:val="auto"/>
        </w:rPr>
      </w:pPr>
      <w:bookmarkStart w:id="76" w:name="第五章_事故处置"/>
      <w:bookmarkEnd w:id="76"/>
      <w:bookmarkStart w:id="77" w:name="第三十五条"/>
      <w:bookmarkEnd w:id="77"/>
      <w:bookmarkStart w:id="78" w:name="sub4083473_5_6"/>
      <w:bookmarkEnd w:id="78"/>
      <w:bookmarkStart w:id="79" w:name="5_6"/>
      <w:bookmarkEnd w:id="79"/>
      <w:bookmarkStart w:id="80" w:name="sub4083473_6"/>
      <w:bookmarkEnd w:id="80"/>
      <w:bookmarkStart w:id="81" w:name="6"/>
      <w:bookmarkEnd w:id="81"/>
    </w:p>
    <w:p>
      <w:pPr>
        <w:widowControl/>
        <w:shd w:val="clear" w:color="auto" w:fill="FFFFFF"/>
        <w:spacing w:line="360" w:lineRule="auto"/>
        <w:jc w:val="center"/>
        <w:outlineLvl w:val="1"/>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rPr>
        <w:t>第六章  应急预案与事故处置</w:t>
      </w:r>
    </w:p>
    <w:p>
      <w:pPr>
        <w:widowControl/>
        <w:shd w:val="clear" w:color="auto" w:fill="FFFFFF"/>
        <w:spacing w:line="360" w:lineRule="auto"/>
        <w:jc w:val="center"/>
        <w:outlineLvl w:val="1"/>
        <w:rPr>
          <w:rFonts w:ascii="黑体" w:hAnsi="黑体" w:eastAsia="黑体" w:cs="Times New Roman"/>
          <w:color w:val="auto"/>
          <w:kern w:val="0"/>
          <w:sz w:val="32"/>
          <w:szCs w:val="32"/>
        </w:rPr>
      </w:pP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bookmarkStart w:id="82" w:name="6_1"/>
      <w:bookmarkEnd w:id="82"/>
      <w:bookmarkStart w:id="83" w:name="sub4083473_6_1"/>
      <w:bookmarkEnd w:id="83"/>
      <w:bookmarkStart w:id="84" w:name="第三十六条"/>
      <w:bookmarkEnd w:id="84"/>
      <w:r>
        <w:rPr>
          <w:rFonts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六十二</w:t>
      </w:r>
      <w:r>
        <w:rPr>
          <w:rFonts w:hint="eastAsia" w:ascii="Times New Roman" w:hAnsi="Times New Roman"/>
          <w:b/>
          <w:color w:val="auto"/>
          <w:kern w:val="0"/>
          <w:sz w:val="28"/>
        </w:rPr>
        <w:t>条【编制燃气应急预案】</w:t>
      </w:r>
      <w:r>
        <w:rPr>
          <w:rFonts w:hint="eastAsia" w:ascii="Times New Roman" w:hAnsi="Times New Roman"/>
          <w:b/>
          <w:color w:val="auto"/>
          <w:kern w:val="0"/>
          <w:sz w:val="28"/>
          <w:lang w:val="en-US" w:eastAsia="zh-CN"/>
        </w:rPr>
        <w:t xml:space="preserve"> </w:t>
      </w:r>
      <w:r>
        <w:rPr>
          <w:rFonts w:ascii="Times New Roman" w:hAnsi="Times New Roman" w:eastAsia="宋体" w:cs="Times New Roman"/>
          <w:color w:val="auto"/>
          <w:kern w:val="0"/>
          <w:sz w:val="28"/>
          <w:szCs w:val="28"/>
        </w:rPr>
        <w:t>市</w:t>
      </w:r>
      <w:r>
        <w:rPr>
          <w:rFonts w:hint="eastAsia" w:ascii="Times New Roman" w:hAnsi="Times New Roman" w:eastAsia="宋体" w:cs="Times New Roman"/>
          <w:color w:val="auto"/>
          <w:kern w:val="0"/>
          <w:sz w:val="28"/>
          <w:szCs w:val="28"/>
          <w:lang w:eastAsia="zh-CN"/>
        </w:rPr>
        <w:t>城市管理部门</w:t>
      </w:r>
      <w:r>
        <w:rPr>
          <w:rFonts w:ascii="Times New Roman" w:hAnsi="Times New Roman" w:eastAsia="宋体" w:cs="Times New Roman"/>
          <w:color w:val="auto"/>
          <w:kern w:val="0"/>
          <w:sz w:val="28"/>
          <w:szCs w:val="28"/>
        </w:rPr>
        <w:t>应当会同有关部门制定市</w:t>
      </w:r>
      <w:r>
        <w:rPr>
          <w:rFonts w:hint="eastAsia" w:ascii="Times New Roman" w:hAnsi="Times New Roman" w:eastAsia="宋体" w:cs="Times New Roman"/>
          <w:color w:val="auto"/>
          <w:kern w:val="0"/>
          <w:sz w:val="28"/>
          <w:szCs w:val="28"/>
        </w:rPr>
        <w:t>级</w:t>
      </w:r>
      <w:r>
        <w:rPr>
          <w:rFonts w:ascii="Times New Roman" w:hAnsi="Times New Roman" w:eastAsia="宋体" w:cs="Times New Roman"/>
          <w:color w:val="auto"/>
          <w:kern w:val="0"/>
          <w:sz w:val="28"/>
          <w:szCs w:val="28"/>
        </w:rPr>
        <w:t>燃气应急预案，报市人民政府批准后组织实施。</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区人民政府</w:t>
      </w:r>
      <w:r>
        <w:rPr>
          <w:rFonts w:hint="eastAsia" w:ascii="Times New Roman" w:hAnsi="Times New Roman" w:eastAsia="宋体" w:cs="Times New Roman"/>
          <w:color w:val="auto"/>
          <w:kern w:val="0"/>
          <w:sz w:val="28"/>
          <w:szCs w:val="28"/>
          <w:lang w:eastAsia="zh-CN"/>
        </w:rPr>
        <w:t>、经济技术开发区</w:t>
      </w:r>
      <w:r>
        <w:rPr>
          <w:rFonts w:ascii="Times New Roman" w:hAnsi="Times New Roman" w:eastAsia="宋体" w:cs="Times New Roman"/>
          <w:color w:val="auto"/>
          <w:kern w:val="0"/>
          <w:sz w:val="28"/>
          <w:szCs w:val="28"/>
        </w:rPr>
        <w:t>应当组织有关部门编制本行政区域内的燃气应急预案，</w:t>
      </w:r>
      <w:r>
        <w:rPr>
          <w:rFonts w:hint="eastAsia" w:ascii="Times New Roman" w:hAnsi="Times New Roman" w:eastAsia="宋体" w:cs="Times New Roman"/>
          <w:color w:val="auto"/>
          <w:kern w:val="0"/>
          <w:sz w:val="28"/>
          <w:szCs w:val="28"/>
        </w:rPr>
        <w:t>明确</w:t>
      </w:r>
      <w:r>
        <w:rPr>
          <w:rFonts w:hint="eastAsia" w:ascii="Times New Roman" w:hAnsi="Times New Roman" w:eastAsia="宋体" w:cs="Times New Roman"/>
          <w:color w:val="auto"/>
          <w:kern w:val="0"/>
          <w:sz w:val="28"/>
          <w:szCs w:val="28"/>
          <w:lang w:eastAsia="zh-CN"/>
        </w:rPr>
        <w:t>相关部门、乡镇人民政府、街道办事处的</w:t>
      </w:r>
      <w:r>
        <w:rPr>
          <w:rFonts w:hint="eastAsia" w:ascii="Times New Roman" w:hAnsi="Times New Roman" w:eastAsia="宋体" w:cs="Times New Roman"/>
          <w:color w:val="auto"/>
          <w:kern w:val="0"/>
          <w:sz w:val="28"/>
          <w:szCs w:val="28"/>
        </w:rPr>
        <w:t>应急处置职责和工作内容，</w:t>
      </w:r>
      <w:r>
        <w:rPr>
          <w:rFonts w:ascii="Times New Roman" w:hAnsi="Times New Roman" w:eastAsia="宋体" w:cs="Times New Roman"/>
          <w:color w:val="auto"/>
          <w:kern w:val="0"/>
          <w:sz w:val="28"/>
          <w:szCs w:val="28"/>
        </w:rPr>
        <w:t>并报市人民政府备案。</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燃气供应企业</w:t>
      </w:r>
      <w:r>
        <w:rPr>
          <w:rFonts w:hint="eastAsia" w:ascii="Times New Roman" w:hAnsi="Times New Roman" w:eastAsia="宋体" w:cs="Times New Roman"/>
          <w:color w:val="auto"/>
          <w:kern w:val="0"/>
          <w:sz w:val="28"/>
          <w:szCs w:val="28"/>
        </w:rPr>
        <w:t>、</w:t>
      </w:r>
      <w:r>
        <w:rPr>
          <w:rFonts w:hint="eastAsia" w:ascii="Times New Roman" w:hAnsi="Times New Roman" w:eastAsia="宋体" w:cs="Times New Roman"/>
          <w:color w:val="auto"/>
          <w:kern w:val="0"/>
          <w:sz w:val="28"/>
          <w:szCs w:val="28"/>
          <w:lang w:eastAsia="zh-CN"/>
        </w:rPr>
        <w:t>非居民用户</w:t>
      </w:r>
      <w:r>
        <w:rPr>
          <w:rFonts w:ascii="Times New Roman" w:hAnsi="Times New Roman" w:eastAsia="宋体" w:cs="Times New Roman"/>
          <w:color w:val="auto"/>
          <w:kern w:val="0"/>
          <w:sz w:val="28"/>
          <w:szCs w:val="28"/>
        </w:rPr>
        <w:t>应当根据市</w:t>
      </w:r>
      <w:r>
        <w:rPr>
          <w:rFonts w:hint="eastAsia" w:ascii="Times New Roman" w:hAnsi="Times New Roman" w:eastAsia="宋体" w:cs="Times New Roman"/>
          <w:color w:val="auto"/>
          <w:kern w:val="0"/>
          <w:sz w:val="28"/>
          <w:szCs w:val="28"/>
        </w:rPr>
        <w:t>、区</w:t>
      </w:r>
      <w:r>
        <w:rPr>
          <w:rFonts w:ascii="Times New Roman" w:hAnsi="Times New Roman" w:eastAsia="宋体" w:cs="Times New Roman"/>
          <w:color w:val="auto"/>
          <w:kern w:val="0"/>
          <w:sz w:val="28"/>
          <w:szCs w:val="28"/>
        </w:rPr>
        <w:t>有关应急预案的规定，制定本单位的燃</w:t>
      </w:r>
      <w:r>
        <w:rPr>
          <w:rFonts w:hint="eastAsia" w:ascii="Times New Roman" w:hAnsi="Times New Roman" w:eastAsia="宋体" w:cs="Times New Roman"/>
          <w:color w:val="auto"/>
          <w:kern w:val="0"/>
          <w:sz w:val="28"/>
          <w:szCs w:val="28"/>
        </w:rPr>
        <w:t>气</w:t>
      </w:r>
      <w:r>
        <w:rPr>
          <w:rFonts w:ascii="Times New Roman" w:hAnsi="Times New Roman" w:eastAsia="宋体" w:cs="Times New Roman"/>
          <w:color w:val="auto"/>
          <w:kern w:val="0"/>
          <w:sz w:val="28"/>
          <w:szCs w:val="28"/>
        </w:rPr>
        <w:t>应急预案。</w:t>
      </w:r>
      <w:bookmarkStart w:id="85" w:name="6_2"/>
      <w:bookmarkEnd w:id="85"/>
      <w:bookmarkStart w:id="86" w:name="第三十七条"/>
      <w:bookmarkEnd w:id="86"/>
      <w:bookmarkStart w:id="87" w:name="sub4083473_6_2"/>
      <w:bookmarkEnd w:id="87"/>
    </w:p>
    <w:p>
      <w:pPr>
        <w:widowControl/>
        <w:shd w:val="clear" w:color="auto" w:fill="FFFFFF"/>
        <w:spacing w:line="360" w:lineRule="auto"/>
        <w:ind w:firstLine="562" w:firstLineChars="200"/>
        <w:jc w:val="left"/>
        <w:rPr>
          <w:rFonts w:ascii="Times New Roman" w:hAnsi="Times New Roman" w:eastAsia="宋体" w:cs="Times New Roman"/>
          <w:color w:val="auto"/>
          <w:kern w:val="0"/>
          <w:sz w:val="28"/>
          <w:szCs w:val="28"/>
        </w:rPr>
      </w:pPr>
      <w:r>
        <w:rPr>
          <w:rFonts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六十三</w:t>
      </w:r>
      <w:r>
        <w:rPr>
          <w:rFonts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rPr>
        <w:t>【应急预案演练、修订及启动】</w:t>
      </w:r>
      <w:r>
        <w:rPr>
          <w:rFonts w:hint="eastAsia" w:ascii="Times New Roman" w:hAnsi="Times New Roman" w:eastAsia="宋体" w:cs="Times New Roman"/>
          <w:b/>
          <w:color w:val="auto"/>
          <w:kern w:val="0"/>
          <w:sz w:val="28"/>
          <w:szCs w:val="28"/>
          <w:lang w:val="en-US" w:eastAsia="zh-CN"/>
        </w:rPr>
        <w:t xml:space="preserve"> </w:t>
      </w:r>
      <w:r>
        <w:rPr>
          <w:rFonts w:ascii="Times New Roman" w:hAnsi="Times New Roman" w:eastAsia="宋体" w:cs="Times New Roman"/>
          <w:color w:val="auto"/>
          <w:kern w:val="0"/>
          <w:sz w:val="28"/>
          <w:szCs w:val="28"/>
        </w:rPr>
        <w:t>市、区人民政府</w:t>
      </w:r>
      <w:r>
        <w:rPr>
          <w:rFonts w:hint="eastAsia" w:ascii="Times New Roman" w:hAnsi="Times New Roman" w:eastAsia="宋体" w:cs="Times New Roman"/>
          <w:color w:val="auto"/>
          <w:kern w:val="0"/>
          <w:sz w:val="28"/>
          <w:szCs w:val="28"/>
          <w:lang w:eastAsia="zh-CN"/>
        </w:rPr>
        <w:t>、经济技术开发区、</w:t>
      </w:r>
      <w:r>
        <w:rPr>
          <w:rFonts w:ascii="Times New Roman" w:hAnsi="Times New Roman" w:eastAsia="宋体" w:cs="Times New Roman"/>
          <w:color w:val="auto"/>
          <w:kern w:val="0"/>
          <w:sz w:val="28"/>
          <w:szCs w:val="28"/>
        </w:rPr>
        <w:t>有关行政管理部门以及燃气供应企业</w:t>
      </w:r>
      <w:r>
        <w:rPr>
          <w:rFonts w:hint="eastAsia" w:ascii="Times New Roman" w:hAnsi="Times New Roman" w:eastAsia="宋体" w:cs="Times New Roman"/>
          <w:color w:val="auto"/>
          <w:kern w:val="0"/>
          <w:sz w:val="28"/>
          <w:szCs w:val="28"/>
        </w:rPr>
        <w:t>、</w:t>
      </w:r>
      <w:r>
        <w:rPr>
          <w:rFonts w:hint="eastAsia" w:ascii="Times New Roman" w:hAnsi="Times New Roman" w:eastAsia="宋体" w:cs="Times New Roman"/>
          <w:color w:val="auto"/>
          <w:kern w:val="0"/>
          <w:sz w:val="28"/>
          <w:szCs w:val="28"/>
          <w:lang w:eastAsia="zh-CN"/>
        </w:rPr>
        <w:t>非居民用户</w:t>
      </w:r>
      <w:r>
        <w:rPr>
          <w:rFonts w:ascii="Times New Roman" w:hAnsi="Times New Roman" w:eastAsia="宋体" w:cs="Times New Roman"/>
          <w:color w:val="auto"/>
          <w:kern w:val="0"/>
          <w:sz w:val="28"/>
          <w:szCs w:val="28"/>
        </w:rPr>
        <w:t>，应当有计划、有重点地进行燃气应急预案演练，并根据实际情况及时修订。</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燃气供应企业</w:t>
      </w:r>
      <w:r>
        <w:rPr>
          <w:rFonts w:hint="eastAsia" w:ascii="Times New Roman" w:hAnsi="Times New Roman" w:eastAsia="宋体" w:cs="Times New Roman"/>
          <w:color w:val="auto"/>
          <w:kern w:val="0"/>
          <w:sz w:val="28"/>
          <w:szCs w:val="28"/>
        </w:rPr>
        <w:t>、</w:t>
      </w:r>
      <w:r>
        <w:rPr>
          <w:rFonts w:hint="eastAsia" w:ascii="Times New Roman" w:hAnsi="Times New Roman" w:eastAsia="宋体" w:cs="Times New Roman"/>
          <w:color w:val="auto"/>
          <w:kern w:val="0"/>
          <w:sz w:val="28"/>
          <w:szCs w:val="28"/>
          <w:lang w:eastAsia="zh-CN"/>
        </w:rPr>
        <w:t>非居民用户</w:t>
      </w:r>
      <w:r>
        <w:rPr>
          <w:rFonts w:hint="eastAsia" w:ascii="Times New Roman" w:hAnsi="Times New Roman" w:eastAsia="宋体" w:cs="Times New Roman"/>
          <w:color w:val="auto"/>
          <w:kern w:val="0"/>
          <w:sz w:val="28"/>
          <w:szCs w:val="28"/>
        </w:rPr>
        <w:t>每年进行不少于1次的应急演练。</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发生燃气安全突发事件时，</w:t>
      </w:r>
      <w:r>
        <w:rPr>
          <w:rFonts w:hint="eastAsia" w:ascii="Times New Roman" w:hAnsi="Times New Roman" w:eastAsia="宋体" w:cs="Times New Roman"/>
          <w:color w:val="auto"/>
          <w:kern w:val="0"/>
          <w:sz w:val="28"/>
          <w:szCs w:val="28"/>
        </w:rPr>
        <w:t>各有关单位和部门按照</w:t>
      </w:r>
      <w:r>
        <w:rPr>
          <w:rFonts w:hint="eastAsia" w:ascii="Times New Roman" w:hAnsi="Times New Roman" w:eastAsia="宋体" w:cs="Times New Roman"/>
          <w:color w:val="auto"/>
          <w:kern w:val="0"/>
          <w:sz w:val="28"/>
          <w:szCs w:val="28"/>
          <w:lang w:eastAsia="zh-CN"/>
        </w:rPr>
        <w:t>规定启动</w:t>
      </w:r>
      <w:r>
        <w:rPr>
          <w:rFonts w:hint="eastAsia" w:ascii="Times New Roman" w:hAnsi="Times New Roman" w:eastAsia="宋体" w:cs="Times New Roman"/>
          <w:color w:val="auto"/>
          <w:kern w:val="0"/>
          <w:sz w:val="28"/>
          <w:szCs w:val="28"/>
        </w:rPr>
        <w:t>应急预案。</w:t>
      </w:r>
      <w:bookmarkStart w:id="88" w:name="sub4083473_6_3"/>
      <w:bookmarkEnd w:id="88"/>
      <w:bookmarkStart w:id="89" w:name="第三十八条"/>
      <w:bookmarkEnd w:id="89"/>
      <w:bookmarkStart w:id="90" w:name="6_3"/>
      <w:bookmarkEnd w:id="90"/>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六十四</w:t>
      </w:r>
      <w:r>
        <w:rPr>
          <w:rFonts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rPr>
        <w:t>【建立应急指挥通信网络、公布电话】</w:t>
      </w:r>
      <w:r>
        <w:rPr>
          <w:rFonts w:hint="eastAsia" w:ascii="Times New Roman" w:hAnsi="Times New Roman" w:eastAsia="宋体" w:cs="Times New Roman"/>
          <w:b/>
          <w:color w:val="auto"/>
          <w:kern w:val="0"/>
          <w:sz w:val="28"/>
          <w:szCs w:val="28"/>
          <w:lang w:val="en-US" w:eastAsia="zh-CN"/>
        </w:rPr>
        <w:t xml:space="preserve"> </w:t>
      </w:r>
      <w:r>
        <w:rPr>
          <w:rFonts w:ascii="Times New Roman" w:hAnsi="Times New Roman" w:eastAsia="宋体" w:cs="Times New Roman"/>
          <w:color w:val="auto"/>
          <w:kern w:val="0"/>
          <w:sz w:val="28"/>
          <w:szCs w:val="28"/>
        </w:rPr>
        <w:t>政府有关部门应当建立健全燃气应急指挥通信网络系统。</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燃气供应企业应当设置抢险、抢修电话，并向社会公布。</w:t>
      </w:r>
      <w:bookmarkStart w:id="91" w:name="第三十九条"/>
      <w:bookmarkEnd w:id="91"/>
      <w:bookmarkStart w:id="92" w:name="6_4"/>
      <w:bookmarkEnd w:id="92"/>
      <w:bookmarkStart w:id="93" w:name="sub4083473_6_4"/>
      <w:bookmarkEnd w:id="93"/>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燃气供应企业和</w:t>
      </w:r>
      <w:r>
        <w:rPr>
          <w:rFonts w:hint="eastAsia" w:ascii="Times New Roman" w:hAnsi="Times New Roman" w:eastAsia="宋体" w:cs="Times New Roman"/>
          <w:color w:val="auto"/>
          <w:kern w:val="0"/>
          <w:sz w:val="28"/>
          <w:szCs w:val="28"/>
          <w:lang w:eastAsia="zh-CN"/>
        </w:rPr>
        <w:t>非居民用户</w:t>
      </w:r>
      <w:r>
        <w:rPr>
          <w:rFonts w:hint="eastAsia" w:ascii="Times New Roman" w:hAnsi="Times New Roman" w:eastAsia="宋体" w:cs="Times New Roman"/>
          <w:color w:val="auto"/>
          <w:kern w:val="0"/>
          <w:sz w:val="28"/>
          <w:szCs w:val="28"/>
        </w:rPr>
        <w:t>应当成立燃气专业应急救援队伍，配齐配足应急抢险抢修作业人员和设备。不具备单独建立燃气专业应急救援队伍的燃气供应企业和</w:t>
      </w:r>
      <w:r>
        <w:rPr>
          <w:rFonts w:hint="eastAsia" w:ascii="Times New Roman" w:hAnsi="Times New Roman" w:eastAsia="宋体" w:cs="Times New Roman"/>
          <w:color w:val="auto"/>
          <w:kern w:val="0"/>
          <w:sz w:val="28"/>
          <w:szCs w:val="28"/>
          <w:lang w:eastAsia="zh-CN"/>
        </w:rPr>
        <w:t>非居民用户</w:t>
      </w:r>
      <w:r>
        <w:rPr>
          <w:rFonts w:hint="eastAsia" w:ascii="Times New Roman" w:hAnsi="Times New Roman" w:eastAsia="宋体" w:cs="Times New Roman"/>
          <w:color w:val="auto"/>
          <w:kern w:val="0"/>
          <w:sz w:val="28"/>
          <w:szCs w:val="28"/>
        </w:rPr>
        <w:t>要与</w:t>
      </w:r>
      <w:r>
        <w:rPr>
          <w:rFonts w:hint="eastAsia" w:ascii="Times New Roman" w:hAnsi="Times New Roman" w:eastAsia="宋体" w:cs="Times New Roman"/>
          <w:color w:val="auto"/>
          <w:kern w:val="0"/>
          <w:sz w:val="28"/>
          <w:szCs w:val="28"/>
          <w:lang w:eastAsia="zh-CN"/>
        </w:rPr>
        <w:t>就近</w:t>
      </w:r>
      <w:r>
        <w:rPr>
          <w:rFonts w:hint="eastAsia" w:ascii="Times New Roman" w:hAnsi="Times New Roman" w:eastAsia="宋体" w:cs="Times New Roman"/>
          <w:color w:val="auto"/>
          <w:kern w:val="0"/>
          <w:sz w:val="28"/>
          <w:szCs w:val="28"/>
        </w:rPr>
        <w:t>的燃气专业救援队伍签订救援服务协议，或者联合建立燃气专业应急救援队伍。</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六十五</w:t>
      </w:r>
      <w:r>
        <w:rPr>
          <w:rFonts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rPr>
        <w:t>【处置燃气事故】</w:t>
      </w:r>
      <w:r>
        <w:rPr>
          <w:rFonts w:hint="eastAsia" w:ascii="Times New Roman" w:hAnsi="Times New Roman" w:eastAsia="宋体" w:cs="Times New Roman"/>
          <w:b/>
          <w:color w:val="auto"/>
          <w:kern w:val="0"/>
          <w:sz w:val="28"/>
          <w:szCs w:val="28"/>
          <w:lang w:val="en-US" w:eastAsia="zh-CN"/>
        </w:rPr>
        <w:t xml:space="preserve"> </w:t>
      </w:r>
      <w:r>
        <w:rPr>
          <w:rFonts w:ascii="Times New Roman" w:hAnsi="Times New Roman" w:eastAsia="宋体" w:cs="Times New Roman"/>
          <w:color w:val="auto"/>
          <w:kern w:val="0"/>
          <w:sz w:val="28"/>
          <w:szCs w:val="28"/>
        </w:rPr>
        <w:t>任何单位和个人发现燃气事故</w:t>
      </w:r>
      <w:r>
        <w:rPr>
          <w:rFonts w:hint="eastAsia" w:ascii="Times New Roman" w:hAnsi="Times New Roman" w:eastAsia="宋体" w:cs="Times New Roman"/>
          <w:color w:val="auto"/>
          <w:kern w:val="0"/>
          <w:sz w:val="28"/>
          <w:szCs w:val="28"/>
          <w:lang w:eastAsia="zh-CN"/>
        </w:rPr>
        <w:t>、</w:t>
      </w:r>
      <w:r>
        <w:rPr>
          <w:rFonts w:hint="eastAsia" w:ascii="Times New Roman" w:hAnsi="Times New Roman" w:eastAsia="宋体" w:cs="Times New Roman"/>
          <w:color w:val="auto"/>
          <w:kern w:val="0"/>
          <w:sz w:val="28"/>
          <w:szCs w:val="28"/>
        </w:rPr>
        <w:t>事故隐患以及危害燃气设施安全的情况</w:t>
      </w:r>
      <w:r>
        <w:rPr>
          <w:rFonts w:ascii="Times New Roman" w:hAnsi="Times New Roman" w:eastAsia="宋体" w:cs="Times New Roman"/>
          <w:color w:val="auto"/>
          <w:kern w:val="0"/>
          <w:sz w:val="28"/>
          <w:szCs w:val="28"/>
        </w:rPr>
        <w:t>，应当立即向燃气供应企业或者政府有关部门报告。</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发生燃气安全突发事件，燃气供应企业应当根据燃气应急预案，立即采取相应措施先行处置，并根据事件等级，按照程序向</w:t>
      </w:r>
      <w:r>
        <w:rPr>
          <w:rFonts w:hint="eastAsia" w:ascii="Times New Roman" w:hAnsi="Times New Roman" w:eastAsia="宋体" w:cs="Times New Roman"/>
          <w:color w:val="auto"/>
          <w:kern w:val="0"/>
          <w:sz w:val="28"/>
          <w:szCs w:val="28"/>
        </w:rPr>
        <w:t>应急管理、公安、消防救援、</w:t>
      </w:r>
      <w:r>
        <w:rPr>
          <w:rFonts w:hint="eastAsia" w:ascii="Times New Roman" w:hAnsi="Times New Roman" w:eastAsia="宋体" w:cs="Times New Roman"/>
          <w:color w:val="auto"/>
          <w:kern w:val="0"/>
          <w:sz w:val="28"/>
          <w:szCs w:val="28"/>
          <w:lang w:eastAsia="zh-CN"/>
        </w:rPr>
        <w:t>城市管理</w:t>
      </w:r>
      <w:r>
        <w:rPr>
          <w:rFonts w:ascii="Times New Roman" w:hAnsi="Times New Roman" w:eastAsia="宋体" w:cs="Times New Roman"/>
          <w:color w:val="auto"/>
          <w:kern w:val="0"/>
          <w:sz w:val="28"/>
          <w:szCs w:val="28"/>
        </w:rPr>
        <w:t>、</w:t>
      </w:r>
      <w:r>
        <w:rPr>
          <w:rFonts w:hint="eastAsia" w:ascii="Times New Roman" w:hAnsi="Times New Roman" w:eastAsia="宋体" w:cs="Times New Roman"/>
          <w:color w:val="auto"/>
          <w:kern w:val="0"/>
          <w:sz w:val="28"/>
          <w:szCs w:val="28"/>
        </w:rPr>
        <w:t>市场</w:t>
      </w:r>
      <w:r>
        <w:rPr>
          <w:rFonts w:hint="eastAsia" w:ascii="Times New Roman" w:hAnsi="Times New Roman" w:eastAsia="宋体" w:cs="Times New Roman"/>
          <w:color w:val="auto"/>
          <w:kern w:val="0"/>
          <w:sz w:val="28"/>
          <w:szCs w:val="28"/>
          <w:lang w:eastAsia="zh-CN"/>
        </w:rPr>
        <w:t>监督管理</w:t>
      </w:r>
      <w:r>
        <w:rPr>
          <w:rFonts w:ascii="Times New Roman" w:hAnsi="Times New Roman" w:eastAsia="宋体" w:cs="Times New Roman"/>
          <w:color w:val="auto"/>
          <w:kern w:val="0"/>
          <w:sz w:val="28"/>
          <w:szCs w:val="28"/>
        </w:rPr>
        <w:t>等行政管理部门报告。</w:t>
      </w:r>
    </w:p>
    <w:p>
      <w:pPr>
        <w:widowControl/>
        <w:shd w:val="clear" w:color="auto" w:fill="FFFFFF"/>
        <w:spacing w:line="360" w:lineRule="auto"/>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燃气安全事故属于特种设备事故的，燃气供应企业应</w:t>
      </w:r>
      <w:r>
        <w:rPr>
          <w:rFonts w:hint="eastAsia" w:ascii="Times New Roman" w:hAnsi="Times New Roman" w:eastAsia="宋体" w:cs="Times New Roman"/>
          <w:color w:val="auto"/>
          <w:kern w:val="0"/>
          <w:sz w:val="28"/>
          <w:szCs w:val="28"/>
          <w:lang w:eastAsia="zh-CN"/>
        </w:rPr>
        <w:t>当</w:t>
      </w:r>
      <w:r>
        <w:rPr>
          <w:rFonts w:hint="eastAsia" w:ascii="Times New Roman" w:hAnsi="Times New Roman" w:eastAsia="宋体" w:cs="Times New Roman"/>
          <w:color w:val="auto"/>
          <w:kern w:val="0"/>
          <w:sz w:val="28"/>
          <w:szCs w:val="28"/>
        </w:rPr>
        <w:t>向市场</w:t>
      </w:r>
      <w:r>
        <w:rPr>
          <w:rFonts w:hint="eastAsia" w:ascii="Times New Roman" w:hAnsi="Times New Roman" w:eastAsia="宋体" w:cs="Times New Roman"/>
          <w:color w:val="auto"/>
          <w:kern w:val="0"/>
          <w:sz w:val="28"/>
          <w:szCs w:val="28"/>
          <w:lang w:eastAsia="zh-CN"/>
        </w:rPr>
        <w:t>监督管理</w:t>
      </w:r>
      <w:r>
        <w:rPr>
          <w:rFonts w:hint="eastAsia" w:ascii="Times New Roman" w:hAnsi="Times New Roman" w:eastAsia="宋体" w:cs="Times New Roman"/>
          <w:color w:val="auto"/>
          <w:kern w:val="0"/>
          <w:sz w:val="28"/>
          <w:szCs w:val="28"/>
        </w:rPr>
        <w:t>部门报告。</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政府有关部门应当根据事件等级，依照燃气应急预案</w:t>
      </w:r>
      <w:r>
        <w:rPr>
          <w:rFonts w:hint="eastAsia" w:ascii="Times New Roman" w:hAnsi="Times New Roman" w:eastAsia="宋体" w:cs="Times New Roman"/>
          <w:color w:val="auto"/>
          <w:kern w:val="0"/>
          <w:sz w:val="28"/>
          <w:szCs w:val="28"/>
        </w:rPr>
        <w:t>和相关预案</w:t>
      </w:r>
      <w:r>
        <w:rPr>
          <w:rFonts w:ascii="Times New Roman" w:hAnsi="Times New Roman" w:eastAsia="宋体" w:cs="Times New Roman"/>
          <w:color w:val="auto"/>
          <w:kern w:val="0"/>
          <w:sz w:val="28"/>
          <w:szCs w:val="28"/>
        </w:rPr>
        <w:t>，按照各自职责和业务范围，密切配合，做好燃气安全突发事件的指挥、处置等工作。</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发生燃气泄漏等紧急情况时，燃气供应企业必须采取紧急避险措施的，公安机关应当配合燃气供应企业实施入户抢险、抢修作业。</w:t>
      </w:r>
      <w:bookmarkStart w:id="94" w:name="6_5"/>
      <w:bookmarkEnd w:id="94"/>
      <w:bookmarkStart w:id="95" w:name="第四十条"/>
      <w:bookmarkEnd w:id="95"/>
      <w:bookmarkStart w:id="96" w:name="sub4083473_6_5"/>
      <w:bookmarkEnd w:id="96"/>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六十六</w:t>
      </w:r>
      <w:r>
        <w:rPr>
          <w:rFonts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rPr>
        <w:t>【配合处置</w:t>
      </w:r>
      <w:r>
        <w:rPr>
          <w:rFonts w:hint="eastAsia" w:ascii="Times New Roman" w:hAnsi="Times New Roman" w:eastAsia="宋体" w:cs="Times New Roman"/>
          <w:b/>
          <w:color w:val="auto"/>
          <w:kern w:val="0"/>
          <w:sz w:val="28"/>
          <w:szCs w:val="28"/>
          <w:lang w:eastAsia="zh-CN"/>
        </w:rPr>
        <w:t>燃气突发事件</w:t>
      </w:r>
      <w:r>
        <w:rPr>
          <w:rFonts w:hint="eastAsia" w:ascii="Times New Roman" w:hAnsi="Times New Roman" w:eastAsia="宋体" w:cs="Times New Roman"/>
          <w:b/>
          <w:color w:val="auto"/>
          <w:kern w:val="0"/>
          <w:sz w:val="28"/>
          <w:szCs w:val="28"/>
        </w:rPr>
        <w:t>】</w:t>
      </w:r>
      <w:r>
        <w:rPr>
          <w:rFonts w:hint="eastAsia" w:ascii="Times New Roman" w:hAnsi="Times New Roman" w:eastAsia="宋体" w:cs="Times New Roman"/>
          <w:b/>
          <w:color w:val="auto"/>
          <w:kern w:val="0"/>
          <w:sz w:val="28"/>
          <w:szCs w:val="28"/>
          <w:lang w:val="en-US" w:eastAsia="zh-CN"/>
        </w:rPr>
        <w:t xml:space="preserve"> </w:t>
      </w:r>
      <w:r>
        <w:rPr>
          <w:rFonts w:ascii="Times New Roman" w:hAnsi="Times New Roman" w:eastAsia="宋体" w:cs="Times New Roman"/>
          <w:color w:val="auto"/>
          <w:kern w:val="0"/>
          <w:sz w:val="28"/>
          <w:szCs w:val="28"/>
        </w:rPr>
        <w:t>燃气供应企业处置燃气安全突发事件时</w:t>
      </w:r>
      <w:r>
        <w:rPr>
          <w:rFonts w:hint="eastAsia" w:ascii="Times New Roman" w:hAnsi="Times New Roman" w:eastAsia="宋体" w:cs="Times New Roman"/>
          <w:color w:val="auto"/>
          <w:kern w:val="0"/>
          <w:sz w:val="28"/>
          <w:szCs w:val="28"/>
        </w:rPr>
        <w:t>，</w:t>
      </w:r>
      <w:r>
        <w:rPr>
          <w:rFonts w:ascii="Times New Roman" w:hAnsi="Times New Roman" w:eastAsia="宋体" w:cs="Times New Roman"/>
          <w:color w:val="auto"/>
          <w:kern w:val="0"/>
          <w:sz w:val="28"/>
          <w:szCs w:val="28"/>
        </w:rPr>
        <w:t>相关单位和个人应当积极配合</w:t>
      </w:r>
      <w:r>
        <w:rPr>
          <w:rFonts w:hint="eastAsia" w:ascii="Times New Roman" w:hAnsi="Times New Roman" w:eastAsia="宋体" w:cs="Times New Roman"/>
          <w:color w:val="auto"/>
          <w:kern w:val="0"/>
          <w:sz w:val="28"/>
          <w:szCs w:val="28"/>
        </w:rPr>
        <w:t>，</w:t>
      </w:r>
      <w:r>
        <w:rPr>
          <w:rFonts w:ascii="Times New Roman" w:hAnsi="Times New Roman" w:eastAsia="宋体" w:cs="Times New Roman"/>
          <w:color w:val="auto"/>
          <w:kern w:val="0"/>
          <w:sz w:val="28"/>
          <w:szCs w:val="28"/>
        </w:rPr>
        <w:t>不得阻挠、干扰。</w:t>
      </w:r>
      <w:bookmarkStart w:id="97" w:name="第四十一条"/>
      <w:bookmarkEnd w:id="97"/>
      <w:bookmarkStart w:id="98" w:name="sub4083473_6_6"/>
      <w:bookmarkEnd w:id="98"/>
      <w:bookmarkStart w:id="99" w:name="6_6"/>
      <w:bookmarkEnd w:id="99"/>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六十七</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eastAsia="zh-CN"/>
        </w:rPr>
        <w:t>燃气</w:t>
      </w:r>
      <w:r>
        <w:rPr>
          <w:rFonts w:hint="eastAsia" w:ascii="Times New Roman" w:hAnsi="Times New Roman" w:eastAsia="宋体" w:cs="Times New Roman"/>
          <w:b/>
          <w:color w:val="auto"/>
          <w:kern w:val="0"/>
          <w:sz w:val="28"/>
          <w:szCs w:val="28"/>
        </w:rPr>
        <w:t>事故调查】</w:t>
      </w:r>
      <w:r>
        <w:rPr>
          <w:rFonts w:hint="eastAsia" w:ascii="Times New Roman" w:hAnsi="Times New Roman" w:eastAsia="宋体" w:cs="Times New Roman"/>
          <w:b/>
          <w:color w:val="auto"/>
          <w:kern w:val="0"/>
          <w:sz w:val="28"/>
          <w:szCs w:val="28"/>
          <w:lang w:val="en-US" w:eastAsia="zh-CN"/>
        </w:rPr>
        <w:t xml:space="preserve"> </w:t>
      </w:r>
      <w:r>
        <w:rPr>
          <w:rFonts w:hint="eastAsia" w:ascii="Times New Roman" w:hAnsi="Times New Roman" w:eastAsia="宋体" w:cs="Times New Roman"/>
          <w:color w:val="auto"/>
          <w:kern w:val="0"/>
          <w:sz w:val="28"/>
          <w:szCs w:val="28"/>
        </w:rPr>
        <w:t>事故调查部门依法开展燃气事故调查，各行政部门、燃气供应企业、燃气用户和社会单位应当予以配合。</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六十八</w:t>
      </w:r>
      <w:r>
        <w:rPr>
          <w:rFonts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rPr>
        <w:t>【应急接管】</w:t>
      </w:r>
      <w:r>
        <w:rPr>
          <w:rFonts w:hint="eastAsia" w:ascii="Times New Roman" w:hAnsi="Times New Roman" w:eastAsia="宋体" w:cs="Times New Roman"/>
          <w:b/>
          <w:color w:val="auto"/>
          <w:kern w:val="0"/>
          <w:sz w:val="28"/>
          <w:szCs w:val="28"/>
          <w:lang w:val="en-US" w:eastAsia="zh-CN"/>
        </w:rPr>
        <w:t xml:space="preserve"> </w:t>
      </w:r>
      <w:r>
        <w:rPr>
          <w:rFonts w:ascii="Times New Roman" w:hAnsi="Times New Roman" w:eastAsia="宋体" w:cs="Times New Roman"/>
          <w:color w:val="auto"/>
          <w:kern w:val="0"/>
          <w:sz w:val="28"/>
          <w:szCs w:val="28"/>
        </w:rPr>
        <w:t>燃气供应企业无法保障正常供应燃气，严重影响公共利益的，</w:t>
      </w:r>
      <w:r>
        <w:rPr>
          <w:rFonts w:hint="eastAsia" w:ascii="Times New Roman" w:hAnsi="Times New Roman" w:eastAsia="宋体" w:cs="Times New Roman"/>
          <w:color w:val="auto"/>
          <w:kern w:val="0"/>
          <w:sz w:val="28"/>
          <w:szCs w:val="28"/>
          <w:lang w:eastAsia="zh-CN"/>
        </w:rPr>
        <w:t>城市管理部门</w:t>
      </w:r>
      <w:r>
        <w:rPr>
          <w:rFonts w:hint="eastAsia" w:ascii="Times New Roman" w:hAnsi="Times New Roman" w:eastAsia="宋体" w:cs="Times New Roman"/>
          <w:color w:val="auto"/>
          <w:kern w:val="0"/>
          <w:sz w:val="28"/>
          <w:szCs w:val="28"/>
        </w:rPr>
        <w:t>应当采取必要措施，保障燃气安全供应</w:t>
      </w:r>
      <w:r>
        <w:rPr>
          <w:rFonts w:hint="eastAsia" w:ascii="Times New Roman" w:hAnsi="Times New Roman" w:eastAsia="宋体" w:cs="Times New Roman"/>
          <w:color w:val="auto"/>
          <w:kern w:val="0"/>
          <w:sz w:val="28"/>
          <w:szCs w:val="28"/>
          <w:lang w:eastAsia="zh-CN"/>
        </w:rPr>
        <w:t>，发生的费用由区级财政先行垫付</w:t>
      </w:r>
      <w:r>
        <w:rPr>
          <w:rFonts w:hint="eastAsia" w:ascii="Times New Roman" w:hAnsi="Times New Roman" w:eastAsia="宋体" w:cs="Times New Roman"/>
          <w:color w:val="auto"/>
          <w:kern w:val="0"/>
          <w:sz w:val="28"/>
          <w:szCs w:val="28"/>
        </w:rPr>
        <w:t>。</w:t>
      </w:r>
    </w:p>
    <w:p>
      <w:pPr>
        <w:rPr>
          <w:color w:val="auto"/>
        </w:rPr>
      </w:pPr>
    </w:p>
    <w:p>
      <w:pPr>
        <w:widowControl/>
        <w:numPr>
          <w:ilvl w:val="0"/>
          <w:numId w:val="5"/>
        </w:numPr>
        <w:shd w:val="clear" w:color="auto" w:fill="FFFFFF"/>
        <w:spacing w:line="360" w:lineRule="auto"/>
        <w:jc w:val="center"/>
        <w:outlineLvl w:val="1"/>
        <w:rPr>
          <w:rFonts w:ascii="黑体" w:hAnsi="黑体" w:eastAsia="黑体" w:cs="Times New Roman"/>
          <w:color w:val="auto"/>
          <w:kern w:val="0"/>
          <w:sz w:val="32"/>
          <w:szCs w:val="32"/>
        </w:rPr>
      </w:pPr>
      <w:bookmarkStart w:id="100" w:name="7"/>
      <w:bookmarkEnd w:id="100"/>
      <w:bookmarkStart w:id="101" w:name="sub4083473_7"/>
      <w:bookmarkEnd w:id="101"/>
      <w:bookmarkStart w:id="102" w:name="第六章_法律责任"/>
      <w:bookmarkEnd w:id="102"/>
      <w:r>
        <w:rPr>
          <w:rFonts w:hint="eastAsia" w:ascii="黑体" w:hAnsi="黑体" w:eastAsia="黑体" w:cs="Times New Roman"/>
          <w:color w:val="auto"/>
          <w:kern w:val="0"/>
          <w:sz w:val="32"/>
          <w:szCs w:val="32"/>
        </w:rPr>
        <w:t xml:space="preserve"> 法律责任</w:t>
      </w:r>
    </w:p>
    <w:p>
      <w:pPr>
        <w:widowControl/>
        <w:numPr>
          <w:ilvl w:val="0"/>
          <w:numId w:val="0"/>
        </w:numPr>
        <w:shd w:val="clear" w:color="auto" w:fill="FFFFFF"/>
        <w:spacing w:line="360" w:lineRule="auto"/>
        <w:jc w:val="both"/>
        <w:outlineLvl w:val="1"/>
        <w:rPr>
          <w:rFonts w:ascii="黑体" w:hAnsi="黑体" w:eastAsia="黑体" w:cs="Times New Roman"/>
          <w:color w:val="auto"/>
          <w:kern w:val="0"/>
          <w:sz w:val="32"/>
          <w:szCs w:val="32"/>
        </w:rPr>
      </w:pPr>
    </w:p>
    <w:p>
      <w:pPr>
        <w:snapToGrid w:val="0"/>
        <w:spacing w:line="540" w:lineRule="exact"/>
        <w:ind w:firstLine="562" w:firstLineChars="200"/>
        <w:rPr>
          <w:rFonts w:hint="eastAsia"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val="en-US" w:eastAsia="zh-CN"/>
        </w:rPr>
        <w:t>六十九</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val="en-US" w:eastAsia="zh-CN"/>
        </w:rPr>
        <w:t xml:space="preserve">【未取得经营许可、未按经营许可规定经营、不再符合经营许可条件的处罚】 </w:t>
      </w:r>
      <w:r>
        <w:rPr>
          <w:rFonts w:hint="eastAsia" w:ascii="Times New Roman" w:hAnsi="Times New Roman" w:eastAsia="宋体" w:cs="Times New Roman"/>
          <w:color w:val="auto"/>
          <w:kern w:val="0"/>
          <w:sz w:val="28"/>
          <w:szCs w:val="28"/>
        </w:rPr>
        <w:t>违反本条例</w:t>
      </w:r>
      <w:r>
        <w:rPr>
          <w:rFonts w:hint="eastAsia" w:ascii="Times New Roman" w:hAnsi="Times New Roman" w:eastAsia="宋体" w:cs="Times New Roman"/>
          <w:color w:val="auto"/>
          <w:kern w:val="0"/>
          <w:sz w:val="28"/>
          <w:szCs w:val="28"/>
          <w:lang w:eastAsia="zh-CN"/>
        </w:rPr>
        <w:t>第</w:t>
      </w:r>
      <w:r>
        <w:rPr>
          <w:rFonts w:hint="eastAsia" w:ascii="Times New Roman" w:hAnsi="Times New Roman" w:eastAsia="宋体" w:cs="Times New Roman"/>
          <w:color w:val="auto"/>
          <w:kern w:val="0"/>
          <w:sz w:val="28"/>
          <w:szCs w:val="28"/>
          <w:lang w:val="en-US" w:eastAsia="zh-CN"/>
        </w:rPr>
        <w:t>二十条、第二十一条、第二十二条</w:t>
      </w:r>
      <w:r>
        <w:rPr>
          <w:rFonts w:hint="eastAsia" w:ascii="Times New Roman" w:hAnsi="Times New Roman" w:eastAsia="宋体" w:cs="Times New Roman"/>
          <w:color w:val="auto"/>
          <w:kern w:val="0"/>
          <w:sz w:val="28"/>
          <w:szCs w:val="28"/>
        </w:rPr>
        <w:t>规定，未取得燃气经营许可从事</w:t>
      </w:r>
      <w:r>
        <w:rPr>
          <w:rFonts w:hint="eastAsia" w:ascii="Times New Roman" w:hAnsi="Times New Roman" w:eastAsia="宋体" w:cs="Times New Roman"/>
          <w:color w:val="auto"/>
          <w:kern w:val="0"/>
          <w:sz w:val="28"/>
          <w:szCs w:val="28"/>
          <w:lang w:eastAsia="zh-CN"/>
        </w:rPr>
        <w:t>燃气</w:t>
      </w:r>
      <w:r>
        <w:rPr>
          <w:rFonts w:hint="eastAsia" w:ascii="Times New Roman" w:hAnsi="Times New Roman" w:eastAsia="宋体" w:cs="Times New Roman"/>
          <w:color w:val="auto"/>
          <w:kern w:val="0"/>
          <w:sz w:val="28"/>
          <w:szCs w:val="28"/>
        </w:rPr>
        <w:t>经营活动的，由</w:t>
      </w:r>
      <w:r>
        <w:rPr>
          <w:rFonts w:hint="eastAsia" w:ascii="Times New Roman" w:hAnsi="Times New Roman" w:eastAsia="宋体" w:cs="Times New Roman"/>
          <w:color w:val="auto"/>
          <w:kern w:val="0"/>
          <w:sz w:val="28"/>
          <w:szCs w:val="28"/>
          <w:lang w:val="en-US" w:eastAsia="zh-CN"/>
        </w:rPr>
        <w:t>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部门责令停止违法行为，</w:t>
      </w:r>
      <w:r>
        <w:rPr>
          <w:rFonts w:hint="eastAsia" w:ascii="Times New Roman" w:hAnsi="Times New Roman" w:eastAsia="宋体" w:cs="Times New Roman"/>
          <w:color w:val="auto"/>
          <w:kern w:val="0"/>
          <w:sz w:val="28"/>
          <w:szCs w:val="28"/>
          <w:lang w:eastAsia="zh-CN"/>
        </w:rPr>
        <w:t>没收非法所得，</w:t>
      </w:r>
      <w:r>
        <w:rPr>
          <w:rFonts w:hint="eastAsia" w:ascii="Times New Roman" w:hAnsi="Times New Roman" w:eastAsia="宋体" w:cs="Times New Roman"/>
          <w:color w:val="auto"/>
          <w:kern w:val="0"/>
          <w:sz w:val="28"/>
          <w:szCs w:val="28"/>
        </w:rPr>
        <w:t>并处5</w:t>
      </w:r>
      <w:r>
        <w:rPr>
          <w:rFonts w:hint="eastAsia" w:ascii="Times New Roman" w:hAnsi="Times New Roman" w:eastAsia="宋体" w:cs="Times New Roman"/>
          <w:color w:val="auto"/>
          <w:kern w:val="0"/>
          <w:sz w:val="28"/>
          <w:szCs w:val="28"/>
          <w:lang w:eastAsia="zh-CN"/>
        </w:rPr>
        <w:t>万</w:t>
      </w:r>
      <w:r>
        <w:rPr>
          <w:rFonts w:hint="eastAsia" w:ascii="Times New Roman" w:hAnsi="Times New Roman" w:eastAsia="宋体" w:cs="Times New Roman"/>
          <w:color w:val="auto"/>
          <w:kern w:val="0"/>
          <w:sz w:val="28"/>
          <w:szCs w:val="28"/>
        </w:rPr>
        <w:t>元</w:t>
      </w:r>
      <w:r>
        <w:rPr>
          <w:rFonts w:hint="eastAsia" w:ascii="Times New Roman" w:hAnsi="Times New Roman" w:eastAsia="宋体" w:cs="Times New Roman"/>
          <w:color w:val="auto"/>
          <w:kern w:val="0"/>
          <w:sz w:val="28"/>
          <w:szCs w:val="28"/>
          <w:lang w:eastAsia="zh-CN"/>
        </w:rPr>
        <w:t>以上</w:t>
      </w:r>
      <w:r>
        <w:rPr>
          <w:rFonts w:hint="eastAsia" w:ascii="Times New Roman" w:hAnsi="Times New Roman" w:eastAsia="宋体" w:cs="Times New Roman"/>
          <w:color w:val="auto"/>
          <w:kern w:val="0"/>
          <w:sz w:val="28"/>
          <w:szCs w:val="28"/>
        </w:rPr>
        <w:t>5</w:t>
      </w:r>
      <w:r>
        <w:rPr>
          <w:rFonts w:hint="eastAsia" w:ascii="Times New Roman" w:hAnsi="Times New Roman" w:eastAsia="宋体" w:cs="Times New Roman"/>
          <w:color w:val="auto"/>
          <w:kern w:val="0"/>
          <w:sz w:val="28"/>
          <w:szCs w:val="28"/>
          <w:lang w:val="en-US" w:eastAsia="zh-CN"/>
        </w:rPr>
        <w:t>0</w:t>
      </w:r>
      <w:r>
        <w:rPr>
          <w:rFonts w:hint="eastAsia" w:ascii="Times New Roman" w:hAnsi="Times New Roman" w:eastAsia="宋体" w:cs="Times New Roman"/>
          <w:color w:val="auto"/>
          <w:kern w:val="0"/>
          <w:sz w:val="28"/>
          <w:szCs w:val="28"/>
        </w:rPr>
        <w:t>万元以下罚款。</w:t>
      </w:r>
    </w:p>
    <w:p>
      <w:pPr>
        <w:snapToGrid w:val="0"/>
        <w:spacing w:line="540" w:lineRule="exact"/>
        <w:ind w:firstLine="560" w:firstLineChars="200"/>
        <w:rPr>
          <w:rFonts w:hint="eastAsia"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违反本条例</w:t>
      </w:r>
      <w:r>
        <w:rPr>
          <w:rFonts w:hint="eastAsia" w:ascii="Times New Roman" w:hAnsi="Times New Roman" w:eastAsia="宋体" w:cs="Times New Roman"/>
          <w:color w:val="auto"/>
          <w:kern w:val="0"/>
          <w:sz w:val="28"/>
          <w:szCs w:val="28"/>
          <w:lang w:eastAsia="zh-CN"/>
        </w:rPr>
        <w:t>第二十三</w:t>
      </w:r>
      <w:r>
        <w:rPr>
          <w:rFonts w:hint="eastAsia" w:ascii="Times New Roman" w:hAnsi="Times New Roman" w:eastAsia="宋体" w:cs="Times New Roman"/>
          <w:color w:val="auto"/>
          <w:kern w:val="0"/>
          <w:sz w:val="28"/>
          <w:szCs w:val="28"/>
        </w:rPr>
        <w:t>规定，燃气经营者不按照燃气经营许可证的规定从事燃气经营活动的，由</w:t>
      </w:r>
      <w:r>
        <w:rPr>
          <w:rFonts w:hint="eastAsia" w:ascii="Times New Roman" w:hAnsi="Times New Roman" w:eastAsia="宋体" w:cs="Times New Roman"/>
          <w:color w:val="auto"/>
          <w:kern w:val="0"/>
          <w:sz w:val="28"/>
          <w:szCs w:val="28"/>
          <w:lang w:val="en-US" w:eastAsia="zh-CN"/>
        </w:rPr>
        <w:t>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部门责令限期改正，处3万元以上20万元以下罚款；有违法所得的，没收违法所得；情节严重的，吊销燃气经营许可证；构成犯罪的，</w:t>
      </w:r>
      <w:r>
        <w:rPr>
          <w:rFonts w:hint="eastAsia" w:ascii="Times New Roman" w:hAnsi="Times New Roman" w:eastAsia="宋体" w:cs="Times New Roman"/>
          <w:color w:val="auto"/>
          <w:kern w:val="0"/>
          <w:sz w:val="28"/>
          <w:szCs w:val="28"/>
          <w:lang w:val="en-US" w:eastAsia="zh-CN"/>
        </w:rPr>
        <w:t>由公安机关</w:t>
      </w:r>
      <w:r>
        <w:rPr>
          <w:rFonts w:hint="eastAsia" w:ascii="Times New Roman" w:hAnsi="Times New Roman" w:eastAsia="宋体" w:cs="Times New Roman"/>
          <w:color w:val="auto"/>
          <w:kern w:val="0"/>
          <w:sz w:val="28"/>
          <w:szCs w:val="28"/>
        </w:rPr>
        <w:t>依法追究刑事责任。</w:t>
      </w:r>
    </w:p>
    <w:p>
      <w:pPr>
        <w:snapToGrid w:val="0"/>
        <w:spacing w:line="540" w:lineRule="exact"/>
        <w:ind w:firstLine="560" w:firstLineChars="200"/>
        <w:rPr>
          <w:rFonts w:hint="eastAsia"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违反本条例</w:t>
      </w:r>
      <w:r>
        <w:rPr>
          <w:rFonts w:hint="eastAsia" w:ascii="Times New Roman" w:hAnsi="Times New Roman" w:eastAsia="宋体" w:cs="Times New Roman"/>
          <w:color w:val="auto"/>
          <w:kern w:val="0"/>
          <w:sz w:val="28"/>
          <w:szCs w:val="28"/>
          <w:lang w:eastAsia="zh-CN"/>
        </w:rPr>
        <w:t>第二十六</w:t>
      </w:r>
      <w:r>
        <w:rPr>
          <w:rFonts w:hint="eastAsia" w:ascii="Times New Roman" w:hAnsi="Times New Roman" w:eastAsia="宋体" w:cs="Times New Roman"/>
          <w:color w:val="auto"/>
          <w:kern w:val="0"/>
          <w:sz w:val="28"/>
          <w:szCs w:val="28"/>
        </w:rPr>
        <w:t>规定，</w:t>
      </w:r>
      <w:r>
        <w:rPr>
          <w:rFonts w:hint="eastAsia" w:ascii="Times New Roman" w:hAnsi="Times New Roman" w:eastAsia="宋体" w:cs="Times New Roman"/>
          <w:color w:val="auto"/>
          <w:kern w:val="0"/>
          <w:sz w:val="28"/>
          <w:szCs w:val="28"/>
          <w:lang w:eastAsia="zh-CN"/>
        </w:rPr>
        <w:t>城市管理部门对</w:t>
      </w:r>
      <w:r>
        <w:rPr>
          <w:rFonts w:hint="eastAsia" w:ascii="Times New Roman" w:hAnsi="Times New Roman" w:eastAsia="宋体" w:cs="Times New Roman"/>
          <w:color w:val="auto"/>
          <w:kern w:val="0"/>
          <w:sz w:val="28"/>
          <w:szCs w:val="28"/>
        </w:rPr>
        <w:t>燃气供应企业进行监督检查</w:t>
      </w:r>
      <w:r>
        <w:rPr>
          <w:rFonts w:hint="eastAsia" w:ascii="Times New Roman" w:hAnsi="Times New Roman" w:eastAsia="宋体" w:cs="Times New Roman"/>
          <w:color w:val="auto"/>
          <w:kern w:val="0"/>
          <w:sz w:val="28"/>
          <w:szCs w:val="28"/>
          <w:lang w:eastAsia="zh-CN"/>
        </w:rPr>
        <w:t>或许可评价</w:t>
      </w:r>
      <w:r>
        <w:rPr>
          <w:rFonts w:hint="eastAsia" w:ascii="Times New Roman" w:hAnsi="Times New Roman" w:eastAsia="宋体" w:cs="Times New Roman"/>
          <w:color w:val="auto"/>
          <w:kern w:val="0"/>
          <w:sz w:val="28"/>
          <w:szCs w:val="28"/>
        </w:rPr>
        <w:t>时，发现燃气供应企业不符合燃气经营许可条件要求的，</w:t>
      </w:r>
      <w:r>
        <w:rPr>
          <w:rFonts w:hint="eastAsia" w:ascii="Times New Roman" w:hAnsi="Times New Roman" w:eastAsia="宋体" w:cs="Times New Roman"/>
          <w:color w:val="auto"/>
          <w:kern w:val="0"/>
          <w:sz w:val="28"/>
          <w:szCs w:val="28"/>
          <w:lang w:eastAsia="zh-CN"/>
        </w:rPr>
        <w:t>移送</w:t>
      </w:r>
      <w:r>
        <w:rPr>
          <w:rFonts w:hint="eastAsia" w:ascii="Times New Roman" w:hAnsi="Times New Roman" w:eastAsia="宋体" w:cs="Times New Roman"/>
          <w:color w:val="auto"/>
          <w:kern w:val="0"/>
          <w:sz w:val="28"/>
          <w:szCs w:val="28"/>
          <w:lang w:val="en-US" w:eastAsia="zh-CN"/>
        </w:rPr>
        <w:t>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w:t>
      </w:r>
      <w:r>
        <w:rPr>
          <w:rFonts w:hint="eastAsia" w:ascii="Times New Roman" w:hAnsi="Times New Roman" w:eastAsia="宋体" w:cs="Times New Roman"/>
          <w:color w:val="auto"/>
          <w:kern w:val="0"/>
          <w:sz w:val="28"/>
          <w:szCs w:val="28"/>
          <w:lang w:val="en-US" w:eastAsia="zh-CN"/>
        </w:rPr>
        <w:t>查处，</w:t>
      </w:r>
      <w:r>
        <w:rPr>
          <w:rFonts w:hint="eastAsia" w:ascii="Times New Roman" w:hAnsi="Times New Roman" w:eastAsia="宋体" w:cs="Times New Roman"/>
          <w:color w:val="auto"/>
          <w:kern w:val="0"/>
          <w:sz w:val="28"/>
          <w:szCs w:val="28"/>
        </w:rPr>
        <w:t>责令限期改正，并处</w:t>
      </w:r>
      <w:r>
        <w:rPr>
          <w:rFonts w:hint="eastAsia" w:ascii="Times New Roman" w:hAnsi="Times New Roman" w:eastAsia="宋体" w:cs="Times New Roman"/>
          <w:color w:val="auto"/>
          <w:kern w:val="0"/>
          <w:sz w:val="28"/>
          <w:szCs w:val="28"/>
          <w:lang w:val="en-US" w:eastAsia="zh-CN"/>
        </w:rPr>
        <w:t>1万</w:t>
      </w:r>
      <w:r>
        <w:rPr>
          <w:rFonts w:hint="eastAsia" w:ascii="Times New Roman" w:hAnsi="Times New Roman" w:eastAsia="宋体" w:cs="Times New Roman"/>
          <w:color w:val="auto"/>
          <w:kern w:val="0"/>
          <w:sz w:val="28"/>
          <w:szCs w:val="28"/>
        </w:rPr>
        <w:t>元以上</w:t>
      </w:r>
      <w:r>
        <w:rPr>
          <w:rFonts w:hint="eastAsia" w:ascii="Times New Roman" w:hAnsi="Times New Roman" w:eastAsia="宋体" w:cs="Times New Roman"/>
          <w:color w:val="auto"/>
          <w:kern w:val="0"/>
          <w:sz w:val="28"/>
          <w:szCs w:val="28"/>
          <w:lang w:val="en-US" w:eastAsia="zh-CN"/>
        </w:rPr>
        <w:t>10</w:t>
      </w:r>
      <w:r>
        <w:rPr>
          <w:rFonts w:hint="eastAsia" w:ascii="Times New Roman" w:hAnsi="Times New Roman" w:eastAsia="宋体" w:cs="Times New Roman"/>
          <w:color w:val="auto"/>
          <w:kern w:val="0"/>
          <w:sz w:val="28"/>
          <w:szCs w:val="28"/>
        </w:rPr>
        <w:t>万元以下</w:t>
      </w:r>
      <w:r>
        <w:rPr>
          <w:rFonts w:hint="eastAsia" w:ascii="Times New Roman" w:hAnsi="Times New Roman" w:eastAsia="宋体" w:cs="Times New Roman"/>
          <w:color w:val="auto"/>
          <w:kern w:val="0"/>
          <w:sz w:val="28"/>
          <w:szCs w:val="28"/>
          <w:lang w:eastAsia="zh-CN"/>
        </w:rPr>
        <w:t>的</w:t>
      </w:r>
      <w:r>
        <w:rPr>
          <w:rFonts w:hint="eastAsia" w:ascii="Times New Roman" w:hAnsi="Times New Roman" w:eastAsia="宋体" w:cs="Times New Roman"/>
          <w:color w:val="auto"/>
          <w:kern w:val="0"/>
          <w:sz w:val="28"/>
          <w:szCs w:val="28"/>
        </w:rPr>
        <w:t>罚款；情节严重的，责令停产停业，并可以吊销燃气经营许可证，同时告知</w:t>
      </w:r>
      <w:r>
        <w:rPr>
          <w:rFonts w:hint="eastAsia" w:ascii="Times New Roman" w:hAnsi="Times New Roman" w:eastAsia="宋体" w:cs="Times New Roman"/>
          <w:color w:val="auto"/>
          <w:kern w:val="0"/>
          <w:sz w:val="28"/>
          <w:szCs w:val="28"/>
          <w:lang w:eastAsia="zh-CN"/>
        </w:rPr>
        <w:t>市场监督管理</w:t>
      </w:r>
      <w:r>
        <w:rPr>
          <w:rFonts w:hint="eastAsia" w:ascii="Times New Roman" w:hAnsi="Times New Roman" w:eastAsia="宋体" w:cs="Times New Roman"/>
          <w:color w:val="auto"/>
          <w:kern w:val="0"/>
          <w:sz w:val="28"/>
          <w:szCs w:val="28"/>
        </w:rPr>
        <w:t>部门依法处理。</w:t>
      </w:r>
      <w:r>
        <w:rPr>
          <w:rFonts w:hint="eastAsia" w:ascii="Times New Roman" w:hAnsi="Times New Roman" w:eastAsia="宋体" w:cs="Times New Roman"/>
          <w:color w:val="auto"/>
          <w:kern w:val="0"/>
          <w:sz w:val="28"/>
          <w:szCs w:val="28"/>
        </w:rPr>
        <w:br w:type="textWrapping"/>
      </w:r>
      <w:r>
        <w:rPr>
          <w:rFonts w:hint="eastAsia" w:ascii="黑体" w:hAnsi="黑体" w:eastAsia="黑体" w:cs="宋体"/>
          <w:kern w:val="0"/>
          <w:sz w:val="28"/>
          <w:szCs w:val="28"/>
        </w:rPr>
        <w:t xml:space="preserve">    </w:t>
      </w:r>
      <w:r>
        <w:rPr>
          <w:rFonts w:hint="eastAsia" w:ascii="Times New Roman" w:hAnsi="Times New Roman" w:eastAsia="宋体" w:cs="Times New Roman"/>
          <w:b/>
          <w:color w:val="auto"/>
          <w:kern w:val="0"/>
          <w:sz w:val="28"/>
          <w:szCs w:val="28"/>
        </w:rPr>
        <w:t>第</w:t>
      </w:r>
      <w:r>
        <w:rPr>
          <w:rFonts w:hint="eastAsia" w:ascii="Times New Roman" w:hAnsi="Times New Roman" w:eastAsia="宋体" w:cs="Times New Roman"/>
          <w:b/>
          <w:color w:val="auto"/>
          <w:kern w:val="0"/>
          <w:sz w:val="28"/>
          <w:szCs w:val="28"/>
          <w:lang w:eastAsia="zh-CN"/>
        </w:rPr>
        <w:t>七十</w:t>
      </w:r>
      <w:r>
        <w:rPr>
          <w:rFonts w:hint="eastAsia" w:ascii="Times New Roman" w:hAnsi="Times New Roman" w:eastAsia="宋体" w:cs="Times New Roman"/>
          <w:b/>
          <w:color w:val="auto"/>
          <w:kern w:val="0"/>
          <w:sz w:val="28"/>
          <w:szCs w:val="28"/>
        </w:rPr>
        <w:t>条</w:t>
      </w:r>
      <w:r>
        <w:rPr>
          <w:rFonts w:hint="eastAsia" w:ascii="Times New Roman" w:hAnsi="Times New Roman" w:eastAsia="宋体" w:cs="Times New Roman"/>
          <w:b/>
          <w:color w:val="auto"/>
          <w:kern w:val="0"/>
          <w:sz w:val="28"/>
          <w:szCs w:val="28"/>
          <w:lang w:val="en-US" w:eastAsia="zh-CN"/>
        </w:rPr>
        <w:t xml:space="preserve">【违反特许经营要求的处罚】 </w:t>
      </w:r>
      <w:r>
        <w:rPr>
          <w:rFonts w:hint="eastAsia" w:ascii="Times New Roman" w:hAnsi="Times New Roman" w:eastAsia="宋体" w:cs="Times New Roman"/>
          <w:color w:val="auto"/>
          <w:kern w:val="0"/>
          <w:sz w:val="28"/>
          <w:szCs w:val="28"/>
        </w:rPr>
        <w:t>取得燃气特许经营权的企业</w:t>
      </w:r>
      <w:r>
        <w:rPr>
          <w:rFonts w:hint="eastAsia" w:ascii="Times New Roman" w:hAnsi="Times New Roman" w:eastAsia="宋体" w:cs="Times New Roman"/>
          <w:color w:val="auto"/>
          <w:kern w:val="0"/>
          <w:sz w:val="28"/>
          <w:szCs w:val="28"/>
          <w:lang w:val="en-US" w:eastAsia="zh-CN"/>
        </w:rPr>
        <w:t>违反本条例第十九条，第二十七条，第二十八条第（一）、（三）项规定的，</w:t>
      </w:r>
      <w:r>
        <w:rPr>
          <w:rFonts w:hint="eastAsia" w:ascii="Times New Roman" w:hAnsi="Times New Roman" w:eastAsia="宋体" w:cs="Times New Roman"/>
          <w:color w:val="auto"/>
          <w:kern w:val="0"/>
          <w:sz w:val="28"/>
          <w:szCs w:val="28"/>
        </w:rPr>
        <w:t>有下列情形之一的，</w:t>
      </w:r>
      <w:r>
        <w:rPr>
          <w:rFonts w:hint="eastAsia" w:ascii="Times New Roman" w:hAnsi="Times New Roman" w:eastAsia="宋体" w:cs="Times New Roman"/>
          <w:color w:val="auto"/>
          <w:kern w:val="0"/>
          <w:sz w:val="28"/>
          <w:szCs w:val="28"/>
          <w:lang w:eastAsia="zh-CN"/>
        </w:rPr>
        <w:t>城市</w:t>
      </w:r>
      <w:r>
        <w:rPr>
          <w:rFonts w:hint="eastAsia" w:ascii="Times New Roman" w:hAnsi="Times New Roman" w:eastAsia="宋体" w:cs="Times New Roman"/>
          <w:color w:val="auto"/>
          <w:kern w:val="0"/>
          <w:sz w:val="28"/>
          <w:szCs w:val="28"/>
        </w:rPr>
        <w:t>管理部门或者区人民政府应当责令限期改正；拒不改正的，可以收回特许经营权、终止特许经营协议，并采取措施保障燃气供应和服务：</w:t>
      </w:r>
      <w:r>
        <w:rPr>
          <w:rFonts w:hint="eastAsia" w:ascii="Times New Roman" w:hAnsi="Times New Roman" w:eastAsia="宋体" w:cs="Times New Roman"/>
          <w:color w:val="auto"/>
          <w:kern w:val="0"/>
          <w:sz w:val="28"/>
          <w:szCs w:val="28"/>
        </w:rPr>
        <w:br w:type="textWrapping"/>
      </w:r>
      <w:r>
        <w:rPr>
          <w:rFonts w:hint="eastAsia" w:ascii="Times New Roman" w:hAnsi="Times New Roman" w:eastAsia="宋体" w:cs="Times New Roman"/>
          <w:color w:val="auto"/>
          <w:kern w:val="0"/>
          <w:sz w:val="28"/>
          <w:szCs w:val="28"/>
        </w:rPr>
        <w:t xml:space="preserve">    （一）擅自转让、出租、质押、抵押或者以其他方式擅自处分特许经营权或者特许经营项目资产的；</w:t>
      </w:r>
      <w:r>
        <w:rPr>
          <w:rFonts w:hint="eastAsia" w:ascii="Times New Roman" w:hAnsi="Times New Roman" w:eastAsia="宋体" w:cs="Times New Roman"/>
          <w:color w:val="auto"/>
          <w:kern w:val="0"/>
          <w:sz w:val="28"/>
          <w:szCs w:val="28"/>
        </w:rPr>
        <w:br w:type="textWrapping"/>
      </w:r>
      <w:r>
        <w:rPr>
          <w:rFonts w:hint="eastAsia" w:ascii="Times New Roman" w:hAnsi="Times New Roman" w:eastAsia="宋体" w:cs="Times New Roman"/>
          <w:color w:val="auto"/>
          <w:kern w:val="0"/>
          <w:sz w:val="28"/>
          <w:szCs w:val="28"/>
        </w:rPr>
        <w:t xml:space="preserve">    （二）不按照规定运行、维护、抢修和更新改造燃气设施，严重影响燃气供应安全的；</w:t>
      </w:r>
      <w:r>
        <w:rPr>
          <w:rFonts w:hint="eastAsia" w:ascii="Times New Roman" w:hAnsi="Times New Roman" w:eastAsia="宋体" w:cs="Times New Roman"/>
          <w:color w:val="auto"/>
          <w:kern w:val="0"/>
          <w:sz w:val="28"/>
          <w:szCs w:val="28"/>
        </w:rPr>
        <w:br w:type="textWrapping"/>
      </w:r>
      <w:r>
        <w:rPr>
          <w:rFonts w:hint="eastAsia" w:ascii="Times New Roman" w:hAnsi="Times New Roman" w:eastAsia="宋体" w:cs="Times New Roman"/>
          <w:color w:val="auto"/>
          <w:kern w:val="0"/>
          <w:sz w:val="28"/>
          <w:szCs w:val="28"/>
        </w:rPr>
        <w:t xml:space="preserve">    （三）达不到燃气产品、服务的标准和要求，严重影响公共利益的；</w:t>
      </w:r>
      <w:r>
        <w:rPr>
          <w:rFonts w:hint="eastAsia" w:ascii="Times New Roman" w:hAnsi="Times New Roman" w:eastAsia="宋体" w:cs="Times New Roman"/>
          <w:color w:val="auto"/>
          <w:kern w:val="0"/>
          <w:sz w:val="28"/>
          <w:szCs w:val="28"/>
        </w:rPr>
        <w:br w:type="textWrapping"/>
      </w:r>
      <w:r>
        <w:rPr>
          <w:rFonts w:hint="eastAsia" w:ascii="Times New Roman" w:hAnsi="Times New Roman" w:eastAsia="宋体" w:cs="Times New Roman"/>
          <w:color w:val="auto"/>
          <w:kern w:val="0"/>
          <w:sz w:val="28"/>
          <w:szCs w:val="28"/>
        </w:rPr>
        <w:t xml:space="preserve">    （四）擅自停业、歇业的；</w:t>
      </w:r>
      <w:r>
        <w:rPr>
          <w:rFonts w:hint="eastAsia" w:ascii="Times New Roman" w:hAnsi="Times New Roman" w:eastAsia="宋体" w:cs="Times New Roman"/>
          <w:color w:val="auto"/>
          <w:kern w:val="0"/>
          <w:sz w:val="28"/>
          <w:szCs w:val="28"/>
        </w:rPr>
        <w:br w:type="textWrapping"/>
      </w:r>
      <w:r>
        <w:rPr>
          <w:rFonts w:hint="eastAsia" w:ascii="Times New Roman" w:hAnsi="Times New Roman" w:eastAsia="宋体" w:cs="Times New Roman"/>
          <w:color w:val="auto"/>
          <w:kern w:val="0"/>
          <w:sz w:val="28"/>
          <w:szCs w:val="28"/>
        </w:rPr>
        <w:t xml:space="preserve">    （五）法律、法规规定或者特许经营协议约定的其他情形。</w:t>
      </w:r>
    </w:p>
    <w:p>
      <w:pPr>
        <w:snapToGrid w:val="0"/>
        <w:spacing w:line="540" w:lineRule="exact"/>
        <w:ind w:firstLine="562" w:firstLineChars="200"/>
        <w:rPr>
          <w:rFonts w:hint="eastAsia"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lang w:eastAsia="zh-CN"/>
        </w:rPr>
        <w:t>第七十一条</w:t>
      </w:r>
      <w:r>
        <w:rPr>
          <w:rFonts w:hint="eastAsia" w:ascii="Times New Roman" w:hAnsi="Times New Roman" w:eastAsia="宋体" w:cs="Times New Roman"/>
          <w:b/>
          <w:color w:val="auto"/>
          <w:kern w:val="0"/>
          <w:sz w:val="28"/>
          <w:szCs w:val="28"/>
          <w:lang w:val="en-US" w:eastAsia="zh-CN"/>
        </w:rPr>
        <w:t xml:space="preserve">【燃气供应企业违法行为处罚】 </w:t>
      </w:r>
      <w:r>
        <w:rPr>
          <w:rFonts w:hint="eastAsia" w:ascii="Times New Roman" w:hAnsi="Times New Roman" w:eastAsia="宋体" w:cs="Times New Roman"/>
          <w:color w:val="auto"/>
          <w:kern w:val="0"/>
          <w:sz w:val="28"/>
          <w:szCs w:val="28"/>
        </w:rPr>
        <w:t>违反本条例</w:t>
      </w:r>
      <w:r>
        <w:rPr>
          <w:rFonts w:hint="eastAsia" w:ascii="Times New Roman" w:hAnsi="Times New Roman" w:eastAsia="宋体" w:cs="Times New Roman"/>
          <w:color w:val="auto"/>
          <w:kern w:val="0"/>
          <w:sz w:val="28"/>
          <w:szCs w:val="28"/>
          <w:lang w:eastAsia="zh-CN"/>
        </w:rPr>
        <w:t>第二十七条第一款，第三十一条，第三十二条，第三十三条，第三十六条第（一）、（二）、（三）、（四）、（五）、（六）、（十一）项，第三十七条第一款、第四十七条</w:t>
      </w:r>
      <w:r>
        <w:rPr>
          <w:rFonts w:hint="eastAsia" w:ascii="Times New Roman" w:hAnsi="Times New Roman" w:eastAsia="宋体" w:cs="Times New Roman"/>
          <w:color w:val="auto"/>
          <w:kern w:val="0"/>
          <w:sz w:val="28"/>
          <w:szCs w:val="28"/>
        </w:rPr>
        <w:t>规定，燃气</w:t>
      </w:r>
      <w:r>
        <w:rPr>
          <w:rFonts w:hint="eastAsia" w:ascii="Times New Roman" w:hAnsi="Times New Roman" w:eastAsia="宋体" w:cs="Times New Roman"/>
          <w:color w:val="auto"/>
          <w:kern w:val="0"/>
          <w:sz w:val="28"/>
          <w:szCs w:val="28"/>
          <w:lang w:eastAsia="zh-CN"/>
        </w:rPr>
        <w:t>供应企业</w:t>
      </w:r>
      <w:r>
        <w:rPr>
          <w:rFonts w:hint="eastAsia" w:ascii="Times New Roman" w:hAnsi="Times New Roman" w:eastAsia="宋体" w:cs="Times New Roman"/>
          <w:color w:val="auto"/>
          <w:kern w:val="0"/>
          <w:sz w:val="28"/>
          <w:szCs w:val="28"/>
        </w:rPr>
        <w:t>有下列行为之一的，由</w:t>
      </w:r>
      <w:r>
        <w:rPr>
          <w:rFonts w:hint="eastAsia" w:ascii="Times New Roman" w:hAnsi="Times New Roman" w:eastAsia="宋体" w:cs="Times New Roman"/>
          <w:color w:val="auto"/>
          <w:kern w:val="0"/>
          <w:sz w:val="28"/>
          <w:szCs w:val="28"/>
          <w:lang w:val="en-US" w:eastAsia="zh-CN"/>
        </w:rPr>
        <w:t>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部门责令限期改正，处</w:t>
      </w:r>
      <w:r>
        <w:rPr>
          <w:rFonts w:hint="eastAsia" w:ascii="Times New Roman" w:hAnsi="Times New Roman" w:eastAsia="宋体" w:cs="Times New Roman"/>
          <w:color w:val="auto"/>
          <w:kern w:val="0"/>
          <w:sz w:val="28"/>
          <w:szCs w:val="28"/>
          <w:lang w:val="en-US" w:eastAsia="zh-CN"/>
        </w:rPr>
        <w:t>5</w:t>
      </w:r>
      <w:r>
        <w:rPr>
          <w:rFonts w:hint="eastAsia" w:ascii="Times New Roman" w:hAnsi="Times New Roman" w:eastAsia="宋体" w:cs="Times New Roman"/>
          <w:color w:val="auto"/>
          <w:kern w:val="0"/>
          <w:sz w:val="28"/>
          <w:szCs w:val="28"/>
        </w:rPr>
        <w:t>万元以上10万元以下罚款；有违法所得的，没收违法所得；情节严重的，吊销燃气经营许可证；造成损失的，依法承担赔偿责任；构成犯罪的，</w:t>
      </w:r>
      <w:r>
        <w:rPr>
          <w:rFonts w:hint="eastAsia" w:ascii="Times New Roman" w:hAnsi="Times New Roman" w:eastAsia="宋体" w:cs="Times New Roman"/>
          <w:color w:val="auto"/>
          <w:kern w:val="0"/>
          <w:sz w:val="28"/>
          <w:szCs w:val="28"/>
          <w:lang w:val="en-US" w:eastAsia="zh-CN"/>
        </w:rPr>
        <w:t>由公安机关</w:t>
      </w:r>
      <w:r>
        <w:rPr>
          <w:rFonts w:hint="eastAsia" w:ascii="Times New Roman" w:hAnsi="Times New Roman" w:eastAsia="宋体" w:cs="Times New Roman"/>
          <w:color w:val="auto"/>
          <w:kern w:val="0"/>
          <w:sz w:val="28"/>
          <w:szCs w:val="28"/>
        </w:rPr>
        <w:t>依法追究刑事责任：</w:t>
      </w:r>
    </w:p>
    <w:p>
      <w:pPr>
        <w:snapToGrid w:val="0"/>
        <w:spacing w:line="540" w:lineRule="exact"/>
        <w:ind w:firstLine="560" w:firstLineChars="200"/>
        <w:rPr>
          <w:rFonts w:hint="eastAsia"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（一）拒绝向市政燃气管网覆盖范围内符合用气条件的单位或者个人供气的；</w:t>
      </w:r>
    </w:p>
    <w:p>
      <w:pPr>
        <w:snapToGrid w:val="0"/>
        <w:spacing w:line="540" w:lineRule="exact"/>
        <w:ind w:firstLine="560" w:firstLineChars="200"/>
        <w:rPr>
          <w:rFonts w:hint="eastAsia"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（二）倒卖、抵押、出租、出借、转让、涂改燃气经营许可证的；</w:t>
      </w:r>
    </w:p>
    <w:p>
      <w:pPr>
        <w:snapToGrid w:val="0"/>
        <w:spacing w:line="540" w:lineRule="exact"/>
        <w:ind w:firstLine="560" w:firstLineChars="200"/>
        <w:rPr>
          <w:rFonts w:hint="eastAsia"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（三）未履行必要告知义务擅自停止供气、调整供气量，或者未经审批擅自停业或者歇业的；</w:t>
      </w:r>
    </w:p>
    <w:p>
      <w:pPr>
        <w:snapToGrid w:val="0"/>
        <w:spacing w:line="540" w:lineRule="exact"/>
        <w:ind w:firstLine="560" w:firstLineChars="200"/>
        <w:rPr>
          <w:rFonts w:hint="eastAsia"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（四）向未取得燃气经营许可证的单位或者个人提供用于经营的燃气的；</w:t>
      </w:r>
    </w:p>
    <w:p>
      <w:pPr>
        <w:snapToGrid w:val="0"/>
        <w:spacing w:line="540" w:lineRule="exact"/>
        <w:ind w:firstLine="560" w:firstLineChars="200"/>
        <w:rPr>
          <w:rFonts w:hint="eastAsia"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（五）在不具备安全条件的场所储存燃气的；</w:t>
      </w:r>
    </w:p>
    <w:p>
      <w:pPr>
        <w:snapToGrid w:val="0"/>
        <w:spacing w:line="540" w:lineRule="exact"/>
        <w:ind w:firstLine="560" w:firstLineChars="200"/>
        <w:rPr>
          <w:rFonts w:hint="eastAsia"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（六）要求燃气用户购买其指定的产品或者接受其提供的服务；</w:t>
      </w:r>
    </w:p>
    <w:p>
      <w:pPr>
        <w:snapToGrid w:val="0"/>
        <w:spacing w:line="540" w:lineRule="exact"/>
        <w:ind w:firstLine="560" w:firstLineChars="200"/>
        <w:rPr>
          <w:rFonts w:hint="eastAsia"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（七）燃气经营者未向燃气用户持续、稳定、安全供应符合国家质量标准的燃气，或者未对燃气用户的燃气设施定期进行安全检查</w:t>
      </w:r>
      <w:r>
        <w:rPr>
          <w:rFonts w:hint="eastAsia" w:ascii="Times New Roman" w:hAnsi="Times New Roman" w:eastAsia="宋体" w:cs="Times New Roman"/>
          <w:color w:val="auto"/>
          <w:kern w:val="0"/>
          <w:sz w:val="28"/>
          <w:szCs w:val="28"/>
          <w:lang w:eastAsia="zh-CN"/>
        </w:rPr>
        <w:t>；</w:t>
      </w:r>
    </w:p>
    <w:p>
      <w:pPr>
        <w:snapToGrid w:val="0"/>
        <w:spacing w:line="540" w:lineRule="exact"/>
        <w:ind w:firstLine="560" w:firstLineChars="200"/>
        <w:rPr>
          <w:rFonts w:hint="eastAsia" w:ascii="Times New Roman" w:hAnsi="Times New Roman" w:eastAsia="宋体" w:cs="Times New Roman"/>
          <w:color w:val="auto"/>
          <w:kern w:val="0"/>
          <w:sz w:val="28"/>
          <w:szCs w:val="28"/>
          <w:lang w:eastAsia="zh-CN"/>
        </w:rPr>
      </w:pPr>
      <w:r>
        <w:rPr>
          <w:rFonts w:hint="eastAsia" w:ascii="Times New Roman" w:hAnsi="Times New Roman" w:eastAsia="宋体" w:cs="Times New Roman"/>
          <w:color w:val="auto"/>
          <w:kern w:val="0"/>
          <w:sz w:val="28"/>
          <w:szCs w:val="28"/>
          <w:lang w:eastAsia="zh-CN"/>
        </w:rPr>
        <w:t>（八）未与非居民用户签订供用气合同，向用户供气的；</w:t>
      </w:r>
    </w:p>
    <w:p>
      <w:pPr>
        <w:snapToGrid w:val="0"/>
        <w:spacing w:line="540" w:lineRule="exact"/>
        <w:ind w:firstLine="560" w:firstLineChars="200"/>
        <w:rPr>
          <w:rFonts w:hint="eastAsia" w:ascii="Times New Roman" w:hAnsi="Times New Roman" w:eastAsia="宋体" w:cs="Times New Roman"/>
          <w:color w:val="auto"/>
          <w:kern w:val="0"/>
          <w:sz w:val="28"/>
          <w:szCs w:val="28"/>
          <w:lang w:eastAsia="zh-CN"/>
        </w:rPr>
      </w:pPr>
      <w:r>
        <w:rPr>
          <w:rFonts w:hint="eastAsia" w:ascii="Times New Roman" w:hAnsi="Times New Roman" w:eastAsia="宋体" w:cs="Times New Roman"/>
          <w:color w:val="auto"/>
          <w:kern w:val="0"/>
          <w:sz w:val="28"/>
          <w:szCs w:val="28"/>
          <w:lang w:eastAsia="zh-CN"/>
        </w:rPr>
        <w:t>（九）向违法建筑供气，以及向</w:t>
      </w:r>
      <w:r>
        <w:rPr>
          <w:rFonts w:hint="eastAsia" w:ascii="Times New Roman" w:hAnsi="Times New Roman" w:eastAsia="宋体" w:cs="Times New Roman"/>
          <w:color w:val="auto"/>
          <w:kern w:val="0"/>
          <w:sz w:val="28"/>
          <w:szCs w:val="28"/>
        </w:rPr>
        <w:t>用气场所、燃气设施和用气设备</w:t>
      </w:r>
      <w:r>
        <w:rPr>
          <w:rFonts w:ascii="Times New Roman" w:hAnsi="Times New Roman" w:eastAsia="宋体" w:cs="Times New Roman"/>
          <w:color w:val="auto"/>
          <w:kern w:val="0"/>
          <w:sz w:val="28"/>
          <w:szCs w:val="28"/>
        </w:rPr>
        <w:t>不符合安全</w:t>
      </w:r>
      <w:r>
        <w:rPr>
          <w:rFonts w:hint="eastAsia" w:ascii="Times New Roman" w:hAnsi="Times New Roman" w:eastAsia="宋体" w:cs="Times New Roman"/>
          <w:color w:val="auto"/>
          <w:kern w:val="0"/>
          <w:sz w:val="28"/>
          <w:szCs w:val="28"/>
        </w:rPr>
        <w:t>用气</w:t>
      </w:r>
      <w:r>
        <w:rPr>
          <w:rFonts w:ascii="Times New Roman" w:hAnsi="Times New Roman" w:eastAsia="宋体" w:cs="Times New Roman"/>
          <w:color w:val="auto"/>
          <w:kern w:val="0"/>
          <w:sz w:val="28"/>
          <w:szCs w:val="28"/>
        </w:rPr>
        <w:t>条件</w:t>
      </w:r>
      <w:r>
        <w:rPr>
          <w:rFonts w:hint="eastAsia" w:ascii="Times New Roman" w:hAnsi="Times New Roman" w:eastAsia="宋体" w:cs="Times New Roman"/>
          <w:color w:val="auto"/>
          <w:kern w:val="0"/>
          <w:sz w:val="28"/>
          <w:szCs w:val="28"/>
          <w:lang w:eastAsia="zh-CN"/>
        </w:rPr>
        <w:t>，用气场所未安装泄漏报警装置</w:t>
      </w:r>
      <w:r>
        <w:rPr>
          <w:rFonts w:ascii="Times New Roman" w:hAnsi="Times New Roman" w:eastAsia="宋体" w:cs="Times New Roman"/>
          <w:color w:val="auto"/>
          <w:kern w:val="0"/>
          <w:sz w:val="28"/>
          <w:szCs w:val="28"/>
        </w:rPr>
        <w:t>的</w:t>
      </w:r>
      <w:r>
        <w:rPr>
          <w:rFonts w:hint="eastAsia" w:ascii="Times New Roman" w:hAnsi="Times New Roman" w:eastAsia="宋体" w:cs="Times New Roman"/>
          <w:color w:val="auto"/>
          <w:kern w:val="0"/>
          <w:sz w:val="28"/>
          <w:szCs w:val="28"/>
          <w:lang w:eastAsia="zh-CN"/>
        </w:rPr>
        <w:t>非居民用户供气；</w:t>
      </w:r>
    </w:p>
    <w:p>
      <w:pPr>
        <w:widowControl/>
        <w:shd w:val="clear" w:color="auto" w:fill="FFFFFF"/>
        <w:spacing w:line="360" w:lineRule="auto"/>
        <w:ind w:firstLine="560" w:firstLineChars="200"/>
        <w:jc w:val="left"/>
        <w:rPr>
          <w:rFonts w:hint="eastAsia" w:ascii="Times New Roman" w:hAnsi="Times New Roman" w:eastAsia="宋体" w:cs="Times New Roman"/>
          <w:color w:val="auto"/>
          <w:kern w:val="0"/>
          <w:sz w:val="28"/>
          <w:szCs w:val="28"/>
          <w:lang w:eastAsia="zh-CN"/>
        </w:rPr>
      </w:pPr>
      <w:r>
        <w:rPr>
          <w:rFonts w:hint="eastAsia" w:ascii="Times New Roman" w:hAnsi="Times New Roman" w:eastAsia="宋体" w:cs="Times New Roman"/>
          <w:color w:val="auto"/>
          <w:kern w:val="0"/>
          <w:sz w:val="28"/>
          <w:szCs w:val="28"/>
          <w:lang w:eastAsia="zh-CN"/>
        </w:rPr>
        <w:t>（十）拒不执行</w:t>
      </w:r>
      <w:r>
        <w:rPr>
          <w:rFonts w:hint="eastAsia" w:cs="Times New Roman" w:asciiTheme="minorEastAsia" w:hAnsiTheme="minorEastAsia"/>
          <w:color w:val="auto"/>
          <w:kern w:val="0"/>
          <w:sz w:val="28"/>
          <w:szCs w:val="28"/>
          <w:lang w:val="en-US" w:eastAsia="zh-CN"/>
        </w:rPr>
        <w:t>国家和市、区人民政府在突发事件期间采取的特别管理措施。</w:t>
      </w:r>
    </w:p>
    <w:p>
      <w:pPr>
        <w:snapToGrid w:val="0"/>
        <w:spacing w:line="540" w:lineRule="exact"/>
        <w:ind w:firstLine="560" w:firstLineChars="200"/>
        <w:rPr>
          <w:rFonts w:hint="eastAsia" w:ascii="Times New Roman" w:hAnsi="Times New Roman" w:eastAsia="宋体" w:cs="Times New Roman"/>
          <w:color w:val="auto"/>
          <w:kern w:val="0"/>
          <w:sz w:val="28"/>
          <w:szCs w:val="28"/>
          <w:lang w:eastAsia="zh-CN"/>
        </w:rPr>
      </w:pPr>
      <w:r>
        <w:rPr>
          <w:rFonts w:hint="eastAsia" w:ascii="Times New Roman" w:hAnsi="Times New Roman" w:eastAsia="宋体" w:cs="Times New Roman"/>
          <w:color w:val="auto"/>
          <w:kern w:val="0"/>
          <w:sz w:val="28"/>
          <w:szCs w:val="28"/>
          <w:lang w:eastAsia="zh-CN"/>
        </w:rPr>
        <w:t>燃气供应企业违反规定供气的，对发生的事故承担连带责任。</w:t>
      </w:r>
    </w:p>
    <w:p>
      <w:pPr>
        <w:snapToGrid w:val="0"/>
        <w:spacing w:line="540" w:lineRule="exact"/>
        <w:ind w:firstLine="562"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b/>
          <w:color w:val="auto"/>
          <w:kern w:val="0"/>
          <w:sz w:val="28"/>
          <w:szCs w:val="28"/>
          <w:lang w:eastAsia="zh-CN"/>
        </w:rPr>
        <w:t>第七十二条</w:t>
      </w:r>
      <w:r>
        <w:rPr>
          <w:rFonts w:hint="eastAsia" w:ascii="Times New Roman" w:hAnsi="Times New Roman" w:eastAsia="宋体" w:cs="Times New Roman"/>
          <w:b/>
          <w:color w:val="auto"/>
          <w:kern w:val="0"/>
          <w:sz w:val="28"/>
          <w:szCs w:val="28"/>
          <w:lang w:val="en-US" w:eastAsia="zh-CN"/>
        </w:rPr>
        <w:t xml:space="preserve">【瓶装燃气供应企业违法行为的特别处罚】 </w:t>
      </w:r>
      <w:r>
        <w:rPr>
          <w:rFonts w:hint="eastAsia" w:ascii="Times New Roman" w:hAnsi="Times New Roman" w:eastAsia="宋体" w:cs="Times New Roman"/>
          <w:color w:val="auto"/>
          <w:kern w:val="0"/>
          <w:sz w:val="28"/>
          <w:szCs w:val="28"/>
          <w:lang w:val="en-US" w:eastAsia="zh-CN"/>
        </w:rPr>
        <w:t>违反本条例第三十六条第（七）项规定，瓶装燃气充装企业充装非自有产权气瓶、报废气瓶、超期未检气瓶的，由市场监督管理部门依照国家有关气瓶安全监察的规定进行处罚。</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违反本条例第三十六条第（七）项，瓶装燃气供应企业使用报废气瓶、超期未检气瓶向用户供应燃气的，以及在燃气中掺杂使假的，由城市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w:t>
      </w:r>
      <w:r>
        <w:rPr>
          <w:rFonts w:hint="eastAsia" w:ascii="Times New Roman" w:hAnsi="Times New Roman" w:eastAsia="宋体" w:cs="Times New Roman"/>
          <w:color w:val="auto"/>
          <w:kern w:val="0"/>
          <w:sz w:val="28"/>
          <w:szCs w:val="28"/>
          <w:lang w:val="en-US" w:eastAsia="zh-CN"/>
        </w:rPr>
        <w:t>吊销燃气经营许可证，由市场监督管理部门按照特种设备法规和产品质量法予以查处。</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违反本条例第三十六条第（八）项，瓶装燃气销售企业销售非绑定充装站提供的燃气的，由城市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w:t>
      </w:r>
      <w:r>
        <w:rPr>
          <w:rFonts w:hint="eastAsia" w:ascii="Times New Roman" w:hAnsi="Times New Roman" w:eastAsia="宋体" w:cs="Times New Roman"/>
          <w:color w:val="auto"/>
          <w:kern w:val="0"/>
          <w:sz w:val="28"/>
          <w:szCs w:val="28"/>
          <w:lang w:val="en-US" w:eastAsia="zh-CN"/>
        </w:rPr>
        <w:t>责令限期改正，并处1万元以上5万元以下罚款，再次发生的，加倍处罚。</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违反本条例第三十六条第（九）项，瓶装燃气充装站和供应站内存放非本单位自有产权气瓶、违反标准规范码放气瓶、超期存放未检或报废气瓶、擅自更改气瓶颜色标志的，由城市管理综合执法部门责令限期改正，并处1万元至5万元罚款。</w:t>
      </w:r>
    </w:p>
    <w:p>
      <w:pPr>
        <w:snapToGrid w:val="0"/>
        <w:spacing w:line="540" w:lineRule="exact"/>
        <w:ind w:firstLine="562"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 xml:space="preserve">第七十三条【燃气供应企业违反标准规范规定的处罚】 </w:t>
      </w:r>
      <w:r>
        <w:rPr>
          <w:rFonts w:hint="eastAsia" w:ascii="Times New Roman" w:hAnsi="Times New Roman" w:eastAsia="宋体" w:cs="Times New Roman"/>
          <w:color w:val="auto"/>
          <w:kern w:val="0"/>
          <w:sz w:val="28"/>
          <w:szCs w:val="28"/>
          <w:lang w:val="en-US" w:eastAsia="zh-CN"/>
        </w:rPr>
        <w:t>在检查中发现，燃气供应企业存在其他违反标准规范推荐性条款规定的行为，由城市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w:t>
      </w:r>
      <w:r>
        <w:rPr>
          <w:rFonts w:hint="eastAsia" w:ascii="Times New Roman" w:hAnsi="Times New Roman" w:eastAsia="宋体" w:cs="Times New Roman"/>
          <w:color w:val="auto"/>
          <w:kern w:val="0"/>
          <w:sz w:val="28"/>
          <w:szCs w:val="28"/>
          <w:lang w:val="en-US" w:eastAsia="zh-CN"/>
        </w:rPr>
        <w:t>进行批评教育或约谈；燃气供应企业存在其他违反标准规范强制性条款规定的行为，由城市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w:t>
      </w:r>
      <w:r>
        <w:rPr>
          <w:rFonts w:hint="eastAsia" w:ascii="Times New Roman" w:hAnsi="Times New Roman" w:eastAsia="宋体" w:cs="Times New Roman"/>
          <w:color w:val="auto"/>
          <w:kern w:val="0"/>
          <w:sz w:val="28"/>
          <w:szCs w:val="28"/>
          <w:lang w:val="en-US" w:eastAsia="zh-CN"/>
        </w:rPr>
        <w:t>处5万元以上10万元以下的罚款；情节严重的，吊销燃气经营许可；构成犯罪的，由公安机关依法追究刑事责任。</w:t>
      </w:r>
    </w:p>
    <w:p>
      <w:pPr>
        <w:snapToGrid w:val="0"/>
        <w:spacing w:line="540" w:lineRule="exact"/>
        <w:ind w:firstLine="562"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 xml:space="preserve">第七十四条 【冒用其他企业名义经营燃气的处罚】 </w:t>
      </w:r>
      <w:r>
        <w:rPr>
          <w:rFonts w:hint="eastAsia" w:ascii="Times New Roman" w:hAnsi="Times New Roman" w:eastAsia="宋体" w:cs="Times New Roman"/>
          <w:color w:val="auto"/>
          <w:kern w:val="0"/>
          <w:sz w:val="28"/>
          <w:szCs w:val="28"/>
          <w:lang w:val="en-US" w:eastAsia="zh-CN"/>
        </w:rPr>
        <w:t>违反本条例第三十六条第（十）项，冒用其他燃气供应企业名称或者标识从事燃气经营、服务活动，由市场监督管理部门依照有关反不正当竞争的法律规定进行处罚。</w:t>
      </w:r>
    </w:p>
    <w:p>
      <w:pPr>
        <w:snapToGrid w:val="0"/>
        <w:spacing w:line="540" w:lineRule="exact"/>
        <w:ind w:firstLine="562"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 xml:space="preserve">第七十五条【燃气用户违法行为的处罚】 </w:t>
      </w:r>
      <w:r>
        <w:rPr>
          <w:rFonts w:hint="eastAsia" w:ascii="Times New Roman" w:hAnsi="Times New Roman" w:eastAsia="宋体" w:cs="Times New Roman"/>
          <w:color w:val="auto"/>
          <w:kern w:val="0"/>
          <w:sz w:val="28"/>
          <w:szCs w:val="28"/>
          <w:lang w:val="en-US" w:eastAsia="zh-CN"/>
        </w:rPr>
        <w:t>违反本条例第四十一条，第三十七条第二款，第三十九条第二款，第四十五条第二款规定，燃气用户有下列情况之一的，由城市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w:t>
      </w:r>
      <w:r>
        <w:rPr>
          <w:rFonts w:hint="eastAsia" w:ascii="Times New Roman" w:hAnsi="Times New Roman" w:eastAsia="宋体" w:cs="Times New Roman"/>
          <w:color w:val="auto"/>
          <w:kern w:val="0"/>
          <w:sz w:val="28"/>
          <w:szCs w:val="28"/>
          <w:lang w:val="en-US" w:eastAsia="zh-CN"/>
        </w:rPr>
        <w:t>责令限期改正，逾期不改正的，对非居民用户处10万元以下的罚款；对居民用户处1000元以下的罚款，造成损失的，依法承担赔偿责任；构成犯罪的，由公安机关依法追究刑事责任：</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（一）倒灌瓶装液化石油气；</w:t>
      </w:r>
      <w:r>
        <w:rPr>
          <w:rFonts w:hint="eastAsia" w:ascii="Times New Roman" w:hAnsi="Times New Roman" w:eastAsia="宋体" w:cs="Times New Roman"/>
          <w:color w:val="auto"/>
          <w:kern w:val="0"/>
          <w:sz w:val="28"/>
          <w:szCs w:val="28"/>
          <w:lang w:val="en-US" w:eastAsia="zh-CN"/>
        </w:rPr>
        <w:br w:type="textWrapping"/>
      </w:r>
      <w:r>
        <w:rPr>
          <w:rFonts w:hint="eastAsia" w:ascii="Times New Roman" w:hAnsi="Times New Roman" w:eastAsia="宋体" w:cs="Times New Roman"/>
          <w:color w:val="auto"/>
          <w:kern w:val="0"/>
          <w:sz w:val="28"/>
          <w:szCs w:val="28"/>
          <w:lang w:val="en-US" w:eastAsia="zh-CN"/>
        </w:rPr>
        <w:t xml:space="preserve">    （二）摔、砸、滚动、倒置气瓶；</w:t>
      </w:r>
      <w:r>
        <w:rPr>
          <w:rFonts w:hint="eastAsia" w:ascii="Times New Roman" w:hAnsi="Times New Roman" w:eastAsia="宋体" w:cs="Times New Roman"/>
          <w:color w:val="auto"/>
          <w:kern w:val="0"/>
          <w:sz w:val="28"/>
          <w:szCs w:val="28"/>
          <w:lang w:val="en-US" w:eastAsia="zh-CN"/>
        </w:rPr>
        <w:br w:type="textWrapping"/>
      </w:r>
      <w:r>
        <w:rPr>
          <w:rFonts w:hint="eastAsia" w:ascii="Times New Roman" w:hAnsi="Times New Roman" w:eastAsia="宋体" w:cs="Times New Roman"/>
          <w:color w:val="auto"/>
          <w:kern w:val="0"/>
          <w:sz w:val="28"/>
          <w:szCs w:val="28"/>
          <w:lang w:val="en-US" w:eastAsia="zh-CN"/>
        </w:rPr>
        <w:t xml:space="preserve">    （三）加热气瓶、倾倒瓶内残液或者拆修瓶阀等附件；</w:t>
      </w:r>
      <w:r>
        <w:rPr>
          <w:rFonts w:hint="eastAsia" w:ascii="Times New Roman" w:hAnsi="Times New Roman" w:eastAsia="宋体" w:cs="Times New Roman"/>
          <w:color w:val="auto"/>
          <w:kern w:val="0"/>
          <w:sz w:val="28"/>
          <w:szCs w:val="28"/>
          <w:lang w:val="en-US" w:eastAsia="zh-CN"/>
        </w:rPr>
        <w:br w:type="textWrapping"/>
      </w:r>
      <w:r>
        <w:rPr>
          <w:rFonts w:hint="eastAsia" w:ascii="Times New Roman" w:hAnsi="Times New Roman" w:eastAsia="宋体" w:cs="Times New Roman"/>
          <w:color w:val="auto"/>
          <w:kern w:val="0"/>
          <w:sz w:val="28"/>
          <w:szCs w:val="28"/>
          <w:lang w:val="en-US" w:eastAsia="zh-CN"/>
        </w:rPr>
        <w:t xml:space="preserve">    （四）擅自拆除、改装、迁移、安装室内管道燃气设施；</w:t>
      </w:r>
      <w:r>
        <w:rPr>
          <w:rFonts w:hint="eastAsia" w:ascii="Times New Roman" w:hAnsi="Times New Roman" w:eastAsia="宋体" w:cs="Times New Roman"/>
          <w:color w:val="auto"/>
          <w:kern w:val="0"/>
          <w:sz w:val="28"/>
          <w:szCs w:val="28"/>
          <w:lang w:val="en-US" w:eastAsia="zh-CN"/>
        </w:rPr>
        <w:br w:type="textWrapping"/>
      </w:r>
      <w:r>
        <w:rPr>
          <w:rFonts w:hint="eastAsia" w:ascii="Times New Roman" w:hAnsi="Times New Roman" w:eastAsia="宋体" w:cs="Times New Roman"/>
          <w:color w:val="auto"/>
          <w:kern w:val="0"/>
          <w:sz w:val="28"/>
          <w:szCs w:val="28"/>
          <w:lang w:val="en-US" w:eastAsia="zh-CN"/>
        </w:rPr>
        <w:t xml:space="preserve">    （五）在安装燃气计量表、阀门、燃气蒸发器等燃气设施的房间内堆放易燃易爆物品、居住和办公, 在燃气设施的专用房间内使用明火；</w:t>
      </w:r>
      <w:r>
        <w:rPr>
          <w:rFonts w:hint="eastAsia" w:ascii="Times New Roman" w:hAnsi="Times New Roman" w:eastAsia="宋体" w:cs="Times New Roman"/>
          <w:color w:val="auto"/>
          <w:kern w:val="0"/>
          <w:sz w:val="28"/>
          <w:szCs w:val="28"/>
          <w:lang w:val="en-US" w:eastAsia="zh-CN"/>
        </w:rPr>
        <w:br w:type="textWrapping"/>
      </w:r>
      <w:r>
        <w:rPr>
          <w:rFonts w:hint="eastAsia" w:ascii="Times New Roman" w:hAnsi="Times New Roman" w:eastAsia="宋体" w:cs="Times New Roman"/>
          <w:color w:val="auto"/>
          <w:kern w:val="0"/>
          <w:sz w:val="28"/>
          <w:szCs w:val="28"/>
          <w:lang w:val="en-US" w:eastAsia="zh-CN"/>
        </w:rPr>
        <w:t xml:space="preserve">    （六）使用明火检查燃气泄漏；</w:t>
      </w:r>
      <w:r>
        <w:rPr>
          <w:rFonts w:hint="eastAsia" w:ascii="Times New Roman" w:hAnsi="Times New Roman" w:eastAsia="宋体" w:cs="Times New Roman"/>
          <w:color w:val="auto"/>
          <w:kern w:val="0"/>
          <w:sz w:val="28"/>
          <w:szCs w:val="28"/>
          <w:lang w:val="en-US" w:eastAsia="zh-CN"/>
        </w:rPr>
        <w:br w:type="textWrapping"/>
      </w:r>
      <w:r>
        <w:rPr>
          <w:rFonts w:hint="eastAsia" w:ascii="Times New Roman" w:hAnsi="Times New Roman" w:eastAsia="宋体" w:cs="Times New Roman"/>
          <w:color w:val="auto"/>
          <w:kern w:val="0"/>
          <w:sz w:val="28"/>
          <w:szCs w:val="28"/>
          <w:lang w:val="en-US" w:eastAsia="zh-CN"/>
        </w:rPr>
        <w:t xml:space="preserve">    （七）将燃气管道作为负重支架或者电器设备的接地导线；</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（八）非居民用户未在用气场所安装能够正常使用的燃气泄漏报警装置；</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（九）安装、使用国家和本市已明令淘汰和已到判废年限的燃气燃烧器具、连接管等；</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（十）在不具备安全条件的场所使用、储存燃气；</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（十一）擅自改变燃气用途或者转供燃气的；</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（十二）拒绝燃气供应企业入户巡检、拒不整改用气安全隐患；</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（十三）瓶装燃气用户与非法供气商贩进行购气交易；</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（十四）瓶装燃气非居民用户未设置，或设置不合格的气瓶间；</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（十五）使用可调式减压器、不合格的燃气气瓶，擅自改变燃气气瓶检验标志和漆色的；</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（十六）餐饮场所使用气体卡式炉、就餐场所储存或使用液化石油气气瓶的；在地下、半地下和高层建筑使用瓶装液化石油气瓶；</w:t>
      </w:r>
    </w:p>
    <w:p>
      <w:pPr>
        <w:spacing w:line="240" w:lineRule="auto"/>
        <w:ind w:firstLine="548" w:firstLineChars="196"/>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eastAsia="zh-CN"/>
        </w:rPr>
        <w:t>（十七）</w:t>
      </w:r>
      <w:r>
        <w:rPr>
          <w:rFonts w:hint="eastAsia" w:ascii="Times New Roman" w:hAnsi="Times New Roman" w:eastAsia="宋体" w:cs="Times New Roman"/>
          <w:color w:val="auto"/>
          <w:kern w:val="0"/>
          <w:sz w:val="28"/>
          <w:szCs w:val="28"/>
          <w:lang w:val="en-US" w:eastAsia="zh-CN"/>
        </w:rPr>
        <w:t>用户不按合同约定进行购气交易；</w:t>
      </w:r>
    </w:p>
    <w:p>
      <w:pPr>
        <w:widowControl/>
        <w:shd w:val="clear" w:color="auto" w:fill="FFFFFF"/>
        <w:spacing w:line="360" w:lineRule="auto"/>
        <w:ind w:firstLine="560" w:firstLineChars="200"/>
        <w:jc w:val="left"/>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（十八）</w:t>
      </w:r>
      <w:r>
        <w:rPr>
          <w:rFonts w:hint="eastAsia" w:ascii="Times New Roman" w:hAnsi="Times New Roman" w:eastAsia="宋体" w:cs="Times New Roman"/>
          <w:color w:val="auto"/>
          <w:kern w:val="0"/>
          <w:sz w:val="28"/>
          <w:szCs w:val="28"/>
          <w:lang w:eastAsia="zh-CN"/>
        </w:rPr>
        <w:t>在燃气泄漏</w:t>
      </w:r>
      <w:r>
        <w:rPr>
          <w:rFonts w:ascii="Times New Roman" w:hAnsi="Times New Roman" w:eastAsia="宋体" w:cs="Times New Roman"/>
          <w:color w:val="auto"/>
          <w:kern w:val="0"/>
          <w:sz w:val="28"/>
          <w:szCs w:val="28"/>
        </w:rPr>
        <w:t>现场</w:t>
      </w:r>
      <w:r>
        <w:rPr>
          <w:rFonts w:hint="eastAsia" w:ascii="Times New Roman" w:hAnsi="Times New Roman" w:eastAsia="宋体" w:cs="Times New Roman"/>
          <w:color w:val="auto"/>
          <w:kern w:val="0"/>
          <w:sz w:val="28"/>
          <w:szCs w:val="28"/>
          <w:lang w:eastAsia="zh-CN"/>
        </w:rPr>
        <w:t>使</w:t>
      </w:r>
      <w:r>
        <w:rPr>
          <w:rFonts w:ascii="Times New Roman" w:hAnsi="Times New Roman" w:eastAsia="宋体" w:cs="Times New Roman"/>
          <w:color w:val="auto"/>
          <w:kern w:val="0"/>
          <w:sz w:val="28"/>
          <w:szCs w:val="28"/>
        </w:rPr>
        <w:t>用明火、</w:t>
      </w:r>
      <w:r>
        <w:rPr>
          <w:rFonts w:cs="Times New Roman" w:asciiTheme="minorEastAsia" w:hAnsiTheme="minorEastAsia"/>
          <w:color w:val="auto"/>
          <w:kern w:val="0"/>
          <w:sz w:val="28"/>
          <w:szCs w:val="28"/>
        </w:rPr>
        <w:t>开关电器、拨打电话</w:t>
      </w:r>
      <w:r>
        <w:rPr>
          <w:rFonts w:hint="eastAsia" w:cs="Times New Roman" w:asciiTheme="minorEastAsia" w:hAnsiTheme="minorEastAsia"/>
          <w:color w:val="auto"/>
          <w:kern w:val="0"/>
          <w:sz w:val="28"/>
          <w:szCs w:val="28"/>
          <w:lang w:eastAsia="zh-CN"/>
        </w:rPr>
        <w:t>等；</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lang w:val="en-US" w:eastAsia="zh-CN"/>
        </w:rPr>
        <w:t>（十九）</w:t>
      </w:r>
      <w:r>
        <w:rPr>
          <w:rFonts w:hint="eastAsia" w:ascii="Times New Roman" w:hAnsi="Times New Roman" w:eastAsia="宋体" w:cs="Times New Roman"/>
          <w:color w:val="auto"/>
          <w:kern w:val="0"/>
          <w:sz w:val="28"/>
          <w:szCs w:val="28"/>
        </w:rPr>
        <w:t>房屋产权人</w:t>
      </w:r>
      <w:r>
        <w:rPr>
          <w:rFonts w:hint="eastAsia" w:ascii="Times New Roman" w:hAnsi="Times New Roman" w:eastAsia="宋体" w:cs="Times New Roman"/>
          <w:color w:val="auto"/>
          <w:kern w:val="0"/>
          <w:sz w:val="28"/>
          <w:szCs w:val="28"/>
          <w:lang w:eastAsia="zh-CN"/>
        </w:rPr>
        <w:t>未拆除</w:t>
      </w:r>
      <w:r>
        <w:rPr>
          <w:rFonts w:hint="eastAsia" w:ascii="Times New Roman" w:hAnsi="Times New Roman" w:eastAsia="宋体" w:cs="Times New Roman"/>
          <w:color w:val="auto"/>
          <w:kern w:val="0"/>
          <w:sz w:val="28"/>
          <w:szCs w:val="28"/>
        </w:rPr>
        <w:t>超出使用年限的燃气燃烧器具和连接软管</w:t>
      </w:r>
      <w:r>
        <w:rPr>
          <w:rFonts w:hint="eastAsia" w:ascii="Times New Roman" w:hAnsi="Times New Roman" w:eastAsia="宋体" w:cs="Times New Roman"/>
          <w:color w:val="auto"/>
          <w:kern w:val="0"/>
          <w:sz w:val="28"/>
          <w:szCs w:val="28"/>
          <w:lang w:eastAsia="zh-CN"/>
        </w:rPr>
        <w:t>将</w:t>
      </w:r>
      <w:r>
        <w:rPr>
          <w:rFonts w:hint="eastAsia" w:ascii="Times New Roman" w:hAnsi="Times New Roman" w:eastAsia="宋体" w:cs="Times New Roman"/>
          <w:color w:val="auto"/>
          <w:kern w:val="0"/>
          <w:sz w:val="28"/>
          <w:szCs w:val="28"/>
        </w:rPr>
        <w:t>房屋</w:t>
      </w:r>
      <w:r>
        <w:rPr>
          <w:rFonts w:hint="eastAsia" w:ascii="Times New Roman" w:hAnsi="Times New Roman" w:eastAsia="宋体" w:cs="Times New Roman"/>
          <w:color w:val="auto"/>
          <w:kern w:val="0"/>
          <w:sz w:val="28"/>
          <w:szCs w:val="28"/>
          <w:lang w:eastAsia="zh-CN"/>
        </w:rPr>
        <w:t>出租的。</w:t>
      </w:r>
    </w:p>
    <w:p>
      <w:pPr>
        <w:snapToGrid w:val="0"/>
        <w:spacing w:line="540" w:lineRule="exact"/>
        <w:ind w:firstLine="560"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val="en-US" w:eastAsia="zh-CN"/>
        </w:rPr>
        <w:t>燃气用户违反以上规定，引发事故的，由用户承担责任。</w:t>
      </w:r>
    </w:p>
    <w:p>
      <w:pPr>
        <w:snapToGrid w:val="0"/>
        <w:spacing w:line="540" w:lineRule="exact"/>
        <w:ind w:firstLine="562" w:firstLineChars="200"/>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 xml:space="preserve">第七十六条【燃气用户违反标准规范规定的处罚】 </w:t>
      </w:r>
      <w:r>
        <w:rPr>
          <w:rFonts w:hint="eastAsia" w:ascii="Times New Roman" w:hAnsi="Times New Roman" w:eastAsia="宋体" w:cs="Times New Roman"/>
          <w:color w:val="auto"/>
          <w:kern w:val="0"/>
          <w:sz w:val="28"/>
          <w:szCs w:val="28"/>
          <w:lang w:val="en-US" w:eastAsia="zh-CN"/>
        </w:rPr>
        <w:t>在检查中发现，燃气供用户存在其他违反标准规范推荐性条款规定的行为，由城市管理综合执法部门进行批评教育或约谈；燃气用户存在其他违反标准规范强制性条款规定的行为，由城市管理综合执法部门责令限期改正，对非居民用户处5万元以上10万元以下的罚款；对居民用户处1000元以下的罚款，造成损失的，依法承担赔偿责任；构成犯罪的，由公安机关依法追究刑事责任。</w:t>
      </w:r>
    </w:p>
    <w:p>
      <w:pPr>
        <w:widowControl/>
        <w:shd w:val="clear" w:color="auto" w:fill="FFFFFF"/>
        <w:spacing w:line="360" w:lineRule="auto"/>
        <w:ind w:firstLine="551" w:firstLineChars="196"/>
        <w:jc w:val="left"/>
        <w:outlineLvl w:val="2"/>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 xml:space="preserve">第七十七条【对偷盗燃气、破坏燃气设施的处罚】 </w:t>
      </w:r>
      <w:r>
        <w:rPr>
          <w:rFonts w:hint="eastAsia" w:ascii="Times New Roman" w:hAnsi="Times New Roman" w:eastAsia="宋体" w:cs="Times New Roman"/>
          <w:color w:val="auto"/>
          <w:kern w:val="0"/>
          <w:sz w:val="28"/>
          <w:szCs w:val="28"/>
          <w:lang w:val="en-US" w:eastAsia="zh-CN"/>
        </w:rPr>
        <w:t>违反本条例第四十八条规定，对利用磁铁影响燃气计量表、拆除燃气计量表信号线、破坏燃气计量表电路、对燃气表非法充值等非破坏性手段实施盗窃燃气的，由公安部门处5日以上10日以下拘留并处盗窃燃气所得5倍以上10倍以下罚款；构成犯罪的，追究刑事责任。</w:t>
      </w:r>
    </w:p>
    <w:p>
      <w:pPr>
        <w:widowControl/>
        <w:shd w:val="clear" w:color="auto" w:fill="FFFFFF"/>
        <w:spacing w:line="360" w:lineRule="auto"/>
        <w:ind w:firstLine="548" w:firstLineChars="196"/>
        <w:jc w:val="left"/>
        <w:outlineLvl w:val="2"/>
        <w:rPr>
          <w:rFonts w:hint="eastAsia" w:ascii="Times New Roman" w:hAnsi="Times New Roman" w:eastAsia="宋体" w:cs="Times New Roman"/>
          <w:color w:val="auto"/>
          <w:kern w:val="0"/>
          <w:sz w:val="28"/>
          <w:szCs w:val="28"/>
          <w:lang w:val="en-US" w:eastAsia="zh-CN"/>
        </w:rPr>
      </w:pPr>
      <w:r>
        <w:rPr>
          <w:rFonts w:hint="eastAsia" w:ascii="Times New Roman" w:hAnsi="Times New Roman" w:eastAsia="宋体" w:cs="Times New Roman"/>
          <w:color w:val="auto"/>
          <w:kern w:val="0"/>
          <w:sz w:val="28"/>
          <w:szCs w:val="28"/>
          <w:lang w:eastAsia="zh-CN"/>
        </w:rPr>
        <w:t>对正在使用的燃气管线采用切割、打孔、撬砸、拆卸开关阀门等手段实施盗窃燃气的，由公安部门处</w:t>
      </w:r>
      <w:r>
        <w:rPr>
          <w:rFonts w:hint="eastAsia" w:ascii="Times New Roman" w:hAnsi="Times New Roman" w:eastAsia="宋体" w:cs="Times New Roman"/>
          <w:color w:val="auto"/>
          <w:kern w:val="0"/>
          <w:sz w:val="28"/>
          <w:szCs w:val="28"/>
          <w:lang w:val="en-US" w:eastAsia="zh-CN"/>
        </w:rPr>
        <w:t>10日以上15日以下拘留，并处盗窃燃气所得5倍以上10倍以下罚款；构成犯罪的，追究刑事责任。</w:t>
      </w:r>
    </w:p>
    <w:p>
      <w:pPr>
        <w:widowControl/>
        <w:shd w:val="clear" w:color="auto" w:fill="FFFFFF"/>
        <w:spacing w:line="360" w:lineRule="auto"/>
        <w:ind w:firstLine="548" w:firstLineChars="196"/>
        <w:jc w:val="left"/>
        <w:outlineLvl w:val="2"/>
        <w:rPr>
          <w:rFonts w:hint="eastAsia" w:ascii="Times New Roman" w:hAnsi="Times New Roman" w:eastAsia="宋体" w:cs="Times New Roman"/>
          <w:color w:val="auto"/>
          <w:kern w:val="0"/>
          <w:sz w:val="28"/>
          <w:szCs w:val="28"/>
          <w:lang w:eastAsia="zh-CN"/>
        </w:rPr>
      </w:pPr>
      <w:r>
        <w:rPr>
          <w:rFonts w:hint="eastAsia" w:ascii="Times New Roman" w:hAnsi="Times New Roman" w:eastAsia="宋体" w:cs="Times New Roman"/>
          <w:color w:val="auto"/>
          <w:kern w:val="0"/>
          <w:sz w:val="28"/>
          <w:szCs w:val="28"/>
          <w:lang w:eastAsia="zh-CN"/>
        </w:rPr>
        <w:t>为盗窃燃气、损坏燃气设施提供帮助的，由公安部门处</w:t>
      </w:r>
      <w:r>
        <w:rPr>
          <w:rFonts w:hint="eastAsia" w:ascii="Times New Roman" w:hAnsi="Times New Roman" w:eastAsia="宋体" w:cs="Times New Roman"/>
          <w:color w:val="auto"/>
          <w:kern w:val="0"/>
          <w:sz w:val="28"/>
          <w:szCs w:val="28"/>
          <w:lang w:val="en-US" w:eastAsia="zh-CN"/>
        </w:rPr>
        <w:t>10日以上15日以下拘留，并处10万元以上50万元以下罚款；构成犯罪的，追究刑事责任。</w:t>
      </w:r>
    </w:p>
    <w:p>
      <w:pPr>
        <w:widowControl/>
        <w:shd w:val="clear" w:color="auto" w:fill="FFFFFF"/>
        <w:spacing w:line="360" w:lineRule="auto"/>
        <w:ind w:firstLine="551" w:firstLineChars="196"/>
        <w:jc w:val="left"/>
        <w:outlineLvl w:val="2"/>
        <w:rPr>
          <w:rFonts w:hint="eastAsia" w:ascii="宋体" w:hAnsi="宋体" w:eastAsia="宋体" w:cs="宋体"/>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第七十八条【对在燃气管道安全间距内发生禁止行为的处罚】</w:t>
      </w:r>
      <w:r>
        <w:rPr>
          <w:rFonts w:hint="eastAsia" w:ascii="宋体" w:hAnsi="宋体" w:eastAsia="宋体" w:cs="宋体"/>
          <w:color w:val="auto"/>
          <w:kern w:val="0"/>
          <w:sz w:val="28"/>
          <w:szCs w:val="28"/>
          <w:lang w:eastAsia="zh-CN"/>
        </w:rPr>
        <w:t>违反本条例第</w:t>
      </w:r>
      <w:r>
        <w:rPr>
          <w:rFonts w:hint="eastAsia" w:ascii="宋体" w:hAnsi="宋体" w:eastAsia="宋体" w:cs="宋体"/>
          <w:color w:val="auto"/>
          <w:kern w:val="0"/>
          <w:sz w:val="28"/>
          <w:szCs w:val="28"/>
          <w:lang w:val="en-US" w:eastAsia="zh-CN"/>
        </w:rPr>
        <w:t>五十五条第（一）项</w:t>
      </w:r>
      <w:r>
        <w:rPr>
          <w:rFonts w:hint="eastAsia" w:ascii="宋体" w:hAnsi="宋体" w:eastAsia="宋体" w:cs="宋体"/>
          <w:color w:val="auto"/>
          <w:kern w:val="0"/>
          <w:sz w:val="28"/>
          <w:szCs w:val="28"/>
          <w:lang w:eastAsia="zh-CN"/>
        </w:rPr>
        <w:t>规定的，由</w:t>
      </w:r>
      <w:r>
        <w:rPr>
          <w:rFonts w:hint="eastAsia" w:ascii="Times New Roman" w:hAnsi="Times New Roman" w:eastAsia="宋体" w:cs="Times New Roman"/>
          <w:color w:val="auto"/>
          <w:kern w:val="0"/>
          <w:sz w:val="28"/>
          <w:szCs w:val="28"/>
          <w:lang w:val="en-US" w:eastAsia="zh-CN"/>
        </w:rPr>
        <w:t>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w:t>
      </w:r>
      <w:r>
        <w:rPr>
          <w:rFonts w:hint="eastAsia" w:ascii="宋体" w:hAnsi="宋体" w:eastAsia="宋体" w:cs="宋体"/>
          <w:color w:val="auto"/>
          <w:kern w:val="0"/>
          <w:sz w:val="28"/>
          <w:szCs w:val="28"/>
          <w:lang w:eastAsia="zh-CN"/>
        </w:rPr>
        <w:t>责令改正，限期拆除，并按照违法建筑物的建筑面积每平方米处</w:t>
      </w:r>
      <w:r>
        <w:rPr>
          <w:rFonts w:hint="eastAsia" w:ascii="宋体" w:hAnsi="宋体" w:eastAsia="宋体" w:cs="宋体"/>
          <w:color w:val="auto"/>
          <w:kern w:val="0"/>
          <w:sz w:val="28"/>
          <w:szCs w:val="28"/>
          <w:lang w:val="en-US" w:eastAsia="zh-CN"/>
        </w:rPr>
        <w:t>1000元以上5000元以下罚款，违法构筑物和其他设施可处工程造价3倍以上5倍以下的罚款。</w:t>
      </w:r>
    </w:p>
    <w:p>
      <w:pPr>
        <w:widowControl/>
        <w:shd w:val="clear" w:color="auto" w:fill="FFFFFF"/>
        <w:spacing w:line="360" w:lineRule="auto"/>
        <w:ind w:firstLine="548" w:firstLineChars="196"/>
        <w:jc w:val="left"/>
        <w:outlineLvl w:val="2"/>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违反本条例第五十五条第（二）、（三）、（四）、（五）、（六）项规定的，由</w:t>
      </w:r>
      <w:r>
        <w:rPr>
          <w:rFonts w:hint="eastAsia" w:ascii="Times New Roman" w:hAnsi="Times New Roman" w:eastAsia="宋体" w:cs="Times New Roman"/>
          <w:color w:val="auto"/>
          <w:kern w:val="0"/>
          <w:sz w:val="28"/>
          <w:szCs w:val="28"/>
          <w:lang w:val="en-US" w:eastAsia="zh-CN"/>
        </w:rPr>
        <w:t>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w:t>
      </w:r>
      <w:r>
        <w:rPr>
          <w:rFonts w:hint="eastAsia" w:ascii="宋体" w:hAnsi="宋体" w:eastAsia="宋体" w:cs="宋体"/>
          <w:color w:val="auto"/>
          <w:kern w:val="0"/>
          <w:sz w:val="28"/>
          <w:szCs w:val="28"/>
          <w:lang w:val="en-US" w:eastAsia="zh-CN"/>
        </w:rPr>
        <w:t>责令改正，并处1万元以上10万元以下的罚款。</w:t>
      </w:r>
    </w:p>
    <w:p>
      <w:pPr>
        <w:widowControl/>
        <w:shd w:val="clear" w:color="auto" w:fill="FFFFFF"/>
        <w:spacing w:line="360" w:lineRule="auto"/>
        <w:ind w:firstLine="551" w:firstLineChars="196"/>
        <w:jc w:val="left"/>
        <w:outlineLvl w:val="2"/>
        <w:rPr>
          <w:rFonts w:hint="eastAsia" w:ascii="宋体" w:hAnsi="宋体" w:eastAsia="宋体" w:cs="宋体"/>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 xml:space="preserve">第七十九条【对挖掘施工作业未登录信息系统的处罚】 </w:t>
      </w:r>
      <w:r>
        <w:rPr>
          <w:rFonts w:hint="eastAsia" w:ascii="宋体" w:hAnsi="宋体" w:eastAsia="宋体" w:cs="宋体"/>
          <w:color w:val="auto"/>
          <w:kern w:val="0"/>
          <w:sz w:val="28"/>
          <w:szCs w:val="28"/>
          <w:lang w:val="en-US" w:eastAsia="zh-CN"/>
        </w:rPr>
        <w:t>违反本条例第五十条第二款规定，挖掘工程施工作业信息未发布在“北京市挖掘工程地下管线安全防护信息沟通系统”或未得到燃气供应企业回复开工的，由住房建设部门责令立即停工，并登录系统，可处5万元以上10万元以下的罚款。</w:t>
      </w:r>
    </w:p>
    <w:p>
      <w:pPr>
        <w:widowControl/>
        <w:shd w:val="clear" w:color="auto" w:fill="FFFFFF"/>
        <w:spacing w:line="360" w:lineRule="auto"/>
        <w:ind w:firstLine="548" w:firstLineChars="196"/>
        <w:jc w:val="left"/>
        <w:outlineLvl w:val="2"/>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燃气供应企业未在“北京市挖掘工程地下管线安全防护信息沟通系统”上做出及时回复的，由城市管理综合执法部门责令立即改正，及时回复，可处1万元以上5万元以下的罚款。</w:t>
      </w:r>
    </w:p>
    <w:p>
      <w:pPr>
        <w:widowControl/>
        <w:shd w:val="clear" w:color="auto" w:fill="FFFFFF"/>
        <w:spacing w:line="360" w:lineRule="auto"/>
        <w:ind w:firstLine="551" w:firstLineChars="196"/>
        <w:jc w:val="left"/>
        <w:outlineLvl w:val="2"/>
        <w:rPr>
          <w:rFonts w:hint="eastAsia" w:ascii="宋体" w:hAnsi="宋体" w:eastAsia="宋体" w:cs="宋体"/>
          <w:color w:val="auto"/>
          <w:kern w:val="0"/>
          <w:sz w:val="28"/>
          <w:szCs w:val="28"/>
          <w:lang w:val="en-US" w:eastAsia="zh-CN"/>
        </w:rPr>
      </w:pPr>
      <w:r>
        <w:rPr>
          <w:rFonts w:hint="eastAsia" w:ascii="Times New Roman" w:hAnsi="Times New Roman" w:eastAsia="宋体" w:cs="Times New Roman"/>
          <w:b/>
          <w:color w:val="auto"/>
          <w:kern w:val="0"/>
          <w:sz w:val="28"/>
          <w:szCs w:val="28"/>
          <w:lang w:val="en-US" w:eastAsia="zh-CN"/>
        </w:rPr>
        <w:t xml:space="preserve">第八十条【对施工作业损毁燃气管线的处罚】 </w:t>
      </w:r>
      <w:r>
        <w:rPr>
          <w:rFonts w:hint="eastAsia" w:ascii="宋体" w:hAnsi="宋体" w:eastAsia="宋体" w:cs="宋体"/>
          <w:color w:val="auto"/>
          <w:kern w:val="0"/>
          <w:sz w:val="28"/>
          <w:szCs w:val="28"/>
          <w:lang w:val="en-US" w:eastAsia="zh-CN"/>
        </w:rPr>
        <w:t>违反本条例第五十条第三款、第四款，第五十一条，第五十二条，第五十三条规定，建设单位、施工单位、监理单位未尽到施工作业保护燃气管线职责，造成燃气管线损毁的，由住房城乡建设部门责令停业整顿、停产停工，并处10万元以上50万元以下的罚款，同时给予施工单位违法记分；造成燃气供应企业和用户经济损失的，建设单位和施工单位应当依法承担赔偿责任；构成犯罪的，由公安机关依法追究刑事责任。</w:t>
      </w:r>
    </w:p>
    <w:p>
      <w:pPr>
        <w:widowControl/>
        <w:shd w:val="clear" w:color="auto" w:fill="FFFFFF"/>
        <w:spacing w:line="360" w:lineRule="auto"/>
        <w:ind w:firstLine="548" w:firstLineChars="196"/>
        <w:jc w:val="left"/>
        <w:outlineLvl w:val="2"/>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违反本条例第五十三条规定，燃气供应企业因未能提供准确的地下管线资料、未在施工期间进行有效监护或派人现场监护，且对发生施工作业损毁燃气管线负有责任的，由城市管理综合执法部门责令改正，赔偿相关损失，并处10万元以上50万元以下的罚款。</w:t>
      </w:r>
    </w:p>
    <w:p>
      <w:pPr>
        <w:widowControl/>
        <w:shd w:val="clear" w:color="auto" w:fill="FFFFFF"/>
        <w:spacing w:line="360" w:lineRule="auto"/>
        <w:jc w:val="left"/>
        <w:outlineLvl w:val="2"/>
        <w:rPr>
          <w:rFonts w:hint="eastAsia" w:ascii="Times New Roman" w:hAnsi="Times New Roman" w:eastAsia="宋体" w:cs="Times New Roman"/>
          <w:color w:val="auto"/>
          <w:kern w:val="0"/>
          <w:sz w:val="28"/>
          <w:szCs w:val="28"/>
        </w:rPr>
      </w:pPr>
      <w:r>
        <w:rPr>
          <w:rFonts w:hint="eastAsia" w:cs="Arial" w:asciiTheme="minorEastAsia" w:hAnsiTheme="minorEastAsia"/>
          <w:b w:val="0"/>
          <w:bCs/>
          <w:color w:val="auto"/>
          <w:kern w:val="0"/>
          <w:sz w:val="28"/>
          <w:szCs w:val="28"/>
          <w:lang w:val="en-US" w:eastAsia="zh-CN"/>
        </w:rPr>
        <w:t xml:space="preserve">    </w:t>
      </w:r>
      <w:r>
        <w:rPr>
          <w:rFonts w:hint="eastAsia" w:ascii="Times New Roman" w:hAnsi="Times New Roman" w:eastAsia="宋体" w:cs="Times New Roman"/>
          <w:b/>
          <w:color w:val="auto"/>
          <w:kern w:val="0"/>
          <w:sz w:val="28"/>
          <w:szCs w:val="28"/>
          <w:lang w:val="en-US" w:eastAsia="zh-CN"/>
        </w:rPr>
        <w:t xml:space="preserve">第八十一条【违法销售燃气设备的处罚】 </w:t>
      </w:r>
      <w:r>
        <w:rPr>
          <w:rFonts w:hint="eastAsia" w:cs="Arial" w:asciiTheme="minorEastAsia" w:hAnsiTheme="minorEastAsia"/>
          <w:b w:val="0"/>
          <w:bCs/>
          <w:color w:val="auto"/>
          <w:kern w:val="0"/>
          <w:sz w:val="28"/>
          <w:szCs w:val="28"/>
          <w:lang w:val="en-US" w:eastAsia="zh-CN"/>
        </w:rPr>
        <w:t>违反本条例第六十一条规定，</w:t>
      </w:r>
      <w:r>
        <w:rPr>
          <w:rFonts w:hint="eastAsia" w:cs="Arial" w:asciiTheme="minorEastAsia" w:hAnsiTheme="minorEastAsia"/>
          <w:b w:val="0"/>
          <w:bCs/>
          <w:color w:val="auto"/>
          <w:kern w:val="0"/>
          <w:sz w:val="28"/>
          <w:szCs w:val="28"/>
          <w:lang w:eastAsia="zh-CN"/>
        </w:rPr>
        <w:t>在本市农贸市场、早市等</w:t>
      </w:r>
      <w:r>
        <w:rPr>
          <w:rFonts w:hint="eastAsia" w:ascii="Times New Roman" w:hAnsi="Times New Roman" w:eastAsia="宋体" w:cs="Times New Roman"/>
          <w:color w:val="auto"/>
          <w:kern w:val="0"/>
          <w:sz w:val="28"/>
          <w:szCs w:val="28"/>
        </w:rPr>
        <w:t>流动性营业场所销售燃气燃烧器具、</w:t>
      </w:r>
      <w:r>
        <w:rPr>
          <w:rFonts w:hint="eastAsia" w:cs="Arial" w:asciiTheme="minorEastAsia" w:hAnsiTheme="minorEastAsia"/>
          <w:b w:val="0"/>
          <w:bCs/>
          <w:color w:val="auto"/>
          <w:kern w:val="0"/>
          <w:sz w:val="28"/>
          <w:szCs w:val="28"/>
          <w:lang w:eastAsia="zh-CN"/>
        </w:rPr>
        <w:t>连接管、减压阀，燃气安全防护装置</w:t>
      </w:r>
      <w:r>
        <w:rPr>
          <w:rFonts w:hint="eastAsia" w:ascii="Times New Roman" w:hAnsi="Times New Roman" w:eastAsia="宋体" w:cs="Times New Roman"/>
          <w:color w:val="auto"/>
          <w:kern w:val="0"/>
          <w:sz w:val="28"/>
          <w:szCs w:val="28"/>
        </w:rPr>
        <w:t>等</w:t>
      </w:r>
      <w:r>
        <w:rPr>
          <w:rFonts w:hint="eastAsia" w:ascii="Times New Roman" w:hAnsi="Times New Roman" w:eastAsia="宋体" w:cs="Times New Roman"/>
          <w:color w:val="auto"/>
          <w:kern w:val="0"/>
          <w:sz w:val="28"/>
          <w:szCs w:val="28"/>
          <w:lang w:eastAsia="zh-CN"/>
        </w:rPr>
        <w:t>产品的，由市场监督管理部门予以取缔，并处</w:t>
      </w:r>
      <w:r>
        <w:rPr>
          <w:rFonts w:hint="eastAsia" w:ascii="Times New Roman" w:hAnsi="Times New Roman" w:eastAsia="宋体" w:cs="Times New Roman"/>
          <w:color w:val="auto"/>
          <w:kern w:val="0"/>
          <w:sz w:val="28"/>
          <w:szCs w:val="28"/>
          <w:lang w:val="en-US" w:eastAsia="zh-CN"/>
        </w:rPr>
        <w:t>1万元以上5万元以下罚款，再次发生的，加倍处罚</w:t>
      </w:r>
      <w:r>
        <w:rPr>
          <w:rFonts w:hint="eastAsia" w:ascii="Times New Roman" w:hAnsi="Times New Roman" w:eastAsia="宋体" w:cs="Times New Roman"/>
          <w:color w:val="auto"/>
          <w:kern w:val="0"/>
          <w:sz w:val="28"/>
          <w:szCs w:val="28"/>
        </w:rPr>
        <w:t>。</w:t>
      </w:r>
    </w:p>
    <w:p>
      <w:pPr>
        <w:widowControl/>
        <w:shd w:val="clear" w:color="auto" w:fill="FFFFFF"/>
        <w:spacing w:line="360" w:lineRule="auto"/>
        <w:ind w:firstLine="560" w:firstLineChars="200"/>
        <w:jc w:val="left"/>
        <w:rPr>
          <w:rFonts w:hint="eastAsia" w:cs="Arial" w:asciiTheme="minorEastAsia" w:hAnsiTheme="minorEastAsia"/>
          <w:b w:val="0"/>
          <w:bCs/>
          <w:color w:val="auto"/>
          <w:kern w:val="0"/>
          <w:sz w:val="28"/>
          <w:szCs w:val="28"/>
        </w:rPr>
      </w:pPr>
      <w:r>
        <w:rPr>
          <w:rFonts w:hint="eastAsia" w:cs="Arial" w:asciiTheme="minorEastAsia" w:hAnsiTheme="minorEastAsia"/>
          <w:b w:val="0"/>
          <w:bCs/>
          <w:color w:val="auto"/>
          <w:kern w:val="0"/>
          <w:sz w:val="28"/>
          <w:szCs w:val="28"/>
          <w:lang w:val="en-US" w:eastAsia="zh-CN"/>
        </w:rPr>
        <w:t>违反本条例第五十八条规定，</w:t>
      </w:r>
      <w:r>
        <w:rPr>
          <w:rFonts w:hint="eastAsia" w:cs="Arial" w:asciiTheme="minorEastAsia" w:hAnsiTheme="minorEastAsia"/>
          <w:b w:val="0"/>
          <w:bCs/>
          <w:color w:val="auto"/>
          <w:kern w:val="0"/>
          <w:sz w:val="28"/>
          <w:szCs w:val="28"/>
        </w:rPr>
        <w:t>在本市生产</w:t>
      </w:r>
      <w:r>
        <w:rPr>
          <w:rFonts w:hint="eastAsia" w:cs="Arial" w:asciiTheme="minorEastAsia" w:hAnsiTheme="minorEastAsia"/>
          <w:b w:val="0"/>
          <w:bCs/>
          <w:color w:val="auto"/>
          <w:kern w:val="0"/>
          <w:sz w:val="28"/>
          <w:szCs w:val="28"/>
          <w:lang w:eastAsia="zh-CN"/>
        </w:rPr>
        <w:t>或</w:t>
      </w:r>
      <w:r>
        <w:rPr>
          <w:rFonts w:hint="eastAsia" w:cs="Arial" w:asciiTheme="minorEastAsia" w:hAnsiTheme="minorEastAsia"/>
          <w:b w:val="0"/>
          <w:bCs/>
          <w:color w:val="auto"/>
          <w:kern w:val="0"/>
          <w:sz w:val="28"/>
          <w:szCs w:val="28"/>
        </w:rPr>
        <w:t>销售</w:t>
      </w:r>
      <w:r>
        <w:rPr>
          <w:rFonts w:hint="eastAsia" w:cs="Arial" w:asciiTheme="minorEastAsia" w:hAnsiTheme="minorEastAsia"/>
          <w:b w:val="0"/>
          <w:bCs/>
          <w:color w:val="auto"/>
          <w:kern w:val="0"/>
          <w:sz w:val="28"/>
          <w:szCs w:val="28"/>
          <w:lang w:eastAsia="zh-CN"/>
        </w:rPr>
        <w:t>不符合国家和本市相关标准</w:t>
      </w:r>
      <w:r>
        <w:rPr>
          <w:rFonts w:hint="eastAsia" w:cs="Arial" w:asciiTheme="minorEastAsia" w:hAnsiTheme="minorEastAsia"/>
          <w:b w:val="0"/>
          <w:bCs/>
          <w:color w:val="auto"/>
          <w:kern w:val="0"/>
          <w:sz w:val="28"/>
          <w:szCs w:val="28"/>
        </w:rPr>
        <w:t>的用气设备</w:t>
      </w:r>
      <w:r>
        <w:rPr>
          <w:rFonts w:hint="eastAsia" w:cs="Arial" w:asciiTheme="minorEastAsia" w:hAnsiTheme="minorEastAsia"/>
          <w:b w:val="0"/>
          <w:bCs/>
          <w:color w:val="auto"/>
          <w:kern w:val="0"/>
          <w:sz w:val="28"/>
          <w:szCs w:val="28"/>
          <w:lang w:eastAsia="zh-CN"/>
        </w:rPr>
        <w:t>、连接管、减压阀，燃气安全防护装置等产品的，由市场监督管理部门依据产品质量法律法规予以处罚，再次发生的，加倍处罚。</w:t>
      </w:r>
    </w:p>
    <w:p>
      <w:pPr>
        <w:widowControl/>
        <w:shd w:val="clear" w:color="auto" w:fill="FFFFFF"/>
        <w:spacing w:line="360" w:lineRule="auto"/>
        <w:ind w:firstLine="551" w:firstLineChars="196"/>
        <w:jc w:val="left"/>
        <w:outlineLvl w:val="2"/>
        <w:rPr>
          <w:rFonts w:hint="eastAsia"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lang w:val="en-US" w:eastAsia="zh-CN"/>
        </w:rPr>
        <w:t xml:space="preserve">第八十二条【对阻挠燃气工程、处置突发事件的处罚】 </w:t>
      </w:r>
      <w:r>
        <w:rPr>
          <w:rFonts w:hint="eastAsia" w:cs="Times New Roman" w:asciiTheme="minorEastAsia" w:hAnsiTheme="minorEastAsia"/>
          <w:color w:val="auto"/>
          <w:kern w:val="0"/>
          <w:sz w:val="28"/>
          <w:szCs w:val="28"/>
          <w:lang w:val="en-US" w:eastAsia="zh-CN"/>
        </w:rPr>
        <w:t>违反本条例第十六条、第六十六条规定，</w:t>
      </w:r>
      <w:r>
        <w:rPr>
          <w:rFonts w:hint="eastAsia" w:cs="Times New Roman" w:asciiTheme="minorEastAsia" w:hAnsiTheme="minorEastAsia"/>
          <w:color w:val="auto"/>
          <w:kern w:val="0"/>
          <w:sz w:val="28"/>
          <w:szCs w:val="28"/>
          <w:lang w:eastAsia="zh-CN"/>
        </w:rPr>
        <w:t>阻挠经过</w:t>
      </w:r>
      <w:r>
        <w:rPr>
          <w:rFonts w:hint="eastAsia" w:cs="Times New Roman" w:asciiTheme="minorEastAsia" w:hAnsiTheme="minorEastAsia"/>
          <w:color w:val="auto"/>
          <w:kern w:val="0"/>
          <w:sz w:val="28"/>
          <w:szCs w:val="28"/>
        </w:rPr>
        <w:t>批准的燃气工程施工</w:t>
      </w:r>
      <w:r>
        <w:rPr>
          <w:rFonts w:hint="eastAsia" w:cs="Times New Roman" w:asciiTheme="minorEastAsia" w:hAnsiTheme="minorEastAsia"/>
          <w:color w:val="auto"/>
          <w:kern w:val="0"/>
          <w:sz w:val="28"/>
          <w:szCs w:val="28"/>
          <w:lang w:eastAsia="zh-CN"/>
        </w:rPr>
        <w:t>、处置燃气突发事件的，由城市管理综合执法部门予以劝阻和制止，劝阻和制止无效的，对单位处</w:t>
      </w:r>
      <w:r>
        <w:rPr>
          <w:rFonts w:hint="eastAsia" w:cs="Times New Roman" w:asciiTheme="minorEastAsia" w:hAnsiTheme="minorEastAsia"/>
          <w:color w:val="auto"/>
          <w:kern w:val="0"/>
          <w:sz w:val="28"/>
          <w:szCs w:val="28"/>
          <w:lang w:val="en-US" w:eastAsia="zh-CN"/>
        </w:rPr>
        <w:t>5万元以上10万元以下的罚款；对个人处5000元以下罚款；构成犯罪的，由公安机关依法追究刑事责任</w:t>
      </w:r>
      <w:r>
        <w:rPr>
          <w:rFonts w:hint="eastAsia" w:cs="Times New Roman" w:asciiTheme="minorEastAsia" w:hAnsiTheme="minorEastAsia"/>
          <w:color w:val="auto"/>
          <w:kern w:val="0"/>
          <w:sz w:val="28"/>
          <w:szCs w:val="28"/>
        </w:rPr>
        <w:t>。</w:t>
      </w:r>
    </w:p>
    <w:p>
      <w:pPr>
        <w:snapToGrid w:val="0"/>
        <w:spacing w:line="540" w:lineRule="exact"/>
        <w:ind w:firstLine="562" w:firstLineChars="200"/>
        <w:rPr>
          <w:rFonts w:ascii="黑体" w:hAnsi="黑体" w:eastAsia="黑体" w:cs="Times New Roman"/>
          <w:color w:val="auto"/>
          <w:kern w:val="0"/>
          <w:sz w:val="32"/>
          <w:szCs w:val="32"/>
        </w:rPr>
      </w:pPr>
      <w:r>
        <w:rPr>
          <w:rFonts w:hint="eastAsia" w:ascii="Times New Roman" w:hAnsi="Times New Roman" w:eastAsia="宋体" w:cs="Times New Roman"/>
          <w:b/>
          <w:color w:val="auto"/>
          <w:kern w:val="0"/>
          <w:sz w:val="28"/>
          <w:szCs w:val="28"/>
          <w:lang w:val="en-US" w:eastAsia="zh-CN"/>
        </w:rPr>
        <w:t xml:space="preserve">第八十三条【违反燃气设施改动的处罚】 </w:t>
      </w:r>
      <w:r>
        <w:rPr>
          <w:rFonts w:hint="eastAsia" w:cs="Times New Roman" w:asciiTheme="minorEastAsia" w:hAnsiTheme="minorEastAsia"/>
          <w:color w:val="auto"/>
          <w:kern w:val="0"/>
          <w:sz w:val="28"/>
          <w:szCs w:val="28"/>
          <w:lang w:eastAsia="zh-CN"/>
        </w:rPr>
        <w:t>违反本条例第四十九条规定，擅自改动燃气设施或者不按照燃气设施改动许可的要求实施作业的，由</w:t>
      </w:r>
      <w:r>
        <w:rPr>
          <w:rFonts w:hint="eastAsia" w:ascii="Times New Roman" w:hAnsi="Times New Roman" w:eastAsia="宋体" w:cs="Times New Roman"/>
          <w:color w:val="auto"/>
          <w:kern w:val="0"/>
          <w:sz w:val="28"/>
          <w:szCs w:val="28"/>
          <w:lang w:val="en-US" w:eastAsia="zh-CN"/>
        </w:rPr>
        <w:t>城市</w:t>
      </w:r>
      <w:r>
        <w:rPr>
          <w:rFonts w:hint="eastAsia" w:ascii="Times New Roman" w:hAnsi="Times New Roman" w:eastAsia="宋体" w:cs="Times New Roman"/>
          <w:color w:val="auto"/>
          <w:kern w:val="0"/>
          <w:sz w:val="28"/>
          <w:szCs w:val="28"/>
        </w:rPr>
        <w:t>管理</w:t>
      </w:r>
      <w:r>
        <w:rPr>
          <w:rFonts w:hint="eastAsia" w:ascii="Times New Roman" w:hAnsi="Times New Roman" w:eastAsia="宋体" w:cs="Times New Roman"/>
          <w:color w:val="auto"/>
          <w:kern w:val="0"/>
          <w:sz w:val="28"/>
          <w:szCs w:val="28"/>
          <w:lang w:val="en-US" w:eastAsia="zh-CN"/>
        </w:rPr>
        <w:t>综合执法</w:t>
      </w:r>
      <w:r>
        <w:rPr>
          <w:rFonts w:hint="eastAsia" w:ascii="Times New Roman" w:hAnsi="Times New Roman" w:eastAsia="宋体" w:cs="Times New Roman"/>
          <w:color w:val="auto"/>
          <w:kern w:val="0"/>
          <w:sz w:val="28"/>
          <w:szCs w:val="28"/>
        </w:rPr>
        <w:t>部门</w:t>
      </w:r>
      <w:r>
        <w:rPr>
          <w:rFonts w:hint="eastAsia" w:cs="Times New Roman" w:asciiTheme="minorEastAsia" w:hAnsiTheme="minorEastAsia"/>
          <w:color w:val="auto"/>
          <w:kern w:val="0"/>
          <w:sz w:val="28"/>
          <w:szCs w:val="28"/>
          <w:lang w:eastAsia="zh-CN"/>
        </w:rPr>
        <w:t>责令停止违法行为，并处</w:t>
      </w:r>
      <w:r>
        <w:rPr>
          <w:rFonts w:hint="eastAsia" w:cs="Times New Roman" w:asciiTheme="minorEastAsia" w:hAnsiTheme="minorEastAsia"/>
          <w:color w:val="auto"/>
          <w:kern w:val="0"/>
          <w:sz w:val="28"/>
          <w:szCs w:val="28"/>
          <w:lang w:val="en-US" w:eastAsia="zh-CN"/>
        </w:rPr>
        <w:t>5</w:t>
      </w:r>
      <w:r>
        <w:rPr>
          <w:rFonts w:hint="eastAsia" w:cs="Times New Roman" w:asciiTheme="minorEastAsia" w:hAnsiTheme="minorEastAsia"/>
          <w:color w:val="auto"/>
          <w:kern w:val="0"/>
          <w:sz w:val="28"/>
          <w:szCs w:val="28"/>
          <w:lang w:eastAsia="zh-CN"/>
        </w:rPr>
        <w:t>万元以上</w:t>
      </w:r>
      <w:r>
        <w:rPr>
          <w:rFonts w:hint="eastAsia" w:cs="Times New Roman" w:asciiTheme="minorEastAsia" w:hAnsiTheme="minorEastAsia"/>
          <w:color w:val="auto"/>
          <w:kern w:val="0"/>
          <w:sz w:val="28"/>
          <w:szCs w:val="28"/>
          <w:lang w:val="en-US" w:eastAsia="zh-CN"/>
        </w:rPr>
        <w:t>10</w:t>
      </w:r>
      <w:r>
        <w:rPr>
          <w:rFonts w:hint="eastAsia" w:cs="Times New Roman" w:asciiTheme="minorEastAsia" w:hAnsiTheme="minorEastAsia"/>
          <w:color w:val="auto"/>
          <w:kern w:val="0"/>
          <w:sz w:val="28"/>
          <w:szCs w:val="28"/>
          <w:lang w:eastAsia="zh-CN"/>
        </w:rPr>
        <w:t>万元以下的罚款。</w:t>
      </w:r>
      <w:r>
        <w:rPr>
          <w:rFonts w:hint="eastAsia" w:cs="Times New Roman" w:asciiTheme="minorEastAsia" w:hAnsiTheme="minorEastAsia"/>
          <w:color w:val="auto"/>
          <w:kern w:val="0"/>
          <w:sz w:val="28"/>
          <w:szCs w:val="28"/>
          <w:lang w:eastAsia="zh-CN"/>
        </w:rPr>
        <w:br w:type="textWrapping"/>
      </w:r>
      <w:r>
        <w:rPr>
          <w:rFonts w:hint="eastAsia" w:ascii="黑体" w:hAnsi="黑体" w:eastAsia="黑体" w:cs="宋体"/>
          <w:kern w:val="0"/>
          <w:sz w:val="28"/>
          <w:szCs w:val="28"/>
        </w:rPr>
        <w:t xml:space="preserve">    </w:t>
      </w:r>
      <w:r>
        <w:rPr>
          <w:rFonts w:hint="eastAsia" w:ascii="Times New Roman" w:hAnsi="Times New Roman" w:eastAsia="宋体" w:cs="Times New Roman"/>
          <w:b/>
          <w:color w:val="auto"/>
          <w:kern w:val="0"/>
          <w:sz w:val="28"/>
          <w:szCs w:val="28"/>
          <w:lang w:val="en-US" w:eastAsia="zh-CN"/>
        </w:rPr>
        <w:t>第八十四条【对行政管理部门人员违法违规行为的处罚】</w:t>
      </w:r>
      <w:r>
        <w:rPr>
          <w:rFonts w:hint="eastAsia" w:ascii="仿宋_GB2312" w:hAnsi="ˎ̥" w:eastAsia="仿宋_GB2312" w:cs="宋体"/>
          <w:kern w:val="0"/>
          <w:sz w:val="28"/>
          <w:szCs w:val="28"/>
        </w:rPr>
        <w:t> </w:t>
      </w:r>
      <w:r>
        <w:rPr>
          <w:rFonts w:hint="eastAsia" w:cs="Times New Roman" w:asciiTheme="minorEastAsia" w:hAnsiTheme="minorEastAsia"/>
          <w:color w:val="auto"/>
          <w:kern w:val="0"/>
          <w:sz w:val="28"/>
          <w:szCs w:val="28"/>
          <w:lang w:eastAsia="zh-CN"/>
        </w:rPr>
        <w:t>有关行政管理部门的工作人员违反本条例规定，玩忽职守、滥用职权、徇私舞弊，构成犯罪的，依法追究刑事责任；尚不够刑事处罚的，依法给予行政处分。</w:t>
      </w:r>
    </w:p>
    <w:p>
      <w:pPr>
        <w:widowControl/>
        <w:numPr>
          <w:ilvl w:val="0"/>
          <w:numId w:val="0"/>
        </w:numPr>
        <w:shd w:val="clear" w:color="auto" w:fill="FFFFFF"/>
        <w:spacing w:line="360" w:lineRule="auto"/>
        <w:ind w:firstLine="562" w:firstLineChars="200"/>
        <w:jc w:val="both"/>
        <w:outlineLvl w:val="1"/>
        <w:rPr>
          <w:rFonts w:hint="eastAsia" w:ascii="仿宋_GB2312" w:hAnsi="仿宋_GB2312" w:eastAsia="仿宋_GB2312" w:cs="仿宋_GB2312"/>
          <w:color w:val="auto"/>
          <w:kern w:val="0"/>
          <w:sz w:val="32"/>
          <w:szCs w:val="32"/>
          <w:lang w:eastAsia="zh-CN"/>
        </w:rPr>
      </w:pPr>
      <w:r>
        <w:rPr>
          <w:rFonts w:hint="eastAsia" w:ascii="Times New Roman" w:hAnsi="Times New Roman" w:eastAsia="宋体" w:cs="Times New Roman"/>
          <w:b/>
          <w:color w:val="auto"/>
          <w:kern w:val="0"/>
          <w:sz w:val="28"/>
          <w:szCs w:val="28"/>
          <w:lang w:val="en-US" w:eastAsia="zh-CN"/>
        </w:rPr>
        <w:t xml:space="preserve">第八十五条【行刑衔接】 </w:t>
      </w:r>
      <w:r>
        <w:rPr>
          <w:rFonts w:hint="eastAsia" w:ascii="Times New Roman" w:hAnsi="Times New Roman" w:eastAsia="宋体" w:cs="Times New Roman"/>
          <w:color w:val="auto"/>
          <w:kern w:val="0"/>
          <w:sz w:val="28"/>
          <w:szCs w:val="28"/>
          <w:lang w:eastAsia="zh-CN"/>
        </w:rPr>
        <w:t>各行政执法部门对本条例所列违法违规行为实施行政处罚时，负有查明违法情节、违法所得、违法行为后果及危害是否涉嫌构成犯罪的义务。</w:t>
      </w:r>
    </w:p>
    <w:p>
      <w:pPr>
        <w:widowControl/>
        <w:numPr>
          <w:ilvl w:val="0"/>
          <w:numId w:val="0"/>
        </w:numPr>
        <w:shd w:val="clear" w:color="auto" w:fill="FFFFFF"/>
        <w:spacing w:line="360" w:lineRule="auto"/>
        <w:ind w:firstLine="560" w:firstLineChars="200"/>
        <w:jc w:val="both"/>
        <w:outlineLvl w:val="1"/>
        <w:rPr>
          <w:rFonts w:hint="eastAsia" w:ascii="Times New Roman" w:hAnsi="Times New Roman" w:eastAsia="宋体" w:cs="Times New Roman"/>
          <w:color w:val="auto"/>
          <w:kern w:val="0"/>
          <w:sz w:val="28"/>
          <w:szCs w:val="28"/>
          <w:lang w:eastAsia="zh-CN"/>
        </w:rPr>
      </w:pPr>
      <w:r>
        <w:rPr>
          <w:rFonts w:hint="eastAsia" w:ascii="Times New Roman" w:hAnsi="Times New Roman" w:eastAsia="宋体" w:cs="Times New Roman"/>
          <w:color w:val="auto"/>
          <w:kern w:val="0"/>
          <w:sz w:val="28"/>
          <w:szCs w:val="28"/>
          <w:lang w:eastAsia="zh-CN"/>
        </w:rPr>
        <w:t>各相关部门对行政执法部门查处违法供用气行为是否涉嫌构成犯罪的调查取证工作应予支持和配合。</w:t>
      </w:r>
    </w:p>
    <w:p>
      <w:pPr>
        <w:widowControl/>
        <w:numPr>
          <w:ilvl w:val="0"/>
          <w:numId w:val="0"/>
        </w:numPr>
        <w:shd w:val="clear" w:color="auto" w:fill="FFFFFF"/>
        <w:spacing w:line="360" w:lineRule="auto"/>
        <w:jc w:val="both"/>
        <w:outlineLvl w:val="1"/>
        <w:rPr>
          <w:rFonts w:hint="eastAsia" w:ascii="黑体" w:hAnsi="黑体" w:eastAsia="黑体" w:cs="Times New Roman"/>
          <w:color w:val="auto"/>
          <w:kern w:val="0"/>
          <w:sz w:val="32"/>
          <w:szCs w:val="32"/>
          <w:lang w:val="en-US" w:eastAsia="zh-CN"/>
        </w:rPr>
      </w:pPr>
    </w:p>
    <w:p>
      <w:pPr>
        <w:widowControl/>
        <w:shd w:val="clear" w:color="auto" w:fill="FFFFFF"/>
        <w:spacing w:line="360" w:lineRule="auto"/>
        <w:ind w:firstLine="2400" w:firstLineChars="750"/>
        <w:outlineLvl w:val="1"/>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rPr>
        <w:t>第八章  附  则</w:t>
      </w:r>
    </w:p>
    <w:p>
      <w:pPr>
        <w:widowControl/>
        <w:shd w:val="clear" w:color="auto" w:fill="FFFFFF"/>
        <w:spacing w:line="360" w:lineRule="auto"/>
        <w:ind w:firstLine="2400" w:firstLineChars="750"/>
        <w:outlineLvl w:val="1"/>
        <w:rPr>
          <w:rFonts w:ascii="黑体" w:hAnsi="黑体" w:eastAsia="黑体" w:cs="Times New Roman"/>
          <w:color w:val="auto"/>
          <w:kern w:val="0"/>
          <w:sz w:val="32"/>
          <w:szCs w:val="32"/>
        </w:rPr>
      </w:pP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bookmarkStart w:id="103" w:name="sub4083473_8_1"/>
      <w:bookmarkEnd w:id="103"/>
      <w:bookmarkStart w:id="104" w:name="第五十二条"/>
      <w:bookmarkEnd w:id="104"/>
      <w:bookmarkStart w:id="105" w:name="8_1"/>
      <w:bookmarkEnd w:id="105"/>
      <w:r>
        <w:rPr>
          <w:rFonts w:hint="eastAsia" w:ascii="Times New Roman" w:hAnsi="Times New Roman" w:eastAsia="宋体" w:cs="Times New Roman"/>
          <w:b/>
          <w:color w:val="auto"/>
          <w:kern w:val="0"/>
          <w:sz w:val="28"/>
          <w:szCs w:val="28"/>
          <w:lang w:val="en-US" w:eastAsia="zh-CN"/>
        </w:rPr>
        <w:t>第八十六条</w:t>
      </w:r>
      <w:r>
        <w:rPr>
          <w:rFonts w:hint="eastAsia" w:ascii="Times New Roman" w:hAnsi="Times New Roman"/>
          <w:b/>
          <w:color w:val="auto"/>
          <w:kern w:val="0"/>
          <w:sz w:val="28"/>
          <w:lang w:val="en-US" w:eastAsia="zh-CN"/>
        </w:rPr>
        <w:t xml:space="preserve"> </w:t>
      </w:r>
      <w:r>
        <w:rPr>
          <w:rFonts w:ascii="Times New Roman" w:hAnsi="Times New Roman" w:eastAsia="宋体" w:cs="Times New Roman"/>
          <w:color w:val="auto"/>
          <w:kern w:val="0"/>
          <w:sz w:val="28"/>
          <w:szCs w:val="28"/>
        </w:rPr>
        <w:t>本条例中有关用语的含义：</w:t>
      </w:r>
    </w:p>
    <w:p>
      <w:pPr>
        <w:widowControl/>
        <w:numPr>
          <w:ilvl w:val="0"/>
          <w:numId w:val="6"/>
        </w:numPr>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燃气是指用于生产、生活的天然气、液化石油气气体燃料的总称。</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w:t>
      </w:r>
      <w:r>
        <w:rPr>
          <w:rFonts w:hint="eastAsia" w:ascii="Times New Roman" w:hAnsi="Times New Roman" w:eastAsia="宋体" w:cs="Times New Roman"/>
          <w:color w:val="auto"/>
          <w:kern w:val="0"/>
          <w:sz w:val="28"/>
          <w:szCs w:val="28"/>
          <w:lang w:eastAsia="zh-CN"/>
        </w:rPr>
        <w:t>二</w:t>
      </w:r>
      <w:r>
        <w:rPr>
          <w:rFonts w:hint="eastAsia" w:ascii="Times New Roman" w:hAnsi="Times New Roman" w:eastAsia="宋体" w:cs="Times New Roman"/>
          <w:color w:val="auto"/>
          <w:kern w:val="0"/>
          <w:sz w:val="28"/>
          <w:szCs w:val="28"/>
        </w:rPr>
        <w:t>）燃气行业是指</w:t>
      </w:r>
      <w:r>
        <w:rPr>
          <w:rFonts w:hint="eastAsia" w:ascii="Times New Roman" w:hAnsi="Times New Roman" w:eastAsia="宋体" w:cs="Times New Roman"/>
          <w:color w:val="auto"/>
          <w:kern w:val="0"/>
          <w:sz w:val="28"/>
          <w:szCs w:val="28"/>
          <w:lang w:eastAsia="zh-CN"/>
        </w:rPr>
        <w:t>由从事燃气经营活动的企业组成的</w:t>
      </w:r>
      <w:r>
        <w:rPr>
          <w:rFonts w:hint="eastAsia" w:ascii="Times New Roman" w:hAnsi="Times New Roman" w:eastAsia="宋体" w:cs="Times New Roman"/>
          <w:color w:val="auto"/>
          <w:kern w:val="0"/>
          <w:sz w:val="28"/>
          <w:szCs w:val="28"/>
        </w:rPr>
        <w:t>组织结构体系</w:t>
      </w:r>
      <w:r>
        <w:rPr>
          <w:rFonts w:hint="eastAsia" w:ascii="Times New Roman" w:hAnsi="Times New Roman" w:eastAsia="宋体" w:cs="Times New Roman"/>
          <w:color w:val="auto"/>
          <w:kern w:val="0"/>
          <w:sz w:val="28"/>
          <w:szCs w:val="28"/>
          <w:lang w:eastAsia="zh-CN"/>
        </w:rPr>
        <w:t>。</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w:t>
      </w:r>
      <w:r>
        <w:rPr>
          <w:rFonts w:hint="eastAsia" w:ascii="Times New Roman" w:hAnsi="Times New Roman" w:eastAsia="宋体" w:cs="Times New Roman"/>
          <w:color w:val="auto"/>
          <w:kern w:val="0"/>
          <w:sz w:val="28"/>
          <w:szCs w:val="28"/>
          <w:lang w:eastAsia="zh-CN"/>
        </w:rPr>
        <w:t>三</w:t>
      </w:r>
      <w:r>
        <w:rPr>
          <w:rFonts w:ascii="Times New Roman" w:hAnsi="Times New Roman" w:eastAsia="宋体" w:cs="Times New Roman"/>
          <w:color w:val="auto"/>
          <w:kern w:val="0"/>
          <w:sz w:val="28"/>
          <w:szCs w:val="28"/>
        </w:rPr>
        <w:t>）燃气设施是指用于燃气储备、输配和</w:t>
      </w:r>
      <w:r>
        <w:rPr>
          <w:rFonts w:hint="eastAsia" w:ascii="Times New Roman" w:hAnsi="Times New Roman" w:eastAsia="宋体" w:cs="Times New Roman"/>
          <w:color w:val="auto"/>
          <w:kern w:val="0"/>
          <w:sz w:val="28"/>
          <w:szCs w:val="28"/>
        </w:rPr>
        <w:t>供应</w:t>
      </w:r>
      <w:r>
        <w:rPr>
          <w:rFonts w:ascii="Times New Roman" w:hAnsi="Times New Roman" w:eastAsia="宋体" w:cs="Times New Roman"/>
          <w:color w:val="auto"/>
          <w:kern w:val="0"/>
          <w:sz w:val="28"/>
          <w:szCs w:val="28"/>
        </w:rPr>
        <w:t>的场站</w:t>
      </w:r>
      <w:r>
        <w:rPr>
          <w:rFonts w:hint="eastAsia" w:ascii="Times New Roman" w:hAnsi="Times New Roman" w:eastAsia="宋体" w:cs="Times New Roman"/>
          <w:color w:val="auto"/>
          <w:kern w:val="0"/>
          <w:sz w:val="28"/>
          <w:szCs w:val="28"/>
        </w:rPr>
        <w:t>、</w:t>
      </w:r>
      <w:r>
        <w:rPr>
          <w:rFonts w:ascii="Times New Roman" w:hAnsi="Times New Roman" w:eastAsia="宋体" w:cs="Times New Roman"/>
          <w:color w:val="auto"/>
          <w:kern w:val="0"/>
          <w:sz w:val="28"/>
          <w:szCs w:val="28"/>
        </w:rPr>
        <w:t>管网以及用户设施</w:t>
      </w:r>
      <w:r>
        <w:rPr>
          <w:rFonts w:hint="eastAsia" w:ascii="Times New Roman" w:hAnsi="Times New Roman" w:eastAsia="宋体" w:cs="Times New Roman"/>
          <w:color w:val="auto"/>
          <w:kern w:val="0"/>
          <w:sz w:val="28"/>
          <w:szCs w:val="28"/>
        </w:rPr>
        <w:t>。</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w:t>
      </w:r>
      <w:r>
        <w:rPr>
          <w:rFonts w:hint="eastAsia" w:ascii="Times New Roman" w:hAnsi="Times New Roman" w:eastAsia="宋体" w:cs="Times New Roman"/>
          <w:color w:val="auto"/>
          <w:kern w:val="0"/>
          <w:sz w:val="28"/>
          <w:szCs w:val="28"/>
          <w:lang w:eastAsia="zh-CN"/>
        </w:rPr>
        <w:t>四</w:t>
      </w:r>
      <w:r>
        <w:rPr>
          <w:rFonts w:ascii="Times New Roman" w:hAnsi="Times New Roman" w:eastAsia="宋体" w:cs="Times New Roman"/>
          <w:color w:val="auto"/>
          <w:kern w:val="0"/>
          <w:sz w:val="28"/>
          <w:szCs w:val="28"/>
        </w:rPr>
        <w:t>）用气设备是指使用燃气作为燃料进行加热、炊事等的设备，如燃气工业炉、燃气锅炉、燃气空调机、民用燃气用具等</w:t>
      </w:r>
      <w:r>
        <w:rPr>
          <w:rFonts w:hint="eastAsia" w:ascii="Times New Roman" w:hAnsi="Times New Roman" w:eastAsia="宋体" w:cs="Times New Roman"/>
          <w:color w:val="auto"/>
          <w:kern w:val="0"/>
          <w:sz w:val="28"/>
          <w:szCs w:val="28"/>
        </w:rPr>
        <w:t>，不含以燃气为燃料的发电机组设备</w:t>
      </w:r>
      <w:r>
        <w:rPr>
          <w:rFonts w:ascii="Times New Roman" w:hAnsi="Times New Roman" w:eastAsia="宋体" w:cs="Times New Roman"/>
          <w:color w:val="auto"/>
          <w:kern w:val="0"/>
          <w:sz w:val="28"/>
          <w:szCs w:val="28"/>
        </w:rPr>
        <w:t>。</w:t>
      </w:r>
    </w:p>
    <w:p>
      <w:pPr>
        <w:widowControl/>
        <w:shd w:val="clear" w:color="auto" w:fill="FFFFFF"/>
        <w:spacing w:line="360" w:lineRule="auto"/>
        <w:ind w:firstLine="548" w:firstLineChars="196"/>
        <w:jc w:val="left"/>
        <w:outlineLvl w:val="2"/>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t>（</w:t>
      </w:r>
      <w:r>
        <w:rPr>
          <w:rFonts w:hint="eastAsia" w:ascii="Times New Roman" w:hAnsi="Times New Roman" w:eastAsia="宋体" w:cs="Times New Roman"/>
          <w:color w:val="auto"/>
          <w:kern w:val="0"/>
          <w:sz w:val="28"/>
          <w:szCs w:val="28"/>
          <w:lang w:eastAsia="zh-CN"/>
        </w:rPr>
        <w:t>五</w:t>
      </w:r>
      <w:r>
        <w:rPr>
          <w:rFonts w:ascii="Times New Roman" w:hAnsi="Times New Roman" w:eastAsia="宋体" w:cs="Times New Roman"/>
          <w:color w:val="auto"/>
          <w:kern w:val="0"/>
          <w:sz w:val="28"/>
          <w:szCs w:val="28"/>
        </w:rPr>
        <w:t>）居民用户的共用燃气设施是指引入管、立管、阀门（含公用阀门）、水平管、计量器具前支管、燃气计量器具等。</w:t>
      </w:r>
      <w:bookmarkStart w:id="106" w:name="第五十三条"/>
      <w:bookmarkEnd w:id="106"/>
      <w:bookmarkStart w:id="107" w:name="sub4083473_8_2"/>
      <w:bookmarkEnd w:id="107"/>
      <w:bookmarkStart w:id="108" w:name="8_2"/>
      <w:bookmarkEnd w:id="108"/>
    </w:p>
    <w:p>
      <w:pPr>
        <w:widowControl/>
        <w:shd w:val="clear" w:color="auto" w:fill="FFFFFF"/>
        <w:spacing w:line="360" w:lineRule="auto"/>
        <w:ind w:firstLine="548" w:firstLineChars="196"/>
        <w:jc w:val="left"/>
        <w:outlineLvl w:val="2"/>
        <w:rPr>
          <w:rFonts w:hint="eastAsia" w:ascii="Times New Roman" w:hAnsi="Times New Roman" w:eastAsia="宋体" w:cs="Times New Roman"/>
          <w:color w:val="auto"/>
          <w:kern w:val="0"/>
          <w:sz w:val="28"/>
          <w:szCs w:val="28"/>
          <w:lang w:eastAsia="zh-CN"/>
        </w:rPr>
      </w:pPr>
      <w:r>
        <w:rPr>
          <w:rFonts w:hint="eastAsia" w:ascii="Times New Roman" w:hAnsi="Times New Roman" w:eastAsia="宋体" w:cs="Times New Roman"/>
          <w:color w:val="auto"/>
          <w:kern w:val="0"/>
          <w:sz w:val="28"/>
          <w:szCs w:val="28"/>
          <w:lang w:eastAsia="zh-CN"/>
        </w:rPr>
        <w:t>（六）瓶装燃气是指瓶装液化石油气、瓶装液化天然气和车用瓶装燃气。</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lang w:val="en-US" w:eastAsia="zh-CN"/>
        </w:rPr>
        <w:t xml:space="preserve">第八十七条【补充签订特许经营协议】 </w:t>
      </w:r>
      <w:r>
        <w:rPr>
          <w:rFonts w:hint="eastAsia" w:ascii="Times New Roman" w:hAnsi="Times New Roman" w:eastAsia="宋体" w:cs="Times New Roman"/>
          <w:color w:val="auto"/>
          <w:kern w:val="0"/>
          <w:sz w:val="28"/>
          <w:szCs w:val="28"/>
        </w:rPr>
        <w:t>本条例施行前已经取得</w:t>
      </w:r>
      <w:r>
        <w:rPr>
          <w:rFonts w:hint="eastAsia" w:ascii="Times New Roman" w:hAnsi="Times New Roman" w:eastAsia="宋体" w:cs="Times New Roman"/>
          <w:color w:val="auto"/>
          <w:kern w:val="0"/>
          <w:sz w:val="28"/>
          <w:szCs w:val="28"/>
          <w:lang w:eastAsia="zh-CN"/>
        </w:rPr>
        <w:t>燃气</w:t>
      </w:r>
      <w:r>
        <w:rPr>
          <w:rFonts w:hint="eastAsia" w:ascii="Times New Roman" w:hAnsi="Times New Roman" w:eastAsia="宋体" w:cs="Times New Roman"/>
          <w:color w:val="auto"/>
          <w:kern w:val="0"/>
          <w:sz w:val="28"/>
          <w:szCs w:val="28"/>
        </w:rPr>
        <w:t>经营许可证的</w:t>
      </w:r>
      <w:r>
        <w:rPr>
          <w:rFonts w:hint="eastAsia" w:ascii="Times New Roman" w:hAnsi="Times New Roman" w:eastAsia="宋体" w:cs="Times New Roman"/>
          <w:color w:val="auto"/>
          <w:kern w:val="0"/>
          <w:sz w:val="28"/>
          <w:szCs w:val="28"/>
          <w:lang w:eastAsia="zh-CN"/>
        </w:rPr>
        <w:t>市政管道</w:t>
      </w:r>
      <w:r>
        <w:rPr>
          <w:rFonts w:hint="eastAsia" w:ascii="Times New Roman" w:hAnsi="Times New Roman" w:eastAsia="宋体" w:cs="Times New Roman"/>
          <w:color w:val="auto"/>
          <w:kern w:val="0"/>
          <w:sz w:val="28"/>
          <w:szCs w:val="28"/>
        </w:rPr>
        <w:t>天然气企业，</w:t>
      </w:r>
      <w:r>
        <w:rPr>
          <w:rFonts w:hint="eastAsia" w:ascii="Times New Roman" w:hAnsi="Times New Roman" w:eastAsia="宋体" w:cs="Times New Roman"/>
          <w:color w:val="auto"/>
          <w:kern w:val="0"/>
          <w:sz w:val="28"/>
          <w:szCs w:val="28"/>
          <w:lang w:eastAsia="zh-CN"/>
        </w:rPr>
        <w:t>市城市管理部门或区人民政府</w:t>
      </w:r>
      <w:r>
        <w:rPr>
          <w:rFonts w:hint="eastAsia" w:ascii="Times New Roman" w:hAnsi="Times New Roman" w:eastAsia="宋体" w:cs="Times New Roman"/>
          <w:color w:val="auto"/>
          <w:kern w:val="0"/>
          <w:sz w:val="28"/>
          <w:szCs w:val="28"/>
        </w:rPr>
        <w:t>应当自本条例施行之日起</w:t>
      </w:r>
      <w:r>
        <w:rPr>
          <w:rFonts w:hint="eastAsia" w:ascii="Times New Roman" w:hAnsi="Times New Roman" w:eastAsia="宋体" w:cs="Times New Roman"/>
          <w:color w:val="auto"/>
          <w:kern w:val="0"/>
          <w:sz w:val="28"/>
          <w:szCs w:val="28"/>
          <w:lang w:val="en-US" w:eastAsia="zh-CN"/>
        </w:rPr>
        <w:t>180</w:t>
      </w:r>
      <w:r>
        <w:rPr>
          <w:rFonts w:hint="eastAsia" w:ascii="Times New Roman" w:hAnsi="Times New Roman" w:eastAsia="宋体" w:cs="Times New Roman"/>
          <w:color w:val="auto"/>
          <w:kern w:val="0"/>
          <w:sz w:val="28"/>
          <w:szCs w:val="28"/>
        </w:rPr>
        <w:t>日内与其补充签订特许经营协议。</w:t>
      </w:r>
    </w:p>
    <w:p>
      <w:pPr>
        <w:widowControl/>
        <w:shd w:val="clear" w:color="auto" w:fill="FFFFFF"/>
        <w:spacing w:line="360" w:lineRule="auto"/>
        <w:ind w:firstLine="551" w:firstLineChars="196"/>
        <w:jc w:val="left"/>
        <w:outlineLvl w:val="2"/>
        <w:rPr>
          <w:rFonts w:ascii="Times New Roman" w:hAnsi="Times New Roman" w:eastAsia="宋体" w:cs="Times New Roman"/>
          <w:color w:val="auto"/>
          <w:kern w:val="0"/>
          <w:sz w:val="28"/>
          <w:szCs w:val="28"/>
        </w:rPr>
      </w:pPr>
      <w:r>
        <w:rPr>
          <w:rFonts w:hint="eastAsia" w:ascii="Times New Roman" w:hAnsi="Times New Roman" w:eastAsia="宋体" w:cs="Times New Roman"/>
          <w:b/>
          <w:color w:val="auto"/>
          <w:kern w:val="0"/>
          <w:sz w:val="28"/>
          <w:szCs w:val="28"/>
          <w:lang w:val="en-US" w:eastAsia="zh-CN"/>
        </w:rPr>
        <w:t xml:space="preserve">第八十八条 </w:t>
      </w:r>
      <w:r>
        <w:rPr>
          <w:rFonts w:ascii="Times New Roman" w:hAnsi="Times New Roman" w:eastAsia="宋体" w:cs="Times New Roman"/>
          <w:color w:val="auto"/>
          <w:kern w:val="0"/>
          <w:sz w:val="28"/>
          <w:szCs w:val="28"/>
        </w:rPr>
        <w:t>本条例自2007年5月1日起施行。1998年7月8日市人民政府第10号令公布、根据2002年2月11日市人民政府第92号令修改的《北京市城市燃气管理办法》同时废止。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等线 Light">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宋体-18030">
    <w:altName w:val="Arial Unicode MS"/>
    <w:panose1 w:val="02010609060101010101"/>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907272"/>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C3CD1"/>
    <w:multiLevelType w:val="singleLevel"/>
    <w:tmpl w:val="5BAC3CD1"/>
    <w:lvl w:ilvl="0" w:tentative="0">
      <w:start w:val="7"/>
      <w:numFmt w:val="chineseCounting"/>
      <w:suff w:val="space"/>
      <w:lvlText w:val="第%1章"/>
      <w:lvlJc w:val="left"/>
    </w:lvl>
  </w:abstractNum>
  <w:abstractNum w:abstractNumId="1">
    <w:nsid w:val="5E1D342F"/>
    <w:multiLevelType w:val="singleLevel"/>
    <w:tmpl w:val="5E1D342F"/>
    <w:lvl w:ilvl="0" w:tentative="0">
      <w:start w:val="1"/>
      <w:numFmt w:val="chineseCounting"/>
      <w:suff w:val="nothing"/>
      <w:lvlText w:val="（%1）"/>
      <w:lvlJc w:val="left"/>
    </w:lvl>
  </w:abstractNum>
  <w:abstractNum w:abstractNumId="2">
    <w:nsid w:val="5E1D84B0"/>
    <w:multiLevelType w:val="singleLevel"/>
    <w:tmpl w:val="5E1D84B0"/>
    <w:lvl w:ilvl="0" w:tentative="0">
      <w:start w:val="1"/>
      <w:numFmt w:val="chineseCounting"/>
      <w:suff w:val="nothing"/>
      <w:lvlText w:val="（%1）"/>
      <w:lvlJc w:val="left"/>
    </w:lvl>
  </w:abstractNum>
  <w:abstractNum w:abstractNumId="3">
    <w:nsid w:val="5E1EB0B6"/>
    <w:multiLevelType w:val="singleLevel"/>
    <w:tmpl w:val="5E1EB0B6"/>
    <w:lvl w:ilvl="0" w:tentative="0">
      <w:start w:val="1"/>
      <w:numFmt w:val="chineseCounting"/>
      <w:suff w:val="nothing"/>
      <w:lvlText w:val="（%1）"/>
      <w:lvlJc w:val="left"/>
    </w:lvl>
  </w:abstractNum>
  <w:abstractNum w:abstractNumId="4">
    <w:nsid w:val="5E1EC82E"/>
    <w:multiLevelType w:val="singleLevel"/>
    <w:tmpl w:val="5E1EC82E"/>
    <w:lvl w:ilvl="0" w:tentative="0">
      <w:start w:val="1"/>
      <w:numFmt w:val="chineseCounting"/>
      <w:suff w:val="nothing"/>
      <w:lvlText w:val="（%1）"/>
      <w:lvlJc w:val="left"/>
    </w:lvl>
  </w:abstractNum>
  <w:abstractNum w:abstractNumId="5">
    <w:nsid w:val="5E4B491F"/>
    <w:multiLevelType w:val="singleLevel"/>
    <w:tmpl w:val="5E4B491F"/>
    <w:lvl w:ilvl="0" w:tentative="0">
      <w:start w:val="3"/>
      <w:numFmt w:val="chineseCounting"/>
      <w:suff w:val="space"/>
      <w:lvlText w:val="第%1章"/>
      <w:lvlJc w:val="left"/>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25"/>
    <w:rsid w:val="00000666"/>
    <w:rsid w:val="00001ECD"/>
    <w:rsid w:val="000036CF"/>
    <w:rsid w:val="00003914"/>
    <w:rsid w:val="00004420"/>
    <w:rsid w:val="0000722C"/>
    <w:rsid w:val="00010C5C"/>
    <w:rsid w:val="00011963"/>
    <w:rsid w:val="00015CAF"/>
    <w:rsid w:val="00016E05"/>
    <w:rsid w:val="00021C23"/>
    <w:rsid w:val="00021D3F"/>
    <w:rsid w:val="00022164"/>
    <w:rsid w:val="0002249B"/>
    <w:rsid w:val="0002447A"/>
    <w:rsid w:val="00026480"/>
    <w:rsid w:val="00026F12"/>
    <w:rsid w:val="000309DF"/>
    <w:rsid w:val="00030E7D"/>
    <w:rsid w:val="00031646"/>
    <w:rsid w:val="00031880"/>
    <w:rsid w:val="00031FAE"/>
    <w:rsid w:val="00032C41"/>
    <w:rsid w:val="0003369C"/>
    <w:rsid w:val="000353D7"/>
    <w:rsid w:val="00035B95"/>
    <w:rsid w:val="000422B7"/>
    <w:rsid w:val="00043C0B"/>
    <w:rsid w:val="0004414F"/>
    <w:rsid w:val="000442A0"/>
    <w:rsid w:val="00044E8A"/>
    <w:rsid w:val="00050820"/>
    <w:rsid w:val="00056CC9"/>
    <w:rsid w:val="000575A2"/>
    <w:rsid w:val="000576FF"/>
    <w:rsid w:val="00060220"/>
    <w:rsid w:val="00061F06"/>
    <w:rsid w:val="000646CB"/>
    <w:rsid w:val="00064CA1"/>
    <w:rsid w:val="00067764"/>
    <w:rsid w:val="00067AF9"/>
    <w:rsid w:val="0007069E"/>
    <w:rsid w:val="000709DA"/>
    <w:rsid w:val="00070BF6"/>
    <w:rsid w:val="0007334E"/>
    <w:rsid w:val="00074445"/>
    <w:rsid w:val="00074BB9"/>
    <w:rsid w:val="00074E14"/>
    <w:rsid w:val="00075E90"/>
    <w:rsid w:val="0007648F"/>
    <w:rsid w:val="00081434"/>
    <w:rsid w:val="00081A14"/>
    <w:rsid w:val="00084A41"/>
    <w:rsid w:val="00085995"/>
    <w:rsid w:val="00085D85"/>
    <w:rsid w:val="00086762"/>
    <w:rsid w:val="00091A2E"/>
    <w:rsid w:val="000956BD"/>
    <w:rsid w:val="00095702"/>
    <w:rsid w:val="0009583A"/>
    <w:rsid w:val="00096148"/>
    <w:rsid w:val="00097DD8"/>
    <w:rsid w:val="000A0D98"/>
    <w:rsid w:val="000A5209"/>
    <w:rsid w:val="000A75AB"/>
    <w:rsid w:val="000A7CCC"/>
    <w:rsid w:val="000B0227"/>
    <w:rsid w:val="000B2D2F"/>
    <w:rsid w:val="000B2E06"/>
    <w:rsid w:val="000B3AE8"/>
    <w:rsid w:val="000B465E"/>
    <w:rsid w:val="000B6D57"/>
    <w:rsid w:val="000B7057"/>
    <w:rsid w:val="000C06FA"/>
    <w:rsid w:val="000C2080"/>
    <w:rsid w:val="000C3092"/>
    <w:rsid w:val="000C431D"/>
    <w:rsid w:val="000C4FF9"/>
    <w:rsid w:val="000C606D"/>
    <w:rsid w:val="000C6E95"/>
    <w:rsid w:val="000C7A1A"/>
    <w:rsid w:val="000D1225"/>
    <w:rsid w:val="000D19F9"/>
    <w:rsid w:val="000D4072"/>
    <w:rsid w:val="000D4D32"/>
    <w:rsid w:val="000D5F08"/>
    <w:rsid w:val="000D62AA"/>
    <w:rsid w:val="000D7A56"/>
    <w:rsid w:val="000D7C2E"/>
    <w:rsid w:val="000E0D2D"/>
    <w:rsid w:val="000E1B95"/>
    <w:rsid w:val="000E31C6"/>
    <w:rsid w:val="000E3C30"/>
    <w:rsid w:val="000F017A"/>
    <w:rsid w:val="000F2722"/>
    <w:rsid w:val="000F31DD"/>
    <w:rsid w:val="000F5573"/>
    <w:rsid w:val="001000EC"/>
    <w:rsid w:val="001004D8"/>
    <w:rsid w:val="00101568"/>
    <w:rsid w:val="0010237F"/>
    <w:rsid w:val="0010403D"/>
    <w:rsid w:val="001051D6"/>
    <w:rsid w:val="00111C59"/>
    <w:rsid w:val="00113347"/>
    <w:rsid w:val="00113F82"/>
    <w:rsid w:val="001155A2"/>
    <w:rsid w:val="00117CA9"/>
    <w:rsid w:val="00122212"/>
    <w:rsid w:val="0012353C"/>
    <w:rsid w:val="0012490F"/>
    <w:rsid w:val="00126A22"/>
    <w:rsid w:val="00127B03"/>
    <w:rsid w:val="001317CD"/>
    <w:rsid w:val="00133B3D"/>
    <w:rsid w:val="00136390"/>
    <w:rsid w:val="001373FE"/>
    <w:rsid w:val="00141A64"/>
    <w:rsid w:val="00145716"/>
    <w:rsid w:val="001463DF"/>
    <w:rsid w:val="00147232"/>
    <w:rsid w:val="0014797B"/>
    <w:rsid w:val="00151712"/>
    <w:rsid w:val="00152906"/>
    <w:rsid w:val="00152AF0"/>
    <w:rsid w:val="0015301C"/>
    <w:rsid w:val="0015352C"/>
    <w:rsid w:val="001542B4"/>
    <w:rsid w:val="001548AE"/>
    <w:rsid w:val="00154C19"/>
    <w:rsid w:val="00154D7C"/>
    <w:rsid w:val="00154DEE"/>
    <w:rsid w:val="00156C67"/>
    <w:rsid w:val="00162303"/>
    <w:rsid w:val="00162323"/>
    <w:rsid w:val="00162D9E"/>
    <w:rsid w:val="001645BA"/>
    <w:rsid w:val="0016575D"/>
    <w:rsid w:val="0016659B"/>
    <w:rsid w:val="00172310"/>
    <w:rsid w:val="001731AA"/>
    <w:rsid w:val="00175E20"/>
    <w:rsid w:val="00176579"/>
    <w:rsid w:val="001772C6"/>
    <w:rsid w:val="0018122D"/>
    <w:rsid w:val="00182354"/>
    <w:rsid w:val="0018253A"/>
    <w:rsid w:val="0018423A"/>
    <w:rsid w:val="00184C9E"/>
    <w:rsid w:val="001870A9"/>
    <w:rsid w:val="0018713E"/>
    <w:rsid w:val="00187976"/>
    <w:rsid w:val="00187E3E"/>
    <w:rsid w:val="0019037E"/>
    <w:rsid w:val="0019055A"/>
    <w:rsid w:val="00190AAA"/>
    <w:rsid w:val="001911BB"/>
    <w:rsid w:val="00191591"/>
    <w:rsid w:val="00193697"/>
    <w:rsid w:val="001952A6"/>
    <w:rsid w:val="001A474E"/>
    <w:rsid w:val="001A64DD"/>
    <w:rsid w:val="001A7A2C"/>
    <w:rsid w:val="001B0520"/>
    <w:rsid w:val="001B18B6"/>
    <w:rsid w:val="001B2AA9"/>
    <w:rsid w:val="001B34EA"/>
    <w:rsid w:val="001B41F7"/>
    <w:rsid w:val="001B490B"/>
    <w:rsid w:val="001B53EB"/>
    <w:rsid w:val="001B7A56"/>
    <w:rsid w:val="001C02D2"/>
    <w:rsid w:val="001C25B6"/>
    <w:rsid w:val="001C346D"/>
    <w:rsid w:val="001C49D0"/>
    <w:rsid w:val="001C6571"/>
    <w:rsid w:val="001C6E1B"/>
    <w:rsid w:val="001C6FB7"/>
    <w:rsid w:val="001C77E6"/>
    <w:rsid w:val="001D0C15"/>
    <w:rsid w:val="001D0C1F"/>
    <w:rsid w:val="001D0C9F"/>
    <w:rsid w:val="001D19E3"/>
    <w:rsid w:val="001D63E9"/>
    <w:rsid w:val="001D748A"/>
    <w:rsid w:val="001D7ED2"/>
    <w:rsid w:val="001E3E59"/>
    <w:rsid w:val="001E54B0"/>
    <w:rsid w:val="001E64EF"/>
    <w:rsid w:val="001F0252"/>
    <w:rsid w:val="001F11D9"/>
    <w:rsid w:val="001F2231"/>
    <w:rsid w:val="001F2D80"/>
    <w:rsid w:val="001F3672"/>
    <w:rsid w:val="001F3C49"/>
    <w:rsid w:val="001F6174"/>
    <w:rsid w:val="00201B56"/>
    <w:rsid w:val="00202A53"/>
    <w:rsid w:val="00205224"/>
    <w:rsid w:val="00207BC0"/>
    <w:rsid w:val="0021102D"/>
    <w:rsid w:val="002135AE"/>
    <w:rsid w:val="00213728"/>
    <w:rsid w:val="00214709"/>
    <w:rsid w:val="002200A7"/>
    <w:rsid w:val="00220261"/>
    <w:rsid w:val="002202B2"/>
    <w:rsid w:val="002209A0"/>
    <w:rsid w:val="0022331C"/>
    <w:rsid w:val="00225CD7"/>
    <w:rsid w:val="00230619"/>
    <w:rsid w:val="002314CC"/>
    <w:rsid w:val="002327A6"/>
    <w:rsid w:val="00232921"/>
    <w:rsid w:val="00233092"/>
    <w:rsid w:val="00233688"/>
    <w:rsid w:val="002351DA"/>
    <w:rsid w:val="00236767"/>
    <w:rsid w:val="00236B48"/>
    <w:rsid w:val="002375EF"/>
    <w:rsid w:val="00241059"/>
    <w:rsid w:val="00245043"/>
    <w:rsid w:val="002450DE"/>
    <w:rsid w:val="002454CE"/>
    <w:rsid w:val="00245611"/>
    <w:rsid w:val="0024641B"/>
    <w:rsid w:val="0024675A"/>
    <w:rsid w:val="00247E68"/>
    <w:rsid w:val="00250332"/>
    <w:rsid w:val="002508EC"/>
    <w:rsid w:val="00251FE3"/>
    <w:rsid w:val="00253318"/>
    <w:rsid w:val="00261B68"/>
    <w:rsid w:val="002632D4"/>
    <w:rsid w:val="002651C4"/>
    <w:rsid w:val="002654A6"/>
    <w:rsid w:val="00265EAF"/>
    <w:rsid w:val="00274156"/>
    <w:rsid w:val="00276236"/>
    <w:rsid w:val="0028020A"/>
    <w:rsid w:val="00280D7E"/>
    <w:rsid w:val="00281856"/>
    <w:rsid w:val="00281B79"/>
    <w:rsid w:val="002820BD"/>
    <w:rsid w:val="002826A3"/>
    <w:rsid w:val="00282E10"/>
    <w:rsid w:val="0028389E"/>
    <w:rsid w:val="002844AE"/>
    <w:rsid w:val="00284DBD"/>
    <w:rsid w:val="0028736C"/>
    <w:rsid w:val="002874A3"/>
    <w:rsid w:val="00287D5C"/>
    <w:rsid w:val="0029237B"/>
    <w:rsid w:val="002A0A03"/>
    <w:rsid w:val="002A33E6"/>
    <w:rsid w:val="002B19C5"/>
    <w:rsid w:val="002B1F6F"/>
    <w:rsid w:val="002B4EA8"/>
    <w:rsid w:val="002B513E"/>
    <w:rsid w:val="002B5834"/>
    <w:rsid w:val="002B5A8F"/>
    <w:rsid w:val="002B6291"/>
    <w:rsid w:val="002B6DF8"/>
    <w:rsid w:val="002C0171"/>
    <w:rsid w:val="002C0610"/>
    <w:rsid w:val="002C116C"/>
    <w:rsid w:val="002C36B3"/>
    <w:rsid w:val="002C37F2"/>
    <w:rsid w:val="002C522C"/>
    <w:rsid w:val="002C7687"/>
    <w:rsid w:val="002D10E6"/>
    <w:rsid w:val="002D14C8"/>
    <w:rsid w:val="002D2B87"/>
    <w:rsid w:val="002D42CB"/>
    <w:rsid w:val="002D68FC"/>
    <w:rsid w:val="002E3FB9"/>
    <w:rsid w:val="002E57F2"/>
    <w:rsid w:val="002F0BF7"/>
    <w:rsid w:val="002F1808"/>
    <w:rsid w:val="002F29BC"/>
    <w:rsid w:val="002F5E1E"/>
    <w:rsid w:val="002F7816"/>
    <w:rsid w:val="00300190"/>
    <w:rsid w:val="00301234"/>
    <w:rsid w:val="00304367"/>
    <w:rsid w:val="00305E86"/>
    <w:rsid w:val="0030666C"/>
    <w:rsid w:val="00306C44"/>
    <w:rsid w:val="00306ED4"/>
    <w:rsid w:val="003079BD"/>
    <w:rsid w:val="00307D94"/>
    <w:rsid w:val="00310E50"/>
    <w:rsid w:val="00312BD8"/>
    <w:rsid w:val="00312C57"/>
    <w:rsid w:val="0031516F"/>
    <w:rsid w:val="00317739"/>
    <w:rsid w:val="00317D3F"/>
    <w:rsid w:val="003202D1"/>
    <w:rsid w:val="00321EA7"/>
    <w:rsid w:val="00323A2A"/>
    <w:rsid w:val="00323F4A"/>
    <w:rsid w:val="0032407F"/>
    <w:rsid w:val="00324E32"/>
    <w:rsid w:val="00325E05"/>
    <w:rsid w:val="00327097"/>
    <w:rsid w:val="00327514"/>
    <w:rsid w:val="00330341"/>
    <w:rsid w:val="00331B4B"/>
    <w:rsid w:val="00332FE8"/>
    <w:rsid w:val="0033641E"/>
    <w:rsid w:val="00337D66"/>
    <w:rsid w:val="003405F3"/>
    <w:rsid w:val="00343C70"/>
    <w:rsid w:val="00345072"/>
    <w:rsid w:val="00345488"/>
    <w:rsid w:val="003464BF"/>
    <w:rsid w:val="00346639"/>
    <w:rsid w:val="00347548"/>
    <w:rsid w:val="00350AAF"/>
    <w:rsid w:val="003515C3"/>
    <w:rsid w:val="003523B0"/>
    <w:rsid w:val="003544A5"/>
    <w:rsid w:val="00356C68"/>
    <w:rsid w:val="0035702A"/>
    <w:rsid w:val="00360098"/>
    <w:rsid w:val="0036170C"/>
    <w:rsid w:val="003618D7"/>
    <w:rsid w:val="0036261C"/>
    <w:rsid w:val="003632EC"/>
    <w:rsid w:val="00365A77"/>
    <w:rsid w:val="00365E9C"/>
    <w:rsid w:val="00370D0A"/>
    <w:rsid w:val="0037164B"/>
    <w:rsid w:val="00371667"/>
    <w:rsid w:val="00372AE1"/>
    <w:rsid w:val="003732FE"/>
    <w:rsid w:val="0037374D"/>
    <w:rsid w:val="00374207"/>
    <w:rsid w:val="00374588"/>
    <w:rsid w:val="00374684"/>
    <w:rsid w:val="003772CF"/>
    <w:rsid w:val="003800A5"/>
    <w:rsid w:val="00380543"/>
    <w:rsid w:val="00381BBC"/>
    <w:rsid w:val="00381F75"/>
    <w:rsid w:val="00384288"/>
    <w:rsid w:val="00391530"/>
    <w:rsid w:val="0039647F"/>
    <w:rsid w:val="003970AC"/>
    <w:rsid w:val="00397B39"/>
    <w:rsid w:val="003A0ABA"/>
    <w:rsid w:val="003A0CE0"/>
    <w:rsid w:val="003A1445"/>
    <w:rsid w:val="003A1A18"/>
    <w:rsid w:val="003A3CA8"/>
    <w:rsid w:val="003A540E"/>
    <w:rsid w:val="003A5664"/>
    <w:rsid w:val="003B0728"/>
    <w:rsid w:val="003B235D"/>
    <w:rsid w:val="003B36E4"/>
    <w:rsid w:val="003B4A65"/>
    <w:rsid w:val="003B5508"/>
    <w:rsid w:val="003C04B5"/>
    <w:rsid w:val="003C0666"/>
    <w:rsid w:val="003C19B4"/>
    <w:rsid w:val="003C43A2"/>
    <w:rsid w:val="003C52E9"/>
    <w:rsid w:val="003C54EE"/>
    <w:rsid w:val="003D1A26"/>
    <w:rsid w:val="003D2F14"/>
    <w:rsid w:val="003D41B2"/>
    <w:rsid w:val="003E0F59"/>
    <w:rsid w:val="003E15A2"/>
    <w:rsid w:val="003E44DD"/>
    <w:rsid w:val="003E6CFA"/>
    <w:rsid w:val="003E723F"/>
    <w:rsid w:val="003E7987"/>
    <w:rsid w:val="003F04E9"/>
    <w:rsid w:val="003F09C5"/>
    <w:rsid w:val="003F268D"/>
    <w:rsid w:val="003F26E4"/>
    <w:rsid w:val="003F3B4E"/>
    <w:rsid w:val="003F4439"/>
    <w:rsid w:val="003F7E20"/>
    <w:rsid w:val="004009EC"/>
    <w:rsid w:val="00402E0C"/>
    <w:rsid w:val="00404667"/>
    <w:rsid w:val="00405663"/>
    <w:rsid w:val="00405D6E"/>
    <w:rsid w:val="00407CC6"/>
    <w:rsid w:val="004108E1"/>
    <w:rsid w:val="00410A49"/>
    <w:rsid w:val="004130DF"/>
    <w:rsid w:val="00415B80"/>
    <w:rsid w:val="004167DB"/>
    <w:rsid w:val="00421929"/>
    <w:rsid w:val="00422074"/>
    <w:rsid w:val="0042243C"/>
    <w:rsid w:val="0042467A"/>
    <w:rsid w:val="00424AD0"/>
    <w:rsid w:val="00427173"/>
    <w:rsid w:val="00430014"/>
    <w:rsid w:val="00430D41"/>
    <w:rsid w:val="004319EB"/>
    <w:rsid w:val="00431E54"/>
    <w:rsid w:val="0043206D"/>
    <w:rsid w:val="00434AE8"/>
    <w:rsid w:val="00434EB6"/>
    <w:rsid w:val="00435F45"/>
    <w:rsid w:val="0043618B"/>
    <w:rsid w:val="00440153"/>
    <w:rsid w:val="00441192"/>
    <w:rsid w:val="004412F7"/>
    <w:rsid w:val="00444A51"/>
    <w:rsid w:val="00444F67"/>
    <w:rsid w:val="00445C82"/>
    <w:rsid w:val="004470AB"/>
    <w:rsid w:val="00451DB2"/>
    <w:rsid w:val="004525A0"/>
    <w:rsid w:val="004527F0"/>
    <w:rsid w:val="004537C3"/>
    <w:rsid w:val="00456ED7"/>
    <w:rsid w:val="00463EAA"/>
    <w:rsid w:val="00463F66"/>
    <w:rsid w:val="00464EAF"/>
    <w:rsid w:val="0046714C"/>
    <w:rsid w:val="00470425"/>
    <w:rsid w:val="00471242"/>
    <w:rsid w:val="00472D22"/>
    <w:rsid w:val="00473FAF"/>
    <w:rsid w:val="0047545F"/>
    <w:rsid w:val="00477961"/>
    <w:rsid w:val="0048022C"/>
    <w:rsid w:val="00481323"/>
    <w:rsid w:val="004824DA"/>
    <w:rsid w:val="0048324C"/>
    <w:rsid w:val="00484987"/>
    <w:rsid w:val="004874ED"/>
    <w:rsid w:val="004A105C"/>
    <w:rsid w:val="004A38E5"/>
    <w:rsid w:val="004A3E47"/>
    <w:rsid w:val="004A5A7E"/>
    <w:rsid w:val="004A6BF8"/>
    <w:rsid w:val="004B03BE"/>
    <w:rsid w:val="004B06DC"/>
    <w:rsid w:val="004B23A3"/>
    <w:rsid w:val="004B23AF"/>
    <w:rsid w:val="004B30E6"/>
    <w:rsid w:val="004B6AD2"/>
    <w:rsid w:val="004C1BC3"/>
    <w:rsid w:val="004C3133"/>
    <w:rsid w:val="004C3A91"/>
    <w:rsid w:val="004C3BBF"/>
    <w:rsid w:val="004C3DAF"/>
    <w:rsid w:val="004C4B98"/>
    <w:rsid w:val="004C6438"/>
    <w:rsid w:val="004C7861"/>
    <w:rsid w:val="004D1A69"/>
    <w:rsid w:val="004D2467"/>
    <w:rsid w:val="004D4DEA"/>
    <w:rsid w:val="004D7511"/>
    <w:rsid w:val="004E0DFF"/>
    <w:rsid w:val="004E1A63"/>
    <w:rsid w:val="004E3838"/>
    <w:rsid w:val="004E54D4"/>
    <w:rsid w:val="004F11A1"/>
    <w:rsid w:val="004F2941"/>
    <w:rsid w:val="004F2B2F"/>
    <w:rsid w:val="004F319E"/>
    <w:rsid w:val="00500546"/>
    <w:rsid w:val="00500ACA"/>
    <w:rsid w:val="005041FB"/>
    <w:rsid w:val="00506089"/>
    <w:rsid w:val="005061DC"/>
    <w:rsid w:val="00506796"/>
    <w:rsid w:val="00510FE1"/>
    <w:rsid w:val="00512FCB"/>
    <w:rsid w:val="00513C27"/>
    <w:rsid w:val="00514478"/>
    <w:rsid w:val="00516B22"/>
    <w:rsid w:val="0051799B"/>
    <w:rsid w:val="00521470"/>
    <w:rsid w:val="00521F59"/>
    <w:rsid w:val="00522484"/>
    <w:rsid w:val="00522B80"/>
    <w:rsid w:val="00524162"/>
    <w:rsid w:val="00525A28"/>
    <w:rsid w:val="005260AB"/>
    <w:rsid w:val="00527680"/>
    <w:rsid w:val="00531EE4"/>
    <w:rsid w:val="00532990"/>
    <w:rsid w:val="00534E54"/>
    <w:rsid w:val="0053713B"/>
    <w:rsid w:val="0054126C"/>
    <w:rsid w:val="00543D5F"/>
    <w:rsid w:val="00545B55"/>
    <w:rsid w:val="005476CF"/>
    <w:rsid w:val="00547C82"/>
    <w:rsid w:val="0055206E"/>
    <w:rsid w:val="00552A61"/>
    <w:rsid w:val="00553F06"/>
    <w:rsid w:val="0055416C"/>
    <w:rsid w:val="00555587"/>
    <w:rsid w:val="005624BB"/>
    <w:rsid w:val="00563826"/>
    <w:rsid w:val="00565342"/>
    <w:rsid w:val="005654E8"/>
    <w:rsid w:val="005730E1"/>
    <w:rsid w:val="005761C0"/>
    <w:rsid w:val="00580231"/>
    <w:rsid w:val="0058151B"/>
    <w:rsid w:val="00584A9D"/>
    <w:rsid w:val="00584D01"/>
    <w:rsid w:val="00585BAE"/>
    <w:rsid w:val="00587504"/>
    <w:rsid w:val="0059026C"/>
    <w:rsid w:val="00592C11"/>
    <w:rsid w:val="0059301C"/>
    <w:rsid w:val="00593BEF"/>
    <w:rsid w:val="005940AF"/>
    <w:rsid w:val="00594AA2"/>
    <w:rsid w:val="005956FE"/>
    <w:rsid w:val="00596F55"/>
    <w:rsid w:val="0059749E"/>
    <w:rsid w:val="005A1F65"/>
    <w:rsid w:val="005A2A7E"/>
    <w:rsid w:val="005A543D"/>
    <w:rsid w:val="005A5A58"/>
    <w:rsid w:val="005A5EFA"/>
    <w:rsid w:val="005A7704"/>
    <w:rsid w:val="005B00A8"/>
    <w:rsid w:val="005B0CBF"/>
    <w:rsid w:val="005B0D7C"/>
    <w:rsid w:val="005B3B0B"/>
    <w:rsid w:val="005B3F17"/>
    <w:rsid w:val="005B44E2"/>
    <w:rsid w:val="005B6B62"/>
    <w:rsid w:val="005B7E4B"/>
    <w:rsid w:val="005C1981"/>
    <w:rsid w:val="005C2DD4"/>
    <w:rsid w:val="005C3252"/>
    <w:rsid w:val="005C3AA9"/>
    <w:rsid w:val="005C4A6D"/>
    <w:rsid w:val="005C57F5"/>
    <w:rsid w:val="005C6D7D"/>
    <w:rsid w:val="005C7C06"/>
    <w:rsid w:val="005C7FE4"/>
    <w:rsid w:val="005D0A43"/>
    <w:rsid w:val="005D2CFF"/>
    <w:rsid w:val="005D57AC"/>
    <w:rsid w:val="005D5C23"/>
    <w:rsid w:val="005D76FF"/>
    <w:rsid w:val="005D7A48"/>
    <w:rsid w:val="005E067C"/>
    <w:rsid w:val="005E20D7"/>
    <w:rsid w:val="005E2720"/>
    <w:rsid w:val="005E2DB5"/>
    <w:rsid w:val="005E5753"/>
    <w:rsid w:val="005F0C7F"/>
    <w:rsid w:val="005F0FF3"/>
    <w:rsid w:val="005F23E0"/>
    <w:rsid w:val="005F3A80"/>
    <w:rsid w:val="005F75AC"/>
    <w:rsid w:val="0060501A"/>
    <w:rsid w:val="006053C5"/>
    <w:rsid w:val="0060548C"/>
    <w:rsid w:val="0060598C"/>
    <w:rsid w:val="00605F09"/>
    <w:rsid w:val="006061D8"/>
    <w:rsid w:val="00606456"/>
    <w:rsid w:val="00606C70"/>
    <w:rsid w:val="00611339"/>
    <w:rsid w:val="006126D0"/>
    <w:rsid w:val="00614122"/>
    <w:rsid w:val="00615256"/>
    <w:rsid w:val="006159EC"/>
    <w:rsid w:val="0061632C"/>
    <w:rsid w:val="00620206"/>
    <w:rsid w:val="00620CDB"/>
    <w:rsid w:val="0063055C"/>
    <w:rsid w:val="00631132"/>
    <w:rsid w:val="00632614"/>
    <w:rsid w:val="00633902"/>
    <w:rsid w:val="00633F11"/>
    <w:rsid w:val="00635B77"/>
    <w:rsid w:val="006363CB"/>
    <w:rsid w:val="006363F0"/>
    <w:rsid w:val="00636AF1"/>
    <w:rsid w:val="00636D45"/>
    <w:rsid w:val="00637BA7"/>
    <w:rsid w:val="0064093A"/>
    <w:rsid w:val="00640DB1"/>
    <w:rsid w:val="006414A3"/>
    <w:rsid w:val="00645B61"/>
    <w:rsid w:val="00645F58"/>
    <w:rsid w:val="00646E51"/>
    <w:rsid w:val="00647E5B"/>
    <w:rsid w:val="00655F63"/>
    <w:rsid w:val="00662552"/>
    <w:rsid w:val="00662629"/>
    <w:rsid w:val="00667205"/>
    <w:rsid w:val="00670A34"/>
    <w:rsid w:val="006717EC"/>
    <w:rsid w:val="00671C2B"/>
    <w:rsid w:val="00671C56"/>
    <w:rsid w:val="00672C9E"/>
    <w:rsid w:val="006740C2"/>
    <w:rsid w:val="0067455D"/>
    <w:rsid w:val="006754D8"/>
    <w:rsid w:val="00675D49"/>
    <w:rsid w:val="00675E90"/>
    <w:rsid w:val="00682DAD"/>
    <w:rsid w:val="00682F45"/>
    <w:rsid w:val="00683D52"/>
    <w:rsid w:val="00684BF6"/>
    <w:rsid w:val="00687AD3"/>
    <w:rsid w:val="00687B08"/>
    <w:rsid w:val="006904D2"/>
    <w:rsid w:val="00693737"/>
    <w:rsid w:val="0069412B"/>
    <w:rsid w:val="00695B35"/>
    <w:rsid w:val="00695FAF"/>
    <w:rsid w:val="006972E5"/>
    <w:rsid w:val="006A0559"/>
    <w:rsid w:val="006A2B53"/>
    <w:rsid w:val="006A3BC6"/>
    <w:rsid w:val="006A4466"/>
    <w:rsid w:val="006A50D1"/>
    <w:rsid w:val="006A5612"/>
    <w:rsid w:val="006B003C"/>
    <w:rsid w:val="006B2A5D"/>
    <w:rsid w:val="006B33AD"/>
    <w:rsid w:val="006B3E37"/>
    <w:rsid w:val="006C0B5F"/>
    <w:rsid w:val="006C2193"/>
    <w:rsid w:val="006C615A"/>
    <w:rsid w:val="006C7FEF"/>
    <w:rsid w:val="006D1DD2"/>
    <w:rsid w:val="006D3382"/>
    <w:rsid w:val="006D3A7A"/>
    <w:rsid w:val="006D4D87"/>
    <w:rsid w:val="006D73CC"/>
    <w:rsid w:val="006D7876"/>
    <w:rsid w:val="006E2022"/>
    <w:rsid w:val="006E234E"/>
    <w:rsid w:val="006E281A"/>
    <w:rsid w:val="006E2990"/>
    <w:rsid w:val="006E4A5D"/>
    <w:rsid w:val="006E4B75"/>
    <w:rsid w:val="006E5D9E"/>
    <w:rsid w:val="006E6659"/>
    <w:rsid w:val="006E697E"/>
    <w:rsid w:val="006E6CF7"/>
    <w:rsid w:val="006F07B4"/>
    <w:rsid w:val="006F09E5"/>
    <w:rsid w:val="006F116F"/>
    <w:rsid w:val="006F150A"/>
    <w:rsid w:val="006F20B8"/>
    <w:rsid w:val="006F22EE"/>
    <w:rsid w:val="006F363E"/>
    <w:rsid w:val="006F48BC"/>
    <w:rsid w:val="006F758B"/>
    <w:rsid w:val="0070086A"/>
    <w:rsid w:val="00700E9E"/>
    <w:rsid w:val="0070129A"/>
    <w:rsid w:val="00703E5D"/>
    <w:rsid w:val="0070571C"/>
    <w:rsid w:val="00707612"/>
    <w:rsid w:val="007078C0"/>
    <w:rsid w:val="00712D34"/>
    <w:rsid w:val="00714362"/>
    <w:rsid w:val="00714C55"/>
    <w:rsid w:val="00715E44"/>
    <w:rsid w:val="00716570"/>
    <w:rsid w:val="00717813"/>
    <w:rsid w:val="00717DBE"/>
    <w:rsid w:val="0072071D"/>
    <w:rsid w:val="00723898"/>
    <w:rsid w:val="00725DAA"/>
    <w:rsid w:val="007264BE"/>
    <w:rsid w:val="00732A13"/>
    <w:rsid w:val="00733DCC"/>
    <w:rsid w:val="007356CC"/>
    <w:rsid w:val="00736481"/>
    <w:rsid w:val="00736B67"/>
    <w:rsid w:val="00742CF5"/>
    <w:rsid w:val="00745888"/>
    <w:rsid w:val="00746E86"/>
    <w:rsid w:val="00747739"/>
    <w:rsid w:val="007533FA"/>
    <w:rsid w:val="007566B1"/>
    <w:rsid w:val="00756738"/>
    <w:rsid w:val="007618F6"/>
    <w:rsid w:val="007620DB"/>
    <w:rsid w:val="00762FA2"/>
    <w:rsid w:val="0076368E"/>
    <w:rsid w:val="00766116"/>
    <w:rsid w:val="00773AAD"/>
    <w:rsid w:val="00774045"/>
    <w:rsid w:val="007800DD"/>
    <w:rsid w:val="007809F4"/>
    <w:rsid w:val="00781563"/>
    <w:rsid w:val="007815FD"/>
    <w:rsid w:val="00781902"/>
    <w:rsid w:val="00781ED8"/>
    <w:rsid w:val="00782B6F"/>
    <w:rsid w:val="007858CF"/>
    <w:rsid w:val="00785900"/>
    <w:rsid w:val="00786966"/>
    <w:rsid w:val="007905D7"/>
    <w:rsid w:val="00790AF8"/>
    <w:rsid w:val="00790B23"/>
    <w:rsid w:val="00791C39"/>
    <w:rsid w:val="007923F5"/>
    <w:rsid w:val="007929F6"/>
    <w:rsid w:val="00792C97"/>
    <w:rsid w:val="007930E9"/>
    <w:rsid w:val="0079388A"/>
    <w:rsid w:val="00794F94"/>
    <w:rsid w:val="00795933"/>
    <w:rsid w:val="007A291B"/>
    <w:rsid w:val="007A34AE"/>
    <w:rsid w:val="007A49B8"/>
    <w:rsid w:val="007A64A9"/>
    <w:rsid w:val="007A6576"/>
    <w:rsid w:val="007A72A6"/>
    <w:rsid w:val="007A77E8"/>
    <w:rsid w:val="007B188D"/>
    <w:rsid w:val="007B1D01"/>
    <w:rsid w:val="007C0A02"/>
    <w:rsid w:val="007C40CF"/>
    <w:rsid w:val="007C478D"/>
    <w:rsid w:val="007C4EC1"/>
    <w:rsid w:val="007C6A41"/>
    <w:rsid w:val="007C767C"/>
    <w:rsid w:val="007D0351"/>
    <w:rsid w:val="007D0422"/>
    <w:rsid w:val="007D0596"/>
    <w:rsid w:val="007D1CEE"/>
    <w:rsid w:val="007D2F12"/>
    <w:rsid w:val="007D2F95"/>
    <w:rsid w:val="007D70B1"/>
    <w:rsid w:val="007D7276"/>
    <w:rsid w:val="007D7EC1"/>
    <w:rsid w:val="007E2F7D"/>
    <w:rsid w:val="007E3366"/>
    <w:rsid w:val="007E3BBB"/>
    <w:rsid w:val="007E70EE"/>
    <w:rsid w:val="007E77D9"/>
    <w:rsid w:val="007E7AB1"/>
    <w:rsid w:val="007E7ACA"/>
    <w:rsid w:val="007F17F6"/>
    <w:rsid w:val="007F4873"/>
    <w:rsid w:val="007F60E2"/>
    <w:rsid w:val="007F71D5"/>
    <w:rsid w:val="00800A89"/>
    <w:rsid w:val="008019EE"/>
    <w:rsid w:val="008024E9"/>
    <w:rsid w:val="00806B5C"/>
    <w:rsid w:val="00807896"/>
    <w:rsid w:val="00812E6B"/>
    <w:rsid w:val="00813672"/>
    <w:rsid w:val="00815571"/>
    <w:rsid w:val="00824DCE"/>
    <w:rsid w:val="008313E8"/>
    <w:rsid w:val="00832EA3"/>
    <w:rsid w:val="00836B0A"/>
    <w:rsid w:val="00837054"/>
    <w:rsid w:val="00840201"/>
    <w:rsid w:val="008420FA"/>
    <w:rsid w:val="00843608"/>
    <w:rsid w:val="00844CC8"/>
    <w:rsid w:val="00846897"/>
    <w:rsid w:val="00850026"/>
    <w:rsid w:val="008511F4"/>
    <w:rsid w:val="00852821"/>
    <w:rsid w:val="00852FF1"/>
    <w:rsid w:val="008531FD"/>
    <w:rsid w:val="0085383A"/>
    <w:rsid w:val="00853A55"/>
    <w:rsid w:val="00855E64"/>
    <w:rsid w:val="00855EFB"/>
    <w:rsid w:val="00856574"/>
    <w:rsid w:val="00860CA8"/>
    <w:rsid w:val="00860E0A"/>
    <w:rsid w:val="00860EA2"/>
    <w:rsid w:val="00862262"/>
    <w:rsid w:val="00864BDE"/>
    <w:rsid w:val="00870302"/>
    <w:rsid w:val="00870F40"/>
    <w:rsid w:val="00871775"/>
    <w:rsid w:val="008749AE"/>
    <w:rsid w:val="00876462"/>
    <w:rsid w:val="00876B4E"/>
    <w:rsid w:val="00880A30"/>
    <w:rsid w:val="00881544"/>
    <w:rsid w:val="00882B3D"/>
    <w:rsid w:val="00883B2A"/>
    <w:rsid w:val="00883D53"/>
    <w:rsid w:val="00885273"/>
    <w:rsid w:val="008858A7"/>
    <w:rsid w:val="00886AA9"/>
    <w:rsid w:val="00887F7E"/>
    <w:rsid w:val="0089122F"/>
    <w:rsid w:val="00892D17"/>
    <w:rsid w:val="00894520"/>
    <w:rsid w:val="008956A3"/>
    <w:rsid w:val="00896892"/>
    <w:rsid w:val="00897724"/>
    <w:rsid w:val="008A1770"/>
    <w:rsid w:val="008A2FDD"/>
    <w:rsid w:val="008B0402"/>
    <w:rsid w:val="008B2B57"/>
    <w:rsid w:val="008B3432"/>
    <w:rsid w:val="008B3896"/>
    <w:rsid w:val="008B3ED8"/>
    <w:rsid w:val="008B5649"/>
    <w:rsid w:val="008B6435"/>
    <w:rsid w:val="008B6918"/>
    <w:rsid w:val="008B694C"/>
    <w:rsid w:val="008C0378"/>
    <w:rsid w:val="008C04B1"/>
    <w:rsid w:val="008C095C"/>
    <w:rsid w:val="008C1BB9"/>
    <w:rsid w:val="008C2703"/>
    <w:rsid w:val="008C4EFF"/>
    <w:rsid w:val="008C5823"/>
    <w:rsid w:val="008D06DC"/>
    <w:rsid w:val="008D0974"/>
    <w:rsid w:val="008D2759"/>
    <w:rsid w:val="008D3E6A"/>
    <w:rsid w:val="008D3F24"/>
    <w:rsid w:val="008D4CDD"/>
    <w:rsid w:val="008D6057"/>
    <w:rsid w:val="008E04FF"/>
    <w:rsid w:val="008E7DDC"/>
    <w:rsid w:val="008F1372"/>
    <w:rsid w:val="008F2CDE"/>
    <w:rsid w:val="008F41FB"/>
    <w:rsid w:val="008F7081"/>
    <w:rsid w:val="00903076"/>
    <w:rsid w:val="009038FF"/>
    <w:rsid w:val="0090452E"/>
    <w:rsid w:val="009060CD"/>
    <w:rsid w:val="00906213"/>
    <w:rsid w:val="0091218F"/>
    <w:rsid w:val="00912527"/>
    <w:rsid w:val="00914C75"/>
    <w:rsid w:val="00914EB0"/>
    <w:rsid w:val="0091500A"/>
    <w:rsid w:val="009157DD"/>
    <w:rsid w:val="0092544D"/>
    <w:rsid w:val="009262EB"/>
    <w:rsid w:val="00926B56"/>
    <w:rsid w:val="009272D2"/>
    <w:rsid w:val="00927F2C"/>
    <w:rsid w:val="00932630"/>
    <w:rsid w:val="00935A68"/>
    <w:rsid w:val="0093722C"/>
    <w:rsid w:val="00941B17"/>
    <w:rsid w:val="00945998"/>
    <w:rsid w:val="00947971"/>
    <w:rsid w:val="00951CA1"/>
    <w:rsid w:val="009527C5"/>
    <w:rsid w:val="00953A74"/>
    <w:rsid w:val="00955A15"/>
    <w:rsid w:val="00955CF6"/>
    <w:rsid w:val="009563D4"/>
    <w:rsid w:val="0095686B"/>
    <w:rsid w:val="00956A9A"/>
    <w:rsid w:val="00956F95"/>
    <w:rsid w:val="009603F2"/>
    <w:rsid w:val="009612B1"/>
    <w:rsid w:val="009627F7"/>
    <w:rsid w:val="00965129"/>
    <w:rsid w:val="00965241"/>
    <w:rsid w:val="00967B50"/>
    <w:rsid w:val="00975BFB"/>
    <w:rsid w:val="00975D65"/>
    <w:rsid w:val="0097790E"/>
    <w:rsid w:val="00977AE7"/>
    <w:rsid w:val="009808EC"/>
    <w:rsid w:val="00981279"/>
    <w:rsid w:val="009823CD"/>
    <w:rsid w:val="009834B1"/>
    <w:rsid w:val="00983D60"/>
    <w:rsid w:val="009847EE"/>
    <w:rsid w:val="0098520B"/>
    <w:rsid w:val="00987D6A"/>
    <w:rsid w:val="00991B89"/>
    <w:rsid w:val="00992E54"/>
    <w:rsid w:val="00993E0D"/>
    <w:rsid w:val="009947D5"/>
    <w:rsid w:val="009964C0"/>
    <w:rsid w:val="00997CCF"/>
    <w:rsid w:val="009A0286"/>
    <w:rsid w:val="009A0A6F"/>
    <w:rsid w:val="009A2347"/>
    <w:rsid w:val="009A276A"/>
    <w:rsid w:val="009A2810"/>
    <w:rsid w:val="009A2FD3"/>
    <w:rsid w:val="009A3A14"/>
    <w:rsid w:val="009A547C"/>
    <w:rsid w:val="009A7CE2"/>
    <w:rsid w:val="009B0468"/>
    <w:rsid w:val="009B12AB"/>
    <w:rsid w:val="009B5114"/>
    <w:rsid w:val="009B73BF"/>
    <w:rsid w:val="009C066D"/>
    <w:rsid w:val="009C18E9"/>
    <w:rsid w:val="009C2119"/>
    <w:rsid w:val="009C23DD"/>
    <w:rsid w:val="009C3D0E"/>
    <w:rsid w:val="009C4F45"/>
    <w:rsid w:val="009C4F97"/>
    <w:rsid w:val="009C5187"/>
    <w:rsid w:val="009C6C36"/>
    <w:rsid w:val="009C6F31"/>
    <w:rsid w:val="009C7C24"/>
    <w:rsid w:val="009D1198"/>
    <w:rsid w:val="009D223E"/>
    <w:rsid w:val="009D2BA4"/>
    <w:rsid w:val="009D33D8"/>
    <w:rsid w:val="009D72E0"/>
    <w:rsid w:val="009E18D3"/>
    <w:rsid w:val="009E23A4"/>
    <w:rsid w:val="009E3564"/>
    <w:rsid w:val="009E3B66"/>
    <w:rsid w:val="009E4BE0"/>
    <w:rsid w:val="009F02CA"/>
    <w:rsid w:val="009F1718"/>
    <w:rsid w:val="009F1CB4"/>
    <w:rsid w:val="009F2EA2"/>
    <w:rsid w:val="009F35A1"/>
    <w:rsid w:val="009F453A"/>
    <w:rsid w:val="009F4604"/>
    <w:rsid w:val="009F4725"/>
    <w:rsid w:val="009F6FD7"/>
    <w:rsid w:val="00A00582"/>
    <w:rsid w:val="00A017FF"/>
    <w:rsid w:val="00A02C9B"/>
    <w:rsid w:val="00A03A41"/>
    <w:rsid w:val="00A0549B"/>
    <w:rsid w:val="00A0700C"/>
    <w:rsid w:val="00A07A0E"/>
    <w:rsid w:val="00A07D40"/>
    <w:rsid w:val="00A1195E"/>
    <w:rsid w:val="00A121F3"/>
    <w:rsid w:val="00A12797"/>
    <w:rsid w:val="00A13994"/>
    <w:rsid w:val="00A13DAB"/>
    <w:rsid w:val="00A14908"/>
    <w:rsid w:val="00A15980"/>
    <w:rsid w:val="00A16A53"/>
    <w:rsid w:val="00A173CE"/>
    <w:rsid w:val="00A20F1B"/>
    <w:rsid w:val="00A23694"/>
    <w:rsid w:val="00A23AA8"/>
    <w:rsid w:val="00A24177"/>
    <w:rsid w:val="00A24F3D"/>
    <w:rsid w:val="00A25E3A"/>
    <w:rsid w:val="00A2675D"/>
    <w:rsid w:val="00A31830"/>
    <w:rsid w:val="00A31CD5"/>
    <w:rsid w:val="00A33D2C"/>
    <w:rsid w:val="00A35AC1"/>
    <w:rsid w:val="00A35D6C"/>
    <w:rsid w:val="00A36072"/>
    <w:rsid w:val="00A37359"/>
    <w:rsid w:val="00A37E87"/>
    <w:rsid w:val="00A4079A"/>
    <w:rsid w:val="00A40CB4"/>
    <w:rsid w:val="00A41B66"/>
    <w:rsid w:val="00A432E7"/>
    <w:rsid w:val="00A43FF7"/>
    <w:rsid w:val="00A442CA"/>
    <w:rsid w:val="00A44575"/>
    <w:rsid w:val="00A44B16"/>
    <w:rsid w:val="00A462C3"/>
    <w:rsid w:val="00A522B3"/>
    <w:rsid w:val="00A52C56"/>
    <w:rsid w:val="00A53AAE"/>
    <w:rsid w:val="00A54232"/>
    <w:rsid w:val="00A5450F"/>
    <w:rsid w:val="00A55313"/>
    <w:rsid w:val="00A55D88"/>
    <w:rsid w:val="00A60DD9"/>
    <w:rsid w:val="00A646AF"/>
    <w:rsid w:val="00A65CAE"/>
    <w:rsid w:val="00A701C6"/>
    <w:rsid w:val="00A70214"/>
    <w:rsid w:val="00A7124F"/>
    <w:rsid w:val="00A7366E"/>
    <w:rsid w:val="00A73F90"/>
    <w:rsid w:val="00A767E4"/>
    <w:rsid w:val="00A770DA"/>
    <w:rsid w:val="00A77547"/>
    <w:rsid w:val="00A8155E"/>
    <w:rsid w:val="00A8235F"/>
    <w:rsid w:val="00A83976"/>
    <w:rsid w:val="00A87504"/>
    <w:rsid w:val="00A909A1"/>
    <w:rsid w:val="00A93632"/>
    <w:rsid w:val="00A93C0C"/>
    <w:rsid w:val="00A956B1"/>
    <w:rsid w:val="00A95CAF"/>
    <w:rsid w:val="00A973AD"/>
    <w:rsid w:val="00AA0BD9"/>
    <w:rsid w:val="00AA18CC"/>
    <w:rsid w:val="00AA1DD2"/>
    <w:rsid w:val="00AA3E3B"/>
    <w:rsid w:val="00AB1095"/>
    <w:rsid w:val="00AB1242"/>
    <w:rsid w:val="00AB5535"/>
    <w:rsid w:val="00AB7E54"/>
    <w:rsid w:val="00AC10E2"/>
    <w:rsid w:val="00AC3192"/>
    <w:rsid w:val="00AC69EA"/>
    <w:rsid w:val="00AC6A28"/>
    <w:rsid w:val="00AD047F"/>
    <w:rsid w:val="00AD253B"/>
    <w:rsid w:val="00AD4718"/>
    <w:rsid w:val="00AE75FC"/>
    <w:rsid w:val="00AF4695"/>
    <w:rsid w:val="00AF4C59"/>
    <w:rsid w:val="00AF6F54"/>
    <w:rsid w:val="00AF774E"/>
    <w:rsid w:val="00B012EA"/>
    <w:rsid w:val="00B01B4D"/>
    <w:rsid w:val="00B01D23"/>
    <w:rsid w:val="00B02457"/>
    <w:rsid w:val="00B04C9B"/>
    <w:rsid w:val="00B05B0A"/>
    <w:rsid w:val="00B05C61"/>
    <w:rsid w:val="00B07C69"/>
    <w:rsid w:val="00B07CF0"/>
    <w:rsid w:val="00B10FA4"/>
    <w:rsid w:val="00B119FD"/>
    <w:rsid w:val="00B129C8"/>
    <w:rsid w:val="00B12D78"/>
    <w:rsid w:val="00B13063"/>
    <w:rsid w:val="00B136C9"/>
    <w:rsid w:val="00B14C19"/>
    <w:rsid w:val="00B150FC"/>
    <w:rsid w:val="00B1528E"/>
    <w:rsid w:val="00B15FCC"/>
    <w:rsid w:val="00B163A1"/>
    <w:rsid w:val="00B17592"/>
    <w:rsid w:val="00B21CCD"/>
    <w:rsid w:val="00B21CD7"/>
    <w:rsid w:val="00B22864"/>
    <w:rsid w:val="00B243C4"/>
    <w:rsid w:val="00B24E53"/>
    <w:rsid w:val="00B2528D"/>
    <w:rsid w:val="00B27AB7"/>
    <w:rsid w:val="00B30742"/>
    <w:rsid w:val="00B32272"/>
    <w:rsid w:val="00B33169"/>
    <w:rsid w:val="00B35729"/>
    <w:rsid w:val="00B4003E"/>
    <w:rsid w:val="00B4190A"/>
    <w:rsid w:val="00B42543"/>
    <w:rsid w:val="00B446EC"/>
    <w:rsid w:val="00B46883"/>
    <w:rsid w:val="00B47BEF"/>
    <w:rsid w:val="00B507B0"/>
    <w:rsid w:val="00B52D58"/>
    <w:rsid w:val="00B53F0C"/>
    <w:rsid w:val="00B5734F"/>
    <w:rsid w:val="00B6034C"/>
    <w:rsid w:val="00B61A40"/>
    <w:rsid w:val="00B6202E"/>
    <w:rsid w:val="00B62CE6"/>
    <w:rsid w:val="00B62FA5"/>
    <w:rsid w:val="00B66DAF"/>
    <w:rsid w:val="00B67C8D"/>
    <w:rsid w:val="00B71166"/>
    <w:rsid w:val="00B74F14"/>
    <w:rsid w:val="00B76CA2"/>
    <w:rsid w:val="00B81971"/>
    <w:rsid w:val="00B824F6"/>
    <w:rsid w:val="00B85BB4"/>
    <w:rsid w:val="00B902C5"/>
    <w:rsid w:val="00B92885"/>
    <w:rsid w:val="00B93C4A"/>
    <w:rsid w:val="00B93F07"/>
    <w:rsid w:val="00B94E63"/>
    <w:rsid w:val="00B95401"/>
    <w:rsid w:val="00B96556"/>
    <w:rsid w:val="00B96B1E"/>
    <w:rsid w:val="00BA03F8"/>
    <w:rsid w:val="00BA30DE"/>
    <w:rsid w:val="00BA602A"/>
    <w:rsid w:val="00BA7FC8"/>
    <w:rsid w:val="00BB0FA5"/>
    <w:rsid w:val="00BB516D"/>
    <w:rsid w:val="00BB54FA"/>
    <w:rsid w:val="00BB6D67"/>
    <w:rsid w:val="00BB70D0"/>
    <w:rsid w:val="00BB76FB"/>
    <w:rsid w:val="00BB7F77"/>
    <w:rsid w:val="00BC14C4"/>
    <w:rsid w:val="00BC46FB"/>
    <w:rsid w:val="00BC4CB7"/>
    <w:rsid w:val="00BC537F"/>
    <w:rsid w:val="00BC5410"/>
    <w:rsid w:val="00BC76CA"/>
    <w:rsid w:val="00BC7A27"/>
    <w:rsid w:val="00BD101A"/>
    <w:rsid w:val="00BD3421"/>
    <w:rsid w:val="00BD36ED"/>
    <w:rsid w:val="00BD4A76"/>
    <w:rsid w:val="00BD7550"/>
    <w:rsid w:val="00BE0CFC"/>
    <w:rsid w:val="00BE682E"/>
    <w:rsid w:val="00BE6F67"/>
    <w:rsid w:val="00BF02B5"/>
    <w:rsid w:val="00BF15F6"/>
    <w:rsid w:val="00BF6EA7"/>
    <w:rsid w:val="00BF732C"/>
    <w:rsid w:val="00BF75E1"/>
    <w:rsid w:val="00C00054"/>
    <w:rsid w:val="00C022BD"/>
    <w:rsid w:val="00C02AFF"/>
    <w:rsid w:val="00C03EE1"/>
    <w:rsid w:val="00C04124"/>
    <w:rsid w:val="00C04B2C"/>
    <w:rsid w:val="00C0513A"/>
    <w:rsid w:val="00C052E5"/>
    <w:rsid w:val="00C06E76"/>
    <w:rsid w:val="00C10B78"/>
    <w:rsid w:val="00C12B35"/>
    <w:rsid w:val="00C14012"/>
    <w:rsid w:val="00C148A9"/>
    <w:rsid w:val="00C157EE"/>
    <w:rsid w:val="00C1702D"/>
    <w:rsid w:val="00C215CB"/>
    <w:rsid w:val="00C216BE"/>
    <w:rsid w:val="00C21AF1"/>
    <w:rsid w:val="00C23DEE"/>
    <w:rsid w:val="00C23EF1"/>
    <w:rsid w:val="00C25E9F"/>
    <w:rsid w:val="00C3114A"/>
    <w:rsid w:val="00C318E9"/>
    <w:rsid w:val="00C34A91"/>
    <w:rsid w:val="00C351F7"/>
    <w:rsid w:val="00C363EC"/>
    <w:rsid w:val="00C40C14"/>
    <w:rsid w:val="00C44C93"/>
    <w:rsid w:val="00C454E1"/>
    <w:rsid w:val="00C50FEE"/>
    <w:rsid w:val="00C518D6"/>
    <w:rsid w:val="00C529F8"/>
    <w:rsid w:val="00C55E0E"/>
    <w:rsid w:val="00C564CD"/>
    <w:rsid w:val="00C572AB"/>
    <w:rsid w:val="00C617E1"/>
    <w:rsid w:val="00C6475B"/>
    <w:rsid w:val="00C655A2"/>
    <w:rsid w:val="00C65CB9"/>
    <w:rsid w:val="00C66B6D"/>
    <w:rsid w:val="00C70852"/>
    <w:rsid w:val="00C710CE"/>
    <w:rsid w:val="00C71971"/>
    <w:rsid w:val="00C75BC6"/>
    <w:rsid w:val="00C76D32"/>
    <w:rsid w:val="00C76F72"/>
    <w:rsid w:val="00C80C37"/>
    <w:rsid w:val="00C82A9E"/>
    <w:rsid w:val="00C87545"/>
    <w:rsid w:val="00C92826"/>
    <w:rsid w:val="00C92C6C"/>
    <w:rsid w:val="00C955D6"/>
    <w:rsid w:val="00C975D8"/>
    <w:rsid w:val="00C97E9E"/>
    <w:rsid w:val="00CA0D5B"/>
    <w:rsid w:val="00CA1A6C"/>
    <w:rsid w:val="00CA40A7"/>
    <w:rsid w:val="00CA5004"/>
    <w:rsid w:val="00CA534D"/>
    <w:rsid w:val="00CA6560"/>
    <w:rsid w:val="00CA6D89"/>
    <w:rsid w:val="00CB3060"/>
    <w:rsid w:val="00CB325E"/>
    <w:rsid w:val="00CB33E6"/>
    <w:rsid w:val="00CB7BA1"/>
    <w:rsid w:val="00CC059F"/>
    <w:rsid w:val="00CC13DC"/>
    <w:rsid w:val="00CC192E"/>
    <w:rsid w:val="00CC2545"/>
    <w:rsid w:val="00CC43E6"/>
    <w:rsid w:val="00CC4C62"/>
    <w:rsid w:val="00CC7963"/>
    <w:rsid w:val="00CC7E17"/>
    <w:rsid w:val="00CD07C9"/>
    <w:rsid w:val="00CD276F"/>
    <w:rsid w:val="00CD404B"/>
    <w:rsid w:val="00CD5776"/>
    <w:rsid w:val="00CD7787"/>
    <w:rsid w:val="00CE1654"/>
    <w:rsid w:val="00CE1A0B"/>
    <w:rsid w:val="00CE1FC4"/>
    <w:rsid w:val="00CE6886"/>
    <w:rsid w:val="00CE766B"/>
    <w:rsid w:val="00CF0BCA"/>
    <w:rsid w:val="00CF5359"/>
    <w:rsid w:val="00D01137"/>
    <w:rsid w:val="00D031F6"/>
    <w:rsid w:val="00D03961"/>
    <w:rsid w:val="00D04872"/>
    <w:rsid w:val="00D139FA"/>
    <w:rsid w:val="00D15384"/>
    <w:rsid w:val="00D1617B"/>
    <w:rsid w:val="00D162E1"/>
    <w:rsid w:val="00D16865"/>
    <w:rsid w:val="00D16B90"/>
    <w:rsid w:val="00D16FA6"/>
    <w:rsid w:val="00D2014F"/>
    <w:rsid w:val="00D2015B"/>
    <w:rsid w:val="00D2252E"/>
    <w:rsid w:val="00D23F2B"/>
    <w:rsid w:val="00D24221"/>
    <w:rsid w:val="00D2486F"/>
    <w:rsid w:val="00D25A4D"/>
    <w:rsid w:val="00D27940"/>
    <w:rsid w:val="00D33F1A"/>
    <w:rsid w:val="00D34346"/>
    <w:rsid w:val="00D35B6A"/>
    <w:rsid w:val="00D36106"/>
    <w:rsid w:val="00D40C71"/>
    <w:rsid w:val="00D41A65"/>
    <w:rsid w:val="00D44F52"/>
    <w:rsid w:val="00D46817"/>
    <w:rsid w:val="00D46CBF"/>
    <w:rsid w:val="00D53484"/>
    <w:rsid w:val="00D54B37"/>
    <w:rsid w:val="00D5514F"/>
    <w:rsid w:val="00D57418"/>
    <w:rsid w:val="00D60F30"/>
    <w:rsid w:val="00D61EA9"/>
    <w:rsid w:val="00D627B3"/>
    <w:rsid w:val="00D649B7"/>
    <w:rsid w:val="00D65791"/>
    <w:rsid w:val="00D65D8B"/>
    <w:rsid w:val="00D706EE"/>
    <w:rsid w:val="00D70AED"/>
    <w:rsid w:val="00D7238E"/>
    <w:rsid w:val="00D72568"/>
    <w:rsid w:val="00D738C8"/>
    <w:rsid w:val="00D74D1C"/>
    <w:rsid w:val="00D75032"/>
    <w:rsid w:val="00D801D4"/>
    <w:rsid w:val="00D80838"/>
    <w:rsid w:val="00D80DB3"/>
    <w:rsid w:val="00D80FB6"/>
    <w:rsid w:val="00D811A9"/>
    <w:rsid w:val="00D81A38"/>
    <w:rsid w:val="00D822E4"/>
    <w:rsid w:val="00D85A85"/>
    <w:rsid w:val="00D913AD"/>
    <w:rsid w:val="00D92CD6"/>
    <w:rsid w:val="00D95B6C"/>
    <w:rsid w:val="00DA0A2F"/>
    <w:rsid w:val="00DA2863"/>
    <w:rsid w:val="00DA2F2E"/>
    <w:rsid w:val="00DA39B6"/>
    <w:rsid w:val="00DA3F1B"/>
    <w:rsid w:val="00DA5520"/>
    <w:rsid w:val="00DA7269"/>
    <w:rsid w:val="00DA7B5F"/>
    <w:rsid w:val="00DB089A"/>
    <w:rsid w:val="00DB1747"/>
    <w:rsid w:val="00DB1F34"/>
    <w:rsid w:val="00DB20B8"/>
    <w:rsid w:val="00DB3FA1"/>
    <w:rsid w:val="00DB4FD0"/>
    <w:rsid w:val="00DB5295"/>
    <w:rsid w:val="00DB6775"/>
    <w:rsid w:val="00DC0DB4"/>
    <w:rsid w:val="00DC19EE"/>
    <w:rsid w:val="00DC1ACA"/>
    <w:rsid w:val="00DC38C1"/>
    <w:rsid w:val="00DC3A4C"/>
    <w:rsid w:val="00DC6F56"/>
    <w:rsid w:val="00DD31B8"/>
    <w:rsid w:val="00DD32AB"/>
    <w:rsid w:val="00DD7C37"/>
    <w:rsid w:val="00DE2702"/>
    <w:rsid w:val="00DE3849"/>
    <w:rsid w:val="00DE3D93"/>
    <w:rsid w:val="00DE4F54"/>
    <w:rsid w:val="00DE5E08"/>
    <w:rsid w:val="00DE6012"/>
    <w:rsid w:val="00DE7DB4"/>
    <w:rsid w:val="00DF15B1"/>
    <w:rsid w:val="00DF1DB5"/>
    <w:rsid w:val="00DF3B70"/>
    <w:rsid w:val="00DF5889"/>
    <w:rsid w:val="00DF6366"/>
    <w:rsid w:val="00DF7581"/>
    <w:rsid w:val="00E0115C"/>
    <w:rsid w:val="00E01D96"/>
    <w:rsid w:val="00E021F7"/>
    <w:rsid w:val="00E066C0"/>
    <w:rsid w:val="00E12BFE"/>
    <w:rsid w:val="00E20B4E"/>
    <w:rsid w:val="00E223AF"/>
    <w:rsid w:val="00E23A59"/>
    <w:rsid w:val="00E23EC4"/>
    <w:rsid w:val="00E26A05"/>
    <w:rsid w:val="00E27C9D"/>
    <w:rsid w:val="00E309A8"/>
    <w:rsid w:val="00E314B1"/>
    <w:rsid w:val="00E329EF"/>
    <w:rsid w:val="00E33C3C"/>
    <w:rsid w:val="00E34706"/>
    <w:rsid w:val="00E413CE"/>
    <w:rsid w:val="00E50E32"/>
    <w:rsid w:val="00E60E82"/>
    <w:rsid w:val="00E6100E"/>
    <w:rsid w:val="00E617EC"/>
    <w:rsid w:val="00E6531E"/>
    <w:rsid w:val="00E65F55"/>
    <w:rsid w:val="00E674AA"/>
    <w:rsid w:val="00E67BF6"/>
    <w:rsid w:val="00E71E92"/>
    <w:rsid w:val="00E7215A"/>
    <w:rsid w:val="00E72B10"/>
    <w:rsid w:val="00E80591"/>
    <w:rsid w:val="00E80A72"/>
    <w:rsid w:val="00E817EB"/>
    <w:rsid w:val="00E82720"/>
    <w:rsid w:val="00E83C0D"/>
    <w:rsid w:val="00E84ABE"/>
    <w:rsid w:val="00E858AF"/>
    <w:rsid w:val="00E86A80"/>
    <w:rsid w:val="00E91A61"/>
    <w:rsid w:val="00E94284"/>
    <w:rsid w:val="00E94745"/>
    <w:rsid w:val="00E94815"/>
    <w:rsid w:val="00E94D15"/>
    <w:rsid w:val="00E95962"/>
    <w:rsid w:val="00E96DF1"/>
    <w:rsid w:val="00E979EA"/>
    <w:rsid w:val="00E97F62"/>
    <w:rsid w:val="00EA39E5"/>
    <w:rsid w:val="00EA5532"/>
    <w:rsid w:val="00EA66F1"/>
    <w:rsid w:val="00EA76C5"/>
    <w:rsid w:val="00EA7E01"/>
    <w:rsid w:val="00EB0E7B"/>
    <w:rsid w:val="00EB282B"/>
    <w:rsid w:val="00EB4416"/>
    <w:rsid w:val="00EB4A34"/>
    <w:rsid w:val="00EB76E2"/>
    <w:rsid w:val="00EC2726"/>
    <w:rsid w:val="00ED0F44"/>
    <w:rsid w:val="00ED1630"/>
    <w:rsid w:val="00ED2EDD"/>
    <w:rsid w:val="00ED416C"/>
    <w:rsid w:val="00ED5DF6"/>
    <w:rsid w:val="00ED6550"/>
    <w:rsid w:val="00ED69FD"/>
    <w:rsid w:val="00ED6B24"/>
    <w:rsid w:val="00EE3135"/>
    <w:rsid w:val="00EF11F8"/>
    <w:rsid w:val="00EF2EFC"/>
    <w:rsid w:val="00EF4697"/>
    <w:rsid w:val="00EF4A29"/>
    <w:rsid w:val="00F01D6E"/>
    <w:rsid w:val="00F02E15"/>
    <w:rsid w:val="00F05036"/>
    <w:rsid w:val="00F060E9"/>
    <w:rsid w:val="00F069C8"/>
    <w:rsid w:val="00F06C54"/>
    <w:rsid w:val="00F077E2"/>
    <w:rsid w:val="00F104BD"/>
    <w:rsid w:val="00F10E27"/>
    <w:rsid w:val="00F144A4"/>
    <w:rsid w:val="00F15C09"/>
    <w:rsid w:val="00F162BA"/>
    <w:rsid w:val="00F235BA"/>
    <w:rsid w:val="00F26112"/>
    <w:rsid w:val="00F308DD"/>
    <w:rsid w:val="00F31B1A"/>
    <w:rsid w:val="00F32DEB"/>
    <w:rsid w:val="00F35575"/>
    <w:rsid w:val="00F35727"/>
    <w:rsid w:val="00F3609B"/>
    <w:rsid w:val="00F374A8"/>
    <w:rsid w:val="00F37751"/>
    <w:rsid w:val="00F421DC"/>
    <w:rsid w:val="00F4508C"/>
    <w:rsid w:val="00F46585"/>
    <w:rsid w:val="00F465BC"/>
    <w:rsid w:val="00F468E9"/>
    <w:rsid w:val="00F52263"/>
    <w:rsid w:val="00F554CF"/>
    <w:rsid w:val="00F60712"/>
    <w:rsid w:val="00F70F61"/>
    <w:rsid w:val="00F80190"/>
    <w:rsid w:val="00F8142E"/>
    <w:rsid w:val="00F81441"/>
    <w:rsid w:val="00F824BF"/>
    <w:rsid w:val="00F8669E"/>
    <w:rsid w:val="00F86DC2"/>
    <w:rsid w:val="00F90D37"/>
    <w:rsid w:val="00F91D8E"/>
    <w:rsid w:val="00F95418"/>
    <w:rsid w:val="00F97671"/>
    <w:rsid w:val="00FA44A0"/>
    <w:rsid w:val="00FA4BC3"/>
    <w:rsid w:val="00FA4FA6"/>
    <w:rsid w:val="00FA6D96"/>
    <w:rsid w:val="00FA73A0"/>
    <w:rsid w:val="00FA770B"/>
    <w:rsid w:val="00FA7F3E"/>
    <w:rsid w:val="00FA7F8A"/>
    <w:rsid w:val="00FB138F"/>
    <w:rsid w:val="00FB2598"/>
    <w:rsid w:val="00FB3ECB"/>
    <w:rsid w:val="00FB5452"/>
    <w:rsid w:val="00FB673D"/>
    <w:rsid w:val="00FB7FCA"/>
    <w:rsid w:val="00FC5D4B"/>
    <w:rsid w:val="00FD0E25"/>
    <w:rsid w:val="00FD0E53"/>
    <w:rsid w:val="00FD2467"/>
    <w:rsid w:val="00FD4A4A"/>
    <w:rsid w:val="00FD53A6"/>
    <w:rsid w:val="00FD53CF"/>
    <w:rsid w:val="00FD5AC6"/>
    <w:rsid w:val="00FD5D5E"/>
    <w:rsid w:val="00FD6DBA"/>
    <w:rsid w:val="00FD7EFF"/>
    <w:rsid w:val="00FE03F1"/>
    <w:rsid w:val="00FE2BAD"/>
    <w:rsid w:val="00FE368E"/>
    <w:rsid w:val="00FE4B24"/>
    <w:rsid w:val="00FE6EEF"/>
    <w:rsid w:val="00FF12B1"/>
    <w:rsid w:val="00FF16CC"/>
    <w:rsid w:val="00FF1D78"/>
    <w:rsid w:val="00FF2F1F"/>
    <w:rsid w:val="00FF34FD"/>
    <w:rsid w:val="00FF4E79"/>
    <w:rsid w:val="00FF669C"/>
    <w:rsid w:val="00FF6CEE"/>
    <w:rsid w:val="0191455C"/>
    <w:rsid w:val="03A629AA"/>
    <w:rsid w:val="04721A18"/>
    <w:rsid w:val="04F1651E"/>
    <w:rsid w:val="04F73594"/>
    <w:rsid w:val="058D5806"/>
    <w:rsid w:val="05913E17"/>
    <w:rsid w:val="05D84BFE"/>
    <w:rsid w:val="062938A4"/>
    <w:rsid w:val="06450B22"/>
    <w:rsid w:val="064A7BCE"/>
    <w:rsid w:val="07327A7F"/>
    <w:rsid w:val="077B1B63"/>
    <w:rsid w:val="079E015A"/>
    <w:rsid w:val="0849515B"/>
    <w:rsid w:val="08554889"/>
    <w:rsid w:val="08987A8D"/>
    <w:rsid w:val="08BD5E9A"/>
    <w:rsid w:val="08C36AB5"/>
    <w:rsid w:val="08DE2AD7"/>
    <w:rsid w:val="09F42522"/>
    <w:rsid w:val="09FD3708"/>
    <w:rsid w:val="0A2321BD"/>
    <w:rsid w:val="0A2A40D0"/>
    <w:rsid w:val="0AD36778"/>
    <w:rsid w:val="0AEA46DC"/>
    <w:rsid w:val="0BEA26B8"/>
    <w:rsid w:val="0BFF4313"/>
    <w:rsid w:val="0C083E09"/>
    <w:rsid w:val="0D0E22FF"/>
    <w:rsid w:val="0D78494A"/>
    <w:rsid w:val="0DFE599D"/>
    <w:rsid w:val="0E5B5ABE"/>
    <w:rsid w:val="0E8F4537"/>
    <w:rsid w:val="0EC973C6"/>
    <w:rsid w:val="0ECE0A16"/>
    <w:rsid w:val="0EE839C6"/>
    <w:rsid w:val="0F371C65"/>
    <w:rsid w:val="0FB14CD6"/>
    <w:rsid w:val="0FD04FF6"/>
    <w:rsid w:val="0FEB0CB5"/>
    <w:rsid w:val="103E06E7"/>
    <w:rsid w:val="109540FF"/>
    <w:rsid w:val="10F15500"/>
    <w:rsid w:val="11B14468"/>
    <w:rsid w:val="11B2743F"/>
    <w:rsid w:val="11C07B85"/>
    <w:rsid w:val="12B816A5"/>
    <w:rsid w:val="12CA750A"/>
    <w:rsid w:val="13304BA3"/>
    <w:rsid w:val="13330935"/>
    <w:rsid w:val="13BE608C"/>
    <w:rsid w:val="13F615DA"/>
    <w:rsid w:val="1405730D"/>
    <w:rsid w:val="15C53ECA"/>
    <w:rsid w:val="15D06CD4"/>
    <w:rsid w:val="160354C5"/>
    <w:rsid w:val="16147BE5"/>
    <w:rsid w:val="16420222"/>
    <w:rsid w:val="16876DAF"/>
    <w:rsid w:val="16E51B9D"/>
    <w:rsid w:val="17880C28"/>
    <w:rsid w:val="17D31F64"/>
    <w:rsid w:val="17F5119F"/>
    <w:rsid w:val="17FD2571"/>
    <w:rsid w:val="18154B6C"/>
    <w:rsid w:val="18FF392B"/>
    <w:rsid w:val="19AA71A3"/>
    <w:rsid w:val="1A195F93"/>
    <w:rsid w:val="1A7A2C61"/>
    <w:rsid w:val="1A806F30"/>
    <w:rsid w:val="1AF46D7A"/>
    <w:rsid w:val="1B004CB6"/>
    <w:rsid w:val="1B1304ED"/>
    <w:rsid w:val="1B2B58F0"/>
    <w:rsid w:val="1B9B373F"/>
    <w:rsid w:val="1BDA2B3E"/>
    <w:rsid w:val="1BFF044A"/>
    <w:rsid w:val="1C2274F7"/>
    <w:rsid w:val="1CA34310"/>
    <w:rsid w:val="1CFF3F16"/>
    <w:rsid w:val="1D840303"/>
    <w:rsid w:val="1DA86636"/>
    <w:rsid w:val="1DB4185B"/>
    <w:rsid w:val="1DE5488B"/>
    <w:rsid w:val="1E4611F5"/>
    <w:rsid w:val="1E5065F7"/>
    <w:rsid w:val="1E524FBF"/>
    <w:rsid w:val="1E8179E7"/>
    <w:rsid w:val="1E8B705E"/>
    <w:rsid w:val="1EBB4BB4"/>
    <w:rsid w:val="1EC778A0"/>
    <w:rsid w:val="1F445E79"/>
    <w:rsid w:val="1F4E26AD"/>
    <w:rsid w:val="1F56744E"/>
    <w:rsid w:val="1F6C0627"/>
    <w:rsid w:val="1F8B7881"/>
    <w:rsid w:val="209F1F2A"/>
    <w:rsid w:val="20F003C4"/>
    <w:rsid w:val="213162B9"/>
    <w:rsid w:val="21EA08A2"/>
    <w:rsid w:val="229C4771"/>
    <w:rsid w:val="22A30E44"/>
    <w:rsid w:val="22A906E2"/>
    <w:rsid w:val="22FF725C"/>
    <w:rsid w:val="23A306C1"/>
    <w:rsid w:val="23C526DD"/>
    <w:rsid w:val="23C9597F"/>
    <w:rsid w:val="23CC291D"/>
    <w:rsid w:val="24544881"/>
    <w:rsid w:val="24CC3670"/>
    <w:rsid w:val="25725290"/>
    <w:rsid w:val="26322E95"/>
    <w:rsid w:val="27336733"/>
    <w:rsid w:val="27F101EA"/>
    <w:rsid w:val="285B4DAA"/>
    <w:rsid w:val="286837A2"/>
    <w:rsid w:val="29313F07"/>
    <w:rsid w:val="2AA601C6"/>
    <w:rsid w:val="2B0372AB"/>
    <w:rsid w:val="2BB21871"/>
    <w:rsid w:val="2BC703E5"/>
    <w:rsid w:val="2BF51061"/>
    <w:rsid w:val="2C302643"/>
    <w:rsid w:val="2CC07F20"/>
    <w:rsid w:val="2CCB4D38"/>
    <w:rsid w:val="2CEB0DF6"/>
    <w:rsid w:val="2D4B6CFA"/>
    <w:rsid w:val="2DC704E0"/>
    <w:rsid w:val="2DCF5D4B"/>
    <w:rsid w:val="2E4E5F67"/>
    <w:rsid w:val="2E4F0570"/>
    <w:rsid w:val="2E4F61A5"/>
    <w:rsid w:val="2F7F14CA"/>
    <w:rsid w:val="2F912919"/>
    <w:rsid w:val="2FC2475D"/>
    <w:rsid w:val="2FE15D18"/>
    <w:rsid w:val="305017C5"/>
    <w:rsid w:val="30580E78"/>
    <w:rsid w:val="30B44874"/>
    <w:rsid w:val="316253FD"/>
    <w:rsid w:val="319F1035"/>
    <w:rsid w:val="31B23FCB"/>
    <w:rsid w:val="31E47540"/>
    <w:rsid w:val="321461DF"/>
    <w:rsid w:val="321D2896"/>
    <w:rsid w:val="3240372F"/>
    <w:rsid w:val="32CC6592"/>
    <w:rsid w:val="33203D07"/>
    <w:rsid w:val="33CA55CD"/>
    <w:rsid w:val="33E52DD6"/>
    <w:rsid w:val="34AE597C"/>
    <w:rsid w:val="35077044"/>
    <w:rsid w:val="3541308E"/>
    <w:rsid w:val="36377FDC"/>
    <w:rsid w:val="36435DBA"/>
    <w:rsid w:val="3644316B"/>
    <w:rsid w:val="367F14A9"/>
    <w:rsid w:val="36B21703"/>
    <w:rsid w:val="36BF4C67"/>
    <w:rsid w:val="36F752C8"/>
    <w:rsid w:val="36F7739C"/>
    <w:rsid w:val="372611C1"/>
    <w:rsid w:val="37397238"/>
    <w:rsid w:val="37BD1685"/>
    <w:rsid w:val="38622897"/>
    <w:rsid w:val="39292BF2"/>
    <w:rsid w:val="3A0018A1"/>
    <w:rsid w:val="3A3775CD"/>
    <w:rsid w:val="3A3E29DF"/>
    <w:rsid w:val="3A9B36F0"/>
    <w:rsid w:val="3B3775CF"/>
    <w:rsid w:val="3C116FAB"/>
    <w:rsid w:val="3CC20EDF"/>
    <w:rsid w:val="3D526D72"/>
    <w:rsid w:val="3D6F186D"/>
    <w:rsid w:val="3D930566"/>
    <w:rsid w:val="3E2A0F7B"/>
    <w:rsid w:val="3E3F15B7"/>
    <w:rsid w:val="3ED5681D"/>
    <w:rsid w:val="3F1A78FA"/>
    <w:rsid w:val="3F1D5EAA"/>
    <w:rsid w:val="3F275386"/>
    <w:rsid w:val="3F3426D1"/>
    <w:rsid w:val="3F4115CA"/>
    <w:rsid w:val="3F664C7C"/>
    <w:rsid w:val="3FC807C7"/>
    <w:rsid w:val="4074175E"/>
    <w:rsid w:val="40944D59"/>
    <w:rsid w:val="40AF5B5A"/>
    <w:rsid w:val="411B34FD"/>
    <w:rsid w:val="42516A9A"/>
    <w:rsid w:val="42C10643"/>
    <w:rsid w:val="42D02152"/>
    <w:rsid w:val="43065BDD"/>
    <w:rsid w:val="43395630"/>
    <w:rsid w:val="43BF65DD"/>
    <w:rsid w:val="44C453C6"/>
    <w:rsid w:val="4513729B"/>
    <w:rsid w:val="45844874"/>
    <w:rsid w:val="460A564A"/>
    <w:rsid w:val="465466F9"/>
    <w:rsid w:val="46693BD3"/>
    <w:rsid w:val="47640670"/>
    <w:rsid w:val="47CD4137"/>
    <w:rsid w:val="47F57A71"/>
    <w:rsid w:val="4825629E"/>
    <w:rsid w:val="48E82098"/>
    <w:rsid w:val="49063BCB"/>
    <w:rsid w:val="49692B9D"/>
    <w:rsid w:val="498916A3"/>
    <w:rsid w:val="498B53A8"/>
    <w:rsid w:val="498B5512"/>
    <w:rsid w:val="49934214"/>
    <w:rsid w:val="4A662744"/>
    <w:rsid w:val="4A9D510B"/>
    <w:rsid w:val="4AC57EF0"/>
    <w:rsid w:val="4AE82574"/>
    <w:rsid w:val="4BCF72CE"/>
    <w:rsid w:val="4BD03644"/>
    <w:rsid w:val="4C0C7821"/>
    <w:rsid w:val="4C0E4324"/>
    <w:rsid w:val="4C6A7AC7"/>
    <w:rsid w:val="4CC93641"/>
    <w:rsid w:val="4D23435B"/>
    <w:rsid w:val="4D321457"/>
    <w:rsid w:val="4D664A22"/>
    <w:rsid w:val="4D6F0CA9"/>
    <w:rsid w:val="4D8B3913"/>
    <w:rsid w:val="4E734352"/>
    <w:rsid w:val="4E7B108D"/>
    <w:rsid w:val="4F5B2277"/>
    <w:rsid w:val="4FDE2121"/>
    <w:rsid w:val="50026C7D"/>
    <w:rsid w:val="5027408B"/>
    <w:rsid w:val="503764E1"/>
    <w:rsid w:val="51120835"/>
    <w:rsid w:val="52972366"/>
    <w:rsid w:val="52BC3C75"/>
    <w:rsid w:val="52F169A6"/>
    <w:rsid w:val="5373034B"/>
    <w:rsid w:val="53BA1F7A"/>
    <w:rsid w:val="53DC0270"/>
    <w:rsid w:val="541557C1"/>
    <w:rsid w:val="5418399A"/>
    <w:rsid w:val="541A5C8F"/>
    <w:rsid w:val="5438467F"/>
    <w:rsid w:val="552739F9"/>
    <w:rsid w:val="554D60C9"/>
    <w:rsid w:val="556D187D"/>
    <w:rsid w:val="557D1CB3"/>
    <w:rsid w:val="558A3D7F"/>
    <w:rsid w:val="55A74058"/>
    <w:rsid w:val="55E1056C"/>
    <w:rsid w:val="560F210A"/>
    <w:rsid w:val="563E47D7"/>
    <w:rsid w:val="565029BC"/>
    <w:rsid w:val="56611785"/>
    <w:rsid w:val="57356A1A"/>
    <w:rsid w:val="57EF5D09"/>
    <w:rsid w:val="58583796"/>
    <w:rsid w:val="59956024"/>
    <w:rsid w:val="59B36DC5"/>
    <w:rsid w:val="59FC068C"/>
    <w:rsid w:val="5A3F320B"/>
    <w:rsid w:val="5A7B1BDF"/>
    <w:rsid w:val="5ACD52FD"/>
    <w:rsid w:val="5B092456"/>
    <w:rsid w:val="5B3826FF"/>
    <w:rsid w:val="5B5064CB"/>
    <w:rsid w:val="5C684F32"/>
    <w:rsid w:val="5CF304B9"/>
    <w:rsid w:val="5D5D6E51"/>
    <w:rsid w:val="5D615E9D"/>
    <w:rsid w:val="5D652CB9"/>
    <w:rsid w:val="5D7D4410"/>
    <w:rsid w:val="5DBB1338"/>
    <w:rsid w:val="5DFA28B1"/>
    <w:rsid w:val="5E1251CA"/>
    <w:rsid w:val="5E151883"/>
    <w:rsid w:val="5E3C32D3"/>
    <w:rsid w:val="5EC45F05"/>
    <w:rsid w:val="5F0B7771"/>
    <w:rsid w:val="5F2D6CB3"/>
    <w:rsid w:val="6092021E"/>
    <w:rsid w:val="613B4018"/>
    <w:rsid w:val="619F1280"/>
    <w:rsid w:val="62746DD1"/>
    <w:rsid w:val="63BD1D05"/>
    <w:rsid w:val="64412CFB"/>
    <w:rsid w:val="645619E3"/>
    <w:rsid w:val="64BC11D6"/>
    <w:rsid w:val="64D36F54"/>
    <w:rsid w:val="65E85DE1"/>
    <w:rsid w:val="65ED1C1C"/>
    <w:rsid w:val="66617FCA"/>
    <w:rsid w:val="66F41A3C"/>
    <w:rsid w:val="67826F5C"/>
    <w:rsid w:val="67D7467C"/>
    <w:rsid w:val="67F6270B"/>
    <w:rsid w:val="68106D09"/>
    <w:rsid w:val="6829224E"/>
    <w:rsid w:val="687B0077"/>
    <w:rsid w:val="698018A7"/>
    <w:rsid w:val="69AC5FD9"/>
    <w:rsid w:val="6A1C4A3E"/>
    <w:rsid w:val="6A510AE2"/>
    <w:rsid w:val="6AE87EA3"/>
    <w:rsid w:val="6B700B65"/>
    <w:rsid w:val="6B787633"/>
    <w:rsid w:val="6BCC1017"/>
    <w:rsid w:val="6C0D6148"/>
    <w:rsid w:val="6C0F2F0A"/>
    <w:rsid w:val="6C290D85"/>
    <w:rsid w:val="6C302F18"/>
    <w:rsid w:val="6C6B5603"/>
    <w:rsid w:val="6C8C7985"/>
    <w:rsid w:val="6C8D05F4"/>
    <w:rsid w:val="6CE6245F"/>
    <w:rsid w:val="6D0875F7"/>
    <w:rsid w:val="6D115F55"/>
    <w:rsid w:val="6D1B58F9"/>
    <w:rsid w:val="6D3F22F9"/>
    <w:rsid w:val="6DAE7383"/>
    <w:rsid w:val="6DB61EF9"/>
    <w:rsid w:val="6E820FE4"/>
    <w:rsid w:val="6EDA3051"/>
    <w:rsid w:val="6F097F5D"/>
    <w:rsid w:val="6F430B28"/>
    <w:rsid w:val="6F4E49B6"/>
    <w:rsid w:val="6F6D70B6"/>
    <w:rsid w:val="6F815FCF"/>
    <w:rsid w:val="6FEA4B4C"/>
    <w:rsid w:val="706A6EA1"/>
    <w:rsid w:val="70C5163F"/>
    <w:rsid w:val="70DD272F"/>
    <w:rsid w:val="713C4F18"/>
    <w:rsid w:val="719753CA"/>
    <w:rsid w:val="719A71EA"/>
    <w:rsid w:val="71CE1E0F"/>
    <w:rsid w:val="727C40B2"/>
    <w:rsid w:val="72901918"/>
    <w:rsid w:val="72B27D08"/>
    <w:rsid w:val="72DC5E94"/>
    <w:rsid w:val="73BF2B23"/>
    <w:rsid w:val="7477166C"/>
    <w:rsid w:val="74EF77CD"/>
    <w:rsid w:val="751267F4"/>
    <w:rsid w:val="757808C4"/>
    <w:rsid w:val="76BD5E04"/>
    <w:rsid w:val="772D01BB"/>
    <w:rsid w:val="77317B03"/>
    <w:rsid w:val="77F67ED8"/>
    <w:rsid w:val="77FB7F69"/>
    <w:rsid w:val="78091C59"/>
    <w:rsid w:val="781B386C"/>
    <w:rsid w:val="78656C74"/>
    <w:rsid w:val="7927675F"/>
    <w:rsid w:val="793F57B3"/>
    <w:rsid w:val="794E396D"/>
    <w:rsid w:val="7A504F57"/>
    <w:rsid w:val="7A5D4B4D"/>
    <w:rsid w:val="7A8216CD"/>
    <w:rsid w:val="7AA81FFF"/>
    <w:rsid w:val="7AC71E74"/>
    <w:rsid w:val="7AFC7487"/>
    <w:rsid w:val="7B000E86"/>
    <w:rsid w:val="7B137765"/>
    <w:rsid w:val="7BF530CB"/>
    <w:rsid w:val="7C1C723A"/>
    <w:rsid w:val="7CFA3AD3"/>
    <w:rsid w:val="7D0248C0"/>
    <w:rsid w:val="7DF46365"/>
    <w:rsid w:val="7E140E59"/>
    <w:rsid w:val="7EE76EBD"/>
    <w:rsid w:val="7F4A1B66"/>
    <w:rsid w:val="7F6554F8"/>
    <w:rsid w:val="7F781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uppressAutoHyphens/>
      <w:spacing w:line="235" w:lineRule="auto"/>
    </w:pPr>
    <w:rPr>
      <w:rFonts w:ascii="Times New Roman" w:hAnsi="Times New Roman" w:eastAsia="仿宋_GB2312" w:cs="Times New Roman"/>
      <w:sz w:val="32"/>
      <w:szCs w:val="20"/>
    </w:rPr>
  </w:style>
  <w:style w:type="paragraph" w:styleId="6">
    <w:name w:val="annotation subject"/>
    <w:basedOn w:val="7"/>
    <w:next w:val="7"/>
    <w:link w:val="23"/>
    <w:unhideWhenUsed/>
    <w:qFormat/>
    <w:uiPriority w:val="99"/>
    <w:rPr>
      <w:b/>
      <w:bCs/>
    </w:rPr>
  </w:style>
  <w:style w:type="paragraph" w:styleId="7">
    <w:name w:val="annotation text"/>
    <w:basedOn w:val="1"/>
    <w:link w:val="22"/>
    <w:unhideWhenUsed/>
    <w:qFormat/>
    <w:uiPriority w:val="99"/>
    <w:pPr>
      <w:jc w:val="left"/>
    </w:pPr>
  </w:style>
  <w:style w:type="paragraph" w:styleId="8">
    <w:name w:val="Balloon Text"/>
    <w:basedOn w:val="1"/>
    <w:link w:val="21"/>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unhideWhenUsed/>
    <w:qFormat/>
    <w:uiPriority w:val="99"/>
    <w:rPr>
      <w:color w:val="0000FF"/>
      <w:u w:val="single"/>
    </w:rPr>
  </w:style>
  <w:style w:type="character" w:styleId="14">
    <w:name w:val="annotation reference"/>
    <w:basedOn w:val="12"/>
    <w:unhideWhenUsed/>
    <w:qFormat/>
    <w:uiPriority w:val="99"/>
    <w:rPr>
      <w:sz w:val="21"/>
      <w:szCs w:val="21"/>
    </w:rPr>
  </w:style>
  <w:style w:type="character" w:customStyle="1" w:styleId="16">
    <w:name w:val="标题 2 字符"/>
    <w:basedOn w:val="12"/>
    <w:link w:val="4"/>
    <w:qFormat/>
    <w:uiPriority w:val="9"/>
    <w:rPr>
      <w:rFonts w:ascii="宋体" w:hAnsi="宋体" w:eastAsia="宋体" w:cs="宋体"/>
      <w:b/>
      <w:bCs/>
      <w:kern w:val="0"/>
      <w:sz w:val="36"/>
      <w:szCs w:val="36"/>
    </w:rPr>
  </w:style>
  <w:style w:type="character" w:customStyle="1" w:styleId="17">
    <w:name w:val="标题 3 字符"/>
    <w:basedOn w:val="12"/>
    <w:link w:val="5"/>
    <w:qFormat/>
    <w:uiPriority w:val="9"/>
    <w:rPr>
      <w:rFonts w:ascii="宋体" w:hAnsi="宋体" w:eastAsia="宋体" w:cs="宋体"/>
      <w:b/>
      <w:bCs/>
      <w:kern w:val="0"/>
      <w:sz w:val="27"/>
      <w:szCs w:val="27"/>
    </w:rPr>
  </w:style>
  <w:style w:type="character" w:customStyle="1" w:styleId="18">
    <w:name w:val="页眉 字符"/>
    <w:basedOn w:val="12"/>
    <w:link w:val="10"/>
    <w:qFormat/>
    <w:uiPriority w:val="99"/>
    <w:rPr>
      <w:sz w:val="18"/>
      <w:szCs w:val="18"/>
    </w:rPr>
  </w:style>
  <w:style w:type="character" w:customStyle="1" w:styleId="19">
    <w:name w:val="页脚 字符"/>
    <w:basedOn w:val="12"/>
    <w:link w:val="9"/>
    <w:qFormat/>
    <w:uiPriority w:val="99"/>
    <w:rPr>
      <w:sz w:val="18"/>
      <w:szCs w:val="18"/>
    </w:rPr>
  </w:style>
  <w:style w:type="paragraph" w:customStyle="1" w:styleId="20">
    <w:name w:val="列表段落1"/>
    <w:basedOn w:val="1"/>
    <w:qFormat/>
    <w:uiPriority w:val="34"/>
    <w:pPr>
      <w:ind w:firstLine="420" w:firstLineChars="200"/>
    </w:pPr>
  </w:style>
  <w:style w:type="character" w:customStyle="1" w:styleId="21">
    <w:name w:val="批注框文本 字符"/>
    <w:basedOn w:val="12"/>
    <w:link w:val="8"/>
    <w:semiHidden/>
    <w:qFormat/>
    <w:uiPriority w:val="99"/>
    <w:rPr>
      <w:sz w:val="18"/>
      <w:szCs w:val="18"/>
    </w:rPr>
  </w:style>
  <w:style w:type="character" w:customStyle="1" w:styleId="22">
    <w:name w:val="批注文字 字符"/>
    <w:basedOn w:val="12"/>
    <w:link w:val="7"/>
    <w:semiHidden/>
    <w:qFormat/>
    <w:uiPriority w:val="99"/>
  </w:style>
  <w:style w:type="character" w:customStyle="1" w:styleId="23">
    <w:name w:val="批注主题 字符"/>
    <w:basedOn w:val="22"/>
    <w:link w:val="6"/>
    <w:semiHidden/>
    <w:qFormat/>
    <w:uiPriority w:val="99"/>
    <w:rPr>
      <w:b/>
      <w:bCs/>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Char Char Char Char"/>
    <w:basedOn w:val="1"/>
    <w:qFormat/>
    <w:uiPriority w:val="0"/>
    <w:rPr>
      <w:rFonts w:ascii="宋体" w:hAnsi="宋体" w:eastAsia="宋体" w:cs="Courier New"/>
      <w:sz w:val="32"/>
      <w:szCs w:val="32"/>
    </w:rPr>
  </w:style>
  <w:style w:type="character" w:customStyle="1" w:styleId="26">
    <w:name w:val="标题 1 字符"/>
    <w:basedOn w:val="12"/>
    <w:link w:val="3"/>
    <w:qFormat/>
    <w:uiPriority w:val="9"/>
    <w:rPr>
      <w:b/>
      <w:bCs/>
      <w:kern w:val="44"/>
      <w:sz w:val="44"/>
      <w:szCs w:val="44"/>
    </w:rPr>
  </w:style>
  <w:style w:type="paragraph" w:customStyle="1"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79B98-8832-4115-9F52-A279A4FCFB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2362</Words>
  <Characters>13470</Characters>
  <Lines>112</Lines>
  <Paragraphs>31</Paragraphs>
  <ScaleCrop>false</ScaleCrop>
  <LinksUpToDate>false</LinksUpToDate>
  <CharactersWithSpaces>15801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2018-02-22T09:59:00Z</dcterms:created>
  <dc:creator>胡周海</dc:creator>
  <cp:lastModifiedBy>lenovo</cp:lastModifiedBy>
  <cp:lastPrinted>2020-02-27T07:55:00Z</cp:lastPrinted>
  <dcterms:modified xsi:type="dcterms:W3CDTF">2020-02-28T07:33:17Z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