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hint="eastAsia" w:ascii="方正小标宋简体" w:eastAsia="方正小标宋简体"/>
          <w:color w:val="000000"/>
          <w:sz w:val="44"/>
          <w:szCs w:val="44"/>
          <w:lang w:val="en-US" w:eastAsia="zh-CN"/>
        </w:rPr>
      </w:pPr>
      <w:bookmarkStart w:id="0" w:name="_Hlk47530886"/>
      <w:bookmarkStart w:id="1" w:name="_Hlk52184852"/>
      <w:r>
        <w:rPr>
          <w:rFonts w:hint="eastAsia" w:ascii="方正小标宋简体" w:eastAsia="方正小标宋简体"/>
          <w:color w:val="000000"/>
          <w:sz w:val="44"/>
          <w:szCs w:val="44"/>
          <w:lang w:eastAsia="zh-CN"/>
        </w:rPr>
        <w:t>《</w:t>
      </w:r>
      <w:bookmarkEnd w:id="0"/>
      <w:bookmarkEnd w:id="1"/>
      <w:r>
        <w:rPr>
          <w:rFonts w:hint="eastAsia" w:ascii="方正小标宋简体" w:eastAsia="方正小标宋简体"/>
          <w:color w:val="000000"/>
          <w:sz w:val="44"/>
          <w:szCs w:val="44"/>
          <w:lang w:val="en-US" w:eastAsia="zh-CN"/>
        </w:rPr>
        <w:t>关于建立燃气供应企业年度报告制度</w:t>
      </w:r>
    </w:p>
    <w:p>
      <w:pPr>
        <w:spacing w:line="600"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lang w:val="en-US" w:eastAsia="zh-CN"/>
        </w:rPr>
        <w:t>的通知</w:t>
      </w:r>
      <w:r>
        <w:rPr>
          <w:rFonts w:hint="eastAsia" w:ascii="方正小标宋简体" w:eastAsia="方正小标宋简体"/>
          <w:color w:val="000000"/>
          <w:sz w:val="44"/>
          <w:szCs w:val="44"/>
          <w:lang w:eastAsia="zh-CN"/>
        </w:rPr>
        <w:t>（征求意</w:t>
      </w:r>
      <w:bookmarkStart w:id="3" w:name="_GoBack"/>
      <w:bookmarkEnd w:id="3"/>
      <w:r>
        <w:rPr>
          <w:rFonts w:hint="eastAsia" w:ascii="方正小标宋简体" w:eastAsia="方正小标宋简体"/>
          <w:color w:val="000000"/>
          <w:sz w:val="44"/>
          <w:szCs w:val="44"/>
          <w:lang w:eastAsia="zh-CN"/>
        </w:rPr>
        <w:t>见稿）》的起</w:t>
      </w:r>
      <w:r>
        <w:rPr>
          <w:rFonts w:hint="eastAsia" w:ascii="方正小标宋简体" w:eastAsia="方正小标宋简体"/>
          <w:color w:val="000000"/>
          <w:sz w:val="44"/>
          <w:szCs w:val="44"/>
        </w:rPr>
        <w:t>草说明</w:t>
      </w:r>
    </w:p>
    <w:p>
      <w:pPr>
        <w:spacing w:line="600" w:lineRule="exact"/>
        <w:jc w:val="center"/>
        <w:rPr>
          <w:sz w:val="24"/>
          <w:szCs w:val="28"/>
        </w:rPr>
      </w:pPr>
    </w:p>
    <w:p>
      <w:pPr>
        <w:tabs>
          <w:tab w:val="left" w:pos="3402"/>
          <w:tab w:val="left" w:pos="4253"/>
        </w:tabs>
        <w:spacing w:line="520" w:lineRule="exact"/>
        <w:ind w:firstLine="640" w:firstLineChars="200"/>
        <w:rPr>
          <w:rFonts w:ascii="仿宋_GB2312" w:hAnsi="微软雅黑" w:eastAsia="仿宋_GB2312"/>
          <w:color w:val="333333"/>
          <w:sz w:val="32"/>
          <w:szCs w:val="36"/>
        </w:rPr>
      </w:pPr>
      <w:bookmarkStart w:id="2" w:name="_Hlk48829055"/>
      <w:r>
        <w:rPr>
          <w:rFonts w:hint="eastAsia" w:ascii="仿宋_GB2312" w:hAnsi="仿宋_GB2312" w:eastAsia="仿宋_GB2312" w:cs="仿宋_GB2312"/>
          <w:sz w:val="32"/>
          <w:szCs w:val="32"/>
          <w:lang w:val="en-US" w:eastAsia="zh-CN"/>
        </w:rPr>
        <w:t>为规范本市燃气供应企业年度报告制度，根据《北京市燃气管理条例（2020修订版）》及国家有关标准和规范的要求，我委研究制定了《</w:t>
      </w:r>
      <w:r>
        <w:rPr>
          <w:rFonts w:hint="eastAsia" w:ascii="仿宋_GB2312" w:hAnsi="微软雅黑" w:eastAsia="仿宋_GB2312"/>
          <w:color w:val="333333"/>
          <w:sz w:val="32"/>
          <w:szCs w:val="36"/>
          <w:lang w:val="en-US" w:eastAsia="zh-CN"/>
        </w:rPr>
        <w:t>关于建立燃气供应企业年度报告制度的通知</w:t>
      </w:r>
      <w:r>
        <w:rPr>
          <w:rFonts w:hint="eastAsia" w:ascii="仿宋_GB2312" w:hAnsi="仿宋_GB2312" w:eastAsia="仿宋_GB2312" w:cs="仿宋_GB2312"/>
          <w:sz w:val="32"/>
          <w:szCs w:val="32"/>
          <w:lang w:val="en-US" w:eastAsia="zh-CN"/>
        </w:rPr>
        <w:t>》，现将起草情况说明如下：</w:t>
      </w:r>
      <w:bookmarkEnd w:id="2"/>
      <w:r>
        <w:rPr>
          <w:rFonts w:hint="eastAsia" w:ascii="仿宋_GB2312" w:hAnsi="仿宋_GB2312" w:eastAsia="仿宋_GB2312" w:cs="仿宋_GB2312"/>
          <w:sz w:val="32"/>
          <w:szCs w:val="32"/>
          <w:lang w:val="en" w:eastAsia="zh-CN"/>
        </w:rPr>
        <w:t xml:space="preserve"> </w:t>
      </w:r>
    </w:p>
    <w:p>
      <w:pPr>
        <w:tabs>
          <w:tab w:val="left" w:pos="3402"/>
          <w:tab w:val="left" w:pos="4253"/>
        </w:tabs>
        <w:spacing w:line="520" w:lineRule="exact"/>
        <w:ind w:firstLine="640" w:firstLineChars="200"/>
        <w:rPr>
          <w:rFonts w:ascii="黑体" w:hAnsi="黑体" w:eastAsia="黑体"/>
          <w:color w:val="333333"/>
          <w:sz w:val="32"/>
          <w:szCs w:val="36"/>
          <w:lang w:val="en"/>
        </w:rPr>
      </w:pPr>
      <w:r>
        <w:rPr>
          <w:rFonts w:hint="eastAsia" w:ascii="黑体" w:hAnsi="黑体" w:eastAsia="黑体"/>
          <w:color w:val="333333"/>
          <w:sz w:val="32"/>
          <w:szCs w:val="36"/>
          <w:lang w:val="en"/>
        </w:rPr>
        <w:t>一、制定背景</w:t>
      </w:r>
    </w:p>
    <w:p>
      <w:pPr>
        <w:spacing w:line="520" w:lineRule="exact"/>
        <w:ind w:firstLine="640" w:firstLineChars="200"/>
        <w:rPr>
          <w:rFonts w:hint="eastAsia" w:ascii="仿宋_GB2312" w:hAnsi="微软雅黑" w:eastAsia="仿宋_GB2312"/>
          <w:color w:val="333333"/>
          <w:sz w:val="32"/>
          <w:szCs w:val="36"/>
          <w:lang w:val="en"/>
        </w:rPr>
      </w:pPr>
      <w:r>
        <w:rPr>
          <w:rFonts w:hint="eastAsia" w:ascii="仿宋_GB2312" w:hAnsi="微软雅黑" w:eastAsia="仿宋_GB2312"/>
          <w:color w:val="333333"/>
          <w:sz w:val="32"/>
          <w:szCs w:val="36"/>
          <w:lang w:val="en"/>
        </w:rPr>
        <w:t>《北京市燃气管理条例》已由北京市第十五届人民代表大会常务委员会第二十四次会议于2020年9月25日修订通过，现予公布，自2021年1月1日起施行。</w:t>
      </w:r>
    </w:p>
    <w:p>
      <w:pPr>
        <w:spacing w:line="520" w:lineRule="exact"/>
        <w:ind w:firstLine="640" w:firstLineChars="200"/>
        <w:rPr>
          <w:rFonts w:hint="eastAsia" w:ascii="仿宋_GB2312" w:hAnsi="微软雅黑" w:eastAsia="仿宋_GB2312"/>
          <w:color w:val="333333"/>
          <w:sz w:val="32"/>
          <w:szCs w:val="36"/>
          <w:lang w:val="en"/>
        </w:rPr>
      </w:pPr>
      <w:r>
        <w:rPr>
          <w:rFonts w:hint="eastAsia" w:ascii="仿宋_GB2312" w:hAnsi="微软雅黑" w:eastAsia="仿宋_GB2312"/>
          <w:color w:val="333333"/>
          <w:sz w:val="32"/>
          <w:szCs w:val="36"/>
          <w:lang w:val="en"/>
        </w:rPr>
        <w:t>为做好《北京市燃气管理条例（2020年修订版）》（以下简称《条例》）的实施工作，</w:t>
      </w:r>
      <w:r>
        <w:rPr>
          <w:rFonts w:hint="eastAsia" w:ascii="仿宋_GB2312" w:hAnsi="微软雅黑" w:eastAsia="仿宋_GB2312"/>
          <w:color w:val="333333"/>
          <w:sz w:val="32"/>
          <w:szCs w:val="36"/>
          <w:lang w:val="en" w:eastAsia="zh-CN"/>
        </w:rPr>
        <w:t>规范燃气供应企业定期报送年度报告，</w:t>
      </w:r>
      <w:r>
        <w:rPr>
          <w:rFonts w:hint="eastAsia" w:ascii="仿宋_GB2312" w:hAnsi="微软雅黑" w:eastAsia="仿宋_GB2312"/>
          <w:color w:val="333333"/>
          <w:sz w:val="32"/>
          <w:szCs w:val="36"/>
          <w:lang w:val="en"/>
        </w:rPr>
        <w:t>我们将制</w:t>
      </w:r>
      <w:r>
        <w:rPr>
          <w:rFonts w:hint="eastAsia" w:ascii="仿宋_GB2312" w:hAnsi="微软雅黑" w:eastAsia="仿宋_GB2312"/>
          <w:color w:val="333333"/>
          <w:sz w:val="32"/>
          <w:szCs w:val="36"/>
          <w:lang w:val="en" w:eastAsia="zh-CN"/>
        </w:rPr>
        <w:t>定</w:t>
      </w:r>
      <w:r>
        <w:rPr>
          <w:rFonts w:hint="eastAsia" w:ascii="仿宋_GB2312" w:hAnsi="微软雅黑" w:eastAsia="仿宋_GB2312"/>
          <w:color w:val="333333"/>
          <w:sz w:val="32"/>
          <w:szCs w:val="36"/>
          <w:lang w:val="en-US" w:eastAsia="zh-CN"/>
        </w:rPr>
        <w:t>《关于建立燃气供应企业年度报告制度的通知》</w:t>
      </w:r>
      <w:r>
        <w:rPr>
          <w:rFonts w:hint="eastAsia" w:ascii="仿宋_GB2312" w:hAnsi="微软雅黑" w:eastAsia="仿宋_GB2312"/>
          <w:color w:val="333333"/>
          <w:sz w:val="32"/>
          <w:szCs w:val="36"/>
          <w:lang w:val="en"/>
        </w:rPr>
        <w:t>，使《条例》设定的各项制度落到实处。</w:t>
      </w:r>
    </w:p>
    <w:p>
      <w:pPr>
        <w:spacing w:line="520" w:lineRule="exact"/>
        <w:ind w:firstLine="640" w:firstLineChars="200"/>
        <w:rPr>
          <w:rFonts w:hint="eastAsia" w:ascii="仿宋_GB2312" w:hAnsi="微软雅黑" w:eastAsia="仿宋_GB2312"/>
          <w:color w:val="333333"/>
          <w:sz w:val="32"/>
          <w:szCs w:val="36"/>
          <w:lang w:val="en"/>
        </w:rPr>
      </w:pPr>
      <w:r>
        <w:rPr>
          <w:rFonts w:hint="eastAsia" w:ascii="黑体" w:hAnsi="黑体" w:eastAsia="黑体"/>
          <w:color w:val="333333"/>
          <w:sz w:val="32"/>
          <w:szCs w:val="36"/>
          <w:lang w:val="en"/>
        </w:rPr>
        <w:t>二、制定过程</w:t>
      </w:r>
    </w:p>
    <w:p>
      <w:pPr>
        <w:spacing w:line="520" w:lineRule="exact"/>
        <w:ind w:firstLine="640" w:firstLineChars="200"/>
        <w:rPr>
          <w:rFonts w:hint="eastAsia" w:ascii="仿宋_GB2312" w:hAnsi="微软雅黑" w:eastAsia="仿宋_GB2312"/>
          <w:color w:val="333333"/>
          <w:sz w:val="32"/>
          <w:szCs w:val="36"/>
          <w:lang w:val="en"/>
        </w:rPr>
      </w:pPr>
      <w:r>
        <w:rPr>
          <w:rFonts w:hint="eastAsia" w:ascii="仿宋_GB2312" w:hAnsi="微软雅黑" w:eastAsia="仿宋_GB2312"/>
          <w:color w:val="333333"/>
          <w:sz w:val="32"/>
          <w:szCs w:val="36"/>
          <w:lang w:val="en"/>
        </w:rPr>
        <w:t>在编制过程中，</w:t>
      </w:r>
      <w:r>
        <w:rPr>
          <w:rFonts w:hint="eastAsia" w:ascii="仿宋_GB2312" w:hAnsi="微软雅黑" w:eastAsia="仿宋_GB2312"/>
          <w:color w:val="333333"/>
          <w:sz w:val="32"/>
          <w:szCs w:val="36"/>
        </w:rPr>
        <w:t>我委</w:t>
      </w:r>
      <w:r>
        <w:rPr>
          <w:rFonts w:hint="eastAsia" w:ascii="仿宋_GB2312" w:hAnsi="微软雅黑" w:eastAsia="仿宋_GB2312"/>
          <w:color w:val="333333"/>
          <w:sz w:val="32"/>
          <w:szCs w:val="36"/>
          <w:lang w:eastAsia="zh-CN"/>
        </w:rPr>
        <w:t>征求了部分燃气供应企业的</w:t>
      </w:r>
      <w:r>
        <w:rPr>
          <w:rFonts w:hint="eastAsia" w:ascii="仿宋_GB2312" w:hAnsi="微软雅黑" w:eastAsia="仿宋_GB2312"/>
          <w:color w:val="333333"/>
          <w:sz w:val="32"/>
          <w:szCs w:val="36"/>
          <w:lang w:val="en"/>
        </w:rPr>
        <w:t>意见，不断修改完善</w:t>
      </w:r>
      <w:r>
        <w:rPr>
          <w:rFonts w:hint="eastAsia" w:ascii="仿宋_GB2312" w:hAnsi="微软雅黑" w:eastAsia="仿宋_GB2312"/>
          <w:color w:val="333333"/>
          <w:sz w:val="32"/>
          <w:szCs w:val="36"/>
        </w:rPr>
        <w:t>规范内容</w:t>
      </w:r>
      <w:r>
        <w:rPr>
          <w:rFonts w:hint="eastAsia" w:ascii="仿宋_GB2312" w:hAnsi="微软雅黑" w:eastAsia="仿宋_GB2312"/>
          <w:color w:val="333333"/>
          <w:sz w:val="32"/>
          <w:szCs w:val="36"/>
          <w:lang w:val="en"/>
        </w:rPr>
        <w:t>。</w:t>
      </w:r>
    </w:p>
    <w:p>
      <w:pPr>
        <w:spacing w:line="520" w:lineRule="exact"/>
        <w:ind w:firstLine="640" w:firstLineChars="200"/>
        <w:rPr>
          <w:rFonts w:hint="eastAsia" w:ascii="黑体" w:hAnsi="黑体" w:eastAsia="黑体"/>
          <w:color w:val="333333"/>
          <w:sz w:val="32"/>
          <w:szCs w:val="36"/>
          <w:lang w:val="en" w:eastAsia="zh-CN"/>
        </w:rPr>
      </w:pPr>
      <w:r>
        <w:rPr>
          <w:rFonts w:hint="eastAsia" w:ascii="黑体" w:hAnsi="黑体" w:eastAsia="黑体"/>
          <w:color w:val="333333"/>
          <w:sz w:val="32"/>
          <w:szCs w:val="36"/>
          <w:lang w:val="en" w:eastAsia="zh-CN"/>
        </w:rPr>
        <w:t>三、使用对象</w:t>
      </w:r>
    </w:p>
    <w:p>
      <w:pPr>
        <w:spacing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适用于取得本市区级城市管理部门核发燃气经营许可证的燃气供应企业。</w:t>
      </w:r>
    </w:p>
    <w:p>
      <w:pPr>
        <w:numPr>
          <w:ilvl w:val="0"/>
          <w:numId w:val="0"/>
        </w:numPr>
        <w:spacing w:line="520" w:lineRule="exact"/>
        <w:rPr>
          <w:rFonts w:hint="default" w:ascii="仿宋_GB2312" w:hAnsi="微软雅黑" w:eastAsia="仿宋_GB2312"/>
          <w:color w:val="333333"/>
          <w:sz w:val="32"/>
          <w:szCs w:val="36"/>
          <w:lang w:val="en-US" w:eastAsia="zh-CN"/>
        </w:rPr>
      </w:pPr>
      <w:r>
        <w:rPr>
          <w:rFonts w:hint="eastAsia" w:ascii="仿宋_GB2312" w:hAnsi="微软雅黑" w:eastAsia="仿宋_GB2312"/>
          <w:color w:val="333333"/>
          <w:sz w:val="32"/>
          <w:szCs w:val="36"/>
          <w:lang w:val="en-US" w:eastAsia="zh-CN"/>
        </w:rPr>
        <w:t xml:space="preserve">    </w:t>
      </w:r>
      <w:r>
        <w:rPr>
          <w:rFonts w:hint="eastAsia" w:ascii="黑体" w:hAnsi="黑体" w:eastAsia="黑体"/>
          <w:color w:val="333333"/>
          <w:sz w:val="32"/>
          <w:szCs w:val="36"/>
          <w:lang w:val="en-US" w:eastAsia="zh-CN"/>
        </w:rPr>
        <w:t>四、主要内容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微软雅黑" w:eastAsia="仿宋_GB2312"/>
          <w:color w:val="333333"/>
          <w:sz w:val="32"/>
          <w:szCs w:val="36"/>
          <w:lang w:val="en"/>
        </w:rPr>
      </w:pPr>
      <w:r>
        <w:rPr>
          <w:rFonts w:hint="eastAsia" w:ascii="仿宋_GB2312" w:hAnsi="微软雅黑" w:eastAsia="仿宋_GB2312"/>
          <w:color w:val="333333"/>
          <w:sz w:val="32"/>
          <w:szCs w:val="36"/>
          <w:lang w:val="en"/>
        </w:rPr>
        <w:t>本</w:t>
      </w:r>
      <w:r>
        <w:rPr>
          <w:rFonts w:hint="eastAsia" w:ascii="仿宋_GB2312" w:hAnsi="微软雅黑" w:eastAsia="仿宋_GB2312"/>
          <w:color w:val="333333"/>
          <w:sz w:val="32"/>
          <w:szCs w:val="36"/>
          <w:lang w:val="en" w:eastAsia="zh-CN"/>
        </w:rPr>
        <w:t>通知</w:t>
      </w:r>
      <w:r>
        <w:rPr>
          <w:rFonts w:hint="eastAsia" w:ascii="仿宋_GB2312" w:hAnsi="微软雅黑" w:eastAsia="仿宋_GB2312"/>
          <w:color w:val="333333"/>
          <w:sz w:val="32"/>
          <w:szCs w:val="36"/>
        </w:rPr>
        <w:t>主要包括以下方面</w:t>
      </w:r>
      <w:r>
        <w:rPr>
          <w:rFonts w:hint="eastAsia" w:ascii="仿宋_GB2312" w:hAnsi="微软雅黑" w:eastAsia="仿宋_GB2312"/>
          <w:color w:val="333333"/>
          <w:sz w:val="32"/>
          <w:szCs w:val="36"/>
          <w:lang w:val="e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（一）取得本市核发燃气经营许可的各供气企业，应当于每年1月1日至3月31日，向核发经营许可部门报送上一年度企业年度报告。当年许可的企业，自下一年度起报送企业年度报告。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各发证部门应当开发建设信息化系统，汇总、统计供气企业提交的年度报告，便于保存和查询。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（二）供气企业的出资比例、股权结构等重大事项发生变化的，应当在事项变化结束后十五个工作日内，向发证部门报告并提供相关材料，由发证部门记载在燃气经营许可证副本中。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（三）企业年度报告内容主要包括：</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1、企业章程和企业资本结构及其变化情况；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2、企业的主要负责人、安全生产管理人员以及运行、维护和抢修等人员变更和培训情况；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企业新建、改建、扩建、迁移燃气管网、场站等设施的具体情况，包括但不限于：说明审批手续是否完备、投资金额、竣工验收手续是否齐全、工程档案是否按规定移交等情况的文字材料【注：提交上述材料应附项目的全部审批文件、竣工验收备案表等文书资料的复印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4、上一年度（1月1号至12月31日）企业运行情况。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5、上一年度（1月1号至12月31日）企业开展用户服务情况。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6、受到市区政府有关部门和街道乡镇奖励、处罚情况（件数或次数、奖励金额或罚款金额）。</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7、市、区城市管理部门提出需要报告的其他内容，涉及保密的事项应签订保密承诺。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（四）市燃气集团、市液化气公司各分子公司按上述报告内容向所在区城市管理委提交年度报告，市燃气集团、市液化气公司汇总各分子公司的年度报告向市城市管理委提交年度报告。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（五）供气企业未按要求提交年度报告，经催告仍不能按要求提交的，依据《条例》有关规定予以处罚，并记入企业信用信息。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p>
    <w:p>
      <w:pPr>
        <w:spacing w:line="600" w:lineRule="exact"/>
        <w:jc w:val="center"/>
        <w:rPr>
          <w:rFonts w:hint="eastAsia" w:ascii="方正小标宋简体" w:eastAsia="方正小标宋简体"/>
          <w:color w:val="000000"/>
          <w:sz w:val="44"/>
          <w:szCs w:val="44"/>
          <w:lang w:val="en-US" w:eastAsia="zh-CN"/>
        </w:rPr>
      </w:pPr>
      <w:r>
        <w:rPr>
          <w:rFonts w:hint="eastAsia" w:ascii="方正小标宋简体" w:eastAsia="方正小标宋简体"/>
          <w:color w:val="000000"/>
          <w:sz w:val="44"/>
          <w:szCs w:val="44"/>
          <w:lang w:eastAsia="zh-CN"/>
        </w:rPr>
        <w:t>《</w:t>
      </w:r>
      <w:r>
        <w:rPr>
          <w:rFonts w:hint="eastAsia" w:ascii="方正小标宋简体" w:eastAsia="方正小标宋简体"/>
          <w:color w:val="000000"/>
          <w:sz w:val="44"/>
          <w:szCs w:val="44"/>
          <w:lang w:val="en-US" w:eastAsia="zh-CN"/>
        </w:rPr>
        <w:t>关于建立燃气供应企业年度报告制度</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eastAsia="方正小标宋简体"/>
          <w:color w:val="000000"/>
          <w:sz w:val="44"/>
          <w:szCs w:val="44"/>
          <w:lang w:val="en-US" w:eastAsia="zh-CN"/>
        </w:rPr>
        <w:t>的通知</w:t>
      </w:r>
      <w:r>
        <w:rPr>
          <w:rFonts w:hint="eastAsia" w:ascii="方正小标宋简体" w:eastAsia="方正小标宋简体"/>
          <w:color w:val="000000"/>
          <w:sz w:val="44"/>
          <w:szCs w:val="44"/>
          <w:lang w:eastAsia="zh-CN"/>
        </w:rPr>
        <w:t>（征求意见稿）》的制定依据</w:t>
      </w:r>
    </w:p>
    <w:p>
      <w:pPr>
        <w:numPr>
          <w:ilvl w:val="0"/>
          <w:numId w:val="0"/>
        </w:numPr>
        <w:spacing w:line="560" w:lineRule="exact"/>
        <w:ind w:firstLine="640" w:firstLineChars="200"/>
        <w:rPr>
          <w:rFonts w:hint="eastAsia" w:ascii="黑体" w:hAnsi="黑体" w:eastAsia="黑体" w:cs="黑体"/>
          <w:sz w:val="32"/>
          <w:szCs w:val="32"/>
        </w:rPr>
      </w:pPr>
    </w:p>
    <w:tbl>
      <w:tblPr>
        <w:tblStyle w:val="7"/>
        <w:tblpPr w:leftFromText="180" w:rightFromText="180" w:vertAnchor="text" w:horzAnchor="page" w:tblpX="1477" w:tblpY="355"/>
        <w:tblOverlap w:val="never"/>
        <w:tblW w:w="940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8"/>
        <w:gridCol w:w="3490"/>
        <w:gridCol w:w="2500"/>
        <w:gridCol w:w="25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828" w:type="dxa"/>
            <w:vAlign w:val="top"/>
          </w:tcPr>
          <w:p>
            <w:pPr>
              <w:keepNext w:val="0"/>
              <w:keepLines w:val="0"/>
              <w:pageBreakBefore w:val="0"/>
              <w:kinsoku/>
              <w:wordWrap/>
              <w:overflowPunct/>
              <w:topLinePunct w:val="0"/>
              <w:autoSpaceDE/>
              <w:autoSpaceDN/>
              <w:bidi w:val="0"/>
              <w:spacing w:line="560" w:lineRule="exact"/>
              <w:textAlignment w:val="auto"/>
              <w:outlineLvl w:val="9"/>
              <w:rPr>
                <w:rFonts w:hint="eastAsia" w:ascii="仿宋_GB2312"/>
                <w:b/>
                <w:sz w:val="28"/>
              </w:rPr>
            </w:pPr>
            <w:r>
              <w:rPr>
                <w:rFonts w:hint="eastAsia" w:ascii="仿宋_GB2312"/>
                <w:b/>
                <w:sz w:val="28"/>
              </w:rPr>
              <w:t>序号</w:t>
            </w:r>
          </w:p>
        </w:tc>
        <w:tc>
          <w:tcPr>
            <w:tcW w:w="3490" w:type="dxa"/>
            <w:vAlign w:val="top"/>
          </w:tcPr>
          <w:p>
            <w:pPr>
              <w:keepNext w:val="0"/>
              <w:keepLines w:val="0"/>
              <w:pageBreakBefore w:val="0"/>
              <w:kinsoku/>
              <w:wordWrap/>
              <w:overflowPunct/>
              <w:topLinePunct w:val="0"/>
              <w:autoSpaceDE/>
              <w:autoSpaceDN/>
              <w:bidi w:val="0"/>
              <w:spacing w:line="560" w:lineRule="exact"/>
              <w:ind w:firstLine="840" w:firstLineChars="300"/>
              <w:textAlignment w:val="auto"/>
              <w:outlineLvl w:val="9"/>
              <w:rPr>
                <w:rFonts w:hint="eastAsia" w:ascii="仿宋_GB2312"/>
                <w:b/>
                <w:sz w:val="28"/>
              </w:rPr>
            </w:pPr>
            <w:r>
              <w:rPr>
                <w:rFonts w:hint="eastAsia" w:ascii="仿宋_GB2312"/>
                <w:b/>
                <w:sz w:val="28"/>
              </w:rPr>
              <w:t>名     称</w:t>
            </w:r>
          </w:p>
        </w:tc>
        <w:tc>
          <w:tcPr>
            <w:tcW w:w="2500" w:type="dxa"/>
            <w:vAlign w:val="top"/>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b/>
                <w:sz w:val="28"/>
              </w:rPr>
            </w:pPr>
            <w:r>
              <w:rPr>
                <w:rFonts w:hint="eastAsia" w:ascii="仿宋_GB2312"/>
                <w:b/>
                <w:sz w:val="28"/>
              </w:rPr>
              <w:t>制定机关</w:t>
            </w:r>
          </w:p>
        </w:tc>
        <w:tc>
          <w:tcPr>
            <w:tcW w:w="2589" w:type="dxa"/>
            <w:vAlign w:val="top"/>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b/>
                <w:sz w:val="28"/>
              </w:rPr>
            </w:pPr>
            <w:r>
              <w:rPr>
                <w:rFonts w:hint="eastAsia" w:ascii="仿宋_GB2312"/>
                <w:b/>
                <w:sz w:val="28"/>
              </w:rPr>
              <w:t>公布日期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77" w:hRule="atLeast"/>
        </w:trPr>
        <w:tc>
          <w:tcPr>
            <w:tcW w:w="828"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p>
        </w:tc>
        <w:tc>
          <w:tcPr>
            <w:tcW w:w="3490"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snapToGrid w:val="0"/>
                <w:color w:val="000000"/>
                <w:kern w:val="32"/>
                <w:sz w:val="32"/>
                <w:szCs w:val="32"/>
                <w:lang w:val="en-US" w:eastAsia="zh-CN"/>
              </w:rPr>
            </w:pPr>
            <w:r>
              <w:rPr>
                <w:rFonts w:hint="eastAsia" w:ascii="仿宋_GB2312" w:hAnsi="仿宋_GB2312" w:eastAsia="仿宋_GB2312" w:cs="仿宋_GB2312"/>
                <w:sz w:val="32"/>
                <w:szCs w:val="32"/>
                <w:lang w:val="en-US" w:eastAsia="zh-CN"/>
              </w:rPr>
              <w:t>北京市燃气管理条例</w:t>
            </w:r>
          </w:p>
        </w:tc>
        <w:tc>
          <w:tcPr>
            <w:tcW w:w="2500"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snapToGrid w:val="0"/>
                <w:color w:val="000000"/>
                <w:kern w:val="32"/>
                <w:sz w:val="32"/>
                <w:szCs w:val="32"/>
                <w:lang w:eastAsia="zh-CN"/>
              </w:rPr>
            </w:pPr>
            <w:r>
              <w:rPr>
                <w:rFonts w:hint="eastAsia" w:ascii="仿宋_GB2312" w:hAnsi="仿宋_GB2312" w:eastAsia="仿宋_GB2312" w:cs="仿宋_GB2312"/>
                <w:snapToGrid w:val="0"/>
                <w:color w:val="000000"/>
                <w:kern w:val="32"/>
                <w:sz w:val="32"/>
                <w:szCs w:val="32"/>
                <w:lang w:val="en-US" w:eastAsia="zh-CN"/>
              </w:rPr>
              <w:t>北京市</w:t>
            </w:r>
            <w:r>
              <w:rPr>
                <w:rFonts w:hint="eastAsia" w:ascii="仿宋_GB2312" w:hAnsi="仿宋_GB2312" w:eastAsia="仿宋_GB2312" w:cs="仿宋_GB2312"/>
                <w:snapToGrid w:val="0"/>
                <w:color w:val="000000"/>
                <w:kern w:val="32"/>
                <w:sz w:val="32"/>
                <w:szCs w:val="32"/>
                <w:lang w:eastAsia="zh-CN"/>
              </w:rPr>
              <w:t>人民代表大会常务委员会</w:t>
            </w:r>
          </w:p>
        </w:tc>
        <w:tc>
          <w:tcPr>
            <w:tcW w:w="2589"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snapToGrid w:val="0"/>
                <w:color w:val="000000"/>
                <w:kern w:val="32"/>
                <w:sz w:val="32"/>
                <w:szCs w:val="32"/>
              </w:rPr>
            </w:pPr>
            <w:r>
              <w:rPr>
                <w:rFonts w:hint="eastAsia" w:ascii="仿宋_GB2312" w:hAnsi="仿宋_GB2312" w:eastAsia="仿宋_GB2312" w:cs="仿宋_GB2312"/>
                <w:snapToGrid w:val="0"/>
                <w:color w:val="000000"/>
                <w:kern w:val="32"/>
                <w:sz w:val="32"/>
                <w:szCs w:val="32"/>
                <w:lang w:val="en-US" w:eastAsia="zh-CN"/>
              </w:rPr>
              <w:t>2020年9月25日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77" w:hRule="atLeast"/>
        </w:trPr>
        <w:tc>
          <w:tcPr>
            <w:tcW w:w="828"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p>
        </w:tc>
        <w:tc>
          <w:tcPr>
            <w:tcW w:w="3490"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snapToGrid w:val="0"/>
                <w:color w:val="000000"/>
                <w:kern w:val="32"/>
                <w:sz w:val="32"/>
                <w:szCs w:val="32"/>
                <w:lang w:val="en-US" w:eastAsia="zh-CN"/>
              </w:rPr>
            </w:pPr>
            <w:r>
              <w:rPr>
                <w:rFonts w:hint="eastAsia" w:ascii="仿宋_GB2312" w:hAnsi="仿宋_GB2312" w:eastAsia="仿宋_GB2312" w:cs="仿宋_GB2312"/>
                <w:snapToGrid w:val="0"/>
                <w:color w:val="000000"/>
                <w:kern w:val="32"/>
                <w:sz w:val="32"/>
                <w:szCs w:val="32"/>
                <w:lang w:val="en-US" w:eastAsia="zh-CN"/>
              </w:rPr>
              <w:t>关于修改燃气经营许可管理办法的通知</w:t>
            </w:r>
          </w:p>
        </w:tc>
        <w:tc>
          <w:tcPr>
            <w:tcW w:w="2500"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snapToGrid w:val="0"/>
                <w:color w:val="000000"/>
                <w:kern w:val="32"/>
                <w:sz w:val="32"/>
                <w:szCs w:val="32"/>
                <w:lang w:val="en-US" w:eastAsia="zh-CN"/>
              </w:rPr>
            </w:pPr>
            <w:r>
              <w:rPr>
                <w:rFonts w:hint="eastAsia" w:ascii="仿宋_GB2312" w:hAnsi="仿宋_GB2312" w:eastAsia="仿宋_GB2312" w:cs="仿宋_GB2312"/>
                <w:snapToGrid w:val="0"/>
                <w:color w:val="000000"/>
                <w:kern w:val="32"/>
                <w:sz w:val="32"/>
                <w:szCs w:val="32"/>
                <w:lang w:val="en-US" w:eastAsia="zh-CN"/>
              </w:rPr>
              <w:t>中华人民共和国住房和城乡建设部</w:t>
            </w:r>
          </w:p>
        </w:tc>
        <w:tc>
          <w:tcPr>
            <w:tcW w:w="2589"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snapToGrid w:val="0"/>
                <w:color w:val="000000"/>
                <w:kern w:val="32"/>
                <w:sz w:val="32"/>
                <w:szCs w:val="32"/>
                <w:lang w:val="en-US" w:eastAsia="zh-CN"/>
              </w:rPr>
            </w:pPr>
            <w:r>
              <w:rPr>
                <w:rFonts w:hint="eastAsia" w:ascii="仿宋_GB2312" w:hAnsi="仿宋_GB2312" w:eastAsia="仿宋_GB2312" w:cs="仿宋_GB2312"/>
                <w:snapToGrid w:val="0"/>
                <w:color w:val="000000"/>
                <w:kern w:val="32"/>
                <w:sz w:val="32"/>
                <w:szCs w:val="32"/>
                <w:lang w:val="en-US" w:eastAsia="zh-CN"/>
              </w:rPr>
              <w:t>2019年3月11日</w:t>
            </w:r>
          </w:p>
        </w:tc>
      </w:tr>
    </w:tbl>
    <w:p>
      <w:pPr>
        <w:spacing w:line="520" w:lineRule="exact"/>
        <w:ind w:firstLine="640" w:firstLineChars="200"/>
        <w:rPr>
          <w:rFonts w:hint="eastAsia" w:ascii="仿宋_GB2312" w:hAnsi="微软雅黑" w:eastAsia="仿宋_GB2312"/>
          <w:color w:val="333333"/>
          <w:sz w:val="32"/>
          <w:szCs w:val="36"/>
          <w:lang w:val="e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方正书宋_GBK">
    <w:altName w:val="微软雅黑"/>
    <w:panose1 w:val="02000000000000000000"/>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等线">
    <w:altName w:val="Segoe Print"/>
    <w:panose1 w:val="00000000000000000000"/>
    <w:charset w:val="00"/>
    <w:family w:val="auto"/>
    <w:pitch w:val="default"/>
    <w:sig w:usb0="00000000" w:usb1="00000000" w:usb2="00000000" w:usb3="00000000" w:csb0="00000000" w:csb1="00000000"/>
  </w:font>
  <w:font w:name="方正宋体S-超大字符集(SIP)">
    <w:altName w:val="宋体"/>
    <w:panose1 w:val="03000509000000000000"/>
    <w:charset w:val="86"/>
    <w:family w:val="auto"/>
    <w:pitch w:val="default"/>
    <w:sig w:usb0="00000000" w:usb1="00000000" w:usb2="00000006" w:usb3="00000000" w:csb0="00040001" w:csb1="00000000"/>
  </w:font>
  <w:font w:name="方正黑体_GBK">
    <w:altName w:val="微软雅黑"/>
    <w:panose1 w:val="02000000000000000000"/>
    <w:charset w:val="86"/>
    <w:family w:val="auto"/>
    <w:pitch w:val="default"/>
    <w:sig w:usb0="00000000" w:usb1="00000000" w:usb2="00000000" w:usb3="00000000" w:csb0="00040000" w:csb1="00000000"/>
  </w:font>
  <w:font w:name="方正宋体S-超大字符集">
    <w:altName w:val="宋体"/>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eastAsia="宋体"/>
                              <w:sz w:val="18"/>
                            </w:rPr>
                          </w:pPr>
                          <w:r>
                            <w:rPr>
                              <w:rFonts w:hint="eastAsia" w:ascii="宋体" w:hAnsi="宋体" w:eastAsia="宋体" w:cs="宋体"/>
                              <w:sz w:val="18"/>
                            </w:rPr>
                            <w:fldChar w:fldCharType="begin"/>
                          </w:r>
                          <w:r>
                            <w:rPr>
                              <w:rFonts w:hint="eastAsia" w:ascii="宋体" w:hAnsi="宋体" w:eastAsia="宋体" w:cs="宋体"/>
                              <w:sz w:val="18"/>
                            </w:rPr>
                            <w:instrText xml:space="preserve"> PAGE  \* MERGEFORMAT </w:instrText>
                          </w:r>
                          <w:r>
                            <w:rPr>
                              <w:rFonts w:hint="eastAsia" w:ascii="宋体" w:hAnsi="宋体" w:eastAsia="宋体" w:cs="宋体"/>
                              <w:sz w:val="18"/>
                            </w:rPr>
                            <w:fldChar w:fldCharType="separate"/>
                          </w:r>
                          <w:r>
                            <w:rPr>
                              <w:rFonts w:hint="eastAsia" w:ascii="宋体" w:hAnsi="宋体" w:eastAsia="宋体" w:cs="宋体"/>
                              <w:sz w:val="18"/>
                            </w:rPr>
                            <w:t>1</w:t>
                          </w:r>
                          <w:r>
                            <w:rPr>
                              <w:rFonts w:hint="eastAsia" w:ascii="宋体" w:hAnsi="宋体" w:eastAsia="宋体" w:cs="宋体"/>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rPr>
                        <w:rFonts w:eastAsia="宋体"/>
                        <w:sz w:val="18"/>
                      </w:rPr>
                    </w:pPr>
                    <w:r>
                      <w:rPr>
                        <w:rFonts w:hint="eastAsia" w:ascii="宋体" w:hAnsi="宋体" w:eastAsia="宋体" w:cs="宋体"/>
                        <w:sz w:val="18"/>
                      </w:rPr>
                      <w:fldChar w:fldCharType="begin"/>
                    </w:r>
                    <w:r>
                      <w:rPr>
                        <w:rFonts w:hint="eastAsia" w:ascii="宋体" w:hAnsi="宋体" w:eastAsia="宋体" w:cs="宋体"/>
                        <w:sz w:val="18"/>
                      </w:rPr>
                      <w:instrText xml:space="preserve"> PAGE  \* MERGEFORMAT </w:instrText>
                    </w:r>
                    <w:r>
                      <w:rPr>
                        <w:rFonts w:hint="eastAsia" w:ascii="宋体" w:hAnsi="宋体" w:eastAsia="宋体" w:cs="宋体"/>
                        <w:sz w:val="18"/>
                      </w:rPr>
                      <w:fldChar w:fldCharType="separate"/>
                    </w:r>
                    <w:r>
                      <w:rPr>
                        <w:rFonts w:hint="eastAsia" w:ascii="宋体" w:hAnsi="宋体" w:eastAsia="宋体" w:cs="宋体"/>
                        <w:sz w:val="18"/>
                      </w:rPr>
                      <w:t>1</w:t>
                    </w:r>
                    <w:r>
                      <w:rPr>
                        <w:rFonts w:hint="eastAsia" w:ascii="宋体" w:hAnsi="宋体" w:eastAsia="宋体" w:cs="宋体"/>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853"/>
    <w:rsid w:val="00020FE2"/>
    <w:rsid w:val="000264DF"/>
    <w:rsid w:val="000A5538"/>
    <w:rsid w:val="000A6F70"/>
    <w:rsid w:val="000A7121"/>
    <w:rsid w:val="000B29B5"/>
    <w:rsid w:val="000B6FA9"/>
    <w:rsid w:val="000C08DC"/>
    <w:rsid w:val="000C3399"/>
    <w:rsid w:val="000D1B87"/>
    <w:rsid w:val="001063B2"/>
    <w:rsid w:val="00142D80"/>
    <w:rsid w:val="001510F8"/>
    <w:rsid w:val="00166AC2"/>
    <w:rsid w:val="0018305E"/>
    <w:rsid w:val="00202512"/>
    <w:rsid w:val="00240E33"/>
    <w:rsid w:val="002509D9"/>
    <w:rsid w:val="002548AE"/>
    <w:rsid w:val="00276C7F"/>
    <w:rsid w:val="00286EF2"/>
    <w:rsid w:val="002923F9"/>
    <w:rsid w:val="002A6E1C"/>
    <w:rsid w:val="002B6D40"/>
    <w:rsid w:val="002C25AB"/>
    <w:rsid w:val="002D2857"/>
    <w:rsid w:val="002D324C"/>
    <w:rsid w:val="002D3794"/>
    <w:rsid w:val="002D3B84"/>
    <w:rsid w:val="00330BB0"/>
    <w:rsid w:val="00344155"/>
    <w:rsid w:val="00355F5B"/>
    <w:rsid w:val="00397431"/>
    <w:rsid w:val="003A259A"/>
    <w:rsid w:val="003A4F9D"/>
    <w:rsid w:val="003C63DC"/>
    <w:rsid w:val="003E29F7"/>
    <w:rsid w:val="003E6C27"/>
    <w:rsid w:val="00432874"/>
    <w:rsid w:val="0046299D"/>
    <w:rsid w:val="004718DA"/>
    <w:rsid w:val="004C0CD9"/>
    <w:rsid w:val="004D2243"/>
    <w:rsid w:val="004F2BFD"/>
    <w:rsid w:val="00517D98"/>
    <w:rsid w:val="005265D2"/>
    <w:rsid w:val="0053235E"/>
    <w:rsid w:val="005336EC"/>
    <w:rsid w:val="00541A5E"/>
    <w:rsid w:val="0054687C"/>
    <w:rsid w:val="0056036D"/>
    <w:rsid w:val="005B1221"/>
    <w:rsid w:val="005B2E43"/>
    <w:rsid w:val="005C5548"/>
    <w:rsid w:val="005F2E2D"/>
    <w:rsid w:val="005F3C70"/>
    <w:rsid w:val="00633244"/>
    <w:rsid w:val="006337C2"/>
    <w:rsid w:val="0066186F"/>
    <w:rsid w:val="00667096"/>
    <w:rsid w:val="00684361"/>
    <w:rsid w:val="006E0963"/>
    <w:rsid w:val="00704F00"/>
    <w:rsid w:val="0071640D"/>
    <w:rsid w:val="007812E7"/>
    <w:rsid w:val="007857B3"/>
    <w:rsid w:val="007A5060"/>
    <w:rsid w:val="00825C37"/>
    <w:rsid w:val="0083278D"/>
    <w:rsid w:val="008550C1"/>
    <w:rsid w:val="00856ACA"/>
    <w:rsid w:val="00872AB9"/>
    <w:rsid w:val="0087361D"/>
    <w:rsid w:val="00873EE7"/>
    <w:rsid w:val="008E0195"/>
    <w:rsid w:val="008E7853"/>
    <w:rsid w:val="008F3194"/>
    <w:rsid w:val="00961CAD"/>
    <w:rsid w:val="00971833"/>
    <w:rsid w:val="00A055D4"/>
    <w:rsid w:val="00A44C95"/>
    <w:rsid w:val="00A73B4D"/>
    <w:rsid w:val="00A814F3"/>
    <w:rsid w:val="00A858AD"/>
    <w:rsid w:val="00A9198A"/>
    <w:rsid w:val="00A922A2"/>
    <w:rsid w:val="00AA2560"/>
    <w:rsid w:val="00AA4532"/>
    <w:rsid w:val="00AB2A58"/>
    <w:rsid w:val="00AD03D9"/>
    <w:rsid w:val="00AF2C7C"/>
    <w:rsid w:val="00B10465"/>
    <w:rsid w:val="00B62850"/>
    <w:rsid w:val="00B81B9D"/>
    <w:rsid w:val="00BB44B7"/>
    <w:rsid w:val="00BD6F91"/>
    <w:rsid w:val="00BE4D38"/>
    <w:rsid w:val="00BE7EF8"/>
    <w:rsid w:val="00BF001F"/>
    <w:rsid w:val="00BF1DD6"/>
    <w:rsid w:val="00C14870"/>
    <w:rsid w:val="00C557BC"/>
    <w:rsid w:val="00C578AA"/>
    <w:rsid w:val="00CA4458"/>
    <w:rsid w:val="00CB58D3"/>
    <w:rsid w:val="00CC6DC8"/>
    <w:rsid w:val="00CC7C07"/>
    <w:rsid w:val="00D154D5"/>
    <w:rsid w:val="00D178A0"/>
    <w:rsid w:val="00D24562"/>
    <w:rsid w:val="00D366E6"/>
    <w:rsid w:val="00D97605"/>
    <w:rsid w:val="00DE3ED4"/>
    <w:rsid w:val="00DF0840"/>
    <w:rsid w:val="00E3648C"/>
    <w:rsid w:val="00E44574"/>
    <w:rsid w:val="00EB03E0"/>
    <w:rsid w:val="00EF3390"/>
    <w:rsid w:val="00F1324B"/>
    <w:rsid w:val="00F13E26"/>
    <w:rsid w:val="00F95BA4"/>
    <w:rsid w:val="00FA1DCC"/>
    <w:rsid w:val="00FB2698"/>
    <w:rsid w:val="00FC0CFB"/>
    <w:rsid w:val="00FC6A4F"/>
    <w:rsid w:val="00FC6E02"/>
    <w:rsid w:val="00FD229C"/>
    <w:rsid w:val="00FF0F23"/>
    <w:rsid w:val="02480FD0"/>
    <w:rsid w:val="04C510F0"/>
    <w:rsid w:val="09AD1F2E"/>
    <w:rsid w:val="0AD60717"/>
    <w:rsid w:val="11A245BD"/>
    <w:rsid w:val="147326D5"/>
    <w:rsid w:val="15953C0E"/>
    <w:rsid w:val="23A92827"/>
    <w:rsid w:val="2CC97467"/>
    <w:rsid w:val="2E5F16A5"/>
    <w:rsid w:val="33210861"/>
    <w:rsid w:val="35B4137E"/>
    <w:rsid w:val="37F6E176"/>
    <w:rsid w:val="45B57D7D"/>
    <w:rsid w:val="53EF2AFB"/>
    <w:rsid w:val="59790378"/>
    <w:rsid w:val="5F2211EC"/>
    <w:rsid w:val="6E8A411C"/>
    <w:rsid w:val="709A4002"/>
    <w:rsid w:val="7DC73E41"/>
    <w:rsid w:val="7F759E63"/>
    <w:rsid w:val="7FFB874A"/>
    <w:rsid w:val="A7F33CDA"/>
    <w:rsid w:val="AEDCD3B1"/>
    <w:rsid w:val="BAFA5AE8"/>
    <w:rsid w:val="CFDF747B"/>
    <w:rsid w:val="FBF7C475"/>
    <w:rsid w:val="FDD5D700"/>
    <w:rsid w:val="FFEFA3C8"/>
    <w:rsid w:val="FFFEF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2"/>
    <w:unhideWhenUsed/>
    <w:qFormat/>
    <w:uiPriority w:val="99"/>
    <w:pPr>
      <w:ind w:left="100" w:leftChars="2500"/>
    </w:pPr>
  </w:style>
  <w:style w:type="paragraph" w:styleId="3">
    <w:name w:val="Balloon Text"/>
    <w:basedOn w:val="1"/>
    <w:link w:val="11"/>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6"/>
    <w:link w:val="5"/>
    <w:qFormat/>
    <w:uiPriority w:val="99"/>
    <w:rPr>
      <w:sz w:val="18"/>
      <w:szCs w:val="18"/>
    </w:rPr>
  </w:style>
  <w:style w:type="character" w:customStyle="1" w:styleId="9">
    <w:name w:val="页脚 字符"/>
    <w:basedOn w:val="6"/>
    <w:link w:val="4"/>
    <w:qFormat/>
    <w:uiPriority w:val="99"/>
    <w:rPr>
      <w:sz w:val="18"/>
      <w:szCs w:val="18"/>
    </w:rPr>
  </w:style>
  <w:style w:type="paragraph" w:customStyle="1" w:styleId="10">
    <w:name w:val="列表段落1"/>
    <w:basedOn w:val="1"/>
    <w:qFormat/>
    <w:uiPriority w:val="34"/>
    <w:pPr>
      <w:ind w:firstLine="420" w:firstLineChars="200"/>
    </w:pPr>
  </w:style>
  <w:style w:type="character" w:customStyle="1" w:styleId="11">
    <w:name w:val="批注框文本 字符"/>
    <w:basedOn w:val="6"/>
    <w:link w:val="3"/>
    <w:semiHidden/>
    <w:qFormat/>
    <w:uiPriority w:val="99"/>
    <w:rPr>
      <w:sz w:val="18"/>
      <w:szCs w:val="18"/>
    </w:rPr>
  </w:style>
  <w:style w:type="character" w:customStyle="1" w:styleId="12">
    <w:name w:val="日期 字符"/>
    <w:basedOn w:val="6"/>
    <w:link w:val="2"/>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317</Words>
  <Characters>1812</Characters>
  <Lines>15</Lines>
  <Paragraphs>4</Paragraphs>
  <TotalTime>0</TotalTime>
  <ScaleCrop>false</ScaleCrop>
  <LinksUpToDate>false</LinksUpToDate>
  <CharactersWithSpaces>2125</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2020-08-14T16:04:00Z</dcterms:created>
  <dc:creator>leo vincent</dc:creator>
  <cp:lastModifiedBy>办公室</cp:lastModifiedBy>
  <cp:lastPrinted>2020-09-28T19:54:00Z</cp:lastPrinted>
  <dcterms:modified xsi:type="dcterms:W3CDTF">2022-09-14T02:09:18Z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