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C71306" w14:paraId="60AA6833" w14:textId="77777777">
        <w:tc>
          <w:tcPr>
            <w:tcW w:w="509" w:type="dxa"/>
          </w:tcPr>
          <w:p w14:paraId="0D240207" w14:textId="77777777" w:rsidR="00C71306" w:rsidRDefault="00B90E8A">
            <w:pPr>
              <w:pStyle w:val="affff5"/>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396E89D4" w14:textId="77777777" w:rsidR="00C71306" w:rsidRDefault="00B90E8A">
            <w:pPr>
              <w:pStyle w:val="affff5"/>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35.080</w:t>
            </w:r>
            <w:r>
              <w:rPr>
                <w:rFonts w:ascii="黑体" w:eastAsia="黑体" w:hAnsi="黑体"/>
                <w:sz w:val="21"/>
                <w:szCs w:val="21"/>
              </w:rPr>
              <w:fldChar w:fldCharType="end"/>
            </w:r>
            <w:bookmarkEnd w:id="0"/>
          </w:p>
        </w:tc>
      </w:tr>
      <w:tr w:rsidR="00C71306" w14:paraId="284F72A4" w14:textId="77777777">
        <w:tc>
          <w:tcPr>
            <w:tcW w:w="509" w:type="dxa"/>
          </w:tcPr>
          <w:p w14:paraId="046C52BC" w14:textId="77777777" w:rsidR="00C71306" w:rsidRDefault="00B90E8A">
            <w:pPr>
              <w:pStyle w:val="affff5"/>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4AAEA07B" w14:textId="77777777" w:rsidR="00C71306" w:rsidRDefault="00B90E8A">
            <w:pPr>
              <w:pStyle w:val="affff5"/>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L 77</w:t>
            </w:r>
            <w:r>
              <w:rPr>
                <w:rFonts w:ascii="黑体" w:eastAsia="黑体" w:hAnsi="黑体"/>
                <w:sz w:val="21"/>
                <w:szCs w:val="21"/>
              </w:rPr>
              <w:fldChar w:fldCharType="end"/>
            </w:r>
            <w:bookmarkEnd w:id="1"/>
          </w:p>
        </w:tc>
      </w:tr>
    </w:tbl>
    <w:tbl>
      <w:tblPr>
        <w:tblStyle w:val="a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C71306" w14:paraId="5D746353" w14:textId="77777777">
        <w:tc>
          <w:tcPr>
            <w:tcW w:w="6407" w:type="dxa"/>
          </w:tcPr>
          <w:p w14:paraId="0AEDBCE5" w14:textId="77777777" w:rsidR="00C71306" w:rsidRDefault="00B90E8A">
            <w:pPr>
              <w:pStyle w:val="afffff4"/>
              <w:framePr w:w="0" w:hRule="auto" w:wrap="auto" w:hAnchor="text" w:xAlign="left" w:yAlign="inline" w:anchorLock="0"/>
              <w:rPr>
                <w:rFonts w:ascii="宋体" w:hAnsi="宋体"/>
                <w:sz w:val="28"/>
                <w:szCs w:val="28"/>
              </w:rPr>
            </w:pPr>
            <w:bookmarkStart w:id="2" w:name="_Hlk26473981"/>
            <w:r>
              <w:rPr>
                <w:noProof/>
              </w:rPr>
              <w:drawing>
                <wp:inline distT="0" distB="0" distL="0" distR="0" wp14:anchorId="23978E7F" wp14:editId="08426AB8">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11</w:t>
            </w:r>
            <w:r>
              <w:fldChar w:fldCharType="end"/>
            </w:r>
            <w:bookmarkEnd w:id="3"/>
          </w:p>
        </w:tc>
      </w:tr>
    </w:tbl>
    <w:p w14:paraId="55134197" w14:textId="77777777" w:rsidR="00C71306" w:rsidRDefault="00B90E8A">
      <w:pPr>
        <w:pStyle w:val="afffff5"/>
        <w:framePr w:w="9639" w:h="624" w:hRule="exact" w:hSpace="181" w:vSpace="181" w:wrap="around" w:hAnchor="page" w:x="1305" w:y="2269"/>
        <w:rPr>
          <w:rFonts w:ascii="黑体" w:eastAsia="黑体" w:hAnsi="黑体"/>
          <w:b w:val="0"/>
          <w:bCs w:val="0"/>
          <w:w w:val="100"/>
          <w:sz w:val="48"/>
          <w:szCs w:val="48"/>
          <w:lang w:val="fr-FR"/>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北京市</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14:paraId="5EC820E9" w14:textId="77777777" w:rsidR="00C71306" w:rsidRDefault="00B90E8A">
      <w:pPr>
        <w:pStyle w:val="affffffffff7"/>
        <w:framePr w:wrap="auto"/>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11/T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14:paraId="3EA3696E" w14:textId="77777777" w:rsidR="00C71306" w:rsidRDefault="00B90E8A">
      <w:pPr>
        <w:pStyle w:val="affffffffff8"/>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14:paraId="1E107230" w14:textId="77777777" w:rsidR="00C71306" w:rsidRDefault="00B90E8A">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7704BA61" wp14:editId="0B6F1B85">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77F94B04" w14:textId="77777777" w:rsidR="00C71306" w:rsidRDefault="00C71306">
      <w:pPr>
        <w:pStyle w:val="afffff5"/>
        <w:framePr w:w="9639" w:h="6976" w:hRule="exact" w:hSpace="0" w:vSpace="0" w:wrap="around" w:hAnchor="page" w:y="6408"/>
        <w:jc w:val="center"/>
        <w:rPr>
          <w:rFonts w:ascii="黑体" w:eastAsia="黑体" w:hAnsi="黑体"/>
          <w:b w:val="0"/>
          <w:bCs w:val="0"/>
          <w:w w:val="100"/>
        </w:rPr>
      </w:pPr>
    </w:p>
    <w:p w14:paraId="31BFBF68" w14:textId="2E05BBD1" w:rsidR="00C71306" w:rsidRDefault="00B90E8A">
      <w:pPr>
        <w:pStyle w:val="affffffffff9"/>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91462A">
        <w:t>城市管理大数据平台</w:t>
      </w:r>
      <w:r w:rsidR="0091462A">
        <w:br/>
        <w:t>第2部分：数据分级分类</w:t>
      </w:r>
      <w:r>
        <w:fldChar w:fldCharType="end"/>
      </w:r>
      <w:bookmarkEnd w:id="9"/>
    </w:p>
    <w:p w14:paraId="241EC270" w14:textId="77777777" w:rsidR="00C71306" w:rsidRDefault="00C71306">
      <w:pPr>
        <w:framePr w:w="9639" w:h="6974" w:hRule="exact" w:wrap="around" w:vAnchor="page" w:hAnchor="page" w:x="1419" w:y="6408" w:anchorLock="1"/>
        <w:ind w:left="-1418"/>
      </w:pPr>
    </w:p>
    <w:p w14:paraId="4B160B5E" w14:textId="77777777" w:rsidR="00C71306" w:rsidRDefault="00B90E8A">
      <w:pPr>
        <w:pStyle w:val="afffffffd"/>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 xml:space="preserve">Big </w:t>
      </w:r>
      <w:r>
        <w:rPr>
          <w:rFonts w:eastAsia="黑体" w:hint="eastAsia"/>
          <w:szCs w:val="28"/>
        </w:rPr>
        <w:t>d</w:t>
      </w:r>
      <w:r>
        <w:rPr>
          <w:rFonts w:eastAsia="黑体"/>
          <w:szCs w:val="28"/>
        </w:rPr>
        <w:t xml:space="preserve">ata platform for </w:t>
      </w:r>
      <w:r>
        <w:rPr>
          <w:rFonts w:eastAsia="黑体" w:hint="eastAsia"/>
          <w:szCs w:val="28"/>
        </w:rPr>
        <w:t>urban</w:t>
      </w:r>
      <w:r>
        <w:rPr>
          <w:rFonts w:eastAsia="黑体"/>
          <w:szCs w:val="28"/>
        </w:rPr>
        <w:t xml:space="preserve"> </w:t>
      </w:r>
      <w:r>
        <w:rPr>
          <w:rFonts w:eastAsia="黑体" w:hint="eastAsia"/>
          <w:szCs w:val="28"/>
        </w:rPr>
        <w:t>m</w:t>
      </w:r>
      <w:r>
        <w:rPr>
          <w:rFonts w:eastAsia="黑体"/>
          <w:szCs w:val="28"/>
        </w:rPr>
        <w:t xml:space="preserve">anagement Part 2 </w:t>
      </w:r>
      <w:r>
        <w:rPr>
          <w:rFonts w:eastAsia="黑体" w:hint="eastAsia"/>
          <w:szCs w:val="28"/>
        </w:rPr>
        <w:t>——</w:t>
      </w:r>
      <w:r>
        <w:rPr>
          <w:rFonts w:eastAsia="黑体"/>
          <w:szCs w:val="28"/>
        </w:rPr>
        <w:t xml:space="preserve"> </w:t>
      </w:r>
      <w:r>
        <w:rPr>
          <w:rFonts w:eastAsia="黑体"/>
          <w:szCs w:val="28"/>
        </w:rPr>
        <w:br/>
        <w:t>Data hierarchy and classification</w:t>
      </w:r>
      <w:r>
        <w:rPr>
          <w:rFonts w:eastAsia="黑体"/>
          <w:szCs w:val="28"/>
        </w:rPr>
        <w:fldChar w:fldCharType="end"/>
      </w:r>
      <w:bookmarkEnd w:id="10"/>
    </w:p>
    <w:p w14:paraId="27BEF655" w14:textId="77777777" w:rsidR="00C71306" w:rsidRDefault="00C71306">
      <w:pPr>
        <w:framePr w:w="9639" w:h="6974" w:hRule="exact" w:wrap="around" w:vAnchor="page" w:hAnchor="page" w:x="1419" w:y="6408" w:anchorLock="1"/>
        <w:spacing w:line="760" w:lineRule="exact"/>
        <w:ind w:left="-1418"/>
      </w:pPr>
    </w:p>
    <w:p w14:paraId="63FCE4E8" w14:textId="77777777" w:rsidR="00C71306" w:rsidRDefault="00C71306">
      <w:pPr>
        <w:pStyle w:val="afffffffd"/>
        <w:framePr w:w="9639" w:h="6974" w:hRule="exact" w:wrap="around" w:vAnchor="page" w:hAnchor="page" w:x="1419" w:y="6408" w:anchorLock="1"/>
        <w:textAlignment w:val="bottom"/>
        <w:rPr>
          <w:rFonts w:eastAsia="黑体"/>
          <w:szCs w:val="28"/>
        </w:rPr>
      </w:pPr>
    </w:p>
    <w:p w14:paraId="77E683CD" w14:textId="77777777" w:rsidR="00C71306" w:rsidRDefault="00B90E8A">
      <w:pPr>
        <w:pStyle w:val="afffffffd"/>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sidR="00000000">
        <w:rPr>
          <w:sz w:val="24"/>
          <w:szCs w:val="28"/>
        </w:rPr>
      </w:r>
      <w:r w:rsidR="00000000">
        <w:rPr>
          <w:sz w:val="24"/>
          <w:szCs w:val="28"/>
        </w:rPr>
        <w:fldChar w:fldCharType="separate"/>
      </w:r>
      <w:r>
        <w:rPr>
          <w:sz w:val="24"/>
          <w:szCs w:val="28"/>
        </w:rPr>
        <w:fldChar w:fldCharType="end"/>
      </w:r>
      <w:bookmarkEnd w:id="11"/>
    </w:p>
    <w:p w14:paraId="615B4269" w14:textId="77777777" w:rsidR="00C71306" w:rsidRDefault="00B90E8A">
      <w:pPr>
        <w:pStyle w:val="afffffffd"/>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2"/>
    </w:p>
    <w:p w14:paraId="050FA890" w14:textId="77777777" w:rsidR="00C71306" w:rsidRDefault="00B90E8A">
      <w:pPr>
        <w:pStyle w:val="afffffffd"/>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sidR="00000000">
        <w:rPr>
          <w:b/>
          <w:sz w:val="21"/>
          <w:szCs w:val="28"/>
        </w:rPr>
      </w:r>
      <w:r w:rsidR="00000000">
        <w:rPr>
          <w:b/>
          <w:sz w:val="21"/>
          <w:szCs w:val="28"/>
        </w:rPr>
        <w:fldChar w:fldCharType="separate"/>
      </w:r>
      <w:r>
        <w:rPr>
          <w:b/>
          <w:sz w:val="21"/>
          <w:szCs w:val="28"/>
        </w:rPr>
        <w:fldChar w:fldCharType="end"/>
      </w:r>
      <w:bookmarkEnd w:id="13"/>
    </w:p>
    <w:p w14:paraId="44C25DCD" w14:textId="77777777" w:rsidR="00C71306" w:rsidRDefault="00B90E8A">
      <w:pPr>
        <w:pStyle w:val="affffffffff5"/>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202x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14:paraId="6F9551DE" w14:textId="77777777" w:rsidR="00C71306" w:rsidRDefault="00B90E8A">
      <w:pPr>
        <w:pStyle w:val="affffffffff6"/>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202x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14:paraId="4E72AE07" w14:textId="77777777" w:rsidR="00C71306" w:rsidRDefault="00B90E8A">
      <w:pPr>
        <w:pStyle w:val="affffffffd"/>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北京市市场监督</w:t>
      </w:r>
      <w:r>
        <w:rPr>
          <w:rFonts w:hAnsi="黑体"/>
          <w:w w:val="100"/>
          <w:sz w:val="28"/>
        </w:rPr>
        <w:t>管理局</w:t>
      </w:r>
      <w:r>
        <w:rPr>
          <w:rFonts w:hAnsi="黑体"/>
          <w:w w:val="100"/>
          <w:sz w:val="28"/>
        </w:rPr>
        <w:fldChar w:fldCharType="end"/>
      </w:r>
      <w:bookmarkEnd w:id="20"/>
      <w:r>
        <w:rPr>
          <w:rFonts w:ascii="Times New Roman"/>
          <w:w w:val="100"/>
          <w:sz w:val="28"/>
        </w:rPr>
        <w:t>  </w:t>
      </w:r>
      <w:r>
        <w:rPr>
          <w:rStyle w:val="afffffffffffe"/>
          <w:rFonts w:hAnsi="黑体" w:hint="eastAsia"/>
          <w:position w:val="0"/>
        </w:rPr>
        <w:t>发</w:t>
      </w:r>
      <w:r>
        <w:rPr>
          <w:rStyle w:val="afffffffffffe"/>
          <w:rFonts w:hAnsi="黑体" w:hint="eastAsia"/>
          <w:spacing w:val="0"/>
          <w:position w:val="0"/>
        </w:rPr>
        <w:t>布</w:t>
      </w:r>
    </w:p>
    <w:p w14:paraId="208B3077" w14:textId="77777777" w:rsidR="00C71306" w:rsidRDefault="00B90E8A">
      <w:pPr>
        <w:rPr>
          <w:rFonts w:ascii="宋体" w:hAnsi="宋体"/>
          <w:sz w:val="28"/>
          <w:szCs w:val="28"/>
        </w:rPr>
        <w:sectPr w:rsidR="00C71306" w:rsidSect="006644CD">
          <w:headerReference w:type="default" r:id="rId10"/>
          <w:footerReference w:type="even" r:id="rId11"/>
          <w:headerReference w:type="first" r:id="rId12"/>
          <w:footerReference w:type="first" r:id="rId13"/>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407F6F98" wp14:editId="73E8EF7C">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16CF0A9E" w14:textId="77777777" w:rsidR="00C71306" w:rsidRDefault="00B90E8A">
      <w:pPr>
        <w:pStyle w:val="afffffff"/>
        <w:spacing w:after="468"/>
      </w:pPr>
      <w:bookmarkStart w:id="21" w:name="BookMark1"/>
      <w:r>
        <w:rPr>
          <w:rFonts w:hint="eastAsia"/>
          <w:spacing w:val="320"/>
        </w:rPr>
        <w:lastRenderedPageBreak/>
        <w:t>目</w:t>
      </w:r>
      <w:r>
        <w:rPr>
          <w:rFonts w:hint="eastAsia"/>
        </w:rPr>
        <w:t>次</w:t>
      </w:r>
    </w:p>
    <w:p w14:paraId="5AE17479" w14:textId="55773105" w:rsidR="00A563CA" w:rsidRDefault="00B90E8A">
      <w:pPr>
        <w:pStyle w:val="TOC1"/>
        <w:tabs>
          <w:tab w:val="right" w:leader="dot" w:pos="9344"/>
        </w:tabs>
        <w:rPr>
          <w:rFonts w:asciiTheme="minorHAnsi" w:eastAsiaTheme="minorEastAsia" w:hAnsiTheme="minorHAnsi" w:cstheme="minorBidi"/>
          <w:noProof/>
          <w:sz w:val="22"/>
          <w:szCs w:val="24"/>
          <w14:ligatures w14:val="standardContextual"/>
        </w:rPr>
      </w:pPr>
      <w:r>
        <w:fldChar w:fldCharType="begin"/>
      </w:r>
      <w:r>
        <w:instrText xml:space="preserve"> TOC \o "1-1" \h \t "标准文件_一级条标题,2,标准文件_附录一级条标题,2," </w:instrText>
      </w:r>
      <w:r>
        <w:fldChar w:fldCharType="separate"/>
      </w:r>
      <w:hyperlink w:anchor="_Toc163489725" w:history="1">
        <w:r w:rsidR="00A563CA" w:rsidRPr="00EE15C0">
          <w:rPr>
            <w:rStyle w:val="afffff0"/>
            <w:noProof/>
            <w:spacing w:val="320"/>
          </w:rPr>
          <w:t>前</w:t>
        </w:r>
        <w:r w:rsidR="00A563CA" w:rsidRPr="00EE15C0">
          <w:rPr>
            <w:rStyle w:val="afffff0"/>
            <w:noProof/>
          </w:rPr>
          <w:t>言</w:t>
        </w:r>
        <w:r w:rsidR="00A563CA">
          <w:rPr>
            <w:noProof/>
          </w:rPr>
          <w:tab/>
        </w:r>
        <w:r w:rsidR="00A563CA">
          <w:rPr>
            <w:noProof/>
          </w:rPr>
          <w:fldChar w:fldCharType="begin"/>
        </w:r>
        <w:r w:rsidR="00A563CA">
          <w:rPr>
            <w:noProof/>
          </w:rPr>
          <w:instrText xml:space="preserve"> PAGEREF _Toc163489725 \h </w:instrText>
        </w:r>
        <w:r w:rsidR="00A563CA">
          <w:rPr>
            <w:noProof/>
          </w:rPr>
        </w:r>
        <w:r w:rsidR="00A563CA">
          <w:rPr>
            <w:noProof/>
          </w:rPr>
          <w:fldChar w:fldCharType="separate"/>
        </w:r>
        <w:r w:rsidR="007E6097">
          <w:rPr>
            <w:noProof/>
          </w:rPr>
          <w:t>II</w:t>
        </w:r>
        <w:r w:rsidR="00A563CA">
          <w:rPr>
            <w:noProof/>
          </w:rPr>
          <w:fldChar w:fldCharType="end"/>
        </w:r>
      </w:hyperlink>
    </w:p>
    <w:p w14:paraId="163E35D4" w14:textId="272D4430" w:rsidR="00A563CA" w:rsidRDefault="00A563CA">
      <w:pPr>
        <w:pStyle w:val="TOC1"/>
        <w:tabs>
          <w:tab w:val="right" w:leader="dot" w:pos="9344"/>
        </w:tabs>
        <w:rPr>
          <w:rFonts w:asciiTheme="minorHAnsi" w:eastAsiaTheme="minorEastAsia" w:hAnsiTheme="minorHAnsi" w:cstheme="minorBidi"/>
          <w:noProof/>
          <w:sz w:val="22"/>
          <w:szCs w:val="24"/>
          <w14:ligatures w14:val="standardContextual"/>
        </w:rPr>
      </w:pPr>
      <w:hyperlink w:anchor="_Toc163489726" w:history="1">
        <w:r w:rsidRPr="00EE15C0">
          <w:rPr>
            <w:rStyle w:val="afffff0"/>
            <w:noProof/>
          </w:rPr>
          <w:t>1 范围</w:t>
        </w:r>
        <w:r>
          <w:rPr>
            <w:noProof/>
          </w:rPr>
          <w:tab/>
        </w:r>
        <w:r>
          <w:rPr>
            <w:noProof/>
          </w:rPr>
          <w:fldChar w:fldCharType="begin"/>
        </w:r>
        <w:r>
          <w:rPr>
            <w:noProof/>
          </w:rPr>
          <w:instrText xml:space="preserve"> PAGEREF _Toc163489726 \h </w:instrText>
        </w:r>
        <w:r>
          <w:rPr>
            <w:noProof/>
          </w:rPr>
        </w:r>
        <w:r>
          <w:rPr>
            <w:noProof/>
          </w:rPr>
          <w:fldChar w:fldCharType="separate"/>
        </w:r>
        <w:r w:rsidR="007E6097">
          <w:rPr>
            <w:noProof/>
          </w:rPr>
          <w:t>1</w:t>
        </w:r>
        <w:r>
          <w:rPr>
            <w:noProof/>
          </w:rPr>
          <w:fldChar w:fldCharType="end"/>
        </w:r>
      </w:hyperlink>
    </w:p>
    <w:p w14:paraId="6BA3C0C2" w14:textId="527292FA" w:rsidR="00A563CA" w:rsidRDefault="00A563CA">
      <w:pPr>
        <w:pStyle w:val="TOC1"/>
        <w:tabs>
          <w:tab w:val="right" w:leader="dot" w:pos="9344"/>
        </w:tabs>
        <w:rPr>
          <w:rFonts w:asciiTheme="minorHAnsi" w:eastAsiaTheme="minorEastAsia" w:hAnsiTheme="minorHAnsi" w:cstheme="minorBidi"/>
          <w:noProof/>
          <w:sz w:val="22"/>
          <w:szCs w:val="24"/>
          <w14:ligatures w14:val="standardContextual"/>
        </w:rPr>
      </w:pPr>
      <w:hyperlink w:anchor="_Toc163489727" w:history="1">
        <w:r w:rsidRPr="00EE15C0">
          <w:rPr>
            <w:rStyle w:val="afffff0"/>
            <w:noProof/>
          </w:rPr>
          <w:t>2 规范性引用文件</w:t>
        </w:r>
        <w:r>
          <w:rPr>
            <w:noProof/>
          </w:rPr>
          <w:tab/>
        </w:r>
        <w:r>
          <w:rPr>
            <w:noProof/>
          </w:rPr>
          <w:fldChar w:fldCharType="begin"/>
        </w:r>
        <w:r>
          <w:rPr>
            <w:noProof/>
          </w:rPr>
          <w:instrText xml:space="preserve"> PAGEREF _Toc163489727 \h </w:instrText>
        </w:r>
        <w:r>
          <w:rPr>
            <w:noProof/>
          </w:rPr>
        </w:r>
        <w:r>
          <w:rPr>
            <w:noProof/>
          </w:rPr>
          <w:fldChar w:fldCharType="separate"/>
        </w:r>
        <w:r w:rsidR="007E6097">
          <w:rPr>
            <w:noProof/>
          </w:rPr>
          <w:t>1</w:t>
        </w:r>
        <w:r>
          <w:rPr>
            <w:noProof/>
          </w:rPr>
          <w:fldChar w:fldCharType="end"/>
        </w:r>
      </w:hyperlink>
    </w:p>
    <w:p w14:paraId="0426BBE8" w14:textId="341A366C" w:rsidR="00A563CA" w:rsidRDefault="00A563CA">
      <w:pPr>
        <w:pStyle w:val="TOC1"/>
        <w:tabs>
          <w:tab w:val="right" w:leader="dot" w:pos="9344"/>
        </w:tabs>
        <w:rPr>
          <w:rFonts w:asciiTheme="minorHAnsi" w:eastAsiaTheme="minorEastAsia" w:hAnsiTheme="minorHAnsi" w:cstheme="minorBidi"/>
          <w:noProof/>
          <w:sz w:val="22"/>
          <w:szCs w:val="24"/>
          <w14:ligatures w14:val="standardContextual"/>
        </w:rPr>
      </w:pPr>
      <w:hyperlink w:anchor="_Toc163489728" w:history="1">
        <w:r w:rsidRPr="00EE15C0">
          <w:rPr>
            <w:rStyle w:val="afffff0"/>
            <w:noProof/>
          </w:rPr>
          <w:t>3 术语和定义</w:t>
        </w:r>
        <w:r>
          <w:rPr>
            <w:noProof/>
          </w:rPr>
          <w:tab/>
        </w:r>
        <w:r>
          <w:rPr>
            <w:noProof/>
          </w:rPr>
          <w:fldChar w:fldCharType="begin"/>
        </w:r>
        <w:r>
          <w:rPr>
            <w:noProof/>
          </w:rPr>
          <w:instrText xml:space="preserve"> PAGEREF _Toc163489728 \h </w:instrText>
        </w:r>
        <w:r>
          <w:rPr>
            <w:noProof/>
          </w:rPr>
        </w:r>
        <w:r>
          <w:rPr>
            <w:noProof/>
          </w:rPr>
          <w:fldChar w:fldCharType="separate"/>
        </w:r>
        <w:r w:rsidR="007E6097">
          <w:rPr>
            <w:noProof/>
          </w:rPr>
          <w:t>1</w:t>
        </w:r>
        <w:r>
          <w:rPr>
            <w:noProof/>
          </w:rPr>
          <w:fldChar w:fldCharType="end"/>
        </w:r>
      </w:hyperlink>
    </w:p>
    <w:p w14:paraId="5D035645" w14:textId="4D3C99EA" w:rsidR="00A563CA" w:rsidRDefault="00A563CA">
      <w:pPr>
        <w:pStyle w:val="TOC1"/>
        <w:tabs>
          <w:tab w:val="right" w:leader="dot" w:pos="9344"/>
        </w:tabs>
        <w:rPr>
          <w:rFonts w:asciiTheme="minorHAnsi" w:eastAsiaTheme="minorEastAsia" w:hAnsiTheme="minorHAnsi" w:cstheme="minorBidi"/>
          <w:noProof/>
          <w:sz w:val="22"/>
          <w:szCs w:val="24"/>
          <w14:ligatures w14:val="standardContextual"/>
        </w:rPr>
      </w:pPr>
      <w:hyperlink w:anchor="_Toc163489729" w:history="1">
        <w:r w:rsidRPr="00EE15C0">
          <w:rPr>
            <w:rStyle w:val="afffff0"/>
            <w:noProof/>
          </w:rPr>
          <w:t>4 数据分级原则</w:t>
        </w:r>
        <w:r>
          <w:rPr>
            <w:noProof/>
          </w:rPr>
          <w:tab/>
        </w:r>
        <w:r>
          <w:rPr>
            <w:noProof/>
          </w:rPr>
          <w:fldChar w:fldCharType="begin"/>
        </w:r>
        <w:r>
          <w:rPr>
            <w:noProof/>
          </w:rPr>
          <w:instrText xml:space="preserve"> PAGEREF _Toc163489729 \h </w:instrText>
        </w:r>
        <w:r>
          <w:rPr>
            <w:noProof/>
          </w:rPr>
        </w:r>
        <w:r>
          <w:rPr>
            <w:noProof/>
          </w:rPr>
          <w:fldChar w:fldCharType="separate"/>
        </w:r>
        <w:r w:rsidR="007E6097">
          <w:rPr>
            <w:noProof/>
          </w:rPr>
          <w:t>1</w:t>
        </w:r>
        <w:r>
          <w:rPr>
            <w:noProof/>
          </w:rPr>
          <w:fldChar w:fldCharType="end"/>
        </w:r>
      </w:hyperlink>
    </w:p>
    <w:p w14:paraId="64118E99" w14:textId="21DD2DDE" w:rsidR="00A563CA" w:rsidRDefault="00A563CA">
      <w:pPr>
        <w:pStyle w:val="TOC1"/>
        <w:tabs>
          <w:tab w:val="right" w:leader="dot" w:pos="9344"/>
        </w:tabs>
        <w:rPr>
          <w:rFonts w:asciiTheme="minorHAnsi" w:eastAsiaTheme="minorEastAsia" w:hAnsiTheme="minorHAnsi" w:cstheme="minorBidi"/>
          <w:noProof/>
          <w:sz w:val="22"/>
          <w:szCs w:val="24"/>
          <w14:ligatures w14:val="standardContextual"/>
        </w:rPr>
      </w:pPr>
      <w:hyperlink w:anchor="_Toc163489730" w:history="1">
        <w:r w:rsidRPr="00EE15C0">
          <w:rPr>
            <w:rStyle w:val="afffff0"/>
            <w:noProof/>
          </w:rPr>
          <w:t>5 数据分级方法</w:t>
        </w:r>
        <w:r>
          <w:rPr>
            <w:noProof/>
          </w:rPr>
          <w:tab/>
        </w:r>
        <w:r>
          <w:rPr>
            <w:noProof/>
          </w:rPr>
          <w:fldChar w:fldCharType="begin"/>
        </w:r>
        <w:r>
          <w:rPr>
            <w:noProof/>
          </w:rPr>
          <w:instrText xml:space="preserve"> PAGEREF _Toc163489730 \h </w:instrText>
        </w:r>
        <w:r>
          <w:rPr>
            <w:noProof/>
          </w:rPr>
        </w:r>
        <w:r>
          <w:rPr>
            <w:noProof/>
          </w:rPr>
          <w:fldChar w:fldCharType="separate"/>
        </w:r>
        <w:r w:rsidR="007E6097">
          <w:rPr>
            <w:noProof/>
          </w:rPr>
          <w:t>2</w:t>
        </w:r>
        <w:r>
          <w:rPr>
            <w:noProof/>
          </w:rPr>
          <w:fldChar w:fldCharType="end"/>
        </w:r>
      </w:hyperlink>
    </w:p>
    <w:p w14:paraId="10987540" w14:textId="434D7516" w:rsidR="00A563CA" w:rsidRDefault="00A563CA">
      <w:pPr>
        <w:pStyle w:val="TOC2"/>
        <w:rPr>
          <w:rFonts w:asciiTheme="minorHAnsi" w:eastAsiaTheme="minorEastAsia" w:hAnsiTheme="minorHAnsi" w:cstheme="minorBidi"/>
          <w:noProof/>
          <w:sz w:val="22"/>
          <w:szCs w:val="24"/>
          <w14:ligatures w14:val="standardContextual"/>
        </w:rPr>
      </w:pPr>
      <w:hyperlink w:anchor="_Toc163489731" w:history="1">
        <w:r w:rsidRPr="00EE15C0">
          <w:rPr>
            <w:rStyle w:val="afffff0"/>
            <w:noProof/>
            <w14:scene3d>
              <w14:camera w14:prst="orthographicFront"/>
              <w14:lightRig w14:rig="threePt" w14:dir="t">
                <w14:rot w14:lat="0" w14:lon="0" w14:rev="0"/>
              </w14:lightRig>
            </w14:scene3d>
          </w:rPr>
          <w:t>5.1</w:t>
        </w:r>
        <w:r w:rsidRPr="00EE15C0">
          <w:rPr>
            <w:rStyle w:val="afffff0"/>
            <w:noProof/>
          </w:rPr>
          <w:t xml:space="preserve"> 数据分级依据</w:t>
        </w:r>
        <w:r>
          <w:rPr>
            <w:noProof/>
          </w:rPr>
          <w:tab/>
        </w:r>
        <w:r>
          <w:rPr>
            <w:noProof/>
          </w:rPr>
          <w:fldChar w:fldCharType="begin"/>
        </w:r>
        <w:r>
          <w:rPr>
            <w:noProof/>
          </w:rPr>
          <w:instrText xml:space="preserve"> PAGEREF _Toc163489731 \h </w:instrText>
        </w:r>
        <w:r>
          <w:rPr>
            <w:noProof/>
          </w:rPr>
        </w:r>
        <w:r>
          <w:rPr>
            <w:noProof/>
          </w:rPr>
          <w:fldChar w:fldCharType="separate"/>
        </w:r>
        <w:r w:rsidR="007E6097">
          <w:rPr>
            <w:noProof/>
          </w:rPr>
          <w:t>2</w:t>
        </w:r>
        <w:r>
          <w:rPr>
            <w:noProof/>
          </w:rPr>
          <w:fldChar w:fldCharType="end"/>
        </w:r>
      </w:hyperlink>
    </w:p>
    <w:p w14:paraId="43D6E0C8" w14:textId="29DC327B" w:rsidR="00A563CA" w:rsidRDefault="00A563CA">
      <w:pPr>
        <w:pStyle w:val="TOC2"/>
        <w:rPr>
          <w:rFonts w:asciiTheme="minorHAnsi" w:eastAsiaTheme="minorEastAsia" w:hAnsiTheme="minorHAnsi" w:cstheme="minorBidi"/>
          <w:noProof/>
          <w:sz w:val="22"/>
          <w:szCs w:val="24"/>
          <w14:ligatures w14:val="standardContextual"/>
        </w:rPr>
      </w:pPr>
      <w:hyperlink w:anchor="_Toc163489732" w:history="1">
        <w:r w:rsidRPr="00EE15C0">
          <w:rPr>
            <w:rStyle w:val="afffff0"/>
            <w:noProof/>
            <w14:scene3d>
              <w14:camera w14:prst="orthographicFront"/>
              <w14:lightRig w14:rig="threePt" w14:dir="t">
                <w14:rot w14:lat="0" w14:lon="0" w14:rev="0"/>
              </w14:lightRig>
            </w14:scene3d>
          </w:rPr>
          <w:t>5.2</w:t>
        </w:r>
        <w:r w:rsidRPr="00EE15C0">
          <w:rPr>
            <w:rStyle w:val="afffff0"/>
            <w:noProof/>
          </w:rPr>
          <w:t xml:space="preserve"> 数据等级划分</w:t>
        </w:r>
        <w:r>
          <w:rPr>
            <w:noProof/>
          </w:rPr>
          <w:tab/>
        </w:r>
        <w:r>
          <w:rPr>
            <w:noProof/>
          </w:rPr>
          <w:fldChar w:fldCharType="begin"/>
        </w:r>
        <w:r>
          <w:rPr>
            <w:noProof/>
          </w:rPr>
          <w:instrText xml:space="preserve"> PAGEREF _Toc163489732 \h </w:instrText>
        </w:r>
        <w:r>
          <w:rPr>
            <w:noProof/>
          </w:rPr>
        </w:r>
        <w:r>
          <w:rPr>
            <w:noProof/>
          </w:rPr>
          <w:fldChar w:fldCharType="separate"/>
        </w:r>
        <w:r w:rsidR="007E6097">
          <w:rPr>
            <w:noProof/>
          </w:rPr>
          <w:t>2</w:t>
        </w:r>
        <w:r>
          <w:rPr>
            <w:noProof/>
          </w:rPr>
          <w:fldChar w:fldCharType="end"/>
        </w:r>
      </w:hyperlink>
    </w:p>
    <w:p w14:paraId="257A2BE7" w14:textId="548E6C49" w:rsidR="00A563CA" w:rsidRDefault="00A563CA">
      <w:pPr>
        <w:pStyle w:val="TOC1"/>
        <w:tabs>
          <w:tab w:val="right" w:leader="dot" w:pos="9344"/>
        </w:tabs>
        <w:rPr>
          <w:rFonts w:asciiTheme="minorHAnsi" w:eastAsiaTheme="minorEastAsia" w:hAnsiTheme="minorHAnsi" w:cstheme="minorBidi"/>
          <w:noProof/>
          <w:sz w:val="22"/>
          <w:szCs w:val="24"/>
          <w14:ligatures w14:val="standardContextual"/>
        </w:rPr>
      </w:pPr>
      <w:hyperlink w:anchor="_Toc163489733" w:history="1">
        <w:r w:rsidRPr="00EE15C0">
          <w:rPr>
            <w:rStyle w:val="afffff0"/>
            <w:noProof/>
          </w:rPr>
          <w:t>6 数据分类原则</w:t>
        </w:r>
        <w:r>
          <w:rPr>
            <w:noProof/>
          </w:rPr>
          <w:tab/>
        </w:r>
        <w:r>
          <w:rPr>
            <w:noProof/>
          </w:rPr>
          <w:fldChar w:fldCharType="begin"/>
        </w:r>
        <w:r>
          <w:rPr>
            <w:noProof/>
          </w:rPr>
          <w:instrText xml:space="preserve"> PAGEREF _Toc163489733 \h </w:instrText>
        </w:r>
        <w:r>
          <w:rPr>
            <w:noProof/>
          </w:rPr>
        </w:r>
        <w:r>
          <w:rPr>
            <w:noProof/>
          </w:rPr>
          <w:fldChar w:fldCharType="separate"/>
        </w:r>
        <w:r w:rsidR="007E6097">
          <w:rPr>
            <w:noProof/>
          </w:rPr>
          <w:t>3</w:t>
        </w:r>
        <w:r>
          <w:rPr>
            <w:noProof/>
          </w:rPr>
          <w:fldChar w:fldCharType="end"/>
        </w:r>
      </w:hyperlink>
    </w:p>
    <w:p w14:paraId="5AF30F30" w14:textId="19693C2A" w:rsidR="00A563CA" w:rsidRDefault="00A563CA">
      <w:pPr>
        <w:pStyle w:val="TOC1"/>
        <w:tabs>
          <w:tab w:val="right" w:leader="dot" w:pos="9344"/>
        </w:tabs>
        <w:rPr>
          <w:rFonts w:asciiTheme="minorHAnsi" w:eastAsiaTheme="minorEastAsia" w:hAnsiTheme="minorHAnsi" w:cstheme="minorBidi"/>
          <w:noProof/>
          <w:sz w:val="22"/>
          <w:szCs w:val="24"/>
          <w14:ligatures w14:val="standardContextual"/>
        </w:rPr>
      </w:pPr>
      <w:hyperlink w:anchor="_Toc163489734" w:history="1">
        <w:r w:rsidRPr="00EE15C0">
          <w:rPr>
            <w:rStyle w:val="afffff0"/>
            <w:noProof/>
          </w:rPr>
          <w:t>7 数据分类方法</w:t>
        </w:r>
        <w:r>
          <w:rPr>
            <w:noProof/>
          </w:rPr>
          <w:tab/>
        </w:r>
        <w:r>
          <w:rPr>
            <w:noProof/>
          </w:rPr>
          <w:fldChar w:fldCharType="begin"/>
        </w:r>
        <w:r>
          <w:rPr>
            <w:noProof/>
          </w:rPr>
          <w:instrText xml:space="preserve"> PAGEREF _Toc163489734 \h </w:instrText>
        </w:r>
        <w:r>
          <w:rPr>
            <w:noProof/>
          </w:rPr>
        </w:r>
        <w:r>
          <w:rPr>
            <w:noProof/>
          </w:rPr>
          <w:fldChar w:fldCharType="separate"/>
        </w:r>
        <w:r w:rsidR="007E6097">
          <w:rPr>
            <w:noProof/>
          </w:rPr>
          <w:t>3</w:t>
        </w:r>
        <w:r>
          <w:rPr>
            <w:noProof/>
          </w:rPr>
          <w:fldChar w:fldCharType="end"/>
        </w:r>
      </w:hyperlink>
    </w:p>
    <w:p w14:paraId="399A8F36" w14:textId="2D1F4F6B" w:rsidR="00A563CA" w:rsidRDefault="00A563CA">
      <w:pPr>
        <w:pStyle w:val="TOC2"/>
        <w:rPr>
          <w:rFonts w:asciiTheme="minorHAnsi" w:eastAsiaTheme="minorEastAsia" w:hAnsiTheme="minorHAnsi" w:cstheme="minorBidi"/>
          <w:noProof/>
          <w:sz w:val="22"/>
          <w:szCs w:val="24"/>
          <w14:ligatures w14:val="standardContextual"/>
        </w:rPr>
      </w:pPr>
      <w:hyperlink w:anchor="_Toc163489735" w:history="1">
        <w:r w:rsidRPr="00EE15C0">
          <w:rPr>
            <w:rStyle w:val="afffff0"/>
            <w:noProof/>
            <w14:scene3d>
              <w14:camera w14:prst="orthographicFront"/>
              <w14:lightRig w14:rig="threePt" w14:dir="t">
                <w14:rot w14:lat="0" w14:lon="0" w14:rev="0"/>
              </w14:lightRig>
            </w14:scene3d>
          </w:rPr>
          <w:t>7.1</w:t>
        </w:r>
        <w:r w:rsidRPr="00EE15C0">
          <w:rPr>
            <w:rStyle w:val="afffff0"/>
            <w:noProof/>
          </w:rPr>
          <w:t xml:space="preserve"> 数据分类依据</w:t>
        </w:r>
        <w:r>
          <w:rPr>
            <w:noProof/>
          </w:rPr>
          <w:tab/>
        </w:r>
        <w:r>
          <w:rPr>
            <w:noProof/>
          </w:rPr>
          <w:fldChar w:fldCharType="begin"/>
        </w:r>
        <w:r>
          <w:rPr>
            <w:noProof/>
          </w:rPr>
          <w:instrText xml:space="preserve"> PAGEREF _Toc163489735 \h </w:instrText>
        </w:r>
        <w:r>
          <w:rPr>
            <w:noProof/>
          </w:rPr>
        </w:r>
        <w:r>
          <w:rPr>
            <w:noProof/>
          </w:rPr>
          <w:fldChar w:fldCharType="separate"/>
        </w:r>
        <w:r w:rsidR="007E6097">
          <w:rPr>
            <w:noProof/>
          </w:rPr>
          <w:t>3</w:t>
        </w:r>
        <w:r>
          <w:rPr>
            <w:noProof/>
          </w:rPr>
          <w:fldChar w:fldCharType="end"/>
        </w:r>
      </w:hyperlink>
    </w:p>
    <w:p w14:paraId="7974DE3C" w14:textId="35BEEAF8" w:rsidR="00A563CA" w:rsidRDefault="00A563CA">
      <w:pPr>
        <w:pStyle w:val="TOC2"/>
        <w:rPr>
          <w:rFonts w:asciiTheme="minorHAnsi" w:eastAsiaTheme="minorEastAsia" w:hAnsiTheme="minorHAnsi" w:cstheme="minorBidi"/>
          <w:noProof/>
          <w:sz w:val="22"/>
          <w:szCs w:val="24"/>
          <w14:ligatures w14:val="standardContextual"/>
        </w:rPr>
      </w:pPr>
      <w:hyperlink w:anchor="_Toc163489736" w:history="1">
        <w:r w:rsidRPr="00EE15C0">
          <w:rPr>
            <w:rStyle w:val="afffff0"/>
            <w:noProof/>
            <w14:scene3d>
              <w14:camera w14:prst="orthographicFront"/>
              <w14:lightRig w14:rig="threePt" w14:dir="t">
                <w14:rot w14:lat="0" w14:lon="0" w14:rev="0"/>
              </w14:lightRig>
            </w14:scene3d>
          </w:rPr>
          <w:t>7.2</w:t>
        </w:r>
        <w:r w:rsidRPr="00EE15C0">
          <w:rPr>
            <w:rStyle w:val="afffff0"/>
            <w:noProof/>
          </w:rPr>
          <w:t xml:space="preserve"> 分类方法选取</w:t>
        </w:r>
        <w:r>
          <w:rPr>
            <w:noProof/>
          </w:rPr>
          <w:tab/>
        </w:r>
        <w:r>
          <w:rPr>
            <w:noProof/>
          </w:rPr>
          <w:fldChar w:fldCharType="begin"/>
        </w:r>
        <w:r>
          <w:rPr>
            <w:noProof/>
          </w:rPr>
          <w:instrText xml:space="preserve"> PAGEREF _Toc163489736 \h </w:instrText>
        </w:r>
        <w:r>
          <w:rPr>
            <w:noProof/>
          </w:rPr>
        </w:r>
        <w:r>
          <w:rPr>
            <w:noProof/>
          </w:rPr>
          <w:fldChar w:fldCharType="separate"/>
        </w:r>
        <w:r w:rsidR="007E6097">
          <w:rPr>
            <w:noProof/>
          </w:rPr>
          <w:t>3</w:t>
        </w:r>
        <w:r>
          <w:rPr>
            <w:noProof/>
          </w:rPr>
          <w:fldChar w:fldCharType="end"/>
        </w:r>
      </w:hyperlink>
    </w:p>
    <w:p w14:paraId="137E98EA" w14:textId="228CC97C" w:rsidR="00A563CA" w:rsidRDefault="00A563CA">
      <w:pPr>
        <w:pStyle w:val="TOC1"/>
        <w:tabs>
          <w:tab w:val="right" w:leader="dot" w:pos="9344"/>
        </w:tabs>
        <w:rPr>
          <w:rFonts w:asciiTheme="minorHAnsi" w:eastAsiaTheme="minorEastAsia" w:hAnsiTheme="minorHAnsi" w:cstheme="minorBidi"/>
          <w:noProof/>
          <w:sz w:val="22"/>
          <w:szCs w:val="24"/>
          <w14:ligatures w14:val="standardContextual"/>
        </w:rPr>
      </w:pPr>
      <w:hyperlink w:anchor="_Toc163489737" w:history="1">
        <w:r w:rsidRPr="00EE15C0">
          <w:rPr>
            <w:rStyle w:val="afffff0"/>
            <w:noProof/>
          </w:rPr>
          <w:t>8 数据分级分类安全要求</w:t>
        </w:r>
        <w:r>
          <w:rPr>
            <w:noProof/>
          </w:rPr>
          <w:tab/>
        </w:r>
        <w:r>
          <w:rPr>
            <w:noProof/>
          </w:rPr>
          <w:fldChar w:fldCharType="begin"/>
        </w:r>
        <w:r>
          <w:rPr>
            <w:noProof/>
          </w:rPr>
          <w:instrText xml:space="preserve"> PAGEREF _Toc163489737 \h </w:instrText>
        </w:r>
        <w:r>
          <w:rPr>
            <w:noProof/>
          </w:rPr>
        </w:r>
        <w:r>
          <w:rPr>
            <w:noProof/>
          </w:rPr>
          <w:fldChar w:fldCharType="separate"/>
        </w:r>
        <w:r w:rsidR="007E6097">
          <w:rPr>
            <w:noProof/>
          </w:rPr>
          <w:t>3</w:t>
        </w:r>
        <w:r>
          <w:rPr>
            <w:noProof/>
          </w:rPr>
          <w:fldChar w:fldCharType="end"/>
        </w:r>
      </w:hyperlink>
    </w:p>
    <w:p w14:paraId="7ABCF8E2" w14:textId="238CCECD" w:rsidR="00A563CA" w:rsidRDefault="00A563CA">
      <w:pPr>
        <w:pStyle w:val="TOC1"/>
        <w:tabs>
          <w:tab w:val="right" w:leader="dot" w:pos="9344"/>
        </w:tabs>
        <w:rPr>
          <w:rFonts w:asciiTheme="minorHAnsi" w:eastAsiaTheme="minorEastAsia" w:hAnsiTheme="minorHAnsi" w:cstheme="minorBidi"/>
          <w:noProof/>
          <w:sz w:val="22"/>
          <w:szCs w:val="24"/>
          <w14:ligatures w14:val="standardContextual"/>
        </w:rPr>
      </w:pPr>
      <w:hyperlink w:anchor="_Toc163489738" w:history="1">
        <w:r w:rsidRPr="00EE15C0">
          <w:rPr>
            <w:rStyle w:val="afffff0"/>
            <w:noProof/>
            <w:spacing w:val="100"/>
          </w:rPr>
          <w:t>附录A</w:t>
        </w:r>
        <w:r w:rsidRPr="00EE15C0">
          <w:rPr>
            <w:rStyle w:val="afffff0"/>
            <w:noProof/>
          </w:rPr>
          <w:t xml:space="preserve"> （资料性） 数据分类分级目录</w:t>
        </w:r>
        <w:r>
          <w:rPr>
            <w:noProof/>
          </w:rPr>
          <w:tab/>
        </w:r>
        <w:r>
          <w:rPr>
            <w:noProof/>
          </w:rPr>
          <w:fldChar w:fldCharType="begin"/>
        </w:r>
        <w:r>
          <w:rPr>
            <w:noProof/>
          </w:rPr>
          <w:instrText xml:space="preserve"> PAGEREF _Toc163489738 \h </w:instrText>
        </w:r>
        <w:r>
          <w:rPr>
            <w:noProof/>
          </w:rPr>
        </w:r>
        <w:r>
          <w:rPr>
            <w:noProof/>
          </w:rPr>
          <w:fldChar w:fldCharType="separate"/>
        </w:r>
        <w:r w:rsidR="007E6097">
          <w:rPr>
            <w:noProof/>
          </w:rPr>
          <w:t>5</w:t>
        </w:r>
        <w:r>
          <w:rPr>
            <w:noProof/>
          </w:rPr>
          <w:fldChar w:fldCharType="end"/>
        </w:r>
      </w:hyperlink>
    </w:p>
    <w:p w14:paraId="3EA4F8ED" w14:textId="7CDB892B" w:rsidR="00A563CA" w:rsidRDefault="00A563CA">
      <w:pPr>
        <w:pStyle w:val="TOC1"/>
        <w:tabs>
          <w:tab w:val="right" w:leader="dot" w:pos="9344"/>
        </w:tabs>
        <w:rPr>
          <w:rFonts w:asciiTheme="minorHAnsi" w:eastAsiaTheme="minorEastAsia" w:hAnsiTheme="minorHAnsi" w:cstheme="minorBidi"/>
          <w:noProof/>
          <w:sz w:val="22"/>
          <w:szCs w:val="24"/>
          <w14:ligatures w14:val="standardContextual"/>
        </w:rPr>
      </w:pPr>
      <w:hyperlink w:anchor="_Toc163489739" w:history="1">
        <w:r w:rsidRPr="00EE15C0">
          <w:rPr>
            <w:rStyle w:val="afffff0"/>
            <w:noProof/>
            <w:spacing w:val="105"/>
          </w:rPr>
          <w:t>参考文</w:t>
        </w:r>
        <w:r w:rsidRPr="00EE15C0">
          <w:rPr>
            <w:rStyle w:val="afffff0"/>
            <w:noProof/>
          </w:rPr>
          <w:t>献</w:t>
        </w:r>
        <w:r>
          <w:rPr>
            <w:noProof/>
          </w:rPr>
          <w:tab/>
        </w:r>
        <w:r>
          <w:rPr>
            <w:noProof/>
          </w:rPr>
          <w:fldChar w:fldCharType="begin"/>
        </w:r>
        <w:r>
          <w:rPr>
            <w:noProof/>
          </w:rPr>
          <w:instrText xml:space="preserve"> PAGEREF _Toc163489739 \h </w:instrText>
        </w:r>
        <w:r>
          <w:rPr>
            <w:noProof/>
          </w:rPr>
        </w:r>
        <w:r>
          <w:rPr>
            <w:noProof/>
          </w:rPr>
          <w:fldChar w:fldCharType="separate"/>
        </w:r>
        <w:r w:rsidR="007E6097">
          <w:rPr>
            <w:noProof/>
          </w:rPr>
          <w:t>12</w:t>
        </w:r>
        <w:r>
          <w:rPr>
            <w:noProof/>
          </w:rPr>
          <w:fldChar w:fldCharType="end"/>
        </w:r>
      </w:hyperlink>
    </w:p>
    <w:p w14:paraId="1E782DD0" w14:textId="59EE7BA1" w:rsidR="00C71306" w:rsidRDefault="00B90E8A">
      <w:pPr>
        <w:pStyle w:val="afffffff"/>
        <w:spacing w:after="468"/>
        <w:sectPr w:rsidR="00C71306" w:rsidSect="006644CD">
          <w:headerReference w:type="even" r:id="rId14"/>
          <w:headerReference w:type="default" r:id="rId15"/>
          <w:footerReference w:type="default" r:id="rId16"/>
          <w:pgSz w:w="11906" w:h="16838"/>
          <w:pgMar w:top="2410" w:right="1134" w:bottom="1134" w:left="1134" w:header="1418" w:footer="1134" w:gutter="284"/>
          <w:pgNumType w:fmt="upperRoman" w:start="1"/>
          <w:cols w:space="425"/>
          <w:formProt w:val="0"/>
          <w:docGrid w:type="lines" w:linePitch="312"/>
        </w:sectPr>
      </w:pPr>
      <w:r>
        <w:fldChar w:fldCharType="end"/>
      </w:r>
    </w:p>
    <w:p w14:paraId="03824FB9" w14:textId="77777777" w:rsidR="00C71306" w:rsidRDefault="00B90E8A">
      <w:pPr>
        <w:pStyle w:val="a6"/>
        <w:spacing w:after="468"/>
      </w:pPr>
      <w:bookmarkStart w:id="22" w:name="BookMark2"/>
      <w:bookmarkStart w:id="23" w:name="_Toc163489725"/>
      <w:bookmarkEnd w:id="21"/>
      <w:r>
        <w:rPr>
          <w:spacing w:val="320"/>
        </w:rPr>
        <w:lastRenderedPageBreak/>
        <w:t>前</w:t>
      </w:r>
      <w:r>
        <w:t>言</w:t>
      </w:r>
      <w:bookmarkEnd w:id="23"/>
    </w:p>
    <w:p w14:paraId="39391771" w14:textId="77777777" w:rsidR="00C71306" w:rsidRDefault="00B90E8A">
      <w:pPr>
        <w:pStyle w:val="afffffa"/>
        <w:ind w:firstLine="420"/>
      </w:pPr>
      <w:r>
        <w:rPr>
          <w:rFonts w:hint="eastAsia"/>
        </w:rPr>
        <w:t>本文件按照GB/T 1.1—2020《标准化工作导则  第1部分：标准化文件的结构和起草规则》的规定起草。</w:t>
      </w:r>
    </w:p>
    <w:p w14:paraId="5E451C78" w14:textId="77777777" w:rsidR="00C71306" w:rsidRDefault="00B90E8A">
      <w:pPr>
        <w:pStyle w:val="afffffa"/>
        <w:ind w:firstLine="420"/>
      </w:pPr>
      <w:r>
        <w:rPr>
          <w:rFonts w:hint="eastAsia"/>
        </w:rPr>
        <w:t>本文件由北京市城市管理委员会提出并归口。</w:t>
      </w:r>
    </w:p>
    <w:p w14:paraId="1C62204E" w14:textId="77777777" w:rsidR="00C71306" w:rsidRDefault="00B90E8A">
      <w:pPr>
        <w:pStyle w:val="afffffa"/>
        <w:ind w:firstLine="420"/>
      </w:pPr>
      <w:r>
        <w:rPr>
          <w:rFonts w:hint="eastAsia"/>
        </w:rPr>
        <w:t>本文件由北京市城市管理委员会组织实施。</w:t>
      </w:r>
    </w:p>
    <w:p w14:paraId="7B7E1BB6" w14:textId="77777777" w:rsidR="00C71306" w:rsidRDefault="00B90E8A">
      <w:pPr>
        <w:pStyle w:val="afffffa"/>
        <w:ind w:firstLine="420"/>
      </w:pPr>
      <w:r>
        <w:rPr>
          <w:rFonts w:hint="eastAsia"/>
        </w:rPr>
        <w:t>本文件起草单位：标新科技（北京）有限公司、北京市城市运行管理事务中心。</w:t>
      </w:r>
    </w:p>
    <w:p w14:paraId="2FFA0AFB" w14:textId="77777777" w:rsidR="00C71306" w:rsidRDefault="00B90E8A">
      <w:pPr>
        <w:pStyle w:val="afffffa"/>
        <w:ind w:firstLine="420"/>
      </w:pPr>
      <w:r>
        <w:rPr>
          <w:rFonts w:hint="eastAsia"/>
        </w:rPr>
        <w:t>本文件主要起草人：。</w:t>
      </w:r>
    </w:p>
    <w:p w14:paraId="26840E62" w14:textId="77777777" w:rsidR="00C71306" w:rsidRDefault="00C71306">
      <w:pPr>
        <w:pStyle w:val="afffffa"/>
        <w:ind w:firstLine="420"/>
      </w:pPr>
    </w:p>
    <w:p w14:paraId="33289F38" w14:textId="77777777" w:rsidR="00C71306" w:rsidRDefault="00C71306">
      <w:pPr>
        <w:pStyle w:val="afffffa"/>
        <w:ind w:firstLine="420"/>
        <w:sectPr w:rsidR="00C71306" w:rsidSect="006644CD">
          <w:pgSz w:w="11906" w:h="16838"/>
          <w:pgMar w:top="2410" w:right="1134" w:bottom="1134" w:left="1134" w:header="1418" w:footer="1134" w:gutter="284"/>
          <w:pgNumType w:fmt="upperRoman"/>
          <w:cols w:space="425"/>
          <w:formProt w:val="0"/>
          <w:docGrid w:type="lines" w:linePitch="312"/>
        </w:sectPr>
      </w:pPr>
    </w:p>
    <w:p w14:paraId="3870E41D" w14:textId="77777777" w:rsidR="00C71306" w:rsidRDefault="00C71306">
      <w:pPr>
        <w:spacing w:line="20" w:lineRule="exact"/>
        <w:jc w:val="center"/>
        <w:rPr>
          <w:rFonts w:ascii="黑体" w:eastAsia="黑体" w:hAnsi="黑体"/>
          <w:sz w:val="32"/>
          <w:szCs w:val="32"/>
        </w:rPr>
      </w:pPr>
      <w:bookmarkStart w:id="24" w:name="BookMark4"/>
      <w:bookmarkEnd w:id="22"/>
    </w:p>
    <w:p w14:paraId="5DEBEBEC" w14:textId="77777777" w:rsidR="00C71306" w:rsidRDefault="00C71306">
      <w:pPr>
        <w:spacing w:line="20" w:lineRule="exact"/>
        <w:jc w:val="center"/>
        <w:rPr>
          <w:rFonts w:ascii="黑体" w:eastAsia="黑体" w:hAnsi="黑体"/>
          <w:sz w:val="32"/>
          <w:szCs w:val="32"/>
        </w:rPr>
      </w:pPr>
    </w:p>
    <w:bookmarkStart w:id="25" w:name="NEW_STAND_NAME" w:displacedByCustomXml="next"/>
    <w:sdt>
      <w:sdtPr>
        <w:tag w:val="NEW_STAND_NAME"/>
        <w:id w:val="595910757"/>
        <w:lock w:val="sdtLocked"/>
        <w:placeholder>
          <w:docPart w:val="CF52EE8F0DFC42D5A4019771F4001ECE"/>
        </w:placeholder>
      </w:sdtPr>
      <w:sdtContent>
        <w:p w14:paraId="3EC6B033" w14:textId="77777777" w:rsidR="00C71306" w:rsidRDefault="00B90E8A" w:rsidP="0091462A">
          <w:pPr>
            <w:pStyle w:val="afffffffffd"/>
            <w:spacing w:beforeLines="1" w:before="3" w:afterLines="220" w:after="686"/>
          </w:pPr>
          <w:r>
            <w:rPr>
              <w:rFonts w:hint="eastAsia"/>
            </w:rPr>
            <w:t>城市管理大数据平台</w:t>
          </w:r>
          <w:r>
            <w:br/>
            <w:t>第2部分：数据分级分类</w:t>
          </w:r>
        </w:p>
      </w:sdtContent>
    </w:sdt>
    <w:p w14:paraId="67626AD8" w14:textId="77777777" w:rsidR="00C71306" w:rsidRDefault="00B90E8A">
      <w:pPr>
        <w:pStyle w:val="afff1"/>
        <w:spacing w:before="312" w:after="312"/>
      </w:pPr>
      <w:bookmarkStart w:id="26" w:name="_Toc17233325"/>
      <w:bookmarkStart w:id="27" w:name="_Toc26648465"/>
      <w:bookmarkStart w:id="28" w:name="_Toc17233333"/>
      <w:bookmarkStart w:id="29" w:name="_Toc24884218"/>
      <w:bookmarkStart w:id="30" w:name="_Toc26986530"/>
      <w:bookmarkStart w:id="31" w:name="_Toc26986771"/>
      <w:bookmarkStart w:id="32" w:name="_Toc26718930"/>
      <w:bookmarkStart w:id="33" w:name="_Toc24884211"/>
      <w:bookmarkStart w:id="34" w:name="_Toc163489726"/>
      <w:bookmarkEnd w:id="25"/>
      <w:r>
        <w:rPr>
          <w:rFonts w:hint="eastAsia"/>
        </w:rPr>
        <w:t>范围</w:t>
      </w:r>
      <w:bookmarkEnd w:id="26"/>
      <w:bookmarkEnd w:id="27"/>
      <w:bookmarkEnd w:id="28"/>
      <w:bookmarkEnd w:id="29"/>
      <w:bookmarkEnd w:id="30"/>
      <w:bookmarkEnd w:id="31"/>
      <w:bookmarkEnd w:id="32"/>
      <w:bookmarkEnd w:id="33"/>
      <w:bookmarkEnd w:id="34"/>
    </w:p>
    <w:p w14:paraId="45A9C3E6" w14:textId="77777777" w:rsidR="00C71306" w:rsidRPr="00CE2FFE" w:rsidRDefault="00B90E8A">
      <w:pPr>
        <w:pStyle w:val="afffffa"/>
        <w:ind w:firstLine="420"/>
      </w:pPr>
      <w:bookmarkStart w:id="35" w:name="_Toc17233334"/>
      <w:bookmarkStart w:id="36" w:name="_Toc26648466"/>
      <w:bookmarkStart w:id="37" w:name="_Toc17233326"/>
      <w:bookmarkStart w:id="38" w:name="_Toc24884212"/>
      <w:bookmarkStart w:id="39" w:name="_Toc24884219"/>
      <w:r w:rsidRPr="00CE2FFE">
        <w:rPr>
          <w:rFonts w:hint="eastAsia"/>
        </w:rPr>
        <w:t>本文件规定了城市管理大数据平台的数据分类原则，分类方法，数据分级原则，分级方法等技术要求。</w:t>
      </w:r>
    </w:p>
    <w:p w14:paraId="1CCD29D2" w14:textId="77777777" w:rsidR="00C71306" w:rsidRPr="00CE2FFE" w:rsidRDefault="00B90E8A">
      <w:pPr>
        <w:pStyle w:val="afffffa"/>
        <w:ind w:firstLine="420"/>
      </w:pPr>
      <w:r w:rsidRPr="00CE2FFE">
        <w:rPr>
          <w:rFonts w:hint="eastAsia"/>
        </w:rPr>
        <w:t>本文件适用于指导和使用城市管理大数据平台的人员，开展数据分类分级。</w:t>
      </w:r>
    </w:p>
    <w:p w14:paraId="05CA19E9" w14:textId="77777777" w:rsidR="00C71306" w:rsidRPr="00CE2FFE" w:rsidRDefault="00B90E8A">
      <w:pPr>
        <w:pStyle w:val="afff1"/>
        <w:spacing w:before="312" w:after="312"/>
      </w:pPr>
      <w:bookmarkStart w:id="40" w:name="_Toc26986772"/>
      <w:bookmarkStart w:id="41" w:name="_Toc26986531"/>
      <w:bookmarkStart w:id="42" w:name="_Toc26718931"/>
      <w:bookmarkStart w:id="43" w:name="_Toc163489727"/>
      <w:r w:rsidRPr="00CE2FFE">
        <w:rPr>
          <w:rFonts w:hint="eastAsia"/>
        </w:rPr>
        <w:t>规范性引用文件</w:t>
      </w:r>
      <w:bookmarkEnd w:id="35"/>
      <w:bookmarkEnd w:id="36"/>
      <w:bookmarkEnd w:id="37"/>
      <w:bookmarkEnd w:id="38"/>
      <w:bookmarkEnd w:id="39"/>
      <w:bookmarkEnd w:id="40"/>
      <w:bookmarkEnd w:id="41"/>
      <w:bookmarkEnd w:id="42"/>
      <w:bookmarkEnd w:id="43"/>
    </w:p>
    <w:sdt>
      <w:sdtPr>
        <w:rPr>
          <w:rFonts w:hint="eastAsia"/>
        </w:rPr>
        <w:id w:val="715848253"/>
        <w:placeholder>
          <w:docPart w:val="19671D49C8F5453ABC44E7B27A2317C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3550B119" w14:textId="77777777" w:rsidR="00C71306" w:rsidRPr="00CE2FFE" w:rsidRDefault="00B90E8A">
          <w:pPr>
            <w:pStyle w:val="afffffa"/>
            <w:ind w:firstLine="420"/>
          </w:pPr>
          <w:r w:rsidRPr="00CE2FFE">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499ACEDE" w14:textId="77777777" w:rsidR="00442992" w:rsidRPr="00CE2FFE" w:rsidRDefault="00442992" w:rsidP="00442992">
      <w:pPr>
        <w:pStyle w:val="afffffa"/>
        <w:ind w:firstLine="420"/>
      </w:pPr>
      <w:r w:rsidRPr="00CE2FFE">
        <w:rPr>
          <w:rFonts w:hint="eastAsia"/>
        </w:rPr>
        <w:t>GB/T 37973-2019  信息安全技术大数据安全管理指南</w:t>
      </w:r>
    </w:p>
    <w:p w14:paraId="73A6E16C" w14:textId="77777777" w:rsidR="00C71306" w:rsidRPr="00CE2FFE" w:rsidRDefault="00B90E8A">
      <w:pPr>
        <w:pStyle w:val="afffffa"/>
        <w:ind w:firstLine="420"/>
      </w:pPr>
      <w:r w:rsidRPr="00CE2FFE">
        <w:rPr>
          <w:rFonts w:hint="eastAsia"/>
        </w:rPr>
        <w:t>GB/T 38667</w:t>
      </w:r>
      <w:r w:rsidRPr="00CE2FFE">
        <w:t>—</w:t>
      </w:r>
      <w:r w:rsidRPr="00CE2FFE">
        <w:rPr>
          <w:rFonts w:hint="eastAsia"/>
        </w:rPr>
        <w:t xml:space="preserve">2020 </w:t>
      </w:r>
      <w:r w:rsidRPr="00CE2FFE">
        <w:t xml:space="preserve"> </w:t>
      </w:r>
      <w:r w:rsidRPr="00CE2FFE">
        <w:rPr>
          <w:rFonts w:hint="eastAsia"/>
        </w:rPr>
        <w:t>信息技术 大数据 数据分类指南</w:t>
      </w:r>
    </w:p>
    <w:p w14:paraId="695E46EF" w14:textId="70197091" w:rsidR="00442992" w:rsidRPr="00CE2FFE" w:rsidRDefault="00442992">
      <w:pPr>
        <w:pStyle w:val="afffffa"/>
        <w:ind w:firstLine="420"/>
      </w:pPr>
      <w:r w:rsidRPr="00CE2FFE">
        <w:rPr>
          <w:rFonts w:hint="eastAsia"/>
        </w:rPr>
        <w:t>GB/T 39477  信息安全技术 政务信息共享 数据安全技术要求</w:t>
      </w:r>
    </w:p>
    <w:p w14:paraId="1F391627" w14:textId="77777777" w:rsidR="005C11C5" w:rsidRPr="00CE2FFE" w:rsidRDefault="005C11C5" w:rsidP="005C11C5">
      <w:pPr>
        <w:pStyle w:val="afffffa"/>
        <w:ind w:firstLine="420"/>
      </w:pPr>
      <w:r w:rsidRPr="00CE2FFE">
        <w:rPr>
          <w:rFonts w:hint="eastAsia"/>
        </w:rPr>
        <w:t>GB/T 39786  信息系统密码应用基本要求</w:t>
      </w:r>
    </w:p>
    <w:p w14:paraId="32F0A1DE" w14:textId="0793449A" w:rsidR="009D4DAF" w:rsidRPr="00CE2FFE" w:rsidRDefault="009D4DAF" w:rsidP="005C11C5">
      <w:pPr>
        <w:pStyle w:val="afffffa"/>
        <w:ind w:firstLine="420"/>
      </w:pPr>
      <w:r w:rsidRPr="00CE2FFE">
        <w:rPr>
          <w:rFonts w:hint="eastAsia"/>
        </w:rPr>
        <w:t>GB/T 43697—2024  数据安全技术 数据分类分级规则</w:t>
      </w:r>
    </w:p>
    <w:p w14:paraId="6422E82A" w14:textId="77777777" w:rsidR="00C71306" w:rsidRPr="00CE2FFE" w:rsidRDefault="00B90E8A">
      <w:pPr>
        <w:pStyle w:val="afffffa"/>
        <w:ind w:firstLine="420"/>
      </w:pPr>
      <w:r w:rsidRPr="00CE2FFE">
        <w:t>DB11/T 1918</w:t>
      </w:r>
      <w:r w:rsidRPr="00CE2FFE">
        <w:t>—</w:t>
      </w:r>
      <w:r w:rsidRPr="00CE2FFE">
        <w:t xml:space="preserve">2021 </w:t>
      </w:r>
      <w:r w:rsidRPr="00CE2FFE">
        <w:rPr>
          <w:rFonts w:hint="eastAsia"/>
        </w:rPr>
        <w:t>政务数据分级与安全保护规范</w:t>
      </w:r>
    </w:p>
    <w:p w14:paraId="2A317DE2" w14:textId="77777777" w:rsidR="00C71306" w:rsidRPr="00CE2FFE" w:rsidRDefault="00B90E8A">
      <w:pPr>
        <w:pStyle w:val="afff1"/>
        <w:spacing w:before="312" w:after="312"/>
      </w:pPr>
      <w:bookmarkStart w:id="44" w:name="_Toc163489728"/>
      <w:r w:rsidRPr="00CE2FFE">
        <w:rPr>
          <w:rFonts w:hint="eastAsia"/>
          <w:szCs w:val="21"/>
        </w:rPr>
        <w:t>术语和定义</w:t>
      </w:r>
      <w:bookmarkEnd w:id="44"/>
    </w:p>
    <w:bookmarkStart w:id="45" w:name="_Toc26986532" w:displacedByCustomXml="next"/>
    <w:bookmarkEnd w:id="45" w:displacedByCustomXml="next"/>
    <w:sdt>
      <w:sdtPr>
        <w:id w:val="-1909835108"/>
        <w:placeholder>
          <w:docPart w:val="D41021315688460F8BAE5C0BC51A0AF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47B70CC9" w14:textId="77777777" w:rsidR="00C71306" w:rsidRPr="00CE2FFE" w:rsidRDefault="00B90E8A">
          <w:pPr>
            <w:pStyle w:val="afffffa"/>
            <w:ind w:firstLine="420"/>
          </w:pPr>
          <w:r w:rsidRPr="00CE2FFE">
            <w:t>下列术语和定义适用于本文件。</w:t>
          </w:r>
        </w:p>
      </w:sdtContent>
    </w:sdt>
    <w:p w14:paraId="54725203" w14:textId="77777777" w:rsidR="00C71306" w:rsidRPr="00CE2FFE" w:rsidRDefault="00B90E8A">
      <w:pPr>
        <w:pStyle w:val="afffffffffff9"/>
        <w:ind w:left="420" w:hangingChars="200" w:hanging="420"/>
        <w:rPr>
          <w:rFonts w:ascii="黑体" w:eastAsia="黑体" w:hAnsi="黑体"/>
        </w:rPr>
      </w:pPr>
      <w:r w:rsidRPr="00CE2FFE">
        <w:rPr>
          <w:rFonts w:ascii="黑体" w:eastAsia="黑体" w:hAnsi="黑体"/>
        </w:rPr>
        <w:br/>
      </w:r>
      <w:r w:rsidRPr="00CE2FFE">
        <w:rPr>
          <w:rFonts w:ascii="黑体" w:eastAsia="黑体" w:hAnsi="黑体" w:hint="eastAsia"/>
        </w:rPr>
        <w:t>城市管理数据</w:t>
      </w:r>
      <w:r w:rsidRPr="00CE2FFE">
        <w:rPr>
          <w:rFonts w:ascii="黑体" w:eastAsia="黑体" w:hAnsi="黑体"/>
        </w:rPr>
        <w:t xml:space="preserve"> data for urban management</w:t>
      </w:r>
    </w:p>
    <w:p w14:paraId="40C11282" w14:textId="77777777" w:rsidR="00C71306" w:rsidRPr="00CE2FFE" w:rsidRDefault="00B90E8A">
      <w:pPr>
        <w:pStyle w:val="afffffa"/>
        <w:ind w:firstLine="420"/>
      </w:pPr>
      <w:r w:rsidRPr="00CE2FFE">
        <w:rPr>
          <w:rFonts w:hint="eastAsia"/>
        </w:rPr>
        <w:t>具有体量大、来源广、更新快等特征，包含大量数据集的城市管理业务数据。</w:t>
      </w:r>
    </w:p>
    <w:p w14:paraId="49EFE1C3" w14:textId="77777777" w:rsidR="00C71306" w:rsidRPr="00CE2FFE" w:rsidRDefault="00C71306">
      <w:pPr>
        <w:pStyle w:val="afffffffffff9"/>
        <w:ind w:left="420" w:hangingChars="200" w:hanging="420"/>
        <w:rPr>
          <w:rFonts w:ascii="黑体" w:eastAsia="黑体" w:hAnsi="黑体"/>
        </w:rPr>
      </w:pPr>
    </w:p>
    <w:p w14:paraId="12B4DC32" w14:textId="77777777" w:rsidR="00C71306" w:rsidRPr="00CE2FFE" w:rsidRDefault="00B90E8A">
      <w:pPr>
        <w:pStyle w:val="afffffffffff9"/>
        <w:numPr>
          <w:ilvl w:val="0"/>
          <w:numId w:val="0"/>
        </w:numPr>
        <w:ind w:left="420"/>
        <w:rPr>
          <w:rFonts w:ascii="黑体" w:eastAsia="黑体" w:hAnsi="黑体"/>
        </w:rPr>
      </w:pPr>
      <w:r w:rsidRPr="00CE2FFE">
        <w:rPr>
          <w:rFonts w:ascii="黑体" w:eastAsia="黑体" w:hAnsi="黑体" w:hint="eastAsia"/>
        </w:rPr>
        <w:t xml:space="preserve">数据分级 </w:t>
      </w:r>
      <w:r w:rsidRPr="00CE2FFE">
        <w:rPr>
          <w:rFonts w:ascii="黑体" w:eastAsia="黑体" w:hAnsi="黑体"/>
        </w:rPr>
        <w:t>data grading</w:t>
      </w:r>
    </w:p>
    <w:p w14:paraId="3F702249" w14:textId="77777777" w:rsidR="00C71306" w:rsidRPr="00CE2FFE" w:rsidRDefault="00B90E8A">
      <w:pPr>
        <w:pStyle w:val="afffffa"/>
        <w:ind w:firstLine="420"/>
      </w:pPr>
      <w:r w:rsidRPr="00CE2FFE">
        <w:rPr>
          <w:rFonts w:hint="eastAsia"/>
        </w:rPr>
        <w:t>对采集、汇聚、传输、存储、开放、共享和使用的城市管理业务数据，按照一定的原则和流程等方法将其划分为不同级别，从而为数据的开放和共享，安全策略的制定提供支撑。</w:t>
      </w:r>
    </w:p>
    <w:p w14:paraId="4BE0263B" w14:textId="77777777" w:rsidR="00C71306" w:rsidRPr="00CE2FFE" w:rsidRDefault="00C71306">
      <w:pPr>
        <w:pStyle w:val="afffffffffff9"/>
        <w:ind w:left="420" w:hangingChars="200" w:hanging="420"/>
        <w:rPr>
          <w:rFonts w:ascii="黑体" w:eastAsia="黑体" w:hAnsi="黑体"/>
        </w:rPr>
      </w:pPr>
      <w:bookmarkStart w:id="46" w:name="_Toc92727921"/>
    </w:p>
    <w:p w14:paraId="71278BDC" w14:textId="77777777" w:rsidR="00C71306" w:rsidRPr="00CE2FFE" w:rsidRDefault="00B90E8A">
      <w:pPr>
        <w:pStyle w:val="afffffffffff9"/>
        <w:numPr>
          <w:ilvl w:val="0"/>
          <w:numId w:val="0"/>
        </w:numPr>
        <w:ind w:firstLine="420"/>
        <w:rPr>
          <w:rFonts w:ascii="黑体" w:eastAsia="黑体" w:hAnsi="黑体"/>
        </w:rPr>
      </w:pPr>
      <w:r w:rsidRPr="00CE2FFE">
        <w:rPr>
          <w:rFonts w:ascii="黑体" w:eastAsia="黑体" w:hAnsi="黑体" w:hint="eastAsia"/>
        </w:rPr>
        <w:t>数据分类 data</w:t>
      </w:r>
      <w:r w:rsidRPr="00CE2FFE">
        <w:rPr>
          <w:rFonts w:ascii="黑体" w:eastAsia="黑体" w:hAnsi="黑体"/>
        </w:rPr>
        <w:t xml:space="preserve"> classification</w:t>
      </w:r>
    </w:p>
    <w:p w14:paraId="152D5C61" w14:textId="77777777" w:rsidR="00C71306" w:rsidRPr="00CE2FFE" w:rsidRDefault="00B90E8A">
      <w:pPr>
        <w:pStyle w:val="afffffa"/>
        <w:ind w:firstLine="420"/>
      </w:pPr>
      <w:r w:rsidRPr="00CE2FFE">
        <w:rPr>
          <w:rFonts w:hint="eastAsia"/>
        </w:rPr>
        <w:t>根据数据的属性或特征，将其按照一定的原则和方法进行区分和归类，并建立起一定的分类体系和排列顺序，以便更好地管理和使用数据的过程。</w:t>
      </w:r>
    </w:p>
    <w:p w14:paraId="083DA69F" w14:textId="77777777" w:rsidR="00C71306" w:rsidRPr="00CE2FFE" w:rsidRDefault="00C71306">
      <w:pPr>
        <w:pStyle w:val="afffffffffff9"/>
        <w:ind w:left="420" w:hangingChars="200" w:hanging="420"/>
        <w:rPr>
          <w:rFonts w:ascii="黑体" w:eastAsia="黑体" w:hAnsi="黑体"/>
        </w:rPr>
      </w:pPr>
    </w:p>
    <w:p w14:paraId="402DC9C6" w14:textId="77777777" w:rsidR="00C71306" w:rsidRPr="00CE2FFE" w:rsidRDefault="00B90E8A">
      <w:pPr>
        <w:pStyle w:val="afffffffffff9"/>
        <w:numPr>
          <w:ilvl w:val="0"/>
          <w:numId w:val="0"/>
        </w:numPr>
        <w:ind w:left="420"/>
        <w:rPr>
          <w:rFonts w:ascii="黑体" w:eastAsia="黑体" w:hAnsi="黑体"/>
        </w:rPr>
      </w:pPr>
      <w:r w:rsidRPr="00CE2FFE">
        <w:rPr>
          <w:rFonts w:ascii="黑体" w:eastAsia="黑体" w:hAnsi="黑体" w:hint="eastAsia"/>
        </w:rPr>
        <w:t xml:space="preserve">数据编码 </w:t>
      </w:r>
      <w:r w:rsidRPr="00CE2FFE">
        <w:rPr>
          <w:rFonts w:ascii="黑体" w:eastAsia="黑体" w:hAnsi="黑体"/>
        </w:rPr>
        <w:t>data coding</w:t>
      </w:r>
    </w:p>
    <w:p w14:paraId="37A28A9F" w14:textId="77777777" w:rsidR="00C71306" w:rsidRPr="00CE2FFE" w:rsidRDefault="00B90E8A">
      <w:pPr>
        <w:pStyle w:val="afffffa"/>
        <w:ind w:firstLine="420"/>
      </w:pPr>
      <w:r w:rsidRPr="00CE2FFE">
        <w:rPr>
          <w:rFonts w:hint="eastAsia"/>
        </w:rPr>
        <w:t>在分类的基础上，赋予数据具有一定规律性、计算机可识别与处理的符号。</w:t>
      </w:r>
    </w:p>
    <w:p w14:paraId="71ACB97F" w14:textId="77777777" w:rsidR="00C71306" w:rsidRPr="00CE2FFE" w:rsidRDefault="00B90E8A">
      <w:pPr>
        <w:pStyle w:val="afff1"/>
        <w:spacing w:before="312" w:after="312"/>
      </w:pPr>
      <w:bookmarkStart w:id="47" w:name="_Toc160098631"/>
      <w:bookmarkStart w:id="48" w:name="_Toc328551203"/>
      <w:bookmarkStart w:id="49" w:name="_Toc328551431"/>
      <w:bookmarkStart w:id="50" w:name="_Toc328733397"/>
      <w:bookmarkStart w:id="51" w:name="_Toc328733487"/>
      <w:bookmarkStart w:id="52" w:name="_Toc328551108"/>
      <w:bookmarkStart w:id="53" w:name="_Toc330414691"/>
      <w:bookmarkStart w:id="54" w:name="_Toc328550852"/>
      <w:bookmarkStart w:id="55" w:name="_Toc328549369"/>
      <w:bookmarkStart w:id="56" w:name="_Toc328560457"/>
      <w:bookmarkStart w:id="57" w:name="_Toc444101776"/>
      <w:bookmarkStart w:id="58" w:name="_Toc330414682"/>
      <w:bookmarkStart w:id="59" w:name="_Toc328551429"/>
      <w:bookmarkStart w:id="60" w:name="_Toc328551201"/>
      <w:bookmarkStart w:id="61" w:name="_Toc444101769"/>
      <w:bookmarkStart w:id="62" w:name="_Toc328549360"/>
      <w:bookmarkStart w:id="63" w:name="_Toc328550850"/>
      <w:bookmarkStart w:id="64" w:name="_Toc328551106"/>
      <w:bookmarkStart w:id="65" w:name="_Toc328733388"/>
      <w:bookmarkStart w:id="66" w:name="_Toc328733485"/>
      <w:bookmarkStart w:id="67" w:name="_Toc328560455"/>
      <w:bookmarkStart w:id="68" w:name="_Toc163489729"/>
      <w:bookmarkEnd w:id="47"/>
      <w:r w:rsidRPr="00CE2FFE">
        <w:rPr>
          <w:rFonts w:hint="eastAsia"/>
        </w:rPr>
        <w:t>数据分级原则</w:t>
      </w:r>
      <w:bookmarkEnd w:id="48"/>
      <w:bookmarkEnd w:id="49"/>
      <w:bookmarkEnd w:id="50"/>
      <w:bookmarkEnd w:id="51"/>
      <w:bookmarkEnd w:id="52"/>
      <w:bookmarkEnd w:id="53"/>
      <w:bookmarkEnd w:id="54"/>
      <w:bookmarkEnd w:id="55"/>
      <w:bookmarkEnd w:id="56"/>
      <w:bookmarkEnd w:id="57"/>
      <w:bookmarkEnd w:id="68"/>
    </w:p>
    <w:p w14:paraId="0A551EC6" w14:textId="77777777" w:rsidR="00C71306" w:rsidRPr="00CE2FFE" w:rsidRDefault="00B90E8A">
      <w:pPr>
        <w:pStyle w:val="afffffa"/>
        <w:ind w:firstLine="420"/>
      </w:pPr>
      <w:r w:rsidRPr="00CE2FFE">
        <w:rPr>
          <w:rFonts w:hint="eastAsia"/>
        </w:rPr>
        <w:lastRenderedPageBreak/>
        <w:t>城市管理大数据平台数据</w:t>
      </w:r>
      <w:proofErr w:type="gramStart"/>
      <w:r w:rsidRPr="00CE2FFE">
        <w:rPr>
          <w:rFonts w:hint="eastAsia"/>
        </w:rPr>
        <w:t>分级应</w:t>
      </w:r>
      <w:proofErr w:type="gramEnd"/>
      <w:r w:rsidRPr="00CE2FFE">
        <w:rPr>
          <w:rFonts w:hint="eastAsia"/>
        </w:rPr>
        <w:t>遵循以下原则：</w:t>
      </w:r>
    </w:p>
    <w:p w14:paraId="7E8A391D" w14:textId="13DF0730" w:rsidR="00C71306" w:rsidRPr="00CE2FFE" w:rsidRDefault="00B90E8A">
      <w:pPr>
        <w:pStyle w:val="afa"/>
      </w:pPr>
      <w:r w:rsidRPr="00CE2FFE">
        <w:rPr>
          <w:rFonts w:hint="eastAsia"/>
        </w:rPr>
        <w:t>可执行性原则：数据级别划分应满足</w:t>
      </w:r>
      <w:r w:rsidR="00316A2C" w:rsidRPr="00CE2FFE">
        <w:rPr>
          <w:rFonts w:hint="eastAsia"/>
        </w:rPr>
        <w:t>数据安全和数据隐私相关</w:t>
      </w:r>
      <w:r w:rsidRPr="00CE2FFE">
        <w:rPr>
          <w:rFonts w:hint="eastAsia"/>
        </w:rPr>
        <w:t>法律、法规及监管要求，避免对数据进行过于复杂的分级规划，保证数据分级使用和执行的可行性。</w:t>
      </w:r>
    </w:p>
    <w:p w14:paraId="17BE0DAA" w14:textId="77777777" w:rsidR="00C71306" w:rsidRPr="00CE2FFE" w:rsidRDefault="00B90E8A">
      <w:pPr>
        <w:pStyle w:val="afa"/>
      </w:pPr>
      <w:r w:rsidRPr="00CE2FFE">
        <w:rPr>
          <w:rFonts w:hint="eastAsia"/>
        </w:rPr>
        <w:t>时效性原则：数据定级具有一定的有效期，数据级别可能因时间变化按照预定的安全策略发生改变。</w:t>
      </w:r>
    </w:p>
    <w:p w14:paraId="711EFD9C" w14:textId="25E39BFC" w:rsidR="00C71306" w:rsidRPr="00CE2FFE" w:rsidRDefault="00B90E8A">
      <w:pPr>
        <w:pStyle w:val="afa"/>
      </w:pPr>
      <w:r w:rsidRPr="00CE2FFE">
        <w:rPr>
          <w:rFonts w:hint="eastAsia"/>
        </w:rPr>
        <w:t>合理性原则：数据定级应适中，避免级别过低导致数据保护不足，或级别过高影响数据利用和增加不必要的管理成本</w:t>
      </w:r>
      <w:r w:rsidR="00316A2C" w:rsidRPr="00CE2FFE">
        <w:rPr>
          <w:rFonts w:hint="eastAsia"/>
        </w:rPr>
        <w:t>，同时考虑数据关联性和叠加效应，避免数据拆分重组影响原级别</w:t>
      </w:r>
      <w:r w:rsidRPr="00CE2FFE">
        <w:rPr>
          <w:rFonts w:hint="eastAsia"/>
        </w:rPr>
        <w:t>。</w:t>
      </w:r>
    </w:p>
    <w:p w14:paraId="4CF4351E" w14:textId="77777777" w:rsidR="00C71306" w:rsidRPr="00CE2FFE" w:rsidRDefault="00B90E8A">
      <w:pPr>
        <w:pStyle w:val="afa"/>
      </w:pPr>
      <w:r w:rsidRPr="00CE2FFE">
        <w:rPr>
          <w:rFonts w:hint="eastAsia"/>
        </w:rPr>
        <w:t>客观性原则：数据的分级规则是客观并可以被校验的，即通过数据自身的属性和分级规则即可判定其分级。</w:t>
      </w:r>
    </w:p>
    <w:p w14:paraId="4FA6AC05" w14:textId="77777777" w:rsidR="00C71306" w:rsidRPr="00CE2FFE" w:rsidRDefault="00B90E8A">
      <w:pPr>
        <w:pStyle w:val="afa"/>
      </w:pPr>
      <w:r w:rsidRPr="00CE2FFE">
        <w:rPr>
          <w:rFonts w:hint="eastAsia"/>
        </w:rPr>
        <w:t>分级明确原则：数据分级旨在保护数据安全，各级别应界限明确并采取不同保护措施。</w:t>
      </w:r>
    </w:p>
    <w:p w14:paraId="482219C7" w14:textId="77777777" w:rsidR="00C71306" w:rsidRPr="00CE2FFE" w:rsidRDefault="00B90E8A">
      <w:pPr>
        <w:pStyle w:val="afa"/>
      </w:pPr>
      <w:r w:rsidRPr="00CE2FFE">
        <w:rPr>
          <w:rFonts w:hint="eastAsia"/>
        </w:rPr>
        <w:t>就高从严原则：数据</w:t>
      </w:r>
      <w:proofErr w:type="gramStart"/>
      <w:r w:rsidRPr="00CE2FFE">
        <w:rPr>
          <w:rFonts w:hint="eastAsia"/>
        </w:rPr>
        <w:t>分级时</w:t>
      </w:r>
      <w:proofErr w:type="gramEnd"/>
      <w:r w:rsidRPr="00CE2FFE">
        <w:rPr>
          <w:rFonts w:hint="eastAsia"/>
        </w:rPr>
        <w:t>采用就高不就低的原则进行定级，例如数据集包含多个级别的数据项，按照数据项的最高级别对数据集进行定级。</w:t>
      </w:r>
    </w:p>
    <w:p w14:paraId="5F43B897" w14:textId="77777777" w:rsidR="00C71306" w:rsidRPr="00CE2FFE" w:rsidRDefault="00B90E8A">
      <w:pPr>
        <w:pStyle w:val="afa"/>
      </w:pPr>
      <w:r w:rsidRPr="00CE2FFE">
        <w:rPr>
          <w:rFonts w:hint="eastAsia"/>
        </w:rPr>
        <w:t>动态调整原则：数据的类别级别可能因时间变化、政策变化、安全事件发生、不同业务场景的敏感性变化或相关行业规则不同而发生改变，因此需要对数据分类分级进行定期审核并及时调整。</w:t>
      </w:r>
    </w:p>
    <w:p w14:paraId="440D55C4" w14:textId="77777777" w:rsidR="00C71306" w:rsidRPr="00CE2FFE" w:rsidRDefault="00B90E8A">
      <w:pPr>
        <w:pStyle w:val="afff1"/>
        <w:spacing w:before="312" w:after="312"/>
      </w:pPr>
      <w:bookmarkStart w:id="69" w:name="_Toc444101777"/>
      <w:bookmarkStart w:id="70" w:name="_Toc328733400"/>
      <w:bookmarkStart w:id="71" w:name="_Toc328549372"/>
      <w:bookmarkStart w:id="72" w:name="_Toc328551109"/>
      <w:bookmarkStart w:id="73" w:name="_Toc330414694"/>
      <w:bookmarkStart w:id="74" w:name="_Toc328551204"/>
      <w:bookmarkStart w:id="75" w:name="_Toc328733488"/>
      <w:bookmarkStart w:id="76" w:name="_Toc328550853"/>
      <w:bookmarkStart w:id="77" w:name="_Toc328560458"/>
      <w:bookmarkStart w:id="78" w:name="_Toc328551432"/>
      <w:bookmarkStart w:id="79" w:name="_Toc163489730"/>
      <w:r w:rsidRPr="00CE2FFE">
        <w:rPr>
          <w:rFonts w:hint="eastAsia"/>
        </w:rPr>
        <w:t>数据分级方法</w:t>
      </w:r>
      <w:bookmarkEnd w:id="69"/>
      <w:bookmarkEnd w:id="70"/>
      <w:bookmarkEnd w:id="71"/>
      <w:bookmarkEnd w:id="72"/>
      <w:bookmarkEnd w:id="73"/>
      <w:bookmarkEnd w:id="74"/>
      <w:bookmarkEnd w:id="75"/>
      <w:bookmarkEnd w:id="76"/>
      <w:bookmarkEnd w:id="77"/>
      <w:bookmarkEnd w:id="78"/>
      <w:bookmarkEnd w:id="79"/>
    </w:p>
    <w:p w14:paraId="4EA02308" w14:textId="77777777" w:rsidR="00C71306" w:rsidRPr="00CE2FFE" w:rsidRDefault="00B90E8A">
      <w:pPr>
        <w:pStyle w:val="afff2"/>
        <w:spacing w:before="156" w:after="156"/>
      </w:pPr>
      <w:bookmarkStart w:id="80" w:name="_Toc163489731"/>
      <w:r w:rsidRPr="00CE2FFE">
        <w:rPr>
          <w:rFonts w:hint="eastAsia"/>
        </w:rPr>
        <w:t>数据分级依据</w:t>
      </w:r>
      <w:bookmarkEnd w:id="80"/>
    </w:p>
    <w:p w14:paraId="706CDA25" w14:textId="77777777" w:rsidR="00C71306" w:rsidRPr="00CE2FFE" w:rsidRDefault="00B90E8A">
      <w:pPr>
        <w:pStyle w:val="afffffa"/>
        <w:ind w:firstLine="420"/>
      </w:pPr>
      <w:r w:rsidRPr="00CE2FFE">
        <w:rPr>
          <w:rFonts w:hint="eastAsia"/>
        </w:rPr>
        <w:t>城市管理大数据平台的承载数据按照数据敏感程度进行定级，并兼顾考虑数据类型、数据内容、数据规模、数据来源、影响程度、发放范围、机构职能、业务特点、数据安全性要求等因素，同时充分考虑</w:t>
      </w:r>
      <w:r w:rsidRPr="00CE2FFE">
        <w:t>DB11/T 1918</w:t>
      </w:r>
      <w:r w:rsidRPr="00CE2FFE">
        <w:rPr>
          <w:rFonts w:hint="eastAsia"/>
        </w:rPr>
        <w:t>中界定的数据分级影响因素。</w:t>
      </w:r>
    </w:p>
    <w:p w14:paraId="1AF9C165" w14:textId="77777777" w:rsidR="00C71306" w:rsidRPr="00CE2FFE" w:rsidRDefault="00B90E8A">
      <w:pPr>
        <w:pStyle w:val="afffffa"/>
        <w:ind w:firstLine="420"/>
        <w:rPr>
          <w:highlight w:val="yellow"/>
        </w:rPr>
      </w:pPr>
      <w:r w:rsidRPr="00CE2FFE">
        <w:rPr>
          <w:rFonts w:hint="eastAsia"/>
        </w:rPr>
        <w:t>数据</w:t>
      </w:r>
      <w:proofErr w:type="gramStart"/>
      <w:r w:rsidRPr="00CE2FFE">
        <w:rPr>
          <w:rFonts w:hint="eastAsia"/>
        </w:rPr>
        <w:t>分级应</w:t>
      </w:r>
      <w:proofErr w:type="gramEnd"/>
      <w:r w:rsidRPr="00CE2FFE">
        <w:rPr>
          <w:rFonts w:hint="eastAsia"/>
        </w:rPr>
        <w:t>首先识别数据敏感程度，并综合</w:t>
      </w:r>
      <w:proofErr w:type="gramStart"/>
      <w:r w:rsidRPr="00CE2FFE">
        <w:rPr>
          <w:rFonts w:hint="eastAsia"/>
        </w:rPr>
        <w:t>考量</w:t>
      </w:r>
      <w:proofErr w:type="gramEnd"/>
      <w:r w:rsidRPr="00CE2FFE">
        <w:rPr>
          <w:rFonts w:hint="eastAsia"/>
        </w:rPr>
        <w:t>影响数据分级的定性或定量要素，最终确定数据级别。</w:t>
      </w:r>
    </w:p>
    <w:p w14:paraId="7A7CEE38" w14:textId="77777777" w:rsidR="00C71306" w:rsidRPr="00CE2FFE" w:rsidRDefault="00B90E8A">
      <w:pPr>
        <w:pStyle w:val="afff2"/>
        <w:spacing w:before="156" w:after="156"/>
      </w:pPr>
      <w:bookmarkStart w:id="81" w:name="_Toc328733401"/>
      <w:bookmarkStart w:id="82" w:name="_Toc330414695"/>
      <w:bookmarkStart w:id="83" w:name="_Toc328549373"/>
      <w:bookmarkStart w:id="84" w:name="_Toc163489732"/>
      <w:r w:rsidRPr="00CE2FFE">
        <w:rPr>
          <w:rFonts w:hint="eastAsia"/>
        </w:rPr>
        <w:t>数据等级划分</w:t>
      </w:r>
      <w:bookmarkEnd w:id="81"/>
      <w:bookmarkEnd w:id="82"/>
      <w:bookmarkEnd w:id="83"/>
      <w:bookmarkEnd w:id="84"/>
    </w:p>
    <w:p w14:paraId="25CBD2D5" w14:textId="77777777" w:rsidR="00C71306" w:rsidRPr="00CE2FFE" w:rsidRDefault="00B90E8A">
      <w:pPr>
        <w:pStyle w:val="afffffa"/>
        <w:ind w:firstLine="420"/>
      </w:pPr>
      <w:r w:rsidRPr="00CE2FFE">
        <w:rPr>
          <w:rFonts w:hint="eastAsia"/>
        </w:rPr>
        <w:t>城市管理大数据平台依据数据敏感程度将数据划分为不敏感（1级）、低敏感（2级）、较敏感（3级）、敏感（4级）四个等级，数据敏感程度判定依据见表1。</w:t>
      </w:r>
    </w:p>
    <w:p w14:paraId="1763EBDB" w14:textId="77777777" w:rsidR="00C71306" w:rsidRPr="00CE2FFE" w:rsidRDefault="00B90E8A">
      <w:pPr>
        <w:pStyle w:val="aff7"/>
        <w:spacing w:before="156" w:after="156"/>
      </w:pPr>
      <w:r w:rsidRPr="00CE2FFE">
        <w:rPr>
          <w:rFonts w:hint="eastAsia"/>
        </w:rPr>
        <w:t>数据敏感程度判定依据</w:t>
      </w:r>
    </w:p>
    <w:tbl>
      <w:tblPr>
        <w:tblW w:w="8953" w:type="dxa"/>
        <w:tblInd w:w="9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958"/>
        <w:gridCol w:w="2472"/>
        <w:gridCol w:w="4523"/>
      </w:tblGrid>
      <w:tr w:rsidR="00CE2FFE" w:rsidRPr="00CE2FFE" w14:paraId="059A0D20" w14:textId="77777777" w:rsidTr="00BE6FE5">
        <w:trPr>
          <w:trHeight w:val="660"/>
        </w:trPr>
        <w:tc>
          <w:tcPr>
            <w:tcW w:w="0" w:type="auto"/>
            <w:tcBorders>
              <w:top w:val="single" w:sz="8" w:space="0" w:color="000000"/>
              <w:bottom w:val="single" w:sz="8" w:space="0" w:color="000000"/>
            </w:tcBorders>
            <w:shd w:val="clear" w:color="auto" w:fill="auto"/>
            <w:noWrap/>
            <w:vAlign w:val="center"/>
          </w:tcPr>
          <w:p w14:paraId="6F5BE60E" w14:textId="77777777" w:rsidR="00C71306" w:rsidRPr="00CE2FFE" w:rsidRDefault="00B90E8A" w:rsidP="00BE6FE5">
            <w:pPr>
              <w:spacing w:line="240" w:lineRule="auto"/>
              <w:rPr>
                <w:sz w:val="18"/>
              </w:rPr>
            </w:pPr>
            <w:r w:rsidRPr="00CE2FFE">
              <w:rPr>
                <w:rFonts w:hint="eastAsia"/>
                <w:sz w:val="18"/>
                <w:lang w:bidi="ar"/>
              </w:rPr>
              <w:t>数据级别</w:t>
            </w:r>
          </w:p>
        </w:tc>
        <w:tc>
          <w:tcPr>
            <w:tcW w:w="2472" w:type="dxa"/>
            <w:tcBorders>
              <w:top w:val="single" w:sz="8" w:space="0" w:color="000000"/>
              <w:bottom w:val="single" w:sz="8" w:space="0" w:color="000000"/>
            </w:tcBorders>
            <w:shd w:val="clear" w:color="auto" w:fill="auto"/>
            <w:noWrap/>
            <w:vAlign w:val="center"/>
          </w:tcPr>
          <w:p w14:paraId="33959B73" w14:textId="77777777" w:rsidR="00C71306" w:rsidRPr="00CE2FFE" w:rsidRDefault="00B90E8A" w:rsidP="00BE6FE5">
            <w:pPr>
              <w:spacing w:line="240" w:lineRule="auto"/>
              <w:rPr>
                <w:sz w:val="18"/>
              </w:rPr>
            </w:pPr>
            <w:r w:rsidRPr="00CE2FFE">
              <w:rPr>
                <w:rFonts w:hint="eastAsia"/>
                <w:sz w:val="18"/>
                <w:lang w:bidi="ar"/>
              </w:rPr>
              <w:t>敏感程度</w:t>
            </w:r>
          </w:p>
        </w:tc>
        <w:tc>
          <w:tcPr>
            <w:tcW w:w="4523" w:type="dxa"/>
            <w:tcBorders>
              <w:top w:val="single" w:sz="8" w:space="0" w:color="000000"/>
              <w:bottom w:val="single" w:sz="8" w:space="0" w:color="000000"/>
            </w:tcBorders>
            <w:shd w:val="clear" w:color="auto" w:fill="auto"/>
            <w:noWrap/>
            <w:vAlign w:val="center"/>
          </w:tcPr>
          <w:p w14:paraId="0D796811" w14:textId="77777777" w:rsidR="00C71306" w:rsidRPr="00CE2FFE" w:rsidRDefault="00B90E8A" w:rsidP="00BE6FE5">
            <w:pPr>
              <w:spacing w:line="240" w:lineRule="auto"/>
              <w:rPr>
                <w:sz w:val="18"/>
              </w:rPr>
            </w:pPr>
            <w:r w:rsidRPr="00CE2FFE">
              <w:rPr>
                <w:rFonts w:hint="eastAsia"/>
                <w:sz w:val="18"/>
                <w:lang w:bidi="ar"/>
              </w:rPr>
              <w:t>判断依据</w:t>
            </w:r>
          </w:p>
        </w:tc>
      </w:tr>
      <w:tr w:rsidR="00CE2FFE" w:rsidRPr="00CE2FFE" w14:paraId="00663FFB" w14:textId="77777777" w:rsidTr="00BE6FE5">
        <w:trPr>
          <w:trHeight w:val="520"/>
        </w:trPr>
        <w:tc>
          <w:tcPr>
            <w:tcW w:w="0" w:type="auto"/>
            <w:tcBorders>
              <w:top w:val="single" w:sz="8" w:space="0" w:color="000000"/>
            </w:tcBorders>
            <w:shd w:val="clear" w:color="auto" w:fill="auto"/>
            <w:noWrap/>
            <w:vAlign w:val="center"/>
          </w:tcPr>
          <w:p w14:paraId="01F639E7" w14:textId="77777777" w:rsidR="00C71306" w:rsidRPr="00CE2FFE" w:rsidRDefault="00B90E8A" w:rsidP="00BE6FE5">
            <w:pPr>
              <w:spacing w:line="240" w:lineRule="auto"/>
              <w:rPr>
                <w:sz w:val="18"/>
              </w:rPr>
            </w:pPr>
            <w:r w:rsidRPr="00CE2FFE">
              <w:rPr>
                <w:rFonts w:hint="eastAsia"/>
                <w:sz w:val="18"/>
                <w:lang w:bidi="ar"/>
              </w:rPr>
              <w:t>1</w:t>
            </w:r>
            <w:r w:rsidRPr="00CE2FFE">
              <w:rPr>
                <w:rFonts w:hint="eastAsia"/>
                <w:sz w:val="18"/>
                <w:lang w:bidi="ar"/>
              </w:rPr>
              <w:t>级</w:t>
            </w:r>
          </w:p>
        </w:tc>
        <w:tc>
          <w:tcPr>
            <w:tcW w:w="2472" w:type="dxa"/>
            <w:tcBorders>
              <w:top w:val="single" w:sz="8" w:space="0" w:color="000000"/>
            </w:tcBorders>
            <w:shd w:val="clear" w:color="auto" w:fill="auto"/>
            <w:noWrap/>
            <w:vAlign w:val="center"/>
          </w:tcPr>
          <w:p w14:paraId="5E180C03" w14:textId="77777777" w:rsidR="00C71306" w:rsidRPr="00CE2FFE" w:rsidRDefault="00B90E8A" w:rsidP="00BE6FE5">
            <w:pPr>
              <w:spacing w:line="240" w:lineRule="auto"/>
              <w:rPr>
                <w:sz w:val="18"/>
              </w:rPr>
            </w:pPr>
            <w:r w:rsidRPr="00CE2FFE">
              <w:rPr>
                <w:rFonts w:hint="eastAsia"/>
                <w:sz w:val="18"/>
                <w:lang w:bidi="ar"/>
              </w:rPr>
              <w:t>不敏感</w:t>
            </w:r>
          </w:p>
        </w:tc>
        <w:tc>
          <w:tcPr>
            <w:tcW w:w="4523" w:type="dxa"/>
            <w:tcBorders>
              <w:top w:val="single" w:sz="8" w:space="0" w:color="000000"/>
            </w:tcBorders>
            <w:shd w:val="clear" w:color="auto" w:fill="auto"/>
            <w:noWrap/>
            <w:vAlign w:val="center"/>
          </w:tcPr>
          <w:p w14:paraId="5B91B8AA" w14:textId="77777777" w:rsidR="00C71306" w:rsidRPr="00CE2FFE" w:rsidRDefault="00B90E8A" w:rsidP="00BE6FE5">
            <w:pPr>
              <w:spacing w:line="240" w:lineRule="auto"/>
              <w:rPr>
                <w:sz w:val="18"/>
              </w:rPr>
            </w:pPr>
            <w:r w:rsidRPr="00CE2FFE">
              <w:rPr>
                <w:rFonts w:hint="eastAsia"/>
                <w:sz w:val="18"/>
                <w:lang w:bidi="ar"/>
              </w:rPr>
              <w:t>公开的城市管理领域数据。</w:t>
            </w:r>
          </w:p>
        </w:tc>
      </w:tr>
      <w:tr w:rsidR="00CE2FFE" w:rsidRPr="00CE2FFE" w14:paraId="33F81104" w14:textId="77777777" w:rsidTr="00BE6FE5">
        <w:trPr>
          <w:trHeight w:val="800"/>
        </w:trPr>
        <w:tc>
          <w:tcPr>
            <w:tcW w:w="0" w:type="auto"/>
            <w:shd w:val="clear" w:color="auto" w:fill="auto"/>
            <w:noWrap/>
            <w:vAlign w:val="center"/>
          </w:tcPr>
          <w:p w14:paraId="6DB13B13" w14:textId="77777777" w:rsidR="00C71306" w:rsidRPr="00CE2FFE" w:rsidRDefault="00B90E8A" w:rsidP="00BE6FE5">
            <w:pPr>
              <w:spacing w:line="240" w:lineRule="auto"/>
              <w:rPr>
                <w:sz w:val="18"/>
              </w:rPr>
            </w:pPr>
            <w:r w:rsidRPr="00CE2FFE">
              <w:rPr>
                <w:rFonts w:hint="eastAsia"/>
                <w:sz w:val="18"/>
                <w:lang w:bidi="ar"/>
              </w:rPr>
              <w:t>2</w:t>
            </w:r>
            <w:r w:rsidRPr="00CE2FFE">
              <w:rPr>
                <w:rFonts w:hint="eastAsia"/>
                <w:sz w:val="18"/>
                <w:lang w:bidi="ar"/>
              </w:rPr>
              <w:t>级</w:t>
            </w:r>
          </w:p>
        </w:tc>
        <w:tc>
          <w:tcPr>
            <w:tcW w:w="2472" w:type="dxa"/>
            <w:shd w:val="clear" w:color="auto" w:fill="auto"/>
            <w:noWrap/>
            <w:vAlign w:val="center"/>
          </w:tcPr>
          <w:p w14:paraId="43343F44" w14:textId="77777777" w:rsidR="00C71306" w:rsidRPr="00CE2FFE" w:rsidRDefault="00B90E8A" w:rsidP="00BE6FE5">
            <w:pPr>
              <w:spacing w:line="240" w:lineRule="auto"/>
              <w:rPr>
                <w:sz w:val="18"/>
              </w:rPr>
            </w:pPr>
            <w:r w:rsidRPr="00CE2FFE">
              <w:rPr>
                <w:rFonts w:hint="eastAsia"/>
                <w:sz w:val="18"/>
                <w:lang w:bidi="ar"/>
              </w:rPr>
              <w:t>低敏感</w:t>
            </w:r>
          </w:p>
        </w:tc>
        <w:tc>
          <w:tcPr>
            <w:tcW w:w="4523" w:type="dxa"/>
            <w:shd w:val="clear" w:color="auto" w:fill="auto"/>
            <w:vAlign w:val="center"/>
          </w:tcPr>
          <w:p w14:paraId="466BE334" w14:textId="77777777" w:rsidR="00C71306" w:rsidRPr="00CE2FFE" w:rsidRDefault="00B90E8A" w:rsidP="00BE6FE5">
            <w:pPr>
              <w:spacing w:line="240" w:lineRule="auto"/>
              <w:rPr>
                <w:sz w:val="18"/>
              </w:rPr>
            </w:pPr>
            <w:r w:rsidRPr="00CE2FFE">
              <w:rPr>
                <w:rFonts w:hint="eastAsia"/>
                <w:sz w:val="18"/>
                <w:lang w:bidi="ar"/>
              </w:rPr>
              <w:t>可向公民、法人和其它组织在一定授权条件下进行共享的城市管理领域业务数据。</w:t>
            </w:r>
          </w:p>
        </w:tc>
      </w:tr>
      <w:tr w:rsidR="00CE2FFE" w:rsidRPr="00CE2FFE" w14:paraId="0A12E19A" w14:textId="77777777" w:rsidTr="00BE6FE5">
        <w:trPr>
          <w:trHeight w:val="576"/>
        </w:trPr>
        <w:tc>
          <w:tcPr>
            <w:tcW w:w="0" w:type="auto"/>
            <w:shd w:val="clear" w:color="auto" w:fill="auto"/>
            <w:noWrap/>
            <w:vAlign w:val="center"/>
          </w:tcPr>
          <w:p w14:paraId="4EB19919" w14:textId="77777777" w:rsidR="00C71306" w:rsidRPr="00CE2FFE" w:rsidRDefault="00B90E8A" w:rsidP="00BE6FE5">
            <w:pPr>
              <w:spacing w:line="240" w:lineRule="auto"/>
              <w:rPr>
                <w:sz w:val="18"/>
              </w:rPr>
            </w:pPr>
            <w:r w:rsidRPr="00CE2FFE">
              <w:rPr>
                <w:rFonts w:hint="eastAsia"/>
                <w:sz w:val="18"/>
                <w:lang w:bidi="ar"/>
              </w:rPr>
              <w:t>3</w:t>
            </w:r>
            <w:r w:rsidRPr="00CE2FFE">
              <w:rPr>
                <w:rFonts w:hint="eastAsia"/>
                <w:sz w:val="18"/>
                <w:lang w:bidi="ar"/>
              </w:rPr>
              <w:t>级</w:t>
            </w:r>
          </w:p>
        </w:tc>
        <w:tc>
          <w:tcPr>
            <w:tcW w:w="2472" w:type="dxa"/>
            <w:shd w:val="clear" w:color="auto" w:fill="auto"/>
            <w:noWrap/>
            <w:vAlign w:val="center"/>
          </w:tcPr>
          <w:p w14:paraId="0E4B3B56" w14:textId="77777777" w:rsidR="00C71306" w:rsidRPr="00CE2FFE" w:rsidRDefault="00B90E8A" w:rsidP="00BE6FE5">
            <w:pPr>
              <w:spacing w:line="240" w:lineRule="auto"/>
              <w:rPr>
                <w:sz w:val="18"/>
              </w:rPr>
            </w:pPr>
            <w:r w:rsidRPr="00CE2FFE">
              <w:rPr>
                <w:rFonts w:hint="eastAsia"/>
                <w:sz w:val="18"/>
                <w:lang w:bidi="ar"/>
              </w:rPr>
              <w:t>较敏感</w:t>
            </w:r>
          </w:p>
        </w:tc>
        <w:tc>
          <w:tcPr>
            <w:tcW w:w="4523" w:type="dxa"/>
            <w:shd w:val="clear" w:color="auto" w:fill="auto"/>
            <w:vAlign w:val="center"/>
          </w:tcPr>
          <w:p w14:paraId="77301141" w14:textId="77777777" w:rsidR="00C71306" w:rsidRPr="00CE2FFE" w:rsidRDefault="00B90E8A" w:rsidP="00BE6FE5">
            <w:pPr>
              <w:spacing w:line="240" w:lineRule="auto"/>
              <w:rPr>
                <w:sz w:val="18"/>
              </w:rPr>
            </w:pPr>
            <w:r w:rsidRPr="00CE2FFE">
              <w:rPr>
                <w:rFonts w:hint="eastAsia"/>
                <w:sz w:val="18"/>
              </w:rPr>
              <w:t>对全社会、多个行业、行业内多个组织造成一定程度的影响，可在条件允许时经审批后有条件共享。</w:t>
            </w:r>
          </w:p>
        </w:tc>
      </w:tr>
      <w:tr w:rsidR="00CE2FFE" w:rsidRPr="00CE2FFE" w14:paraId="21989FF2" w14:textId="77777777" w:rsidTr="00BE6FE5">
        <w:trPr>
          <w:trHeight w:val="576"/>
        </w:trPr>
        <w:tc>
          <w:tcPr>
            <w:tcW w:w="0" w:type="auto"/>
            <w:tcBorders>
              <w:bottom w:val="single" w:sz="8" w:space="0" w:color="000000"/>
            </w:tcBorders>
            <w:shd w:val="clear" w:color="auto" w:fill="auto"/>
            <w:noWrap/>
            <w:vAlign w:val="center"/>
          </w:tcPr>
          <w:p w14:paraId="11659582" w14:textId="77777777" w:rsidR="00C71306" w:rsidRPr="00CE2FFE" w:rsidRDefault="00B90E8A" w:rsidP="00BE6FE5">
            <w:pPr>
              <w:spacing w:line="240" w:lineRule="auto"/>
              <w:rPr>
                <w:sz w:val="18"/>
                <w:lang w:bidi="ar"/>
              </w:rPr>
            </w:pPr>
            <w:r w:rsidRPr="00CE2FFE">
              <w:rPr>
                <w:rFonts w:hint="eastAsia"/>
                <w:sz w:val="18"/>
                <w:lang w:bidi="ar"/>
              </w:rPr>
              <w:t>4</w:t>
            </w:r>
            <w:r w:rsidRPr="00CE2FFE">
              <w:rPr>
                <w:rFonts w:hint="eastAsia"/>
                <w:sz w:val="18"/>
                <w:lang w:bidi="ar"/>
              </w:rPr>
              <w:t>级</w:t>
            </w:r>
          </w:p>
        </w:tc>
        <w:tc>
          <w:tcPr>
            <w:tcW w:w="2472" w:type="dxa"/>
            <w:tcBorders>
              <w:bottom w:val="single" w:sz="8" w:space="0" w:color="000000"/>
            </w:tcBorders>
            <w:shd w:val="clear" w:color="auto" w:fill="auto"/>
            <w:noWrap/>
            <w:vAlign w:val="center"/>
          </w:tcPr>
          <w:p w14:paraId="0125576D" w14:textId="77777777" w:rsidR="00C71306" w:rsidRPr="00CE2FFE" w:rsidRDefault="00B90E8A" w:rsidP="00BE6FE5">
            <w:pPr>
              <w:spacing w:line="240" w:lineRule="auto"/>
              <w:rPr>
                <w:sz w:val="18"/>
                <w:lang w:bidi="ar"/>
              </w:rPr>
            </w:pPr>
            <w:r w:rsidRPr="00CE2FFE">
              <w:rPr>
                <w:rFonts w:hint="eastAsia"/>
                <w:sz w:val="18"/>
                <w:lang w:bidi="ar"/>
              </w:rPr>
              <w:t>敏感</w:t>
            </w:r>
          </w:p>
        </w:tc>
        <w:tc>
          <w:tcPr>
            <w:tcW w:w="4523" w:type="dxa"/>
            <w:tcBorders>
              <w:bottom w:val="single" w:sz="8" w:space="0" w:color="000000"/>
            </w:tcBorders>
            <w:shd w:val="clear" w:color="auto" w:fill="auto"/>
            <w:vAlign w:val="center"/>
          </w:tcPr>
          <w:p w14:paraId="109790BF" w14:textId="77777777" w:rsidR="00C71306" w:rsidRPr="00CE2FFE" w:rsidRDefault="00B90E8A" w:rsidP="00BE6FE5">
            <w:pPr>
              <w:spacing w:line="240" w:lineRule="auto"/>
              <w:rPr>
                <w:sz w:val="18"/>
                <w:lang w:bidi="ar"/>
              </w:rPr>
            </w:pPr>
            <w:r w:rsidRPr="00CE2FFE">
              <w:rPr>
                <w:rFonts w:hint="eastAsia"/>
                <w:sz w:val="18"/>
                <w:lang w:bidi="ar"/>
              </w:rPr>
              <w:t>涉及公民、法人和其他组织隐私和权利（敏感信息）的城市管理领域业务数据，不得公开、不应共享。</w:t>
            </w:r>
          </w:p>
        </w:tc>
      </w:tr>
    </w:tbl>
    <w:p w14:paraId="773CBA80" w14:textId="77777777" w:rsidR="00C71306" w:rsidRPr="00CE2FFE" w:rsidRDefault="00B90E8A">
      <w:pPr>
        <w:pStyle w:val="afff1"/>
        <w:spacing w:before="312" w:after="312"/>
      </w:pPr>
      <w:bookmarkStart w:id="85" w:name="_Toc163489733"/>
      <w:r w:rsidRPr="00CE2FFE">
        <w:rPr>
          <w:rFonts w:hint="eastAsia"/>
        </w:rPr>
        <w:lastRenderedPageBreak/>
        <w:t>数据分类原则</w:t>
      </w:r>
      <w:bookmarkEnd w:id="58"/>
      <w:bookmarkEnd w:id="59"/>
      <w:bookmarkEnd w:id="60"/>
      <w:bookmarkEnd w:id="61"/>
      <w:bookmarkEnd w:id="62"/>
      <w:bookmarkEnd w:id="63"/>
      <w:bookmarkEnd w:id="64"/>
      <w:bookmarkEnd w:id="65"/>
      <w:bookmarkEnd w:id="66"/>
      <w:bookmarkEnd w:id="67"/>
      <w:bookmarkEnd w:id="85"/>
    </w:p>
    <w:p w14:paraId="6FCBAFCE" w14:textId="77777777" w:rsidR="00C71306" w:rsidRPr="00CE2FFE" w:rsidRDefault="00B90E8A">
      <w:pPr>
        <w:pStyle w:val="afffffa"/>
        <w:ind w:firstLine="420"/>
      </w:pPr>
      <w:r w:rsidRPr="00CE2FFE">
        <w:rPr>
          <w:rFonts w:hint="eastAsia"/>
        </w:rPr>
        <w:t>城市管理大数据平台数据分类以数据所属的业务领域为基础，遵循科学性、稳定性、实用性和扩展性的原则进行分类，具体表述如下：</w:t>
      </w:r>
    </w:p>
    <w:p w14:paraId="74245843" w14:textId="77777777" w:rsidR="00C71306" w:rsidRPr="00CE2FFE" w:rsidRDefault="00B90E8A">
      <w:pPr>
        <w:pStyle w:val="af7"/>
      </w:pPr>
      <w:r w:rsidRPr="00CE2FFE">
        <w:rPr>
          <w:rFonts w:hint="eastAsia"/>
        </w:rPr>
        <w:t>科学性原则：按照数据的多维特征及其相互间客观逻辑进行科学化和系统化的分类；</w:t>
      </w:r>
    </w:p>
    <w:p w14:paraId="315AE7DE" w14:textId="77777777" w:rsidR="00C71306" w:rsidRPr="00CE2FFE" w:rsidRDefault="00B90E8A">
      <w:pPr>
        <w:pStyle w:val="af7"/>
      </w:pPr>
      <w:bookmarkStart w:id="86" w:name="_Toc328733390"/>
      <w:bookmarkStart w:id="87" w:name="_Toc330414684"/>
      <w:bookmarkStart w:id="88" w:name="_Toc328549362"/>
      <w:bookmarkStart w:id="89" w:name="_Toc444101771"/>
      <w:r w:rsidRPr="00CE2FFE">
        <w:rPr>
          <w:rFonts w:hint="eastAsia"/>
        </w:rPr>
        <w:t>稳定性</w:t>
      </w:r>
      <w:bookmarkEnd w:id="86"/>
      <w:bookmarkEnd w:id="87"/>
      <w:bookmarkEnd w:id="88"/>
      <w:bookmarkEnd w:id="89"/>
      <w:r w:rsidRPr="00CE2FFE">
        <w:rPr>
          <w:rFonts w:hint="eastAsia"/>
        </w:rPr>
        <w:t>原则：数据的分类应以数据分类方法为基础，并以数据所属业务领域的特征为依据制定分类方案；</w:t>
      </w:r>
    </w:p>
    <w:p w14:paraId="077E0E49" w14:textId="77777777" w:rsidR="00C71306" w:rsidRPr="00CE2FFE" w:rsidRDefault="00B90E8A">
      <w:pPr>
        <w:pStyle w:val="af7"/>
      </w:pPr>
      <w:bookmarkStart w:id="90" w:name="_Toc330414685"/>
      <w:bookmarkStart w:id="91" w:name="_Toc328733391"/>
      <w:bookmarkStart w:id="92" w:name="_Toc328549363"/>
      <w:bookmarkStart w:id="93" w:name="_Toc444101773"/>
      <w:bookmarkStart w:id="94" w:name="_Toc444101772"/>
      <w:r w:rsidRPr="00CE2FFE">
        <w:rPr>
          <w:rFonts w:hint="eastAsia"/>
        </w:rPr>
        <w:t>实用性</w:t>
      </w:r>
      <w:bookmarkEnd w:id="90"/>
      <w:bookmarkEnd w:id="91"/>
      <w:bookmarkEnd w:id="92"/>
      <w:bookmarkEnd w:id="93"/>
      <w:r w:rsidRPr="00CE2FFE">
        <w:rPr>
          <w:rFonts w:hint="eastAsia"/>
        </w:rPr>
        <w:t>原则：数据分类要确保每个类目下要有数据，数据类目划分要符合用户对数据分类的普遍认识；</w:t>
      </w:r>
    </w:p>
    <w:p w14:paraId="09F6C9CF" w14:textId="77777777" w:rsidR="00C71306" w:rsidRPr="00CE2FFE" w:rsidRDefault="00B90E8A">
      <w:pPr>
        <w:pStyle w:val="af7"/>
      </w:pPr>
      <w:bookmarkStart w:id="95" w:name="_Toc330414686"/>
      <w:bookmarkStart w:id="96" w:name="_Toc328549364"/>
      <w:bookmarkStart w:id="97" w:name="_Toc328733392"/>
      <w:r w:rsidRPr="00CE2FFE">
        <w:rPr>
          <w:rFonts w:hint="eastAsia"/>
        </w:rPr>
        <w:t>扩展性</w:t>
      </w:r>
      <w:bookmarkEnd w:id="94"/>
      <w:bookmarkEnd w:id="95"/>
      <w:bookmarkEnd w:id="96"/>
      <w:bookmarkEnd w:id="97"/>
      <w:r w:rsidRPr="00CE2FFE">
        <w:rPr>
          <w:rFonts w:hint="eastAsia"/>
        </w:rPr>
        <w:t>原则：数据分类方案在总体上应具有概括性和包容性，应充分考虑发展趋势，定期征询相关专家组织意见，完善和调整数据类</w:t>
      </w:r>
      <w:proofErr w:type="gramStart"/>
      <w:r w:rsidRPr="00CE2FFE">
        <w:rPr>
          <w:rFonts w:hint="eastAsia"/>
        </w:rPr>
        <w:t>目设置</w:t>
      </w:r>
      <w:proofErr w:type="gramEnd"/>
      <w:r w:rsidRPr="00CE2FFE">
        <w:rPr>
          <w:rFonts w:hint="eastAsia"/>
        </w:rPr>
        <w:t>和层级划分；</w:t>
      </w:r>
    </w:p>
    <w:p w14:paraId="5BA8C205" w14:textId="77777777" w:rsidR="00C71306" w:rsidRPr="00CE2FFE" w:rsidRDefault="00B90E8A">
      <w:pPr>
        <w:pStyle w:val="af7"/>
      </w:pPr>
      <w:r w:rsidRPr="00CE2FFE">
        <w:rPr>
          <w:rFonts w:hint="eastAsia"/>
        </w:rPr>
        <w:t>动态更新原则：根据数据的业务属性、重要性和可能造成的危害程度的变化，对数据分类分级、重要数据目录等进行定期审核更新。</w:t>
      </w:r>
    </w:p>
    <w:p w14:paraId="74282004" w14:textId="77777777" w:rsidR="00C71306" w:rsidRPr="00CE2FFE" w:rsidRDefault="00B90E8A">
      <w:pPr>
        <w:pStyle w:val="afff1"/>
        <w:spacing w:before="312" w:after="312"/>
      </w:pPr>
      <w:bookmarkStart w:id="98" w:name="_Toc328733393"/>
      <w:bookmarkStart w:id="99" w:name="_Toc328733486"/>
      <w:bookmarkStart w:id="100" w:name="_Toc444101775"/>
      <w:bookmarkStart w:id="101" w:name="_Toc328549365"/>
      <w:bookmarkStart w:id="102" w:name="_Toc328560456"/>
      <w:bookmarkStart w:id="103" w:name="_Toc328551202"/>
      <w:bookmarkStart w:id="104" w:name="_Toc328550851"/>
      <w:bookmarkStart w:id="105" w:name="_Toc328551430"/>
      <w:bookmarkStart w:id="106" w:name="_Toc328551107"/>
      <w:bookmarkStart w:id="107" w:name="_Toc330414687"/>
      <w:bookmarkStart w:id="108" w:name="_Toc163489734"/>
      <w:r w:rsidRPr="00CE2FFE">
        <w:rPr>
          <w:rFonts w:hint="eastAsia"/>
        </w:rPr>
        <w:t>数据分类方法</w:t>
      </w:r>
      <w:bookmarkEnd w:id="98"/>
      <w:bookmarkEnd w:id="99"/>
      <w:bookmarkEnd w:id="100"/>
      <w:bookmarkEnd w:id="101"/>
      <w:bookmarkEnd w:id="102"/>
      <w:bookmarkEnd w:id="103"/>
      <w:bookmarkEnd w:id="104"/>
      <w:bookmarkEnd w:id="105"/>
      <w:bookmarkEnd w:id="106"/>
      <w:bookmarkEnd w:id="107"/>
      <w:bookmarkEnd w:id="108"/>
    </w:p>
    <w:p w14:paraId="4261305D" w14:textId="77777777" w:rsidR="00C71306" w:rsidRPr="00CE2FFE" w:rsidRDefault="00B90E8A">
      <w:pPr>
        <w:pStyle w:val="afff2"/>
        <w:spacing w:before="156" w:after="156"/>
      </w:pPr>
      <w:bookmarkStart w:id="109" w:name="_Toc163489735"/>
      <w:r w:rsidRPr="00CE2FFE">
        <w:rPr>
          <w:rFonts w:hint="eastAsia"/>
        </w:rPr>
        <w:t>数据分类依据</w:t>
      </w:r>
      <w:bookmarkEnd w:id="109"/>
    </w:p>
    <w:p w14:paraId="258943D1" w14:textId="4351D82B" w:rsidR="00C71306" w:rsidRPr="00CE2FFE" w:rsidRDefault="00B90E8A">
      <w:pPr>
        <w:pStyle w:val="afffffa"/>
        <w:ind w:firstLine="420"/>
      </w:pPr>
      <w:r w:rsidRPr="00CE2FFE">
        <w:rPr>
          <w:rFonts w:hint="eastAsia"/>
        </w:rPr>
        <w:t>城市管理大数据按照数据所属业务领域进行分类，大类划分为电力，燃气、供热、车用能源站、照明、环境卫生、户外广告、市容景观、网格化管理</w:t>
      </w:r>
      <w:r w:rsidR="00E31213" w:rsidRPr="00CE2FFE">
        <w:rPr>
          <w:rFonts w:hint="eastAsia"/>
        </w:rPr>
        <w:t>、市政管线、能源运行</w:t>
      </w:r>
      <w:r w:rsidRPr="00CE2FFE">
        <w:rPr>
          <w:rFonts w:hint="eastAsia"/>
        </w:rPr>
        <w:t>等业务领域数据。</w:t>
      </w:r>
    </w:p>
    <w:p w14:paraId="1DFB6F36" w14:textId="4100D895" w:rsidR="00C71306" w:rsidRPr="00CE2FFE" w:rsidRDefault="00B90E8A" w:rsidP="00E75A17">
      <w:pPr>
        <w:pStyle w:val="afffffa"/>
        <w:ind w:firstLine="420"/>
      </w:pPr>
      <w:r w:rsidRPr="00CE2FFE">
        <w:rPr>
          <w:rFonts w:hint="eastAsia"/>
        </w:rPr>
        <w:t>城市管理大数据分类依据还可兼顾考虑</w:t>
      </w:r>
      <w:r w:rsidRPr="00CE2FFE">
        <w:t>数据</w:t>
      </w:r>
      <w:r w:rsidRPr="00CE2FFE">
        <w:rPr>
          <w:rFonts w:hint="eastAsia"/>
        </w:rPr>
        <w:t>动态静态</w:t>
      </w:r>
      <w:r w:rsidRPr="00CE2FFE">
        <w:t>形式、数据更新频率、数据量</w:t>
      </w:r>
      <w:r w:rsidRPr="00CE2FFE">
        <w:rPr>
          <w:rFonts w:hint="eastAsia"/>
        </w:rPr>
        <w:t>、数据来源</w:t>
      </w:r>
      <w:r w:rsidRPr="00CE2FFE">
        <w:t>等</w:t>
      </w:r>
      <w:r w:rsidRPr="00CE2FFE">
        <w:rPr>
          <w:rFonts w:hint="eastAsia"/>
        </w:rPr>
        <w:t>维度</w:t>
      </w:r>
      <w:r w:rsidRPr="00CE2FFE">
        <w:t>进行</w:t>
      </w:r>
      <w:r w:rsidRPr="00CE2FFE">
        <w:rPr>
          <w:rFonts w:hint="eastAsia"/>
        </w:rPr>
        <w:t>辅助</w:t>
      </w:r>
      <w:r w:rsidRPr="00CE2FFE">
        <w:t>分类</w:t>
      </w:r>
      <w:r w:rsidRPr="00CE2FFE">
        <w:rPr>
          <w:rFonts w:hint="eastAsia"/>
        </w:rPr>
        <w:t>。</w:t>
      </w:r>
      <w:r w:rsidR="00E75A17" w:rsidRPr="00CE2FFE">
        <w:rPr>
          <w:rFonts w:hint="eastAsia"/>
        </w:rPr>
        <w:t>并按照GB/T 43697—2024，5.2给出的数据分类方式，根据数据管理和使用需求，结合已有数据分类基础，灵活选择业务属性将数据细化分类。</w:t>
      </w:r>
    </w:p>
    <w:p w14:paraId="51E62CA1" w14:textId="77777777" w:rsidR="00C71306" w:rsidRPr="00CE2FFE" w:rsidRDefault="00B90E8A">
      <w:pPr>
        <w:pStyle w:val="afff2"/>
        <w:spacing w:before="156" w:after="156"/>
      </w:pPr>
      <w:bookmarkStart w:id="110" w:name="_Toc163489736"/>
      <w:r w:rsidRPr="00CE2FFE">
        <w:rPr>
          <w:rFonts w:hint="eastAsia"/>
        </w:rPr>
        <w:t>分类方法选取</w:t>
      </w:r>
      <w:bookmarkEnd w:id="110"/>
    </w:p>
    <w:p w14:paraId="064AF74E" w14:textId="77777777" w:rsidR="00C71306" w:rsidRPr="00CE2FFE" w:rsidRDefault="00B90E8A">
      <w:pPr>
        <w:pStyle w:val="afffffffff6"/>
      </w:pPr>
      <w:r w:rsidRPr="00CE2FFE">
        <w:rPr>
          <w:rFonts w:hint="eastAsia"/>
        </w:rPr>
        <w:t>城市管理大数据平台的分类方法从数据本身的自然属性出发，结合对现有综合分类法及行业专用分类方法的调研，同时考虑数据的行业属性特征和开放共享需求。在实施数据分类时，应合理选择7.2中给出的分类方法。</w:t>
      </w:r>
    </w:p>
    <w:p w14:paraId="04FE2483" w14:textId="77777777" w:rsidR="00C71306" w:rsidRPr="00CE2FFE" w:rsidRDefault="00B90E8A">
      <w:pPr>
        <w:pStyle w:val="afffffffff6"/>
      </w:pPr>
      <w:r w:rsidRPr="00CE2FFE">
        <w:rPr>
          <w:rFonts w:hint="eastAsia"/>
        </w:rPr>
        <w:t>线分类法、面分类法、混合分类法是分类对象宜考虑的三种分类方法，针对具体的城市管理大数据进行分类，宜参照如下方式选择分类方法：</w:t>
      </w:r>
    </w:p>
    <w:p w14:paraId="24CB5968" w14:textId="77777777" w:rsidR="00C71306" w:rsidRPr="00CE2FFE" w:rsidRDefault="00B90E8A">
      <w:pPr>
        <w:pStyle w:val="af7"/>
      </w:pPr>
      <w:r w:rsidRPr="00CE2FFE">
        <w:rPr>
          <w:rFonts w:hint="eastAsia"/>
        </w:rPr>
        <w:t>线分类法适用于针对一个类别只选取单一分类维度进行分类的城市管理大数据分类场景；</w:t>
      </w:r>
    </w:p>
    <w:p w14:paraId="2831BDE1" w14:textId="77777777" w:rsidR="00C71306" w:rsidRPr="00CE2FFE" w:rsidRDefault="00B90E8A">
      <w:pPr>
        <w:pStyle w:val="af7"/>
      </w:pPr>
      <w:r w:rsidRPr="00CE2FFE">
        <w:rPr>
          <w:rFonts w:hint="eastAsia"/>
        </w:rPr>
        <w:t>面分类法适用于对一个类别同时选取多个分类维度进行分类的城市管理大数据分类场景；</w:t>
      </w:r>
    </w:p>
    <w:p w14:paraId="174E2513" w14:textId="77777777" w:rsidR="00C71306" w:rsidRPr="00CE2FFE" w:rsidRDefault="00B90E8A">
      <w:pPr>
        <w:pStyle w:val="af7"/>
      </w:pPr>
      <w:r w:rsidRPr="00CE2FFE">
        <w:rPr>
          <w:rFonts w:hint="eastAsia"/>
        </w:rPr>
        <w:t>混合分类法适用于以一个分类维度划分大类、另一个分类维度划分小类的城市管理大数据分类场景。</w:t>
      </w:r>
    </w:p>
    <w:p w14:paraId="2BF1168E" w14:textId="239F6969" w:rsidR="00C71306" w:rsidRPr="00CE2FFE" w:rsidRDefault="00B90E8A" w:rsidP="00E31213">
      <w:pPr>
        <w:pStyle w:val="afffffffff6"/>
      </w:pPr>
      <w:r w:rsidRPr="00CE2FFE">
        <w:rPr>
          <w:rFonts w:hint="eastAsia"/>
        </w:rPr>
        <w:t>本文件基于城市管理大数据按照数据所属业务领域进行分类，具体电力，燃气、供热、车用能源站、照明、环境卫生、户外广告、市容景观、网格化管理</w:t>
      </w:r>
      <w:r w:rsidR="00E31213" w:rsidRPr="00CE2FFE">
        <w:rPr>
          <w:rFonts w:hint="eastAsia"/>
        </w:rPr>
        <w:t>、市政管线、能源运行</w:t>
      </w:r>
      <w:r w:rsidRPr="00CE2FFE">
        <w:rPr>
          <w:rFonts w:hint="eastAsia"/>
        </w:rPr>
        <w:t>等业务领域的数据分类表见附录A</w:t>
      </w:r>
      <w:r w:rsidRPr="00CE2FFE">
        <w:t>。</w:t>
      </w:r>
    </w:p>
    <w:p w14:paraId="5AFB1875" w14:textId="77777777" w:rsidR="00C71306" w:rsidRPr="00CE2FFE" w:rsidRDefault="00B90E8A">
      <w:pPr>
        <w:pStyle w:val="afff1"/>
        <w:spacing w:before="312" w:after="312"/>
      </w:pPr>
      <w:bookmarkStart w:id="111" w:name="_Toc163489737"/>
      <w:bookmarkEnd w:id="46"/>
      <w:r w:rsidRPr="00CE2FFE">
        <w:rPr>
          <w:rFonts w:hint="eastAsia"/>
        </w:rPr>
        <w:t>数据分级分类安全要求</w:t>
      </w:r>
      <w:bookmarkEnd w:id="111"/>
    </w:p>
    <w:p w14:paraId="6DE6164B" w14:textId="77777777" w:rsidR="00C71306" w:rsidRPr="00CE2FFE" w:rsidRDefault="00B90E8A">
      <w:pPr>
        <w:pStyle w:val="afffffffff3"/>
      </w:pPr>
      <w:r w:rsidRPr="00CE2FFE">
        <w:lastRenderedPageBreak/>
        <w:t>城市管理大数据</w:t>
      </w:r>
      <w:r w:rsidRPr="00CE2FFE">
        <w:rPr>
          <w:rFonts w:hint="eastAsia"/>
        </w:rPr>
        <w:t>应在数据要素生命周期过程，如数据采集、数据存储、数据传输、数据共享交换、数据分析处理、数据备份与恢复、数据销毁等环节，针对不同级别数据的敏感级别，采取相应性的安全管控措施。</w:t>
      </w:r>
    </w:p>
    <w:p w14:paraId="638908A8" w14:textId="6DB3B131" w:rsidR="002E0345" w:rsidRPr="00CE2FFE" w:rsidRDefault="00B90E8A" w:rsidP="001B67C4">
      <w:pPr>
        <w:pStyle w:val="afffffffff3"/>
      </w:pPr>
      <w:r w:rsidRPr="00CE2FFE">
        <w:rPr>
          <w:rFonts w:hint="eastAsia"/>
        </w:rPr>
        <w:t>城市管理大数据的使用方，应严格遵循标识的数据类别和级别管理要求合</w:t>
      </w:r>
      <w:proofErr w:type="gramStart"/>
      <w:r w:rsidRPr="00CE2FFE">
        <w:rPr>
          <w:rFonts w:hint="eastAsia"/>
        </w:rPr>
        <w:t>规</w:t>
      </w:r>
      <w:proofErr w:type="gramEnd"/>
      <w:r w:rsidRPr="00CE2FFE">
        <w:rPr>
          <w:rFonts w:hint="eastAsia"/>
        </w:rPr>
        <w:t>使用数据</w:t>
      </w:r>
      <w:r w:rsidR="00F1313D" w:rsidRPr="00CE2FFE">
        <w:rPr>
          <w:rFonts w:hint="eastAsia"/>
        </w:rPr>
        <w:t>，并在数据分发、共享和应用过程中遵循</w:t>
      </w:r>
      <w:r w:rsidR="002E0345" w:rsidRPr="00CE2FFE">
        <w:rPr>
          <w:rFonts w:hint="eastAsia"/>
        </w:rPr>
        <w:t>GB/T 37973</w:t>
      </w:r>
      <w:r w:rsidR="007B68C5" w:rsidRPr="00CE2FFE">
        <w:rPr>
          <w:rFonts w:hint="eastAsia"/>
        </w:rPr>
        <w:t>、</w:t>
      </w:r>
      <w:r w:rsidR="002E0345" w:rsidRPr="00CE2FFE">
        <w:rPr>
          <w:rFonts w:hint="eastAsia"/>
        </w:rPr>
        <w:t>GB/T 39477</w:t>
      </w:r>
      <w:r w:rsidR="007B68C5" w:rsidRPr="00CE2FFE">
        <w:rPr>
          <w:rFonts w:hint="eastAsia"/>
        </w:rPr>
        <w:t>和GB/T 39786</w:t>
      </w:r>
      <w:r w:rsidR="002E0345" w:rsidRPr="00CE2FFE">
        <w:rPr>
          <w:rFonts w:hint="eastAsia"/>
        </w:rPr>
        <w:t>的要求。</w:t>
      </w:r>
    </w:p>
    <w:p w14:paraId="1DBFDDE0" w14:textId="77777777" w:rsidR="00C71306" w:rsidRPr="00CE2FFE" w:rsidRDefault="00C71306"/>
    <w:p w14:paraId="64AF945E" w14:textId="77777777" w:rsidR="00C71306" w:rsidRPr="00CE2FFE" w:rsidRDefault="00B90E8A">
      <w:pPr>
        <w:sectPr w:rsidR="00C71306" w:rsidRPr="00CE2FFE" w:rsidSect="006644CD">
          <w:pgSz w:w="11906" w:h="16838"/>
          <w:pgMar w:top="2410" w:right="1134" w:bottom="1134" w:left="1134" w:header="1418" w:footer="1134" w:gutter="284"/>
          <w:pgNumType w:start="1"/>
          <w:cols w:space="425"/>
          <w:formProt w:val="0"/>
          <w:docGrid w:type="lines" w:linePitch="312"/>
        </w:sectPr>
      </w:pPr>
      <w:bookmarkStart w:id="112" w:name="_Toc63672941"/>
      <w:r w:rsidRPr="00CE2FFE">
        <w:t xml:space="preserve"> </w:t>
      </w:r>
    </w:p>
    <w:p w14:paraId="3EDBCA9E" w14:textId="77777777" w:rsidR="00C71306" w:rsidRPr="00CE2FFE" w:rsidRDefault="00C71306">
      <w:pPr>
        <w:pStyle w:val="afd"/>
      </w:pPr>
      <w:bookmarkStart w:id="113" w:name="BookMark5"/>
      <w:bookmarkEnd w:id="24"/>
    </w:p>
    <w:p w14:paraId="10F8DB87" w14:textId="77777777" w:rsidR="00C71306" w:rsidRPr="00CE2FFE" w:rsidRDefault="00C71306">
      <w:pPr>
        <w:pStyle w:val="aff3"/>
      </w:pPr>
    </w:p>
    <w:p w14:paraId="360A9280" w14:textId="77777777" w:rsidR="00C71306" w:rsidRPr="00CE2FFE" w:rsidRDefault="00B90E8A">
      <w:pPr>
        <w:pStyle w:val="aff8"/>
        <w:spacing w:before="78" w:after="156"/>
      </w:pPr>
      <w:r w:rsidRPr="00CE2FFE">
        <w:br/>
      </w:r>
      <w:bookmarkStart w:id="114" w:name="_Toc163489738"/>
      <w:r w:rsidRPr="00CE2FFE">
        <w:rPr>
          <w:rFonts w:hint="eastAsia"/>
        </w:rPr>
        <w:t>（资料性）</w:t>
      </w:r>
      <w:r w:rsidRPr="00CE2FFE">
        <w:br/>
      </w:r>
      <w:r w:rsidRPr="00CE2FFE">
        <w:rPr>
          <w:rFonts w:hint="eastAsia"/>
        </w:rPr>
        <w:t>数据分类分级目录</w:t>
      </w:r>
      <w:bookmarkEnd w:id="114"/>
    </w:p>
    <w:p w14:paraId="4EA304C7" w14:textId="77777777" w:rsidR="00C71306" w:rsidRPr="00CE2FFE" w:rsidRDefault="00B90E8A">
      <w:pPr>
        <w:pStyle w:val="afffffa"/>
        <w:ind w:firstLine="420"/>
      </w:pPr>
      <w:r w:rsidRPr="00CE2FFE">
        <w:rPr>
          <w:rFonts w:hint="eastAsia"/>
        </w:rPr>
        <w:t>按照数据所属业务领域对城市管理数据进行分类，形成的分类表见表A.1。</w:t>
      </w:r>
    </w:p>
    <w:p w14:paraId="62884FF8" w14:textId="77777777" w:rsidR="00C82EB9" w:rsidRPr="00CE2FFE" w:rsidRDefault="00C82EB9" w:rsidP="00C82EB9">
      <w:pPr>
        <w:pStyle w:val="aff4"/>
        <w:spacing w:before="156" w:after="156"/>
      </w:pPr>
      <w:r w:rsidRPr="00CE2FFE">
        <w:rPr>
          <w:rFonts w:hint="eastAsia"/>
        </w:rPr>
        <w:t>城市管理数据分类表</w:t>
      </w:r>
    </w:p>
    <w:tbl>
      <w:tblPr>
        <w:tblStyle w:val="affffc"/>
        <w:tblW w:w="5293"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40"/>
        <w:gridCol w:w="1128"/>
        <w:gridCol w:w="2828"/>
        <w:gridCol w:w="4257"/>
        <w:gridCol w:w="1128"/>
      </w:tblGrid>
      <w:tr w:rsidR="00CE2FFE" w:rsidRPr="00CE2FFE" w14:paraId="13061732" w14:textId="77777777" w:rsidTr="00FA598F">
        <w:trPr>
          <w:tblHeader/>
          <w:jc w:val="center"/>
        </w:trPr>
        <w:tc>
          <w:tcPr>
            <w:tcW w:w="273" w:type="pct"/>
            <w:tcBorders>
              <w:top w:val="single" w:sz="8" w:space="0" w:color="auto"/>
              <w:bottom w:val="single" w:sz="12" w:space="0" w:color="auto"/>
            </w:tcBorders>
            <w:shd w:val="clear" w:color="auto" w:fill="auto"/>
            <w:vAlign w:val="center"/>
          </w:tcPr>
          <w:p w14:paraId="0D3B16E8" w14:textId="77777777" w:rsidR="0091462A" w:rsidRPr="00CE2FFE" w:rsidRDefault="0091462A" w:rsidP="0039473B">
            <w:pPr>
              <w:pStyle w:val="afffffffffe"/>
            </w:pPr>
            <w:r w:rsidRPr="00CE2FFE">
              <w:rPr>
                <w:rFonts w:hint="eastAsia"/>
              </w:rPr>
              <w:t>序号</w:t>
            </w:r>
          </w:p>
        </w:tc>
        <w:tc>
          <w:tcPr>
            <w:tcW w:w="571" w:type="pct"/>
            <w:tcBorders>
              <w:top w:val="single" w:sz="8" w:space="0" w:color="auto"/>
              <w:bottom w:val="single" w:sz="12" w:space="0" w:color="auto"/>
            </w:tcBorders>
            <w:shd w:val="clear" w:color="auto" w:fill="auto"/>
            <w:vAlign w:val="center"/>
          </w:tcPr>
          <w:p w14:paraId="2EEA75D5" w14:textId="77777777" w:rsidR="0091462A" w:rsidRPr="00CE2FFE" w:rsidRDefault="0091462A" w:rsidP="0039473B">
            <w:pPr>
              <w:pStyle w:val="afffffffffe"/>
            </w:pPr>
            <w:r w:rsidRPr="00CE2FFE">
              <w:rPr>
                <w:rFonts w:hint="eastAsia"/>
              </w:rPr>
              <w:t>大类</w:t>
            </w:r>
          </w:p>
        </w:tc>
        <w:tc>
          <w:tcPr>
            <w:tcW w:w="1431" w:type="pct"/>
            <w:tcBorders>
              <w:top w:val="single" w:sz="8" w:space="0" w:color="auto"/>
              <w:bottom w:val="single" w:sz="12" w:space="0" w:color="auto"/>
            </w:tcBorders>
            <w:shd w:val="clear" w:color="auto" w:fill="auto"/>
            <w:vAlign w:val="center"/>
          </w:tcPr>
          <w:p w14:paraId="73B74504" w14:textId="77777777" w:rsidR="0091462A" w:rsidRPr="00CE2FFE" w:rsidRDefault="0091462A" w:rsidP="0039473B">
            <w:pPr>
              <w:pStyle w:val="afffffffffe"/>
            </w:pPr>
            <w:r w:rsidRPr="00CE2FFE">
              <w:rPr>
                <w:rFonts w:hint="eastAsia"/>
              </w:rPr>
              <w:t>中类</w:t>
            </w:r>
          </w:p>
        </w:tc>
        <w:tc>
          <w:tcPr>
            <w:tcW w:w="2154" w:type="pct"/>
            <w:tcBorders>
              <w:top w:val="single" w:sz="8" w:space="0" w:color="auto"/>
              <w:bottom w:val="single" w:sz="12" w:space="0" w:color="auto"/>
            </w:tcBorders>
            <w:shd w:val="clear" w:color="auto" w:fill="auto"/>
            <w:vAlign w:val="center"/>
          </w:tcPr>
          <w:p w14:paraId="58DFA615" w14:textId="77777777" w:rsidR="0091462A" w:rsidRPr="00CE2FFE" w:rsidRDefault="0091462A" w:rsidP="0039473B">
            <w:pPr>
              <w:pStyle w:val="afffffffffe"/>
            </w:pPr>
            <w:r w:rsidRPr="00CE2FFE">
              <w:rPr>
                <w:rFonts w:hint="eastAsia"/>
              </w:rPr>
              <w:t>小类</w:t>
            </w:r>
          </w:p>
        </w:tc>
        <w:tc>
          <w:tcPr>
            <w:tcW w:w="571" w:type="pct"/>
            <w:tcBorders>
              <w:top w:val="single" w:sz="8" w:space="0" w:color="auto"/>
              <w:bottom w:val="single" w:sz="12" w:space="0" w:color="auto"/>
            </w:tcBorders>
            <w:shd w:val="clear" w:color="auto" w:fill="auto"/>
            <w:vAlign w:val="center"/>
          </w:tcPr>
          <w:p w14:paraId="16F368BF" w14:textId="77777777" w:rsidR="0091462A" w:rsidRPr="00CE2FFE" w:rsidRDefault="0091462A" w:rsidP="0039473B">
            <w:pPr>
              <w:pStyle w:val="afffffffffe"/>
            </w:pPr>
            <w:r w:rsidRPr="00CE2FFE">
              <w:rPr>
                <w:rFonts w:hint="eastAsia"/>
              </w:rPr>
              <w:t>级别</w:t>
            </w:r>
          </w:p>
        </w:tc>
      </w:tr>
      <w:tr w:rsidR="00CE2FFE" w:rsidRPr="00CE2FFE" w14:paraId="7F177041" w14:textId="77777777" w:rsidTr="00FA598F">
        <w:trPr>
          <w:jc w:val="center"/>
        </w:trPr>
        <w:tc>
          <w:tcPr>
            <w:tcW w:w="273" w:type="pct"/>
            <w:vMerge w:val="restart"/>
            <w:tcBorders>
              <w:top w:val="single" w:sz="12" w:space="0" w:color="auto"/>
            </w:tcBorders>
            <w:shd w:val="clear" w:color="auto" w:fill="auto"/>
            <w:vAlign w:val="center"/>
          </w:tcPr>
          <w:p w14:paraId="6BB4884B" w14:textId="77777777" w:rsidR="0091462A" w:rsidRPr="00CE2FFE" w:rsidRDefault="0091462A" w:rsidP="0039473B">
            <w:pPr>
              <w:pStyle w:val="afffffffffe"/>
            </w:pPr>
            <w:r w:rsidRPr="00CE2FFE">
              <w:rPr>
                <w:rFonts w:hint="eastAsia"/>
              </w:rPr>
              <w:t>1</w:t>
            </w:r>
          </w:p>
        </w:tc>
        <w:tc>
          <w:tcPr>
            <w:tcW w:w="571" w:type="pct"/>
            <w:vMerge w:val="restart"/>
            <w:tcBorders>
              <w:top w:val="single" w:sz="12" w:space="0" w:color="auto"/>
            </w:tcBorders>
            <w:shd w:val="clear" w:color="auto" w:fill="auto"/>
            <w:vAlign w:val="center"/>
          </w:tcPr>
          <w:p w14:paraId="07DD88C1" w14:textId="77777777" w:rsidR="0091462A" w:rsidRPr="00CE2FFE" w:rsidRDefault="0091462A" w:rsidP="0039473B">
            <w:pPr>
              <w:pStyle w:val="afffffffffe"/>
            </w:pPr>
            <w:r w:rsidRPr="00CE2FFE">
              <w:rPr>
                <w:rFonts w:hint="eastAsia"/>
              </w:rPr>
              <w:t>电力</w:t>
            </w:r>
          </w:p>
        </w:tc>
        <w:tc>
          <w:tcPr>
            <w:tcW w:w="1431" w:type="pct"/>
            <w:vMerge w:val="restart"/>
            <w:tcBorders>
              <w:top w:val="single" w:sz="12" w:space="0" w:color="auto"/>
            </w:tcBorders>
            <w:shd w:val="clear" w:color="auto" w:fill="auto"/>
            <w:vAlign w:val="center"/>
          </w:tcPr>
          <w:p w14:paraId="58D40FFB" w14:textId="77777777" w:rsidR="0091462A" w:rsidRPr="00CE2FFE" w:rsidRDefault="0091462A" w:rsidP="0039473B">
            <w:pPr>
              <w:pStyle w:val="afffffffffe"/>
            </w:pPr>
            <w:r w:rsidRPr="00CE2FFE">
              <w:rPr>
                <w:rFonts w:hint="eastAsia"/>
              </w:rPr>
              <w:t>许可备案信息</w:t>
            </w:r>
          </w:p>
        </w:tc>
        <w:tc>
          <w:tcPr>
            <w:tcW w:w="2154" w:type="pct"/>
            <w:tcBorders>
              <w:top w:val="single" w:sz="12" w:space="0" w:color="auto"/>
            </w:tcBorders>
            <w:shd w:val="clear" w:color="auto" w:fill="auto"/>
            <w:vAlign w:val="center"/>
          </w:tcPr>
          <w:p w14:paraId="5A75EF0B" w14:textId="77777777" w:rsidR="0091462A" w:rsidRPr="00CE2FFE" w:rsidRDefault="0091462A" w:rsidP="0039473B">
            <w:pPr>
              <w:pStyle w:val="afffffffffe"/>
            </w:pPr>
            <w:r w:rsidRPr="00CE2FFE">
              <w:rPr>
                <w:rFonts w:hint="eastAsia"/>
              </w:rPr>
              <w:t>企业行业备案基本信息</w:t>
            </w:r>
          </w:p>
        </w:tc>
        <w:tc>
          <w:tcPr>
            <w:tcW w:w="571" w:type="pct"/>
            <w:tcBorders>
              <w:top w:val="single" w:sz="12" w:space="0" w:color="auto"/>
            </w:tcBorders>
            <w:shd w:val="clear" w:color="auto" w:fill="auto"/>
            <w:vAlign w:val="center"/>
          </w:tcPr>
          <w:p w14:paraId="7960512F" w14:textId="77777777" w:rsidR="0091462A" w:rsidRPr="00CE2FFE" w:rsidRDefault="0091462A" w:rsidP="0039473B">
            <w:pPr>
              <w:pStyle w:val="afffffffffe"/>
            </w:pPr>
            <w:r w:rsidRPr="00CE2FFE">
              <w:rPr>
                <w:rFonts w:hint="eastAsia"/>
              </w:rPr>
              <w:t>1级</w:t>
            </w:r>
          </w:p>
        </w:tc>
      </w:tr>
      <w:tr w:rsidR="00CE2FFE" w:rsidRPr="00CE2FFE" w14:paraId="293BD1CE" w14:textId="77777777" w:rsidTr="00FA598F">
        <w:trPr>
          <w:jc w:val="center"/>
        </w:trPr>
        <w:tc>
          <w:tcPr>
            <w:tcW w:w="273" w:type="pct"/>
            <w:vMerge/>
            <w:shd w:val="clear" w:color="auto" w:fill="auto"/>
            <w:vAlign w:val="center"/>
          </w:tcPr>
          <w:p w14:paraId="413A7B4E" w14:textId="77777777" w:rsidR="0091462A" w:rsidRPr="00CE2FFE" w:rsidRDefault="0091462A" w:rsidP="0039473B">
            <w:pPr>
              <w:pStyle w:val="afffffffffe"/>
            </w:pPr>
          </w:p>
        </w:tc>
        <w:tc>
          <w:tcPr>
            <w:tcW w:w="571" w:type="pct"/>
            <w:vMerge/>
            <w:shd w:val="clear" w:color="auto" w:fill="auto"/>
            <w:vAlign w:val="center"/>
          </w:tcPr>
          <w:p w14:paraId="7B992564" w14:textId="77777777" w:rsidR="0091462A" w:rsidRPr="00CE2FFE" w:rsidRDefault="0091462A" w:rsidP="0039473B">
            <w:pPr>
              <w:pStyle w:val="afffffffffe"/>
            </w:pPr>
          </w:p>
        </w:tc>
        <w:tc>
          <w:tcPr>
            <w:tcW w:w="1431" w:type="pct"/>
            <w:vMerge/>
            <w:shd w:val="clear" w:color="auto" w:fill="auto"/>
            <w:vAlign w:val="center"/>
          </w:tcPr>
          <w:p w14:paraId="3D3C6729" w14:textId="77777777" w:rsidR="0091462A" w:rsidRPr="00CE2FFE" w:rsidRDefault="0091462A" w:rsidP="0039473B">
            <w:pPr>
              <w:pStyle w:val="afffffffffe"/>
            </w:pPr>
          </w:p>
        </w:tc>
        <w:tc>
          <w:tcPr>
            <w:tcW w:w="2154" w:type="pct"/>
            <w:shd w:val="clear" w:color="auto" w:fill="auto"/>
            <w:vAlign w:val="center"/>
          </w:tcPr>
          <w:p w14:paraId="514E7738" w14:textId="77777777" w:rsidR="0091462A" w:rsidRPr="00CE2FFE" w:rsidRDefault="0091462A" w:rsidP="0039473B">
            <w:pPr>
              <w:pStyle w:val="afffffffffe"/>
            </w:pPr>
            <w:r w:rsidRPr="00CE2FFE">
              <w:rPr>
                <w:rFonts w:hint="eastAsia"/>
              </w:rPr>
              <w:t>电力设施保护区内施企业工许可信息</w:t>
            </w:r>
          </w:p>
        </w:tc>
        <w:tc>
          <w:tcPr>
            <w:tcW w:w="571" w:type="pct"/>
            <w:shd w:val="clear" w:color="auto" w:fill="auto"/>
            <w:vAlign w:val="center"/>
          </w:tcPr>
          <w:p w14:paraId="4A408BB1" w14:textId="77777777" w:rsidR="0091462A" w:rsidRPr="00CE2FFE" w:rsidRDefault="0091462A" w:rsidP="0039473B">
            <w:pPr>
              <w:pStyle w:val="afffffffffe"/>
            </w:pPr>
            <w:r w:rsidRPr="00CE2FFE">
              <w:rPr>
                <w:rFonts w:hint="eastAsia"/>
              </w:rPr>
              <w:t>1级</w:t>
            </w:r>
          </w:p>
        </w:tc>
      </w:tr>
      <w:tr w:rsidR="00CE2FFE" w:rsidRPr="00CE2FFE" w14:paraId="52D2315C" w14:textId="77777777" w:rsidTr="00FA598F">
        <w:trPr>
          <w:jc w:val="center"/>
        </w:trPr>
        <w:tc>
          <w:tcPr>
            <w:tcW w:w="273" w:type="pct"/>
            <w:vMerge/>
            <w:shd w:val="clear" w:color="auto" w:fill="auto"/>
            <w:vAlign w:val="center"/>
          </w:tcPr>
          <w:p w14:paraId="76EC90C4" w14:textId="77777777" w:rsidR="0091462A" w:rsidRPr="00CE2FFE" w:rsidRDefault="0091462A" w:rsidP="0039473B">
            <w:pPr>
              <w:pStyle w:val="afffffffffe"/>
            </w:pPr>
          </w:p>
        </w:tc>
        <w:tc>
          <w:tcPr>
            <w:tcW w:w="571" w:type="pct"/>
            <w:vMerge/>
            <w:shd w:val="clear" w:color="auto" w:fill="auto"/>
            <w:vAlign w:val="center"/>
          </w:tcPr>
          <w:p w14:paraId="6C7AB399" w14:textId="77777777" w:rsidR="0091462A" w:rsidRPr="00CE2FFE" w:rsidRDefault="0091462A" w:rsidP="0039473B">
            <w:pPr>
              <w:pStyle w:val="afffffffffe"/>
            </w:pPr>
          </w:p>
        </w:tc>
        <w:tc>
          <w:tcPr>
            <w:tcW w:w="1431" w:type="pct"/>
            <w:shd w:val="clear" w:color="auto" w:fill="auto"/>
            <w:vAlign w:val="center"/>
          </w:tcPr>
          <w:p w14:paraId="3A48F349" w14:textId="77777777" w:rsidR="0091462A" w:rsidRPr="00CE2FFE" w:rsidRDefault="0091462A" w:rsidP="0039473B">
            <w:pPr>
              <w:pStyle w:val="afffffffffe"/>
            </w:pPr>
            <w:r w:rsidRPr="00CE2FFE">
              <w:rPr>
                <w:rFonts w:hint="eastAsia"/>
              </w:rPr>
              <w:t>供电运行信息</w:t>
            </w:r>
          </w:p>
        </w:tc>
        <w:tc>
          <w:tcPr>
            <w:tcW w:w="2154" w:type="pct"/>
            <w:shd w:val="clear" w:color="auto" w:fill="auto"/>
            <w:vAlign w:val="center"/>
          </w:tcPr>
          <w:p w14:paraId="1BAA175B" w14:textId="77777777" w:rsidR="0091462A" w:rsidRPr="00CE2FFE" w:rsidRDefault="0091462A" w:rsidP="0039473B">
            <w:pPr>
              <w:pStyle w:val="afffffffffe"/>
            </w:pPr>
            <w:r w:rsidRPr="00CE2FFE">
              <w:rPr>
                <w:rFonts w:hint="eastAsia"/>
              </w:rPr>
              <w:t>供电电能监控信息</w:t>
            </w:r>
          </w:p>
        </w:tc>
        <w:tc>
          <w:tcPr>
            <w:tcW w:w="571" w:type="pct"/>
            <w:shd w:val="clear" w:color="auto" w:fill="auto"/>
            <w:vAlign w:val="center"/>
          </w:tcPr>
          <w:p w14:paraId="674EBDBF" w14:textId="77777777" w:rsidR="0091462A" w:rsidRPr="00CE2FFE" w:rsidRDefault="0091462A" w:rsidP="0039473B">
            <w:pPr>
              <w:pStyle w:val="afffffffffe"/>
            </w:pPr>
            <w:r w:rsidRPr="00CE2FFE">
              <w:rPr>
                <w:rFonts w:hint="eastAsia"/>
              </w:rPr>
              <w:t>3级/4级</w:t>
            </w:r>
          </w:p>
        </w:tc>
      </w:tr>
      <w:tr w:rsidR="00CE2FFE" w:rsidRPr="00CE2FFE" w14:paraId="1CA91F1D" w14:textId="77777777" w:rsidTr="00FA598F">
        <w:trPr>
          <w:jc w:val="center"/>
        </w:trPr>
        <w:tc>
          <w:tcPr>
            <w:tcW w:w="273" w:type="pct"/>
            <w:vMerge/>
            <w:shd w:val="clear" w:color="auto" w:fill="auto"/>
            <w:vAlign w:val="center"/>
          </w:tcPr>
          <w:p w14:paraId="64BC829E" w14:textId="77777777" w:rsidR="0091462A" w:rsidRPr="00CE2FFE" w:rsidRDefault="0091462A" w:rsidP="0039473B">
            <w:pPr>
              <w:pStyle w:val="afffffffffe"/>
            </w:pPr>
          </w:p>
        </w:tc>
        <w:tc>
          <w:tcPr>
            <w:tcW w:w="571" w:type="pct"/>
            <w:vMerge/>
            <w:shd w:val="clear" w:color="auto" w:fill="auto"/>
            <w:vAlign w:val="center"/>
          </w:tcPr>
          <w:p w14:paraId="2EEBCC54" w14:textId="77777777" w:rsidR="0091462A" w:rsidRPr="00CE2FFE" w:rsidRDefault="0091462A" w:rsidP="0039473B">
            <w:pPr>
              <w:pStyle w:val="afffffffffe"/>
            </w:pPr>
          </w:p>
        </w:tc>
        <w:tc>
          <w:tcPr>
            <w:tcW w:w="1431" w:type="pct"/>
            <w:vMerge w:val="restart"/>
            <w:shd w:val="clear" w:color="auto" w:fill="auto"/>
            <w:vAlign w:val="center"/>
          </w:tcPr>
          <w:p w14:paraId="270A7FB2" w14:textId="77777777" w:rsidR="0091462A" w:rsidRPr="00CE2FFE" w:rsidRDefault="0091462A" w:rsidP="0039473B">
            <w:pPr>
              <w:pStyle w:val="afffffffffe"/>
            </w:pPr>
            <w:r w:rsidRPr="00CE2FFE">
              <w:t>电力行业管理</w:t>
            </w:r>
          </w:p>
        </w:tc>
        <w:tc>
          <w:tcPr>
            <w:tcW w:w="2154" w:type="pct"/>
            <w:shd w:val="clear" w:color="auto" w:fill="auto"/>
            <w:vAlign w:val="center"/>
          </w:tcPr>
          <w:p w14:paraId="58D18696" w14:textId="77777777" w:rsidR="0091462A" w:rsidRPr="00CE2FFE" w:rsidRDefault="0091462A" w:rsidP="0039473B">
            <w:pPr>
              <w:pStyle w:val="afffffffffe"/>
            </w:pPr>
            <w:r w:rsidRPr="00CE2FFE">
              <w:t>电力行业管理</w:t>
            </w:r>
            <w:proofErr w:type="gramStart"/>
            <w:r w:rsidRPr="00CE2FFE">
              <w:t>用电热点</w:t>
            </w:r>
            <w:proofErr w:type="gramEnd"/>
            <w:r w:rsidRPr="00CE2FFE">
              <w:t>网络监控数据</w:t>
            </w:r>
          </w:p>
        </w:tc>
        <w:tc>
          <w:tcPr>
            <w:tcW w:w="571" w:type="pct"/>
            <w:shd w:val="clear" w:color="auto" w:fill="auto"/>
            <w:vAlign w:val="center"/>
          </w:tcPr>
          <w:p w14:paraId="792507CC" w14:textId="77777777" w:rsidR="0091462A" w:rsidRPr="00CE2FFE" w:rsidRDefault="0091462A" w:rsidP="0039473B">
            <w:pPr>
              <w:pStyle w:val="afffffffffe"/>
            </w:pPr>
            <w:r w:rsidRPr="00CE2FFE">
              <w:rPr>
                <w:rFonts w:hint="eastAsia"/>
              </w:rPr>
              <w:t>2级/3级</w:t>
            </w:r>
          </w:p>
        </w:tc>
      </w:tr>
      <w:tr w:rsidR="00CE2FFE" w:rsidRPr="00CE2FFE" w14:paraId="1B569591" w14:textId="77777777" w:rsidTr="00FA598F">
        <w:trPr>
          <w:jc w:val="center"/>
        </w:trPr>
        <w:tc>
          <w:tcPr>
            <w:tcW w:w="273" w:type="pct"/>
            <w:vMerge/>
            <w:shd w:val="clear" w:color="auto" w:fill="auto"/>
            <w:vAlign w:val="center"/>
          </w:tcPr>
          <w:p w14:paraId="1F1B54B5" w14:textId="77777777" w:rsidR="0091462A" w:rsidRPr="00CE2FFE" w:rsidRDefault="0091462A" w:rsidP="0039473B">
            <w:pPr>
              <w:pStyle w:val="afffffffffe"/>
            </w:pPr>
          </w:p>
        </w:tc>
        <w:tc>
          <w:tcPr>
            <w:tcW w:w="571" w:type="pct"/>
            <w:vMerge/>
            <w:shd w:val="clear" w:color="auto" w:fill="auto"/>
            <w:vAlign w:val="center"/>
          </w:tcPr>
          <w:p w14:paraId="768D6DEE" w14:textId="77777777" w:rsidR="0091462A" w:rsidRPr="00CE2FFE" w:rsidRDefault="0091462A" w:rsidP="0039473B">
            <w:pPr>
              <w:pStyle w:val="afffffffffe"/>
            </w:pPr>
          </w:p>
        </w:tc>
        <w:tc>
          <w:tcPr>
            <w:tcW w:w="1431" w:type="pct"/>
            <w:vMerge/>
            <w:shd w:val="clear" w:color="auto" w:fill="auto"/>
            <w:vAlign w:val="center"/>
          </w:tcPr>
          <w:p w14:paraId="2ABF3CEC" w14:textId="77777777" w:rsidR="0091462A" w:rsidRPr="00CE2FFE" w:rsidRDefault="0091462A" w:rsidP="0039473B">
            <w:pPr>
              <w:pStyle w:val="afffffffffe"/>
            </w:pPr>
          </w:p>
        </w:tc>
        <w:tc>
          <w:tcPr>
            <w:tcW w:w="2154" w:type="pct"/>
            <w:shd w:val="clear" w:color="auto" w:fill="auto"/>
            <w:vAlign w:val="center"/>
          </w:tcPr>
          <w:p w14:paraId="0590EE26" w14:textId="77777777" w:rsidR="0091462A" w:rsidRPr="00CE2FFE" w:rsidRDefault="0091462A" w:rsidP="0039473B">
            <w:pPr>
              <w:pStyle w:val="afffffffffe"/>
            </w:pPr>
            <w:r w:rsidRPr="00CE2FFE">
              <w:t>电力行业管理有序用电项目业务数据</w:t>
            </w:r>
          </w:p>
        </w:tc>
        <w:tc>
          <w:tcPr>
            <w:tcW w:w="571" w:type="pct"/>
            <w:shd w:val="clear" w:color="auto" w:fill="auto"/>
            <w:vAlign w:val="center"/>
          </w:tcPr>
          <w:p w14:paraId="240CD510" w14:textId="77777777" w:rsidR="0091462A" w:rsidRPr="00CE2FFE" w:rsidRDefault="0091462A" w:rsidP="0039473B">
            <w:pPr>
              <w:pStyle w:val="afffffffffe"/>
            </w:pPr>
            <w:r w:rsidRPr="00CE2FFE">
              <w:rPr>
                <w:rFonts w:hint="eastAsia"/>
              </w:rPr>
              <w:t>2级/3级</w:t>
            </w:r>
          </w:p>
        </w:tc>
      </w:tr>
      <w:tr w:rsidR="00CE2FFE" w:rsidRPr="00CE2FFE" w14:paraId="1C9451B2" w14:textId="77777777" w:rsidTr="00FA598F">
        <w:trPr>
          <w:jc w:val="center"/>
        </w:trPr>
        <w:tc>
          <w:tcPr>
            <w:tcW w:w="273" w:type="pct"/>
            <w:vMerge/>
            <w:shd w:val="clear" w:color="auto" w:fill="auto"/>
            <w:vAlign w:val="center"/>
          </w:tcPr>
          <w:p w14:paraId="63B48B7A" w14:textId="77777777" w:rsidR="0091462A" w:rsidRPr="00CE2FFE" w:rsidRDefault="0091462A" w:rsidP="0039473B">
            <w:pPr>
              <w:pStyle w:val="afffffffffe"/>
            </w:pPr>
          </w:p>
        </w:tc>
        <w:tc>
          <w:tcPr>
            <w:tcW w:w="571" w:type="pct"/>
            <w:vMerge/>
            <w:shd w:val="clear" w:color="auto" w:fill="auto"/>
            <w:vAlign w:val="center"/>
          </w:tcPr>
          <w:p w14:paraId="2057C32E" w14:textId="77777777" w:rsidR="0091462A" w:rsidRPr="00CE2FFE" w:rsidRDefault="0091462A" w:rsidP="0039473B">
            <w:pPr>
              <w:pStyle w:val="afffffffffe"/>
            </w:pPr>
          </w:p>
        </w:tc>
        <w:tc>
          <w:tcPr>
            <w:tcW w:w="1431" w:type="pct"/>
            <w:vMerge/>
            <w:shd w:val="clear" w:color="auto" w:fill="auto"/>
            <w:vAlign w:val="center"/>
          </w:tcPr>
          <w:p w14:paraId="61E778DA" w14:textId="77777777" w:rsidR="0091462A" w:rsidRPr="00CE2FFE" w:rsidRDefault="0091462A" w:rsidP="0039473B">
            <w:pPr>
              <w:pStyle w:val="afffffffffe"/>
            </w:pPr>
          </w:p>
        </w:tc>
        <w:tc>
          <w:tcPr>
            <w:tcW w:w="2154" w:type="pct"/>
            <w:shd w:val="clear" w:color="auto" w:fill="auto"/>
            <w:vAlign w:val="center"/>
          </w:tcPr>
          <w:p w14:paraId="0814256E" w14:textId="77777777" w:rsidR="0091462A" w:rsidRPr="00CE2FFE" w:rsidRDefault="0091462A" w:rsidP="0039473B">
            <w:pPr>
              <w:pStyle w:val="afffffffffe"/>
            </w:pPr>
            <w:r w:rsidRPr="00CE2FFE">
              <w:t>电力行业节能项目数据</w:t>
            </w:r>
          </w:p>
        </w:tc>
        <w:tc>
          <w:tcPr>
            <w:tcW w:w="571" w:type="pct"/>
            <w:shd w:val="clear" w:color="auto" w:fill="auto"/>
            <w:vAlign w:val="center"/>
          </w:tcPr>
          <w:p w14:paraId="07ECA576" w14:textId="77777777" w:rsidR="0091462A" w:rsidRPr="00CE2FFE" w:rsidRDefault="0091462A" w:rsidP="0039473B">
            <w:pPr>
              <w:pStyle w:val="afffffffffe"/>
            </w:pPr>
            <w:r w:rsidRPr="00CE2FFE">
              <w:rPr>
                <w:rFonts w:hint="eastAsia"/>
              </w:rPr>
              <w:t>2级/3级</w:t>
            </w:r>
          </w:p>
        </w:tc>
      </w:tr>
      <w:tr w:rsidR="00CE2FFE" w:rsidRPr="00CE2FFE" w14:paraId="72301697" w14:textId="77777777" w:rsidTr="00FA598F">
        <w:trPr>
          <w:jc w:val="center"/>
        </w:trPr>
        <w:tc>
          <w:tcPr>
            <w:tcW w:w="273" w:type="pct"/>
            <w:vMerge/>
            <w:shd w:val="clear" w:color="auto" w:fill="auto"/>
            <w:vAlign w:val="center"/>
          </w:tcPr>
          <w:p w14:paraId="010EEB7D" w14:textId="77777777" w:rsidR="0091462A" w:rsidRPr="00CE2FFE" w:rsidRDefault="0091462A" w:rsidP="0039473B">
            <w:pPr>
              <w:pStyle w:val="afffffffffe"/>
            </w:pPr>
          </w:p>
        </w:tc>
        <w:tc>
          <w:tcPr>
            <w:tcW w:w="571" w:type="pct"/>
            <w:vMerge/>
            <w:shd w:val="clear" w:color="auto" w:fill="auto"/>
            <w:vAlign w:val="center"/>
          </w:tcPr>
          <w:p w14:paraId="346CDB60" w14:textId="77777777" w:rsidR="0091462A" w:rsidRPr="00CE2FFE" w:rsidRDefault="0091462A" w:rsidP="0039473B">
            <w:pPr>
              <w:pStyle w:val="afffffffffe"/>
            </w:pPr>
          </w:p>
        </w:tc>
        <w:tc>
          <w:tcPr>
            <w:tcW w:w="1431" w:type="pct"/>
            <w:vMerge/>
            <w:shd w:val="clear" w:color="auto" w:fill="auto"/>
            <w:vAlign w:val="center"/>
          </w:tcPr>
          <w:p w14:paraId="4F28B7DC" w14:textId="77777777" w:rsidR="0091462A" w:rsidRPr="00CE2FFE" w:rsidRDefault="0091462A" w:rsidP="0039473B">
            <w:pPr>
              <w:pStyle w:val="afffffffffe"/>
            </w:pPr>
          </w:p>
        </w:tc>
        <w:tc>
          <w:tcPr>
            <w:tcW w:w="2154" w:type="pct"/>
            <w:shd w:val="clear" w:color="auto" w:fill="auto"/>
            <w:vAlign w:val="center"/>
          </w:tcPr>
          <w:p w14:paraId="68224AEC" w14:textId="77777777" w:rsidR="0091462A" w:rsidRPr="00CE2FFE" w:rsidRDefault="0091462A" w:rsidP="0039473B">
            <w:pPr>
              <w:pStyle w:val="afffffffffe"/>
            </w:pPr>
            <w:r w:rsidRPr="00CE2FFE">
              <w:t>电力行业管理典型案例信息</w:t>
            </w:r>
          </w:p>
        </w:tc>
        <w:tc>
          <w:tcPr>
            <w:tcW w:w="571" w:type="pct"/>
            <w:shd w:val="clear" w:color="auto" w:fill="auto"/>
            <w:vAlign w:val="center"/>
          </w:tcPr>
          <w:p w14:paraId="06A139B9" w14:textId="77777777" w:rsidR="0091462A" w:rsidRPr="00CE2FFE" w:rsidRDefault="0091462A" w:rsidP="0039473B">
            <w:pPr>
              <w:pStyle w:val="afffffffffe"/>
            </w:pPr>
            <w:r w:rsidRPr="00CE2FFE">
              <w:rPr>
                <w:rFonts w:hint="eastAsia"/>
              </w:rPr>
              <w:t>2级/3级</w:t>
            </w:r>
          </w:p>
        </w:tc>
      </w:tr>
      <w:tr w:rsidR="00CE2FFE" w:rsidRPr="00CE2FFE" w14:paraId="47121A37" w14:textId="77777777" w:rsidTr="00FA598F">
        <w:trPr>
          <w:jc w:val="center"/>
        </w:trPr>
        <w:tc>
          <w:tcPr>
            <w:tcW w:w="273" w:type="pct"/>
            <w:vMerge/>
            <w:shd w:val="clear" w:color="auto" w:fill="auto"/>
            <w:vAlign w:val="center"/>
          </w:tcPr>
          <w:p w14:paraId="39DF9B63" w14:textId="77777777" w:rsidR="0091462A" w:rsidRPr="00CE2FFE" w:rsidRDefault="0091462A" w:rsidP="0039473B">
            <w:pPr>
              <w:pStyle w:val="afffffffffe"/>
            </w:pPr>
          </w:p>
        </w:tc>
        <w:tc>
          <w:tcPr>
            <w:tcW w:w="571" w:type="pct"/>
            <w:vMerge/>
            <w:shd w:val="clear" w:color="auto" w:fill="auto"/>
            <w:vAlign w:val="center"/>
          </w:tcPr>
          <w:p w14:paraId="5258FA9B" w14:textId="77777777" w:rsidR="0091462A" w:rsidRPr="00CE2FFE" w:rsidRDefault="0091462A" w:rsidP="0039473B">
            <w:pPr>
              <w:pStyle w:val="afffffffffe"/>
            </w:pPr>
          </w:p>
        </w:tc>
        <w:tc>
          <w:tcPr>
            <w:tcW w:w="1431" w:type="pct"/>
            <w:vMerge/>
            <w:shd w:val="clear" w:color="auto" w:fill="auto"/>
            <w:vAlign w:val="center"/>
          </w:tcPr>
          <w:p w14:paraId="3A92FDC0" w14:textId="77777777" w:rsidR="0091462A" w:rsidRPr="00CE2FFE" w:rsidRDefault="0091462A" w:rsidP="0039473B">
            <w:pPr>
              <w:pStyle w:val="afffffffffe"/>
            </w:pPr>
          </w:p>
        </w:tc>
        <w:tc>
          <w:tcPr>
            <w:tcW w:w="2154" w:type="pct"/>
            <w:shd w:val="clear" w:color="auto" w:fill="auto"/>
            <w:vAlign w:val="center"/>
          </w:tcPr>
          <w:p w14:paraId="341D88BD" w14:textId="77777777" w:rsidR="0091462A" w:rsidRPr="00CE2FFE" w:rsidRDefault="0091462A" w:rsidP="0039473B">
            <w:pPr>
              <w:pStyle w:val="afffffffffe"/>
            </w:pPr>
            <w:r w:rsidRPr="00CE2FFE">
              <w:t>电力行业管理需求响应统计信息</w:t>
            </w:r>
          </w:p>
        </w:tc>
        <w:tc>
          <w:tcPr>
            <w:tcW w:w="571" w:type="pct"/>
            <w:shd w:val="clear" w:color="auto" w:fill="auto"/>
            <w:vAlign w:val="center"/>
          </w:tcPr>
          <w:p w14:paraId="6C139A44" w14:textId="77777777" w:rsidR="0091462A" w:rsidRPr="00CE2FFE" w:rsidRDefault="0091462A" w:rsidP="0039473B">
            <w:pPr>
              <w:pStyle w:val="afffffffffe"/>
            </w:pPr>
            <w:r w:rsidRPr="00CE2FFE">
              <w:rPr>
                <w:rFonts w:hint="eastAsia"/>
              </w:rPr>
              <w:t>2级/3级</w:t>
            </w:r>
          </w:p>
        </w:tc>
      </w:tr>
      <w:tr w:rsidR="00CE2FFE" w:rsidRPr="00CE2FFE" w14:paraId="5E7C21E4" w14:textId="77777777" w:rsidTr="00FA598F">
        <w:trPr>
          <w:jc w:val="center"/>
        </w:trPr>
        <w:tc>
          <w:tcPr>
            <w:tcW w:w="273" w:type="pct"/>
            <w:vMerge/>
            <w:shd w:val="clear" w:color="auto" w:fill="auto"/>
            <w:vAlign w:val="center"/>
          </w:tcPr>
          <w:p w14:paraId="1C847F08" w14:textId="77777777" w:rsidR="0091462A" w:rsidRPr="00CE2FFE" w:rsidRDefault="0091462A" w:rsidP="0039473B">
            <w:pPr>
              <w:pStyle w:val="afffffffffe"/>
            </w:pPr>
          </w:p>
        </w:tc>
        <w:tc>
          <w:tcPr>
            <w:tcW w:w="571" w:type="pct"/>
            <w:vMerge/>
            <w:shd w:val="clear" w:color="auto" w:fill="auto"/>
            <w:vAlign w:val="center"/>
          </w:tcPr>
          <w:p w14:paraId="220A2196" w14:textId="77777777" w:rsidR="0091462A" w:rsidRPr="00CE2FFE" w:rsidRDefault="0091462A" w:rsidP="0039473B">
            <w:pPr>
              <w:pStyle w:val="afffffffffe"/>
            </w:pPr>
          </w:p>
        </w:tc>
        <w:tc>
          <w:tcPr>
            <w:tcW w:w="1431" w:type="pct"/>
            <w:vMerge/>
            <w:shd w:val="clear" w:color="auto" w:fill="auto"/>
            <w:vAlign w:val="center"/>
          </w:tcPr>
          <w:p w14:paraId="79B73C7F" w14:textId="77777777" w:rsidR="0091462A" w:rsidRPr="00CE2FFE" w:rsidRDefault="0091462A" w:rsidP="0039473B">
            <w:pPr>
              <w:pStyle w:val="afffffffffe"/>
            </w:pPr>
          </w:p>
        </w:tc>
        <w:tc>
          <w:tcPr>
            <w:tcW w:w="2154" w:type="pct"/>
            <w:shd w:val="clear" w:color="auto" w:fill="auto"/>
            <w:vAlign w:val="center"/>
          </w:tcPr>
          <w:p w14:paraId="0598DF82" w14:textId="77777777" w:rsidR="0091462A" w:rsidRPr="00CE2FFE" w:rsidRDefault="0091462A" w:rsidP="0039473B">
            <w:pPr>
              <w:pStyle w:val="afffffffffe"/>
            </w:pPr>
            <w:r w:rsidRPr="00CE2FFE">
              <w:t>电力行业管理需求响应过程记录</w:t>
            </w:r>
          </w:p>
        </w:tc>
        <w:tc>
          <w:tcPr>
            <w:tcW w:w="571" w:type="pct"/>
            <w:shd w:val="clear" w:color="auto" w:fill="auto"/>
            <w:vAlign w:val="center"/>
          </w:tcPr>
          <w:p w14:paraId="54C32C02" w14:textId="77777777" w:rsidR="0091462A" w:rsidRPr="00CE2FFE" w:rsidRDefault="0091462A" w:rsidP="0039473B">
            <w:pPr>
              <w:pStyle w:val="afffffffffe"/>
            </w:pPr>
            <w:r w:rsidRPr="00CE2FFE">
              <w:rPr>
                <w:rFonts w:hint="eastAsia"/>
              </w:rPr>
              <w:t>2级/3级</w:t>
            </w:r>
          </w:p>
        </w:tc>
      </w:tr>
      <w:tr w:rsidR="00CE2FFE" w:rsidRPr="00CE2FFE" w14:paraId="6FA27703" w14:textId="77777777" w:rsidTr="00FA598F">
        <w:trPr>
          <w:jc w:val="center"/>
        </w:trPr>
        <w:tc>
          <w:tcPr>
            <w:tcW w:w="273" w:type="pct"/>
            <w:vMerge/>
            <w:shd w:val="clear" w:color="auto" w:fill="auto"/>
            <w:vAlign w:val="center"/>
          </w:tcPr>
          <w:p w14:paraId="5B2D0783" w14:textId="77777777" w:rsidR="0091462A" w:rsidRPr="00CE2FFE" w:rsidRDefault="0091462A" w:rsidP="0039473B">
            <w:pPr>
              <w:pStyle w:val="afffffffffe"/>
            </w:pPr>
          </w:p>
        </w:tc>
        <w:tc>
          <w:tcPr>
            <w:tcW w:w="571" w:type="pct"/>
            <w:vMerge/>
            <w:shd w:val="clear" w:color="auto" w:fill="auto"/>
            <w:vAlign w:val="center"/>
          </w:tcPr>
          <w:p w14:paraId="698604B4" w14:textId="77777777" w:rsidR="0091462A" w:rsidRPr="00CE2FFE" w:rsidRDefault="0091462A" w:rsidP="0039473B">
            <w:pPr>
              <w:pStyle w:val="afffffffffe"/>
            </w:pPr>
          </w:p>
        </w:tc>
        <w:tc>
          <w:tcPr>
            <w:tcW w:w="1431" w:type="pct"/>
            <w:vMerge/>
            <w:shd w:val="clear" w:color="auto" w:fill="auto"/>
            <w:vAlign w:val="center"/>
          </w:tcPr>
          <w:p w14:paraId="556F5E9B" w14:textId="77777777" w:rsidR="0091462A" w:rsidRPr="00CE2FFE" w:rsidRDefault="0091462A" w:rsidP="0039473B">
            <w:pPr>
              <w:pStyle w:val="afffffffffe"/>
            </w:pPr>
          </w:p>
        </w:tc>
        <w:tc>
          <w:tcPr>
            <w:tcW w:w="2154" w:type="pct"/>
            <w:shd w:val="clear" w:color="auto" w:fill="auto"/>
            <w:vAlign w:val="center"/>
          </w:tcPr>
          <w:p w14:paraId="2C8D4BC2" w14:textId="77777777" w:rsidR="0091462A" w:rsidRPr="00CE2FFE" w:rsidRDefault="0091462A" w:rsidP="0039473B">
            <w:pPr>
              <w:pStyle w:val="afffffffffe"/>
            </w:pPr>
            <w:r w:rsidRPr="00CE2FFE">
              <w:t>电力行业管理需求响应方案数据</w:t>
            </w:r>
          </w:p>
        </w:tc>
        <w:tc>
          <w:tcPr>
            <w:tcW w:w="571" w:type="pct"/>
            <w:shd w:val="clear" w:color="auto" w:fill="auto"/>
            <w:vAlign w:val="center"/>
          </w:tcPr>
          <w:p w14:paraId="43A01716" w14:textId="77777777" w:rsidR="0091462A" w:rsidRPr="00CE2FFE" w:rsidRDefault="0091462A" w:rsidP="0039473B">
            <w:pPr>
              <w:pStyle w:val="afffffffffe"/>
            </w:pPr>
            <w:r w:rsidRPr="00CE2FFE">
              <w:rPr>
                <w:rFonts w:hint="eastAsia"/>
              </w:rPr>
              <w:t>2级/3级</w:t>
            </w:r>
          </w:p>
        </w:tc>
      </w:tr>
      <w:tr w:rsidR="00CE2FFE" w:rsidRPr="00CE2FFE" w14:paraId="510D100D" w14:textId="77777777" w:rsidTr="00FA598F">
        <w:trPr>
          <w:jc w:val="center"/>
        </w:trPr>
        <w:tc>
          <w:tcPr>
            <w:tcW w:w="273" w:type="pct"/>
            <w:vMerge/>
            <w:shd w:val="clear" w:color="auto" w:fill="auto"/>
            <w:vAlign w:val="center"/>
          </w:tcPr>
          <w:p w14:paraId="46BCADFE" w14:textId="77777777" w:rsidR="0091462A" w:rsidRPr="00CE2FFE" w:rsidRDefault="0091462A" w:rsidP="0039473B">
            <w:pPr>
              <w:pStyle w:val="afffffffffe"/>
            </w:pPr>
          </w:p>
        </w:tc>
        <w:tc>
          <w:tcPr>
            <w:tcW w:w="571" w:type="pct"/>
            <w:vMerge/>
            <w:shd w:val="clear" w:color="auto" w:fill="auto"/>
            <w:vAlign w:val="center"/>
          </w:tcPr>
          <w:p w14:paraId="4F6BC582" w14:textId="77777777" w:rsidR="0091462A" w:rsidRPr="00CE2FFE" w:rsidRDefault="0091462A" w:rsidP="0039473B">
            <w:pPr>
              <w:pStyle w:val="afffffffffe"/>
            </w:pPr>
          </w:p>
        </w:tc>
        <w:tc>
          <w:tcPr>
            <w:tcW w:w="1431" w:type="pct"/>
            <w:vMerge/>
            <w:shd w:val="clear" w:color="auto" w:fill="auto"/>
            <w:vAlign w:val="center"/>
          </w:tcPr>
          <w:p w14:paraId="7484FD11" w14:textId="77777777" w:rsidR="0091462A" w:rsidRPr="00CE2FFE" w:rsidRDefault="0091462A" w:rsidP="0039473B">
            <w:pPr>
              <w:pStyle w:val="afffffffffe"/>
            </w:pPr>
          </w:p>
        </w:tc>
        <w:tc>
          <w:tcPr>
            <w:tcW w:w="2154" w:type="pct"/>
            <w:shd w:val="clear" w:color="auto" w:fill="auto"/>
            <w:vAlign w:val="center"/>
          </w:tcPr>
          <w:p w14:paraId="2CED6425" w14:textId="77777777" w:rsidR="0091462A" w:rsidRPr="00CE2FFE" w:rsidRDefault="0091462A" w:rsidP="0039473B">
            <w:pPr>
              <w:pStyle w:val="afffffffffe"/>
            </w:pPr>
            <w:r w:rsidRPr="00CE2FFE">
              <w:t>电力行业管理有序用电统计分析数据</w:t>
            </w:r>
          </w:p>
        </w:tc>
        <w:tc>
          <w:tcPr>
            <w:tcW w:w="571" w:type="pct"/>
            <w:shd w:val="clear" w:color="auto" w:fill="auto"/>
            <w:vAlign w:val="center"/>
          </w:tcPr>
          <w:p w14:paraId="2A27B9BB" w14:textId="77777777" w:rsidR="0091462A" w:rsidRPr="00CE2FFE" w:rsidRDefault="0091462A" w:rsidP="0039473B">
            <w:pPr>
              <w:pStyle w:val="afffffffffe"/>
            </w:pPr>
            <w:r w:rsidRPr="00CE2FFE">
              <w:rPr>
                <w:rFonts w:hint="eastAsia"/>
              </w:rPr>
              <w:t>2级/3级</w:t>
            </w:r>
          </w:p>
        </w:tc>
      </w:tr>
      <w:tr w:rsidR="00CE2FFE" w:rsidRPr="00CE2FFE" w14:paraId="06564656" w14:textId="77777777" w:rsidTr="00FA598F">
        <w:trPr>
          <w:jc w:val="center"/>
        </w:trPr>
        <w:tc>
          <w:tcPr>
            <w:tcW w:w="273" w:type="pct"/>
            <w:vMerge/>
            <w:shd w:val="clear" w:color="auto" w:fill="auto"/>
            <w:vAlign w:val="center"/>
          </w:tcPr>
          <w:p w14:paraId="7D2DA9BF" w14:textId="77777777" w:rsidR="0091462A" w:rsidRPr="00CE2FFE" w:rsidRDefault="0091462A" w:rsidP="0039473B">
            <w:pPr>
              <w:pStyle w:val="afffffffffe"/>
            </w:pPr>
          </w:p>
        </w:tc>
        <w:tc>
          <w:tcPr>
            <w:tcW w:w="571" w:type="pct"/>
            <w:vMerge/>
            <w:shd w:val="clear" w:color="auto" w:fill="auto"/>
            <w:vAlign w:val="center"/>
          </w:tcPr>
          <w:p w14:paraId="5BD5FB39" w14:textId="77777777" w:rsidR="0091462A" w:rsidRPr="00CE2FFE" w:rsidRDefault="0091462A" w:rsidP="0039473B">
            <w:pPr>
              <w:pStyle w:val="afffffffffe"/>
            </w:pPr>
          </w:p>
        </w:tc>
        <w:tc>
          <w:tcPr>
            <w:tcW w:w="1431" w:type="pct"/>
            <w:vMerge/>
            <w:shd w:val="clear" w:color="auto" w:fill="auto"/>
            <w:vAlign w:val="center"/>
          </w:tcPr>
          <w:p w14:paraId="3B1396D8" w14:textId="77777777" w:rsidR="0091462A" w:rsidRPr="00CE2FFE" w:rsidRDefault="0091462A" w:rsidP="0039473B">
            <w:pPr>
              <w:pStyle w:val="afffffffffe"/>
            </w:pPr>
          </w:p>
        </w:tc>
        <w:tc>
          <w:tcPr>
            <w:tcW w:w="2154" w:type="pct"/>
            <w:shd w:val="clear" w:color="auto" w:fill="auto"/>
            <w:vAlign w:val="center"/>
          </w:tcPr>
          <w:p w14:paraId="798EADD6" w14:textId="77777777" w:rsidR="0091462A" w:rsidRPr="00CE2FFE" w:rsidRDefault="0091462A" w:rsidP="0039473B">
            <w:pPr>
              <w:pStyle w:val="afffffffffe"/>
            </w:pPr>
            <w:r w:rsidRPr="00CE2FFE">
              <w:t>电力行业管理有序用电方案数据</w:t>
            </w:r>
          </w:p>
        </w:tc>
        <w:tc>
          <w:tcPr>
            <w:tcW w:w="571" w:type="pct"/>
            <w:shd w:val="clear" w:color="auto" w:fill="auto"/>
            <w:vAlign w:val="center"/>
          </w:tcPr>
          <w:p w14:paraId="71AFF4FB" w14:textId="77777777" w:rsidR="0091462A" w:rsidRPr="00CE2FFE" w:rsidRDefault="0091462A" w:rsidP="0039473B">
            <w:pPr>
              <w:pStyle w:val="afffffffffe"/>
            </w:pPr>
            <w:r w:rsidRPr="00CE2FFE">
              <w:rPr>
                <w:rFonts w:hint="eastAsia"/>
              </w:rPr>
              <w:t>2级/3级</w:t>
            </w:r>
          </w:p>
        </w:tc>
      </w:tr>
      <w:tr w:rsidR="00CE2FFE" w:rsidRPr="00CE2FFE" w14:paraId="3F8EA804" w14:textId="77777777" w:rsidTr="00FA598F">
        <w:trPr>
          <w:jc w:val="center"/>
        </w:trPr>
        <w:tc>
          <w:tcPr>
            <w:tcW w:w="273" w:type="pct"/>
            <w:vMerge/>
            <w:shd w:val="clear" w:color="auto" w:fill="auto"/>
            <w:vAlign w:val="center"/>
          </w:tcPr>
          <w:p w14:paraId="36D4FC2D" w14:textId="77777777" w:rsidR="0091462A" w:rsidRPr="00CE2FFE" w:rsidRDefault="0091462A" w:rsidP="0039473B">
            <w:pPr>
              <w:pStyle w:val="afffffffffe"/>
            </w:pPr>
          </w:p>
        </w:tc>
        <w:tc>
          <w:tcPr>
            <w:tcW w:w="571" w:type="pct"/>
            <w:vMerge/>
            <w:shd w:val="clear" w:color="auto" w:fill="auto"/>
            <w:vAlign w:val="center"/>
          </w:tcPr>
          <w:p w14:paraId="23DB2743" w14:textId="77777777" w:rsidR="0091462A" w:rsidRPr="00CE2FFE" w:rsidRDefault="0091462A" w:rsidP="0039473B">
            <w:pPr>
              <w:pStyle w:val="afffffffffe"/>
            </w:pPr>
          </w:p>
        </w:tc>
        <w:tc>
          <w:tcPr>
            <w:tcW w:w="1431" w:type="pct"/>
            <w:vMerge/>
            <w:shd w:val="clear" w:color="auto" w:fill="auto"/>
            <w:vAlign w:val="center"/>
          </w:tcPr>
          <w:p w14:paraId="297DF1CF" w14:textId="77777777" w:rsidR="0091462A" w:rsidRPr="00CE2FFE" w:rsidRDefault="0091462A" w:rsidP="0039473B">
            <w:pPr>
              <w:pStyle w:val="afffffffffe"/>
            </w:pPr>
          </w:p>
        </w:tc>
        <w:tc>
          <w:tcPr>
            <w:tcW w:w="2154" w:type="pct"/>
            <w:shd w:val="clear" w:color="auto" w:fill="auto"/>
            <w:vAlign w:val="center"/>
          </w:tcPr>
          <w:p w14:paraId="5FB25C14" w14:textId="77777777" w:rsidR="0091462A" w:rsidRPr="00CE2FFE" w:rsidRDefault="0091462A" w:rsidP="0039473B">
            <w:pPr>
              <w:pStyle w:val="afffffffffe"/>
            </w:pPr>
            <w:r w:rsidRPr="00CE2FFE">
              <w:t>电力行业管理电力运行监测参数</w:t>
            </w:r>
          </w:p>
        </w:tc>
        <w:tc>
          <w:tcPr>
            <w:tcW w:w="571" w:type="pct"/>
            <w:shd w:val="clear" w:color="auto" w:fill="auto"/>
            <w:vAlign w:val="center"/>
          </w:tcPr>
          <w:p w14:paraId="588348DA" w14:textId="77777777" w:rsidR="0091462A" w:rsidRPr="00CE2FFE" w:rsidRDefault="0091462A" w:rsidP="0039473B">
            <w:pPr>
              <w:pStyle w:val="afffffffffe"/>
            </w:pPr>
            <w:r w:rsidRPr="00CE2FFE">
              <w:rPr>
                <w:rFonts w:hint="eastAsia"/>
              </w:rPr>
              <w:t>2级/3级</w:t>
            </w:r>
          </w:p>
        </w:tc>
      </w:tr>
      <w:tr w:rsidR="00CE2FFE" w:rsidRPr="00CE2FFE" w14:paraId="16DE5DAB" w14:textId="77777777" w:rsidTr="00FA598F">
        <w:trPr>
          <w:jc w:val="center"/>
        </w:trPr>
        <w:tc>
          <w:tcPr>
            <w:tcW w:w="273" w:type="pct"/>
            <w:vMerge/>
            <w:shd w:val="clear" w:color="auto" w:fill="auto"/>
            <w:vAlign w:val="center"/>
          </w:tcPr>
          <w:p w14:paraId="5ED06C9B" w14:textId="77777777" w:rsidR="0091462A" w:rsidRPr="00CE2FFE" w:rsidRDefault="0091462A" w:rsidP="0039473B">
            <w:pPr>
              <w:pStyle w:val="afffffffffe"/>
            </w:pPr>
          </w:p>
        </w:tc>
        <w:tc>
          <w:tcPr>
            <w:tcW w:w="571" w:type="pct"/>
            <w:vMerge/>
            <w:shd w:val="clear" w:color="auto" w:fill="auto"/>
            <w:vAlign w:val="center"/>
          </w:tcPr>
          <w:p w14:paraId="7CE35743" w14:textId="77777777" w:rsidR="0091462A" w:rsidRPr="00CE2FFE" w:rsidRDefault="0091462A" w:rsidP="0039473B">
            <w:pPr>
              <w:pStyle w:val="afffffffffe"/>
            </w:pPr>
          </w:p>
        </w:tc>
        <w:tc>
          <w:tcPr>
            <w:tcW w:w="1431" w:type="pct"/>
            <w:vMerge/>
            <w:shd w:val="clear" w:color="auto" w:fill="auto"/>
            <w:vAlign w:val="center"/>
          </w:tcPr>
          <w:p w14:paraId="3897A731" w14:textId="77777777" w:rsidR="0091462A" w:rsidRPr="00CE2FFE" w:rsidRDefault="0091462A" w:rsidP="0039473B">
            <w:pPr>
              <w:pStyle w:val="afffffffffe"/>
            </w:pPr>
          </w:p>
        </w:tc>
        <w:tc>
          <w:tcPr>
            <w:tcW w:w="2154" w:type="pct"/>
            <w:shd w:val="clear" w:color="auto" w:fill="auto"/>
            <w:vAlign w:val="center"/>
          </w:tcPr>
          <w:p w14:paraId="2CF5D466" w14:textId="77777777" w:rsidR="0091462A" w:rsidRPr="00CE2FFE" w:rsidRDefault="0091462A" w:rsidP="0039473B">
            <w:pPr>
              <w:pStyle w:val="afffffffffe"/>
            </w:pPr>
            <w:r w:rsidRPr="00CE2FFE">
              <w:t>电力行业管理档案数据</w:t>
            </w:r>
          </w:p>
        </w:tc>
        <w:tc>
          <w:tcPr>
            <w:tcW w:w="571" w:type="pct"/>
            <w:shd w:val="clear" w:color="auto" w:fill="auto"/>
            <w:vAlign w:val="center"/>
          </w:tcPr>
          <w:p w14:paraId="6DE21F79" w14:textId="77777777" w:rsidR="0091462A" w:rsidRPr="00CE2FFE" w:rsidRDefault="0091462A" w:rsidP="0039473B">
            <w:pPr>
              <w:pStyle w:val="afffffffffe"/>
            </w:pPr>
            <w:r w:rsidRPr="00CE2FFE">
              <w:rPr>
                <w:rFonts w:hint="eastAsia"/>
              </w:rPr>
              <w:t>2级/3级</w:t>
            </w:r>
          </w:p>
        </w:tc>
      </w:tr>
      <w:tr w:rsidR="00CE2FFE" w:rsidRPr="00CE2FFE" w14:paraId="0EF2CCDC" w14:textId="77777777" w:rsidTr="00FA598F">
        <w:trPr>
          <w:jc w:val="center"/>
        </w:trPr>
        <w:tc>
          <w:tcPr>
            <w:tcW w:w="273" w:type="pct"/>
            <w:vMerge/>
            <w:shd w:val="clear" w:color="auto" w:fill="auto"/>
            <w:vAlign w:val="center"/>
          </w:tcPr>
          <w:p w14:paraId="6BBC3492" w14:textId="77777777" w:rsidR="0091462A" w:rsidRPr="00CE2FFE" w:rsidRDefault="0091462A" w:rsidP="0039473B">
            <w:pPr>
              <w:pStyle w:val="afffffffffe"/>
            </w:pPr>
          </w:p>
        </w:tc>
        <w:tc>
          <w:tcPr>
            <w:tcW w:w="571" w:type="pct"/>
            <w:vMerge/>
            <w:shd w:val="clear" w:color="auto" w:fill="auto"/>
            <w:vAlign w:val="center"/>
          </w:tcPr>
          <w:p w14:paraId="2E39C1DF" w14:textId="77777777" w:rsidR="0091462A" w:rsidRPr="00CE2FFE" w:rsidRDefault="0091462A" w:rsidP="0039473B">
            <w:pPr>
              <w:pStyle w:val="afffffffffe"/>
            </w:pPr>
          </w:p>
        </w:tc>
        <w:tc>
          <w:tcPr>
            <w:tcW w:w="1431" w:type="pct"/>
            <w:vMerge/>
            <w:shd w:val="clear" w:color="auto" w:fill="auto"/>
            <w:vAlign w:val="center"/>
          </w:tcPr>
          <w:p w14:paraId="78CF5329" w14:textId="77777777" w:rsidR="0091462A" w:rsidRPr="00CE2FFE" w:rsidRDefault="0091462A" w:rsidP="0039473B">
            <w:pPr>
              <w:pStyle w:val="afffffffffe"/>
            </w:pPr>
          </w:p>
        </w:tc>
        <w:tc>
          <w:tcPr>
            <w:tcW w:w="2154" w:type="pct"/>
            <w:shd w:val="clear" w:color="auto" w:fill="auto"/>
            <w:vAlign w:val="center"/>
          </w:tcPr>
          <w:p w14:paraId="44B65337" w14:textId="77777777" w:rsidR="0091462A" w:rsidRPr="00CE2FFE" w:rsidRDefault="0091462A" w:rsidP="0039473B">
            <w:pPr>
              <w:pStyle w:val="afffffffffe"/>
            </w:pPr>
            <w:r w:rsidRPr="00CE2FFE">
              <w:t>受用电情况监测月报</w:t>
            </w:r>
            <w:r w:rsidRPr="00CE2FFE">
              <w:rPr>
                <w:rFonts w:hint="eastAsia"/>
              </w:rPr>
              <w:t>信息</w:t>
            </w:r>
          </w:p>
        </w:tc>
        <w:tc>
          <w:tcPr>
            <w:tcW w:w="571" w:type="pct"/>
            <w:shd w:val="clear" w:color="auto" w:fill="auto"/>
            <w:vAlign w:val="center"/>
          </w:tcPr>
          <w:p w14:paraId="21A3409F" w14:textId="77777777" w:rsidR="0091462A" w:rsidRPr="00CE2FFE" w:rsidRDefault="0091462A" w:rsidP="0039473B">
            <w:pPr>
              <w:pStyle w:val="afffffffffe"/>
            </w:pPr>
            <w:r w:rsidRPr="00CE2FFE">
              <w:rPr>
                <w:rFonts w:hint="eastAsia"/>
              </w:rPr>
              <w:t>3级/4级</w:t>
            </w:r>
          </w:p>
        </w:tc>
      </w:tr>
      <w:tr w:rsidR="00CE2FFE" w:rsidRPr="00CE2FFE" w14:paraId="7F75C2AD" w14:textId="77777777" w:rsidTr="00FA598F">
        <w:trPr>
          <w:jc w:val="center"/>
        </w:trPr>
        <w:tc>
          <w:tcPr>
            <w:tcW w:w="273" w:type="pct"/>
            <w:vMerge/>
            <w:shd w:val="clear" w:color="auto" w:fill="auto"/>
            <w:vAlign w:val="center"/>
          </w:tcPr>
          <w:p w14:paraId="13A9D723" w14:textId="77777777" w:rsidR="0091462A" w:rsidRPr="00CE2FFE" w:rsidRDefault="0091462A" w:rsidP="0039473B">
            <w:pPr>
              <w:pStyle w:val="afffffffffe"/>
            </w:pPr>
          </w:p>
        </w:tc>
        <w:tc>
          <w:tcPr>
            <w:tcW w:w="571" w:type="pct"/>
            <w:vMerge/>
            <w:shd w:val="clear" w:color="auto" w:fill="auto"/>
            <w:vAlign w:val="center"/>
          </w:tcPr>
          <w:p w14:paraId="75AF0A91" w14:textId="77777777" w:rsidR="0091462A" w:rsidRPr="00CE2FFE" w:rsidRDefault="0091462A" w:rsidP="0039473B">
            <w:pPr>
              <w:pStyle w:val="afffffffffe"/>
            </w:pPr>
          </w:p>
        </w:tc>
        <w:tc>
          <w:tcPr>
            <w:tcW w:w="1431" w:type="pct"/>
            <w:vMerge/>
            <w:shd w:val="clear" w:color="auto" w:fill="auto"/>
            <w:vAlign w:val="center"/>
          </w:tcPr>
          <w:p w14:paraId="573546FF" w14:textId="77777777" w:rsidR="0091462A" w:rsidRPr="00CE2FFE" w:rsidRDefault="0091462A" w:rsidP="0039473B">
            <w:pPr>
              <w:pStyle w:val="afffffffffe"/>
            </w:pPr>
          </w:p>
        </w:tc>
        <w:tc>
          <w:tcPr>
            <w:tcW w:w="2154" w:type="pct"/>
            <w:shd w:val="clear" w:color="auto" w:fill="auto"/>
            <w:vAlign w:val="center"/>
          </w:tcPr>
          <w:p w14:paraId="31F19B40" w14:textId="77777777" w:rsidR="0091462A" w:rsidRPr="00CE2FFE" w:rsidRDefault="0091462A" w:rsidP="0039473B">
            <w:pPr>
              <w:pStyle w:val="afffffffffe"/>
            </w:pPr>
            <w:r w:rsidRPr="00CE2FFE">
              <w:t>电力用户信息</w:t>
            </w:r>
          </w:p>
        </w:tc>
        <w:tc>
          <w:tcPr>
            <w:tcW w:w="571" w:type="pct"/>
            <w:shd w:val="clear" w:color="auto" w:fill="auto"/>
            <w:vAlign w:val="center"/>
          </w:tcPr>
          <w:p w14:paraId="1CDDAE55" w14:textId="77777777" w:rsidR="0091462A" w:rsidRPr="00CE2FFE" w:rsidRDefault="0091462A" w:rsidP="0039473B">
            <w:pPr>
              <w:pStyle w:val="afffffffffe"/>
            </w:pPr>
            <w:r w:rsidRPr="00CE2FFE">
              <w:rPr>
                <w:rFonts w:hint="eastAsia"/>
              </w:rPr>
              <w:t>3级/4级</w:t>
            </w:r>
          </w:p>
        </w:tc>
      </w:tr>
      <w:tr w:rsidR="00CE2FFE" w:rsidRPr="00CE2FFE" w14:paraId="3FF4A52B" w14:textId="77777777" w:rsidTr="00FA598F">
        <w:trPr>
          <w:jc w:val="center"/>
        </w:trPr>
        <w:tc>
          <w:tcPr>
            <w:tcW w:w="273" w:type="pct"/>
            <w:vMerge/>
            <w:shd w:val="clear" w:color="auto" w:fill="auto"/>
            <w:vAlign w:val="center"/>
          </w:tcPr>
          <w:p w14:paraId="63BA51D8" w14:textId="77777777" w:rsidR="0091462A" w:rsidRPr="00CE2FFE" w:rsidRDefault="0091462A" w:rsidP="0039473B">
            <w:pPr>
              <w:pStyle w:val="afffffffffe"/>
            </w:pPr>
          </w:p>
        </w:tc>
        <w:tc>
          <w:tcPr>
            <w:tcW w:w="571" w:type="pct"/>
            <w:vMerge/>
            <w:shd w:val="clear" w:color="auto" w:fill="auto"/>
            <w:vAlign w:val="center"/>
          </w:tcPr>
          <w:p w14:paraId="7DE2B3FE" w14:textId="77777777" w:rsidR="0091462A" w:rsidRPr="00CE2FFE" w:rsidRDefault="0091462A" w:rsidP="0039473B">
            <w:pPr>
              <w:pStyle w:val="afffffffffe"/>
            </w:pPr>
          </w:p>
        </w:tc>
        <w:tc>
          <w:tcPr>
            <w:tcW w:w="1431" w:type="pct"/>
            <w:vMerge/>
            <w:shd w:val="clear" w:color="auto" w:fill="auto"/>
            <w:vAlign w:val="center"/>
          </w:tcPr>
          <w:p w14:paraId="7D200005" w14:textId="77777777" w:rsidR="0091462A" w:rsidRPr="00CE2FFE" w:rsidRDefault="0091462A" w:rsidP="0039473B">
            <w:pPr>
              <w:pStyle w:val="afffffffffe"/>
            </w:pPr>
          </w:p>
        </w:tc>
        <w:tc>
          <w:tcPr>
            <w:tcW w:w="2154" w:type="pct"/>
            <w:shd w:val="clear" w:color="auto" w:fill="auto"/>
            <w:vAlign w:val="center"/>
          </w:tcPr>
          <w:p w14:paraId="4FADBD9F" w14:textId="77777777" w:rsidR="0091462A" w:rsidRPr="00CE2FFE" w:rsidRDefault="0091462A" w:rsidP="0039473B">
            <w:pPr>
              <w:pStyle w:val="afffffffffe"/>
            </w:pPr>
            <w:r w:rsidRPr="00CE2FFE">
              <w:rPr>
                <w:rFonts w:hint="eastAsia"/>
              </w:rPr>
              <w:t>电力设施和运行信息</w:t>
            </w:r>
          </w:p>
        </w:tc>
        <w:tc>
          <w:tcPr>
            <w:tcW w:w="571" w:type="pct"/>
            <w:shd w:val="clear" w:color="auto" w:fill="auto"/>
            <w:vAlign w:val="center"/>
          </w:tcPr>
          <w:p w14:paraId="575055B3" w14:textId="77777777" w:rsidR="0091462A" w:rsidRPr="00CE2FFE" w:rsidRDefault="0091462A" w:rsidP="0039473B">
            <w:pPr>
              <w:pStyle w:val="afffffffffe"/>
              <w:rPr>
                <w:lang w:val="en"/>
              </w:rPr>
            </w:pPr>
            <w:r w:rsidRPr="00CE2FFE">
              <w:rPr>
                <w:rFonts w:hint="eastAsia"/>
              </w:rPr>
              <w:t>2级/3级</w:t>
            </w:r>
          </w:p>
        </w:tc>
      </w:tr>
      <w:tr w:rsidR="00CE2FFE" w:rsidRPr="00CE2FFE" w14:paraId="408A72B4" w14:textId="77777777" w:rsidTr="00FA598F">
        <w:trPr>
          <w:jc w:val="center"/>
        </w:trPr>
        <w:tc>
          <w:tcPr>
            <w:tcW w:w="273" w:type="pct"/>
            <w:vMerge/>
            <w:shd w:val="clear" w:color="auto" w:fill="auto"/>
            <w:vAlign w:val="center"/>
          </w:tcPr>
          <w:p w14:paraId="2771471A" w14:textId="77777777" w:rsidR="0091462A" w:rsidRPr="00CE2FFE" w:rsidRDefault="0091462A" w:rsidP="0039473B">
            <w:pPr>
              <w:pStyle w:val="afffffffffe"/>
            </w:pPr>
          </w:p>
        </w:tc>
        <w:tc>
          <w:tcPr>
            <w:tcW w:w="571" w:type="pct"/>
            <w:vMerge/>
            <w:shd w:val="clear" w:color="auto" w:fill="auto"/>
            <w:vAlign w:val="center"/>
          </w:tcPr>
          <w:p w14:paraId="3FC17A2D" w14:textId="77777777" w:rsidR="0091462A" w:rsidRPr="00CE2FFE" w:rsidRDefault="0091462A" w:rsidP="0039473B">
            <w:pPr>
              <w:pStyle w:val="afffffffffe"/>
            </w:pPr>
          </w:p>
        </w:tc>
        <w:tc>
          <w:tcPr>
            <w:tcW w:w="1431" w:type="pct"/>
            <w:vMerge/>
            <w:shd w:val="clear" w:color="auto" w:fill="auto"/>
            <w:vAlign w:val="center"/>
          </w:tcPr>
          <w:p w14:paraId="7C78DFFE" w14:textId="77777777" w:rsidR="0091462A" w:rsidRPr="00CE2FFE" w:rsidRDefault="0091462A" w:rsidP="0039473B">
            <w:pPr>
              <w:pStyle w:val="afffffffffe"/>
            </w:pPr>
          </w:p>
        </w:tc>
        <w:tc>
          <w:tcPr>
            <w:tcW w:w="2154" w:type="pct"/>
            <w:shd w:val="clear" w:color="auto" w:fill="auto"/>
            <w:vAlign w:val="center"/>
          </w:tcPr>
          <w:p w14:paraId="443616B3" w14:textId="77777777" w:rsidR="0091462A" w:rsidRPr="00CE2FFE" w:rsidRDefault="0091462A" w:rsidP="0039473B">
            <w:pPr>
              <w:pStyle w:val="afffffffffe"/>
            </w:pPr>
            <w:r w:rsidRPr="00CE2FFE">
              <w:rPr>
                <w:rFonts w:hint="eastAsia"/>
              </w:rPr>
              <w:t>协调重大电力建设项目情况信息</w:t>
            </w:r>
          </w:p>
        </w:tc>
        <w:tc>
          <w:tcPr>
            <w:tcW w:w="571" w:type="pct"/>
            <w:shd w:val="clear" w:color="auto" w:fill="auto"/>
            <w:vAlign w:val="center"/>
          </w:tcPr>
          <w:p w14:paraId="6A119B94" w14:textId="77777777" w:rsidR="0091462A" w:rsidRPr="00CE2FFE" w:rsidRDefault="0091462A" w:rsidP="0039473B">
            <w:pPr>
              <w:pStyle w:val="afffffffffe"/>
              <w:rPr>
                <w:lang w:val="en"/>
              </w:rPr>
            </w:pPr>
            <w:r w:rsidRPr="00CE2FFE">
              <w:rPr>
                <w:rFonts w:hint="eastAsia"/>
              </w:rPr>
              <w:t>2级/3级</w:t>
            </w:r>
          </w:p>
        </w:tc>
      </w:tr>
      <w:tr w:rsidR="00CE2FFE" w:rsidRPr="00CE2FFE" w14:paraId="2D9FE74E" w14:textId="77777777" w:rsidTr="00FA598F">
        <w:trPr>
          <w:jc w:val="center"/>
        </w:trPr>
        <w:tc>
          <w:tcPr>
            <w:tcW w:w="273" w:type="pct"/>
            <w:vMerge/>
            <w:shd w:val="clear" w:color="auto" w:fill="auto"/>
            <w:vAlign w:val="center"/>
          </w:tcPr>
          <w:p w14:paraId="1A5F397C" w14:textId="77777777" w:rsidR="0091462A" w:rsidRPr="00CE2FFE" w:rsidRDefault="0091462A" w:rsidP="0039473B">
            <w:pPr>
              <w:pStyle w:val="afffffffffe"/>
            </w:pPr>
          </w:p>
        </w:tc>
        <w:tc>
          <w:tcPr>
            <w:tcW w:w="571" w:type="pct"/>
            <w:vMerge/>
            <w:shd w:val="clear" w:color="auto" w:fill="auto"/>
            <w:vAlign w:val="center"/>
          </w:tcPr>
          <w:p w14:paraId="522D1892" w14:textId="77777777" w:rsidR="0091462A" w:rsidRPr="00CE2FFE" w:rsidRDefault="0091462A" w:rsidP="0039473B">
            <w:pPr>
              <w:pStyle w:val="afffffffffe"/>
            </w:pPr>
          </w:p>
        </w:tc>
        <w:tc>
          <w:tcPr>
            <w:tcW w:w="1431" w:type="pct"/>
            <w:vMerge/>
            <w:shd w:val="clear" w:color="auto" w:fill="auto"/>
            <w:vAlign w:val="center"/>
          </w:tcPr>
          <w:p w14:paraId="271480AB" w14:textId="77777777" w:rsidR="0091462A" w:rsidRPr="00CE2FFE" w:rsidRDefault="0091462A" w:rsidP="0039473B">
            <w:pPr>
              <w:pStyle w:val="afffffffffe"/>
            </w:pPr>
          </w:p>
        </w:tc>
        <w:tc>
          <w:tcPr>
            <w:tcW w:w="2154" w:type="pct"/>
            <w:shd w:val="clear" w:color="auto" w:fill="auto"/>
            <w:vAlign w:val="center"/>
          </w:tcPr>
          <w:p w14:paraId="5898DB9D" w14:textId="77777777" w:rsidR="0091462A" w:rsidRPr="00CE2FFE" w:rsidRDefault="0091462A" w:rsidP="0039473B">
            <w:pPr>
              <w:pStyle w:val="afffffffffe"/>
            </w:pPr>
            <w:r w:rsidRPr="00CE2FFE">
              <w:rPr>
                <w:rFonts w:hint="eastAsia"/>
              </w:rPr>
              <w:t>大面积停电事件应急预案信息</w:t>
            </w:r>
          </w:p>
        </w:tc>
        <w:tc>
          <w:tcPr>
            <w:tcW w:w="571" w:type="pct"/>
            <w:shd w:val="clear" w:color="auto" w:fill="auto"/>
            <w:vAlign w:val="center"/>
          </w:tcPr>
          <w:p w14:paraId="7B2DF86A" w14:textId="77777777" w:rsidR="0091462A" w:rsidRPr="00CE2FFE" w:rsidRDefault="0091462A" w:rsidP="0039473B">
            <w:pPr>
              <w:pStyle w:val="afffffffffe"/>
              <w:rPr>
                <w:lang w:val="en"/>
              </w:rPr>
            </w:pPr>
            <w:r w:rsidRPr="00CE2FFE">
              <w:rPr>
                <w:rFonts w:hint="eastAsia"/>
              </w:rPr>
              <w:t>2级/3级</w:t>
            </w:r>
          </w:p>
        </w:tc>
      </w:tr>
      <w:tr w:rsidR="00CE2FFE" w:rsidRPr="00CE2FFE" w14:paraId="5EB5FC03" w14:textId="77777777" w:rsidTr="00FA598F">
        <w:trPr>
          <w:jc w:val="center"/>
        </w:trPr>
        <w:tc>
          <w:tcPr>
            <w:tcW w:w="273" w:type="pct"/>
            <w:vMerge/>
            <w:shd w:val="clear" w:color="auto" w:fill="auto"/>
            <w:vAlign w:val="center"/>
          </w:tcPr>
          <w:p w14:paraId="6A796B48" w14:textId="77777777" w:rsidR="0091462A" w:rsidRPr="00CE2FFE" w:rsidRDefault="0091462A" w:rsidP="0039473B">
            <w:pPr>
              <w:pStyle w:val="afffffffffe"/>
            </w:pPr>
          </w:p>
        </w:tc>
        <w:tc>
          <w:tcPr>
            <w:tcW w:w="571" w:type="pct"/>
            <w:vMerge/>
            <w:shd w:val="clear" w:color="auto" w:fill="auto"/>
            <w:vAlign w:val="center"/>
          </w:tcPr>
          <w:p w14:paraId="4F15A217" w14:textId="77777777" w:rsidR="0091462A" w:rsidRPr="00CE2FFE" w:rsidRDefault="0091462A" w:rsidP="0039473B">
            <w:pPr>
              <w:pStyle w:val="afffffffffe"/>
            </w:pPr>
          </w:p>
        </w:tc>
        <w:tc>
          <w:tcPr>
            <w:tcW w:w="1431" w:type="pct"/>
            <w:vMerge/>
            <w:shd w:val="clear" w:color="auto" w:fill="auto"/>
            <w:vAlign w:val="center"/>
          </w:tcPr>
          <w:p w14:paraId="0BF82CA4" w14:textId="77777777" w:rsidR="0091462A" w:rsidRPr="00CE2FFE" w:rsidRDefault="0091462A" w:rsidP="0039473B">
            <w:pPr>
              <w:pStyle w:val="afffffffffe"/>
            </w:pPr>
          </w:p>
        </w:tc>
        <w:tc>
          <w:tcPr>
            <w:tcW w:w="2154" w:type="pct"/>
            <w:shd w:val="clear" w:color="auto" w:fill="auto"/>
            <w:vAlign w:val="center"/>
          </w:tcPr>
          <w:p w14:paraId="4AD552B7" w14:textId="77777777" w:rsidR="0091462A" w:rsidRPr="00CE2FFE" w:rsidRDefault="0091462A" w:rsidP="0039473B">
            <w:pPr>
              <w:pStyle w:val="afffffffffe"/>
            </w:pPr>
            <w:r w:rsidRPr="00CE2FFE">
              <w:rPr>
                <w:rFonts w:hint="eastAsia"/>
              </w:rPr>
              <w:t>发电量监测日报信息</w:t>
            </w:r>
          </w:p>
        </w:tc>
        <w:tc>
          <w:tcPr>
            <w:tcW w:w="571" w:type="pct"/>
            <w:shd w:val="clear" w:color="auto" w:fill="auto"/>
            <w:vAlign w:val="center"/>
          </w:tcPr>
          <w:p w14:paraId="74D306BA" w14:textId="77777777" w:rsidR="0091462A" w:rsidRPr="00CE2FFE" w:rsidRDefault="0091462A" w:rsidP="0039473B">
            <w:pPr>
              <w:pStyle w:val="afffffffffe"/>
              <w:rPr>
                <w:lang w:val="en"/>
              </w:rPr>
            </w:pPr>
            <w:r w:rsidRPr="00CE2FFE">
              <w:rPr>
                <w:rFonts w:hint="eastAsia"/>
              </w:rPr>
              <w:t>2级/3级</w:t>
            </w:r>
          </w:p>
        </w:tc>
      </w:tr>
      <w:tr w:rsidR="00CE2FFE" w:rsidRPr="00CE2FFE" w14:paraId="653FE1C9" w14:textId="77777777" w:rsidTr="00FA598F">
        <w:trPr>
          <w:jc w:val="center"/>
        </w:trPr>
        <w:tc>
          <w:tcPr>
            <w:tcW w:w="273" w:type="pct"/>
            <w:vMerge/>
            <w:shd w:val="clear" w:color="auto" w:fill="auto"/>
            <w:vAlign w:val="center"/>
          </w:tcPr>
          <w:p w14:paraId="0691F568" w14:textId="77777777" w:rsidR="0091462A" w:rsidRPr="00CE2FFE" w:rsidRDefault="0091462A" w:rsidP="0039473B">
            <w:pPr>
              <w:pStyle w:val="afffffffffe"/>
            </w:pPr>
          </w:p>
        </w:tc>
        <w:tc>
          <w:tcPr>
            <w:tcW w:w="571" w:type="pct"/>
            <w:vMerge/>
            <w:shd w:val="clear" w:color="auto" w:fill="auto"/>
            <w:vAlign w:val="center"/>
          </w:tcPr>
          <w:p w14:paraId="288042FE" w14:textId="77777777" w:rsidR="0091462A" w:rsidRPr="00CE2FFE" w:rsidRDefault="0091462A" w:rsidP="0039473B">
            <w:pPr>
              <w:pStyle w:val="afffffffffe"/>
            </w:pPr>
          </w:p>
        </w:tc>
        <w:tc>
          <w:tcPr>
            <w:tcW w:w="1431" w:type="pct"/>
            <w:vMerge/>
            <w:shd w:val="clear" w:color="auto" w:fill="auto"/>
            <w:vAlign w:val="center"/>
          </w:tcPr>
          <w:p w14:paraId="5B96C431" w14:textId="77777777" w:rsidR="0091462A" w:rsidRPr="00CE2FFE" w:rsidRDefault="0091462A" w:rsidP="0039473B">
            <w:pPr>
              <w:pStyle w:val="afffffffffe"/>
            </w:pPr>
          </w:p>
        </w:tc>
        <w:tc>
          <w:tcPr>
            <w:tcW w:w="2154" w:type="pct"/>
            <w:shd w:val="clear" w:color="auto" w:fill="auto"/>
            <w:vAlign w:val="center"/>
          </w:tcPr>
          <w:p w14:paraId="41F1754D" w14:textId="77777777" w:rsidR="0091462A" w:rsidRPr="00CE2FFE" w:rsidRDefault="0091462A" w:rsidP="0039473B">
            <w:pPr>
              <w:pStyle w:val="afffffffffe"/>
            </w:pPr>
            <w:r w:rsidRPr="00CE2FFE">
              <w:rPr>
                <w:rFonts w:hint="eastAsia"/>
              </w:rPr>
              <w:t>用电负荷监测日报信息</w:t>
            </w:r>
          </w:p>
        </w:tc>
        <w:tc>
          <w:tcPr>
            <w:tcW w:w="571" w:type="pct"/>
            <w:shd w:val="clear" w:color="auto" w:fill="auto"/>
            <w:vAlign w:val="center"/>
          </w:tcPr>
          <w:p w14:paraId="672DDB38" w14:textId="77777777" w:rsidR="0091462A" w:rsidRPr="00CE2FFE" w:rsidRDefault="0091462A" w:rsidP="0039473B">
            <w:pPr>
              <w:pStyle w:val="afffffffffe"/>
              <w:rPr>
                <w:lang w:val="en"/>
              </w:rPr>
            </w:pPr>
            <w:r w:rsidRPr="00CE2FFE">
              <w:rPr>
                <w:rFonts w:hint="eastAsia"/>
              </w:rPr>
              <w:t>2级/3级</w:t>
            </w:r>
          </w:p>
        </w:tc>
      </w:tr>
      <w:tr w:rsidR="00CE2FFE" w:rsidRPr="00CE2FFE" w14:paraId="2A79AC50" w14:textId="77777777" w:rsidTr="00FA598F">
        <w:trPr>
          <w:jc w:val="center"/>
        </w:trPr>
        <w:tc>
          <w:tcPr>
            <w:tcW w:w="273" w:type="pct"/>
            <w:vMerge/>
            <w:shd w:val="clear" w:color="auto" w:fill="auto"/>
            <w:vAlign w:val="center"/>
          </w:tcPr>
          <w:p w14:paraId="5EC5D22E" w14:textId="77777777" w:rsidR="0091462A" w:rsidRPr="00CE2FFE" w:rsidRDefault="0091462A" w:rsidP="0039473B">
            <w:pPr>
              <w:pStyle w:val="afffffffffe"/>
            </w:pPr>
          </w:p>
        </w:tc>
        <w:tc>
          <w:tcPr>
            <w:tcW w:w="571" w:type="pct"/>
            <w:vMerge/>
            <w:shd w:val="clear" w:color="auto" w:fill="auto"/>
            <w:vAlign w:val="center"/>
          </w:tcPr>
          <w:p w14:paraId="661D19B5" w14:textId="77777777" w:rsidR="0091462A" w:rsidRPr="00CE2FFE" w:rsidRDefault="0091462A" w:rsidP="0039473B">
            <w:pPr>
              <w:pStyle w:val="afffffffffe"/>
            </w:pPr>
          </w:p>
        </w:tc>
        <w:tc>
          <w:tcPr>
            <w:tcW w:w="1431" w:type="pct"/>
            <w:vMerge/>
            <w:shd w:val="clear" w:color="auto" w:fill="auto"/>
            <w:vAlign w:val="center"/>
          </w:tcPr>
          <w:p w14:paraId="05701D48" w14:textId="77777777" w:rsidR="0091462A" w:rsidRPr="00CE2FFE" w:rsidRDefault="0091462A" w:rsidP="0039473B">
            <w:pPr>
              <w:pStyle w:val="afffffffffe"/>
            </w:pPr>
          </w:p>
        </w:tc>
        <w:tc>
          <w:tcPr>
            <w:tcW w:w="2154" w:type="pct"/>
            <w:shd w:val="clear" w:color="auto" w:fill="auto"/>
            <w:vAlign w:val="center"/>
          </w:tcPr>
          <w:p w14:paraId="3920158B" w14:textId="77777777" w:rsidR="0091462A" w:rsidRPr="00CE2FFE" w:rsidRDefault="0091462A" w:rsidP="0039473B">
            <w:pPr>
              <w:pStyle w:val="afffffffffe"/>
            </w:pPr>
            <w:r w:rsidRPr="00CE2FFE">
              <w:rPr>
                <w:rFonts w:hint="eastAsia"/>
              </w:rPr>
              <w:t>日均发电负荷日报信息</w:t>
            </w:r>
          </w:p>
        </w:tc>
        <w:tc>
          <w:tcPr>
            <w:tcW w:w="571" w:type="pct"/>
            <w:shd w:val="clear" w:color="auto" w:fill="auto"/>
            <w:vAlign w:val="center"/>
          </w:tcPr>
          <w:p w14:paraId="1EE74CCA" w14:textId="77777777" w:rsidR="0091462A" w:rsidRPr="00CE2FFE" w:rsidRDefault="0091462A" w:rsidP="0039473B">
            <w:pPr>
              <w:pStyle w:val="afffffffffe"/>
            </w:pPr>
            <w:r w:rsidRPr="00CE2FFE">
              <w:rPr>
                <w:rFonts w:hint="eastAsia"/>
              </w:rPr>
              <w:t>2级/3级</w:t>
            </w:r>
          </w:p>
        </w:tc>
      </w:tr>
      <w:tr w:rsidR="00CE2FFE" w:rsidRPr="00CE2FFE" w14:paraId="3D504227" w14:textId="77777777" w:rsidTr="00FA598F">
        <w:trPr>
          <w:jc w:val="center"/>
        </w:trPr>
        <w:tc>
          <w:tcPr>
            <w:tcW w:w="273" w:type="pct"/>
            <w:vMerge/>
            <w:shd w:val="clear" w:color="auto" w:fill="auto"/>
            <w:vAlign w:val="center"/>
          </w:tcPr>
          <w:p w14:paraId="18D4451E" w14:textId="77777777" w:rsidR="0091462A" w:rsidRPr="00CE2FFE" w:rsidRDefault="0091462A" w:rsidP="0039473B">
            <w:pPr>
              <w:pStyle w:val="afffffffffe"/>
            </w:pPr>
          </w:p>
        </w:tc>
        <w:tc>
          <w:tcPr>
            <w:tcW w:w="571" w:type="pct"/>
            <w:vMerge/>
            <w:shd w:val="clear" w:color="auto" w:fill="auto"/>
            <w:vAlign w:val="center"/>
          </w:tcPr>
          <w:p w14:paraId="226C5163" w14:textId="77777777" w:rsidR="0091462A" w:rsidRPr="00CE2FFE" w:rsidRDefault="0091462A" w:rsidP="0039473B">
            <w:pPr>
              <w:pStyle w:val="afffffffffe"/>
            </w:pPr>
          </w:p>
        </w:tc>
        <w:tc>
          <w:tcPr>
            <w:tcW w:w="1431" w:type="pct"/>
            <w:vMerge/>
            <w:shd w:val="clear" w:color="auto" w:fill="auto"/>
            <w:vAlign w:val="center"/>
          </w:tcPr>
          <w:p w14:paraId="307B135D" w14:textId="77777777" w:rsidR="0091462A" w:rsidRPr="00CE2FFE" w:rsidRDefault="0091462A" w:rsidP="0039473B">
            <w:pPr>
              <w:pStyle w:val="afffffffffe"/>
            </w:pPr>
          </w:p>
        </w:tc>
        <w:tc>
          <w:tcPr>
            <w:tcW w:w="2154" w:type="pct"/>
            <w:shd w:val="clear" w:color="auto" w:fill="auto"/>
            <w:vAlign w:val="center"/>
          </w:tcPr>
          <w:p w14:paraId="7CA2ACCD" w14:textId="77777777" w:rsidR="0091462A" w:rsidRPr="00CE2FFE" w:rsidRDefault="0091462A" w:rsidP="0039473B">
            <w:pPr>
              <w:pStyle w:val="afffffffffe"/>
            </w:pPr>
            <w:r w:rsidRPr="00CE2FFE">
              <w:rPr>
                <w:rFonts w:hint="eastAsia"/>
              </w:rPr>
              <w:t>火力发电厂装机容量监测月报信息</w:t>
            </w:r>
          </w:p>
        </w:tc>
        <w:tc>
          <w:tcPr>
            <w:tcW w:w="571" w:type="pct"/>
            <w:shd w:val="clear" w:color="auto" w:fill="auto"/>
            <w:vAlign w:val="center"/>
          </w:tcPr>
          <w:p w14:paraId="07CC2265" w14:textId="77777777" w:rsidR="0091462A" w:rsidRPr="00CE2FFE" w:rsidRDefault="0091462A" w:rsidP="0039473B">
            <w:pPr>
              <w:pStyle w:val="afffffffffe"/>
            </w:pPr>
            <w:r w:rsidRPr="00CE2FFE">
              <w:rPr>
                <w:rFonts w:hint="eastAsia"/>
              </w:rPr>
              <w:t>2级/3级</w:t>
            </w:r>
          </w:p>
        </w:tc>
      </w:tr>
      <w:tr w:rsidR="00CE2FFE" w:rsidRPr="00CE2FFE" w14:paraId="7D98B162" w14:textId="77777777" w:rsidTr="00FA598F">
        <w:trPr>
          <w:jc w:val="center"/>
        </w:trPr>
        <w:tc>
          <w:tcPr>
            <w:tcW w:w="273" w:type="pct"/>
            <w:vMerge/>
            <w:shd w:val="clear" w:color="auto" w:fill="auto"/>
            <w:vAlign w:val="center"/>
          </w:tcPr>
          <w:p w14:paraId="4B069441" w14:textId="77777777" w:rsidR="0091462A" w:rsidRPr="00CE2FFE" w:rsidRDefault="0091462A" w:rsidP="0039473B">
            <w:pPr>
              <w:pStyle w:val="afffffffffe"/>
            </w:pPr>
          </w:p>
        </w:tc>
        <w:tc>
          <w:tcPr>
            <w:tcW w:w="571" w:type="pct"/>
            <w:vMerge/>
            <w:shd w:val="clear" w:color="auto" w:fill="auto"/>
            <w:vAlign w:val="center"/>
          </w:tcPr>
          <w:p w14:paraId="56726365" w14:textId="77777777" w:rsidR="0091462A" w:rsidRPr="00CE2FFE" w:rsidRDefault="0091462A" w:rsidP="0039473B">
            <w:pPr>
              <w:pStyle w:val="afffffffffe"/>
            </w:pPr>
          </w:p>
        </w:tc>
        <w:tc>
          <w:tcPr>
            <w:tcW w:w="1431" w:type="pct"/>
            <w:vMerge/>
            <w:shd w:val="clear" w:color="auto" w:fill="auto"/>
            <w:vAlign w:val="center"/>
          </w:tcPr>
          <w:p w14:paraId="7D5BF51A" w14:textId="77777777" w:rsidR="0091462A" w:rsidRPr="00CE2FFE" w:rsidRDefault="0091462A" w:rsidP="0039473B">
            <w:pPr>
              <w:pStyle w:val="afffffffffe"/>
            </w:pPr>
          </w:p>
        </w:tc>
        <w:tc>
          <w:tcPr>
            <w:tcW w:w="2154" w:type="pct"/>
            <w:shd w:val="clear" w:color="auto" w:fill="auto"/>
            <w:vAlign w:val="center"/>
          </w:tcPr>
          <w:p w14:paraId="4BD6D75D" w14:textId="77777777" w:rsidR="0091462A" w:rsidRPr="00CE2FFE" w:rsidRDefault="0091462A" w:rsidP="0039473B">
            <w:pPr>
              <w:pStyle w:val="afffffffffe"/>
            </w:pPr>
            <w:r w:rsidRPr="00CE2FFE">
              <w:rPr>
                <w:rFonts w:hint="eastAsia"/>
              </w:rPr>
              <w:t>采暖季优质煤供应企业信息</w:t>
            </w:r>
          </w:p>
        </w:tc>
        <w:tc>
          <w:tcPr>
            <w:tcW w:w="571" w:type="pct"/>
            <w:shd w:val="clear" w:color="auto" w:fill="auto"/>
            <w:vAlign w:val="center"/>
          </w:tcPr>
          <w:p w14:paraId="0C10DA70" w14:textId="77777777" w:rsidR="0091462A" w:rsidRPr="00CE2FFE" w:rsidRDefault="0091462A" w:rsidP="0039473B">
            <w:pPr>
              <w:pStyle w:val="afffffffffe"/>
            </w:pPr>
            <w:r w:rsidRPr="00CE2FFE">
              <w:rPr>
                <w:rFonts w:hint="eastAsia"/>
              </w:rPr>
              <w:t>2级/3级</w:t>
            </w:r>
          </w:p>
        </w:tc>
      </w:tr>
      <w:tr w:rsidR="00CE2FFE" w:rsidRPr="00CE2FFE" w14:paraId="242D4882" w14:textId="77777777" w:rsidTr="00FA598F">
        <w:trPr>
          <w:jc w:val="center"/>
        </w:trPr>
        <w:tc>
          <w:tcPr>
            <w:tcW w:w="273" w:type="pct"/>
            <w:vMerge/>
            <w:shd w:val="clear" w:color="auto" w:fill="auto"/>
            <w:vAlign w:val="center"/>
          </w:tcPr>
          <w:p w14:paraId="65D9ED5E" w14:textId="77777777" w:rsidR="0091462A" w:rsidRPr="00CE2FFE" w:rsidRDefault="0091462A" w:rsidP="0039473B">
            <w:pPr>
              <w:pStyle w:val="afffffffffe"/>
            </w:pPr>
          </w:p>
        </w:tc>
        <w:tc>
          <w:tcPr>
            <w:tcW w:w="571" w:type="pct"/>
            <w:vMerge/>
            <w:shd w:val="clear" w:color="auto" w:fill="auto"/>
            <w:vAlign w:val="center"/>
          </w:tcPr>
          <w:p w14:paraId="74741739" w14:textId="77777777" w:rsidR="0091462A" w:rsidRPr="00CE2FFE" w:rsidRDefault="0091462A" w:rsidP="0039473B">
            <w:pPr>
              <w:pStyle w:val="afffffffffe"/>
            </w:pPr>
          </w:p>
        </w:tc>
        <w:tc>
          <w:tcPr>
            <w:tcW w:w="1431" w:type="pct"/>
            <w:vMerge/>
            <w:shd w:val="clear" w:color="auto" w:fill="auto"/>
            <w:vAlign w:val="center"/>
          </w:tcPr>
          <w:p w14:paraId="24ABCB03" w14:textId="77777777" w:rsidR="0091462A" w:rsidRPr="00CE2FFE" w:rsidRDefault="0091462A" w:rsidP="0039473B">
            <w:pPr>
              <w:pStyle w:val="afffffffffe"/>
            </w:pPr>
          </w:p>
        </w:tc>
        <w:tc>
          <w:tcPr>
            <w:tcW w:w="2154" w:type="pct"/>
            <w:shd w:val="clear" w:color="auto" w:fill="auto"/>
            <w:vAlign w:val="center"/>
          </w:tcPr>
          <w:p w14:paraId="6D97FBBE" w14:textId="77777777" w:rsidR="0091462A" w:rsidRPr="00CE2FFE" w:rsidRDefault="0091462A" w:rsidP="0039473B">
            <w:pPr>
              <w:pStyle w:val="afffffffffe"/>
            </w:pPr>
            <w:r w:rsidRPr="00CE2FFE">
              <w:rPr>
                <w:rFonts w:hint="eastAsia"/>
              </w:rPr>
              <w:t>职权事项清单信息</w:t>
            </w:r>
          </w:p>
        </w:tc>
        <w:tc>
          <w:tcPr>
            <w:tcW w:w="571" w:type="pct"/>
            <w:shd w:val="clear" w:color="auto" w:fill="auto"/>
            <w:vAlign w:val="center"/>
          </w:tcPr>
          <w:p w14:paraId="7AA19710" w14:textId="77777777" w:rsidR="0091462A" w:rsidRPr="00CE2FFE" w:rsidRDefault="0091462A" w:rsidP="0039473B">
            <w:pPr>
              <w:pStyle w:val="afffffffffe"/>
            </w:pPr>
            <w:r w:rsidRPr="00CE2FFE">
              <w:rPr>
                <w:rFonts w:hint="eastAsia"/>
              </w:rPr>
              <w:t>4级</w:t>
            </w:r>
          </w:p>
        </w:tc>
      </w:tr>
      <w:tr w:rsidR="00CE2FFE" w:rsidRPr="00CE2FFE" w14:paraId="533F9478" w14:textId="77777777" w:rsidTr="00FA598F">
        <w:trPr>
          <w:jc w:val="center"/>
        </w:trPr>
        <w:tc>
          <w:tcPr>
            <w:tcW w:w="273" w:type="pct"/>
            <w:vMerge/>
            <w:shd w:val="clear" w:color="auto" w:fill="auto"/>
            <w:vAlign w:val="center"/>
          </w:tcPr>
          <w:p w14:paraId="78437B44" w14:textId="77777777" w:rsidR="0091462A" w:rsidRPr="00CE2FFE" w:rsidRDefault="0091462A" w:rsidP="0039473B">
            <w:pPr>
              <w:pStyle w:val="afffffffffe"/>
            </w:pPr>
          </w:p>
        </w:tc>
        <w:tc>
          <w:tcPr>
            <w:tcW w:w="571" w:type="pct"/>
            <w:vMerge/>
            <w:shd w:val="clear" w:color="auto" w:fill="auto"/>
            <w:vAlign w:val="center"/>
          </w:tcPr>
          <w:p w14:paraId="4FDCC9F3" w14:textId="77777777" w:rsidR="0091462A" w:rsidRPr="00CE2FFE" w:rsidRDefault="0091462A" w:rsidP="0039473B">
            <w:pPr>
              <w:pStyle w:val="afffffffffe"/>
            </w:pPr>
          </w:p>
        </w:tc>
        <w:tc>
          <w:tcPr>
            <w:tcW w:w="1431" w:type="pct"/>
            <w:vMerge/>
            <w:shd w:val="clear" w:color="auto" w:fill="auto"/>
            <w:vAlign w:val="center"/>
          </w:tcPr>
          <w:p w14:paraId="643C5EFE" w14:textId="77777777" w:rsidR="0091462A" w:rsidRPr="00CE2FFE" w:rsidRDefault="0091462A" w:rsidP="0039473B">
            <w:pPr>
              <w:pStyle w:val="afffffffffe"/>
            </w:pPr>
          </w:p>
        </w:tc>
        <w:tc>
          <w:tcPr>
            <w:tcW w:w="2154" w:type="pct"/>
            <w:shd w:val="clear" w:color="auto" w:fill="auto"/>
            <w:vAlign w:val="center"/>
          </w:tcPr>
          <w:p w14:paraId="7B152FCE" w14:textId="77777777" w:rsidR="0091462A" w:rsidRPr="00CE2FFE" w:rsidRDefault="0091462A" w:rsidP="0039473B">
            <w:pPr>
              <w:widowControl/>
              <w:jc w:val="center"/>
            </w:pPr>
            <w:r w:rsidRPr="00CE2FFE">
              <w:rPr>
                <w:rFonts w:ascii="宋体" w:hAnsi="Times New Roman" w:hint="eastAsia"/>
                <w:kern w:val="0"/>
                <w:sz w:val="18"/>
                <w:szCs w:val="20"/>
              </w:rPr>
              <w:t>火力发电厂设施运行监测月报信息</w:t>
            </w:r>
          </w:p>
        </w:tc>
        <w:tc>
          <w:tcPr>
            <w:tcW w:w="571" w:type="pct"/>
            <w:shd w:val="clear" w:color="auto" w:fill="auto"/>
            <w:vAlign w:val="center"/>
          </w:tcPr>
          <w:p w14:paraId="76D7E380" w14:textId="77777777" w:rsidR="0091462A" w:rsidRPr="00CE2FFE" w:rsidRDefault="0091462A" w:rsidP="0039473B">
            <w:pPr>
              <w:pStyle w:val="afffffffffe"/>
            </w:pPr>
            <w:r w:rsidRPr="00CE2FFE">
              <w:rPr>
                <w:rFonts w:hint="eastAsia"/>
              </w:rPr>
              <w:t>2级/3级</w:t>
            </w:r>
          </w:p>
        </w:tc>
      </w:tr>
      <w:tr w:rsidR="00CE2FFE" w:rsidRPr="00CE2FFE" w14:paraId="3DF21635" w14:textId="77777777" w:rsidTr="00FA598F">
        <w:trPr>
          <w:jc w:val="center"/>
        </w:trPr>
        <w:tc>
          <w:tcPr>
            <w:tcW w:w="273" w:type="pct"/>
            <w:vMerge/>
            <w:shd w:val="clear" w:color="auto" w:fill="auto"/>
            <w:vAlign w:val="center"/>
          </w:tcPr>
          <w:p w14:paraId="492F99E2" w14:textId="77777777" w:rsidR="0091462A" w:rsidRPr="00CE2FFE" w:rsidRDefault="0091462A" w:rsidP="0039473B">
            <w:pPr>
              <w:pStyle w:val="afffffffffe"/>
            </w:pPr>
          </w:p>
        </w:tc>
        <w:tc>
          <w:tcPr>
            <w:tcW w:w="571" w:type="pct"/>
            <w:vMerge/>
            <w:shd w:val="clear" w:color="auto" w:fill="auto"/>
            <w:vAlign w:val="center"/>
          </w:tcPr>
          <w:p w14:paraId="422F4838" w14:textId="77777777" w:rsidR="0091462A" w:rsidRPr="00CE2FFE" w:rsidRDefault="0091462A" w:rsidP="0039473B">
            <w:pPr>
              <w:pStyle w:val="afffffffffe"/>
            </w:pPr>
          </w:p>
        </w:tc>
        <w:tc>
          <w:tcPr>
            <w:tcW w:w="1431" w:type="pct"/>
            <w:vMerge w:val="restart"/>
            <w:shd w:val="clear" w:color="auto" w:fill="auto"/>
            <w:vAlign w:val="center"/>
          </w:tcPr>
          <w:p w14:paraId="2AF2735F" w14:textId="77777777" w:rsidR="0091462A" w:rsidRPr="00CE2FFE" w:rsidRDefault="0091462A" w:rsidP="0039473B">
            <w:pPr>
              <w:pStyle w:val="afffffffffe"/>
            </w:pPr>
            <w:r w:rsidRPr="00CE2FFE">
              <w:rPr>
                <w:rFonts w:hint="eastAsia"/>
              </w:rPr>
              <w:t>电力行业规章制度、检查协调情况</w:t>
            </w:r>
          </w:p>
        </w:tc>
        <w:tc>
          <w:tcPr>
            <w:tcW w:w="2154" w:type="pct"/>
            <w:shd w:val="clear" w:color="auto" w:fill="auto"/>
            <w:vAlign w:val="center"/>
          </w:tcPr>
          <w:p w14:paraId="3240D3FC" w14:textId="77777777" w:rsidR="0091462A" w:rsidRPr="00CE2FFE" w:rsidRDefault="0091462A" w:rsidP="0039473B">
            <w:pPr>
              <w:pStyle w:val="afffffffffe"/>
            </w:pPr>
            <w:r w:rsidRPr="00CE2FFE">
              <w:rPr>
                <w:rFonts w:hint="eastAsia"/>
              </w:rPr>
              <w:t>电力行业规范性文件信息</w:t>
            </w:r>
          </w:p>
        </w:tc>
        <w:tc>
          <w:tcPr>
            <w:tcW w:w="571" w:type="pct"/>
            <w:shd w:val="clear" w:color="auto" w:fill="auto"/>
            <w:vAlign w:val="center"/>
          </w:tcPr>
          <w:p w14:paraId="7C114788" w14:textId="77777777" w:rsidR="0091462A" w:rsidRPr="00CE2FFE" w:rsidRDefault="0091462A" w:rsidP="0039473B">
            <w:pPr>
              <w:pStyle w:val="afffffffffe"/>
            </w:pPr>
            <w:r w:rsidRPr="00CE2FFE">
              <w:rPr>
                <w:rFonts w:hint="eastAsia"/>
              </w:rPr>
              <w:t>1级/2级</w:t>
            </w:r>
          </w:p>
        </w:tc>
      </w:tr>
      <w:tr w:rsidR="00CE2FFE" w:rsidRPr="00CE2FFE" w14:paraId="3887B54C" w14:textId="77777777" w:rsidTr="00FA598F">
        <w:trPr>
          <w:jc w:val="center"/>
        </w:trPr>
        <w:tc>
          <w:tcPr>
            <w:tcW w:w="273" w:type="pct"/>
            <w:vMerge/>
            <w:shd w:val="clear" w:color="auto" w:fill="auto"/>
            <w:vAlign w:val="center"/>
          </w:tcPr>
          <w:p w14:paraId="0B4AB504" w14:textId="77777777" w:rsidR="0091462A" w:rsidRPr="00CE2FFE" w:rsidRDefault="0091462A" w:rsidP="0039473B">
            <w:pPr>
              <w:pStyle w:val="afffffffffe"/>
            </w:pPr>
          </w:p>
        </w:tc>
        <w:tc>
          <w:tcPr>
            <w:tcW w:w="571" w:type="pct"/>
            <w:vMerge/>
            <w:shd w:val="clear" w:color="auto" w:fill="auto"/>
            <w:vAlign w:val="center"/>
          </w:tcPr>
          <w:p w14:paraId="4C0F120D" w14:textId="77777777" w:rsidR="0091462A" w:rsidRPr="00CE2FFE" w:rsidRDefault="0091462A" w:rsidP="0039473B">
            <w:pPr>
              <w:pStyle w:val="afffffffffe"/>
            </w:pPr>
          </w:p>
        </w:tc>
        <w:tc>
          <w:tcPr>
            <w:tcW w:w="1431" w:type="pct"/>
            <w:vMerge/>
            <w:shd w:val="clear" w:color="auto" w:fill="auto"/>
            <w:vAlign w:val="center"/>
          </w:tcPr>
          <w:p w14:paraId="79344E04" w14:textId="77777777" w:rsidR="0091462A" w:rsidRPr="00CE2FFE" w:rsidRDefault="0091462A" w:rsidP="0039473B">
            <w:pPr>
              <w:pStyle w:val="afffffffffe"/>
            </w:pPr>
          </w:p>
        </w:tc>
        <w:tc>
          <w:tcPr>
            <w:tcW w:w="2154" w:type="pct"/>
            <w:shd w:val="clear" w:color="auto" w:fill="auto"/>
            <w:vAlign w:val="center"/>
          </w:tcPr>
          <w:p w14:paraId="66A1F2BA" w14:textId="77777777" w:rsidR="0091462A" w:rsidRPr="00CE2FFE" w:rsidRDefault="0091462A" w:rsidP="0039473B">
            <w:pPr>
              <w:pStyle w:val="afffffffffe"/>
            </w:pPr>
            <w:r w:rsidRPr="00CE2FFE">
              <w:rPr>
                <w:rFonts w:hint="eastAsia"/>
              </w:rPr>
              <w:t>煤炭行业规范性文件信息</w:t>
            </w:r>
          </w:p>
        </w:tc>
        <w:tc>
          <w:tcPr>
            <w:tcW w:w="571" w:type="pct"/>
            <w:shd w:val="clear" w:color="auto" w:fill="auto"/>
            <w:vAlign w:val="center"/>
          </w:tcPr>
          <w:p w14:paraId="6DE9AC66" w14:textId="77777777" w:rsidR="0091462A" w:rsidRPr="00CE2FFE" w:rsidRDefault="0091462A" w:rsidP="0039473B">
            <w:pPr>
              <w:pStyle w:val="afffffffffe"/>
            </w:pPr>
            <w:r w:rsidRPr="00CE2FFE">
              <w:rPr>
                <w:rFonts w:hint="eastAsia"/>
              </w:rPr>
              <w:t>1级/2级</w:t>
            </w:r>
          </w:p>
        </w:tc>
      </w:tr>
      <w:tr w:rsidR="00CE2FFE" w:rsidRPr="00CE2FFE" w14:paraId="3D2D909B" w14:textId="77777777" w:rsidTr="00FA598F">
        <w:trPr>
          <w:jc w:val="center"/>
        </w:trPr>
        <w:tc>
          <w:tcPr>
            <w:tcW w:w="273" w:type="pct"/>
            <w:vMerge/>
            <w:shd w:val="clear" w:color="auto" w:fill="auto"/>
            <w:vAlign w:val="center"/>
          </w:tcPr>
          <w:p w14:paraId="49430258" w14:textId="77777777" w:rsidR="0091462A" w:rsidRPr="00CE2FFE" w:rsidRDefault="0091462A" w:rsidP="0039473B">
            <w:pPr>
              <w:pStyle w:val="afffffffffe"/>
            </w:pPr>
          </w:p>
        </w:tc>
        <w:tc>
          <w:tcPr>
            <w:tcW w:w="571" w:type="pct"/>
            <w:vMerge/>
            <w:shd w:val="clear" w:color="auto" w:fill="auto"/>
            <w:vAlign w:val="center"/>
          </w:tcPr>
          <w:p w14:paraId="2ABDCCBA" w14:textId="77777777" w:rsidR="0091462A" w:rsidRPr="00CE2FFE" w:rsidRDefault="0091462A" w:rsidP="0039473B">
            <w:pPr>
              <w:pStyle w:val="afffffffffe"/>
            </w:pPr>
          </w:p>
        </w:tc>
        <w:tc>
          <w:tcPr>
            <w:tcW w:w="1431" w:type="pct"/>
            <w:vMerge/>
            <w:shd w:val="clear" w:color="auto" w:fill="auto"/>
            <w:vAlign w:val="center"/>
          </w:tcPr>
          <w:p w14:paraId="4E63BE7B" w14:textId="77777777" w:rsidR="0091462A" w:rsidRPr="00CE2FFE" w:rsidRDefault="0091462A" w:rsidP="0039473B">
            <w:pPr>
              <w:pStyle w:val="afffffffffe"/>
            </w:pPr>
          </w:p>
        </w:tc>
        <w:tc>
          <w:tcPr>
            <w:tcW w:w="2154" w:type="pct"/>
            <w:shd w:val="clear" w:color="auto" w:fill="auto"/>
            <w:vAlign w:val="center"/>
          </w:tcPr>
          <w:p w14:paraId="638F5663" w14:textId="77777777" w:rsidR="0091462A" w:rsidRPr="00CE2FFE" w:rsidRDefault="0091462A" w:rsidP="0039473B">
            <w:pPr>
              <w:pStyle w:val="afffffffffe"/>
            </w:pPr>
            <w:r w:rsidRPr="00CE2FFE">
              <w:rPr>
                <w:rFonts w:hint="eastAsia"/>
              </w:rPr>
              <w:t>电网企业上年度</w:t>
            </w:r>
            <w:proofErr w:type="gramStart"/>
            <w:r w:rsidRPr="00CE2FFE">
              <w:rPr>
                <w:rFonts w:hint="eastAsia"/>
              </w:rPr>
              <w:t>有序放开发</w:t>
            </w:r>
            <w:proofErr w:type="gramEnd"/>
            <w:r w:rsidRPr="00CE2FFE">
              <w:rPr>
                <w:rFonts w:hint="eastAsia"/>
              </w:rPr>
              <w:t>用电计划督查工作评价信息</w:t>
            </w:r>
          </w:p>
        </w:tc>
        <w:tc>
          <w:tcPr>
            <w:tcW w:w="571" w:type="pct"/>
            <w:shd w:val="clear" w:color="auto" w:fill="auto"/>
            <w:vAlign w:val="center"/>
          </w:tcPr>
          <w:p w14:paraId="0CF20EC7" w14:textId="77777777" w:rsidR="0091462A" w:rsidRPr="00CE2FFE" w:rsidRDefault="0091462A" w:rsidP="0039473B">
            <w:pPr>
              <w:pStyle w:val="afffffffffe"/>
            </w:pPr>
            <w:r w:rsidRPr="00CE2FFE">
              <w:rPr>
                <w:rFonts w:hint="eastAsia"/>
              </w:rPr>
              <w:t>4级</w:t>
            </w:r>
          </w:p>
        </w:tc>
      </w:tr>
      <w:tr w:rsidR="00CE2FFE" w:rsidRPr="00CE2FFE" w14:paraId="6862E15C" w14:textId="77777777" w:rsidTr="00FA598F">
        <w:trPr>
          <w:jc w:val="center"/>
        </w:trPr>
        <w:tc>
          <w:tcPr>
            <w:tcW w:w="273" w:type="pct"/>
            <w:vMerge/>
            <w:shd w:val="clear" w:color="auto" w:fill="auto"/>
            <w:vAlign w:val="center"/>
          </w:tcPr>
          <w:p w14:paraId="18115983" w14:textId="77777777" w:rsidR="0091462A" w:rsidRPr="00CE2FFE" w:rsidRDefault="0091462A" w:rsidP="0039473B">
            <w:pPr>
              <w:pStyle w:val="afffffffffe"/>
            </w:pPr>
          </w:p>
        </w:tc>
        <w:tc>
          <w:tcPr>
            <w:tcW w:w="571" w:type="pct"/>
            <w:vMerge/>
            <w:shd w:val="clear" w:color="auto" w:fill="auto"/>
            <w:vAlign w:val="center"/>
          </w:tcPr>
          <w:p w14:paraId="6CA3A9D7" w14:textId="77777777" w:rsidR="0091462A" w:rsidRPr="00CE2FFE" w:rsidRDefault="0091462A" w:rsidP="0039473B">
            <w:pPr>
              <w:pStyle w:val="afffffffffe"/>
            </w:pPr>
          </w:p>
        </w:tc>
        <w:tc>
          <w:tcPr>
            <w:tcW w:w="1431" w:type="pct"/>
            <w:vMerge/>
            <w:shd w:val="clear" w:color="auto" w:fill="auto"/>
            <w:vAlign w:val="center"/>
          </w:tcPr>
          <w:p w14:paraId="5DB7803C" w14:textId="77777777" w:rsidR="0091462A" w:rsidRPr="00CE2FFE" w:rsidRDefault="0091462A" w:rsidP="0039473B">
            <w:pPr>
              <w:pStyle w:val="afffffffffe"/>
            </w:pPr>
          </w:p>
        </w:tc>
        <w:tc>
          <w:tcPr>
            <w:tcW w:w="2154" w:type="pct"/>
            <w:shd w:val="clear" w:color="auto" w:fill="auto"/>
            <w:vAlign w:val="center"/>
          </w:tcPr>
          <w:p w14:paraId="63BF639F" w14:textId="77777777" w:rsidR="0091462A" w:rsidRPr="00CE2FFE" w:rsidRDefault="0091462A" w:rsidP="0039473B">
            <w:pPr>
              <w:pStyle w:val="afffffffffe"/>
            </w:pPr>
            <w:r w:rsidRPr="00CE2FFE">
              <w:rPr>
                <w:rFonts w:hint="eastAsia"/>
              </w:rPr>
              <w:t>煤炭生产、经营方面违法行为查处信息</w:t>
            </w:r>
          </w:p>
        </w:tc>
        <w:tc>
          <w:tcPr>
            <w:tcW w:w="571" w:type="pct"/>
            <w:shd w:val="clear" w:color="auto" w:fill="auto"/>
            <w:vAlign w:val="center"/>
          </w:tcPr>
          <w:p w14:paraId="405DC532" w14:textId="77777777" w:rsidR="0091462A" w:rsidRPr="00CE2FFE" w:rsidRDefault="0091462A" w:rsidP="0039473B">
            <w:pPr>
              <w:pStyle w:val="afffffffffe"/>
            </w:pPr>
            <w:r w:rsidRPr="00CE2FFE">
              <w:rPr>
                <w:rFonts w:hint="eastAsia"/>
              </w:rPr>
              <w:t>2级/3级</w:t>
            </w:r>
          </w:p>
        </w:tc>
      </w:tr>
      <w:tr w:rsidR="00CE2FFE" w:rsidRPr="00CE2FFE" w14:paraId="0A0FE976" w14:textId="77777777" w:rsidTr="00FA598F">
        <w:trPr>
          <w:jc w:val="center"/>
        </w:trPr>
        <w:tc>
          <w:tcPr>
            <w:tcW w:w="273" w:type="pct"/>
            <w:vMerge/>
            <w:shd w:val="clear" w:color="auto" w:fill="auto"/>
            <w:vAlign w:val="center"/>
          </w:tcPr>
          <w:p w14:paraId="346C6A3A" w14:textId="77777777" w:rsidR="0091462A" w:rsidRPr="00CE2FFE" w:rsidRDefault="0091462A" w:rsidP="0039473B">
            <w:pPr>
              <w:pStyle w:val="afffffffffe"/>
            </w:pPr>
          </w:p>
        </w:tc>
        <w:tc>
          <w:tcPr>
            <w:tcW w:w="571" w:type="pct"/>
            <w:vMerge/>
            <w:shd w:val="clear" w:color="auto" w:fill="auto"/>
            <w:vAlign w:val="center"/>
          </w:tcPr>
          <w:p w14:paraId="3E340AD0" w14:textId="77777777" w:rsidR="0091462A" w:rsidRPr="00CE2FFE" w:rsidRDefault="0091462A" w:rsidP="0039473B">
            <w:pPr>
              <w:pStyle w:val="afffffffffe"/>
            </w:pPr>
          </w:p>
        </w:tc>
        <w:tc>
          <w:tcPr>
            <w:tcW w:w="1431" w:type="pct"/>
            <w:vMerge/>
            <w:shd w:val="clear" w:color="auto" w:fill="auto"/>
            <w:vAlign w:val="center"/>
          </w:tcPr>
          <w:p w14:paraId="6D8F9BEF" w14:textId="77777777" w:rsidR="0091462A" w:rsidRPr="00CE2FFE" w:rsidRDefault="0091462A" w:rsidP="0039473B">
            <w:pPr>
              <w:pStyle w:val="afffffffffe"/>
            </w:pPr>
          </w:p>
        </w:tc>
        <w:tc>
          <w:tcPr>
            <w:tcW w:w="2154" w:type="pct"/>
            <w:shd w:val="clear" w:color="auto" w:fill="auto"/>
            <w:vAlign w:val="center"/>
          </w:tcPr>
          <w:p w14:paraId="395E1FE1" w14:textId="77777777" w:rsidR="0091462A" w:rsidRPr="00CE2FFE" w:rsidRDefault="0091462A" w:rsidP="0039473B">
            <w:pPr>
              <w:widowControl/>
              <w:jc w:val="left"/>
              <w:rPr>
                <w:rFonts w:ascii="宋体" w:hAnsi="Times New Roman"/>
                <w:kern w:val="0"/>
                <w:sz w:val="18"/>
                <w:szCs w:val="20"/>
              </w:rPr>
            </w:pPr>
            <w:r w:rsidRPr="00CE2FFE">
              <w:rPr>
                <w:rFonts w:ascii="宋体" w:hAnsi="Times New Roman" w:hint="eastAsia"/>
                <w:kern w:val="0"/>
                <w:sz w:val="18"/>
                <w:szCs w:val="20"/>
              </w:rPr>
              <w:t>电网企业上年度电力需求</w:t>
            </w:r>
            <w:proofErr w:type="gramStart"/>
            <w:r w:rsidRPr="00CE2FFE">
              <w:rPr>
                <w:rFonts w:ascii="宋体" w:hAnsi="Times New Roman" w:hint="eastAsia"/>
                <w:kern w:val="0"/>
                <w:sz w:val="18"/>
                <w:szCs w:val="20"/>
              </w:rPr>
              <w:t>侧管理</w:t>
            </w:r>
            <w:proofErr w:type="gramEnd"/>
            <w:r w:rsidRPr="00CE2FFE">
              <w:rPr>
                <w:rFonts w:ascii="宋体" w:hAnsi="Times New Roman" w:hint="eastAsia"/>
                <w:kern w:val="0"/>
                <w:sz w:val="18"/>
                <w:szCs w:val="20"/>
              </w:rPr>
              <w:t>目标责任考核信息</w:t>
            </w:r>
          </w:p>
        </w:tc>
        <w:tc>
          <w:tcPr>
            <w:tcW w:w="571" w:type="pct"/>
            <w:shd w:val="clear" w:color="auto" w:fill="auto"/>
            <w:vAlign w:val="center"/>
          </w:tcPr>
          <w:p w14:paraId="6AF9BE8C" w14:textId="77777777" w:rsidR="0091462A" w:rsidRPr="00CE2FFE" w:rsidRDefault="0091462A" w:rsidP="0039473B">
            <w:pPr>
              <w:pStyle w:val="afffffffffe"/>
            </w:pPr>
            <w:r w:rsidRPr="00CE2FFE">
              <w:rPr>
                <w:rFonts w:hint="eastAsia"/>
              </w:rPr>
              <w:t>2级/3级</w:t>
            </w:r>
          </w:p>
        </w:tc>
      </w:tr>
      <w:tr w:rsidR="00CE2FFE" w:rsidRPr="00CE2FFE" w14:paraId="714E1C0B" w14:textId="77777777" w:rsidTr="00FA598F">
        <w:trPr>
          <w:jc w:val="center"/>
        </w:trPr>
        <w:tc>
          <w:tcPr>
            <w:tcW w:w="273" w:type="pct"/>
            <w:vMerge/>
            <w:shd w:val="clear" w:color="auto" w:fill="auto"/>
            <w:vAlign w:val="center"/>
          </w:tcPr>
          <w:p w14:paraId="1F7C1D39" w14:textId="77777777" w:rsidR="0091462A" w:rsidRPr="00CE2FFE" w:rsidRDefault="0091462A" w:rsidP="0039473B">
            <w:pPr>
              <w:pStyle w:val="afffffffffe"/>
            </w:pPr>
          </w:p>
        </w:tc>
        <w:tc>
          <w:tcPr>
            <w:tcW w:w="571" w:type="pct"/>
            <w:vMerge/>
            <w:shd w:val="clear" w:color="auto" w:fill="auto"/>
            <w:vAlign w:val="center"/>
          </w:tcPr>
          <w:p w14:paraId="7779E6E0" w14:textId="77777777" w:rsidR="0091462A" w:rsidRPr="00CE2FFE" w:rsidRDefault="0091462A" w:rsidP="0039473B">
            <w:pPr>
              <w:pStyle w:val="afffffffffe"/>
            </w:pPr>
          </w:p>
        </w:tc>
        <w:tc>
          <w:tcPr>
            <w:tcW w:w="1431" w:type="pct"/>
            <w:vMerge/>
            <w:shd w:val="clear" w:color="auto" w:fill="auto"/>
            <w:vAlign w:val="center"/>
          </w:tcPr>
          <w:p w14:paraId="1A9B110B" w14:textId="77777777" w:rsidR="0091462A" w:rsidRPr="00CE2FFE" w:rsidRDefault="0091462A" w:rsidP="0039473B">
            <w:pPr>
              <w:pStyle w:val="afffffffffe"/>
            </w:pPr>
          </w:p>
        </w:tc>
        <w:tc>
          <w:tcPr>
            <w:tcW w:w="2154" w:type="pct"/>
            <w:shd w:val="clear" w:color="auto" w:fill="auto"/>
            <w:vAlign w:val="center"/>
          </w:tcPr>
          <w:p w14:paraId="49E99B9A" w14:textId="77777777" w:rsidR="0091462A" w:rsidRPr="00CE2FFE" w:rsidRDefault="0091462A" w:rsidP="0039473B">
            <w:pPr>
              <w:widowControl/>
              <w:jc w:val="left"/>
              <w:rPr>
                <w:rFonts w:ascii="宋体" w:hAnsi="Times New Roman"/>
                <w:kern w:val="0"/>
                <w:sz w:val="18"/>
                <w:szCs w:val="20"/>
              </w:rPr>
            </w:pPr>
            <w:r w:rsidRPr="00CE2FFE">
              <w:rPr>
                <w:rFonts w:ascii="宋体" w:hAnsi="Times New Roman" w:hint="eastAsia"/>
                <w:kern w:val="0"/>
                <w:sz w:val="18"/>
                <w:szCs w:val="20"/>
              </w:rPr>
              <w:t>协调解决电力、煤炭行业有关重大问题情况信息</w:t>
            </w:r>
          </w:p>
        </w:tc>
        <w:tc>
          <w:tcPr>
            <w:tcW w:w="571" w:type="pct"/>
            <w:shd w:val="clear" w:color="auto" w:fill="auto"/>
            <w:vAlign w:val="center"/>
          </w:tcPr>
          <w:p w14:paraId="22033D29" w14:textId="77777777" w:rsidR="0091462A" w:rsidRPr="00CE2FFE" w:rsidRDefault="0091462A" w:rsidP="0039473B">
            <w:pPr>
              <w:pStyle w:val="afffffffffe"/>
            </w:pPr>
            <w:r w:rsidRPr="00CE2FFE">
              <w:rPr>
                <w:rFonts w:hint="eastAsia"/>
              </w:rPr>
              <w:t>2级/3级</w:t>
            </w:r>
          </w:p>
        </w:tc>
      </w:tr>
      <w:tr w:rsidR="00CE2FFE" w:rsidRPr="00CE2FFE" w14:paraId="3E064040" w14:textId="77777777" w:rsidTr="00FA598F">
        <w:trPr>
          <w:jc w:val="center"/>
        </w:trPr>
        <w:tc>
          <w:tcPr>
            <w:tcW w:w="273" w:type="pct"/>
            <w:vMerge w:val="restart"/>
            <w:shd w:val="clear" w:color="auto" w:fill="auto"/>
            <w:vAlign w:val="center"/>
          </w:tcPr>
          <w:p w14:paraId="5C96BD24" w14:textId="77777777" w:rsidR="0091462A" w:rsidRPr="00CE2FFE" w:rsidRDefault="0091462A" w:rsidP="0039473B">
            <w:pPr>
              <w:pStyle w:val="afffffffffe"/>
            </w:pPr>
            <w:r w:rsidRPr="00CE2FFE">
              <w:rPr>
                <w:rFonts w:hint="eastAsia"/>
              </w:rPr>
              <w:t>2</w:t>
            </w:r>
          </w:p>
        </w:tc>
        <w:tc>
          <w:tcPr>
            <w:tcW w:w="571" w:type="pct"/>
            <w:vMerge w:val="restart"/>
            <w:shd w:val="clear" w:color="auto" w:fill="auto"/>
            <w:vAlign w:val="center"/>
          </w:tcPr>
          <w:p w14:paraId="1DE304B1" w14:textId="77777777" w:rsidR="0091462A" w:rsidRPr="00CE2FFE" w:rsidRDefault="0091462A" w:rsidP="0039473B">
            <w:pPr>
              <w:pStyle w:val="afffffffffe"/>
            </w:pPr>
            <w:r w:rsidRPr="00CE2FFE">
              <w:rPr>
                <w:rFonts w:hint="eastAsia"/>
              </w:rPr>
              <w:t>燃气</w:t>
            </w:r>
          </w:p>
        </w:tc>
        <w:tc>
          <w:tcPr>
            <w:tcW w:w="1431" w:type="pct"/>
            <w:vMerge w:val="restart"/>
            <w:shd w:val="clear" w:color="auto" w:fill="auto"/>
            <w:vAlign w:val="center"/>
          </w:tcPr>
          <w:p w14:paraId="2937C262" w14:textId="77777777" w:rsidR="0091462A" w:rsidRPr="00CE2FFE" w:rsidRDefault="0091462A" w:rsidP="0039473B">
            <w:pPr>
              <w:pStyle w:val="afffffffffe"/>
            </w:pPr>
            <w:r w:rsidRPr="00CE2FFE">
              <w:rPr>
                <w:rFonts w:hint="eastAsia"/>
              </w:rPr>
              <w:t>燃气应急管理信息</w:t>
            </w:r>
          </w:p>
        </w:tc>
        <w:tc>
          <w:tcPr>
            <w:tcW w:w="2154" w:type="pct"/>
            <w:shd w:val="clear" w:color="auto" w:fill="auto"/>
            <w:vAlign w:val="center"/>
          </w:tcPr>
          <w:p w14:paraId="5B28F966" w14:textId="77777777" w:rsidR="0091462A" w:rsidRPr="00CE2FFE" w:rsidRDefault="0091462A" w:rsidP="0039473B">
            <w:pPr>
              <w:pStyle w:val="afffffffffe"/>
            </w:pPr>
            <w:r w:rsidRPr="00CE2FFE">
              <w:rPr>
                <w:rFonts w:hint="eastAsia"/>
              </w:rPr>
              <w:t>燃气企业应急预案信息</w:t>
            </w:r>
          </w:p>
        </w:tc>
        <w:tc>
          <w:tcPr>
            <w:tcW w:w="571" w:type="pct"/>
            <w:shd w:val="clear" w:color="auto" w:fill="auto"/>
            <w:vAlign w:val="center"/>
          </w:tcPr>
          <w:p w14:paraId="4DF4A90D" w14:textId="77777777" w:rsidR="0091462A" w:rsidRPr="00CE2FFE" w:rsidRDefault="0091462A" w:rsidP="0039473B">
            <w:pPr>
              <w:pStyle w:val="afffffffffe"/>
            </w:pPr>
            <w:r w:rsidRPr="00CE2FFE">
              <w:rPr>
                <w:rFonts w:hint="eastAsia"/>
              </w:rPr>
              <w:t>2级/3级</w:t>
            </w:r>
          </w:p>
        </w:tc>
      </w:tr>
      <w:tr w:rsidR="00CE2FFE" w:rsidRPr="00CE2FFE" w14:paraId="7E661495" w14:textId="77777777" w:rsidTr="00FA598F">
        <w:trPr>
          <w:jc w:val="center"/>
        </w:trPr>
        <w:tc>
          <w:tcPr>
            <w:tcW w:w="273" w:type="pct"/>
            <w:vMerge/>
            <w:shd w:val="clear" w:color="auto" w:fill="auto"/>
            <w:vAlign w:val="center"/>
          </w:tcPr>
          <w:p w14:paraId="10DB99A4" w14:textId="77777777" w:rsidR="0091462A" w:rsidRPr="00CE2FFE" w:rsidRDefault="0091462A" w:rsidP="0039473B">
            <w:pPr>
              <w:pStyle w:val="afffffffffe"/>
            </w:pPr>
          </w:p>
        </w:tc>
        <w:tc>
          <w:tcPr>
            <w:tcW w:w="571" w:type="pct"/>
            <w:vMerge/>
            <w:shd w:val="clear" w:color="auto" w:fill="auto"/>
            <w:vAlign w:val="center"/>
          </w:tcPr>
          <w:p w14:paraId="53A1D981" w14:textId="77777777" w:rsidR="0091462A" w:rsidRPr="00CE2FFE" w:rsidRDefault="0091462A" w:rsidP="0039473B">
            <w:pPr>
              <w:pStyle w:val="afffffffffe"/>
            </w:pPr>
          </w:p>
        </w:tc>
        <w:tc>
          <w:tcPr>
            <w:tcW w:w="1431" w:type="pct"/>
            <w:vMerge/>
            <w:shd w:val="clear" w:color="auto" w:fill="auto"/>
            <w:vAlign w:val="center"/>
          </w:tcPr>
          <w:p w14:paraId="03221B29" w14:textId="77777777" w:rsidR="0091462A" w:rsidRPr="00CE2FFE" w:rsidRDefault="0091462A" w:rsidP="0039473B">
            <w:pPr>
              <w:pStyle w:val="afffffffffe"/>
            </w:pPr>
          </w:p>
        </w:tc>
        <w:tc>
          <w:tcPr>
            <w:tcW w:w="2154" w:type="pct"/>
            <w:shd w:val="clear" w:color="auto" w:fill="auto"/>
            <w:vAlign w:val="center"/>
          </w:tcPr>
          <w:p w14:paraId="4E789995" w14:textId="77777777" w:rsidR="0091462A" w:rsidRPr="00CE2FFE" w:rsidRDefault="0091462A" w:rsidP="0039473B">
            <w:pPr>
              <w:pStyle w:val="afffffffffe"/>
            </w:pPr>
            <w:r w:rsidRPr="00CE2FFE">
              <w:rPr>
                <w:rFonts w:hint="eastAsia"/>
              </w:rPr>
              <w:t>应急抢修队伍信息</w:t>
            </w:r>
          </w:p>
        </w:tc>
        <w:tc>
          <w:tcPr>
            <w:tcW w:w="571" w:type="pct"/>
            <w:shd w:val="clear" w:color="auto" w:fill="auto"/>
            <w:vAlign w:val="center"/>
          </w:tcPr>
          <w:p w14:paraId="03A8D0FC" w14:textId="77777777" w:rsidR="0091462A" w:rsidRPr="00CE2FFE" w:rsidRDefault="0091462A" w:rsidP="0039473B">
            <w:pPr>
              <w:pStyle w:val="afffffffffe"/>
            </w:pPr>
            <w:r w:rsidRPr="00CE2FFE">
              <w:rPr>
                <w:rFonts w:hint="eastAsia"/>
              </w:rPr>
              <w:t>2级/3级</w:t>
            </w:r>
          </w:p>
        </w:tc>
      </w:tr>
      <w:tr w:rsidR="00CE2FFE" w:rsidRPr="00CE2FFE" w14:paraId="63E94B28" w14:textId="77777777" w:rsidTr="00FA598F">
        <w:trPr>
          <w:jc w:val="center"/>
        </w:trPr>
        <w:tc>
          <w:tcPr>
            <w:tcW w:w="273" w:type="pct"/>
            <w:vMerge/>
            <w:shd w:val="clear" w:color="auto" w:fill="auto"/>
            <w:vAlign w:val="center"/>
          </w:tcPr>
          <w:p w14:paraId="2D308B72" w14:textId="77777777" w:rsidR="0091462A" w:rsidRPr="00CE2FFE" w:rsidRDefault="0091462A" w:rsidP="0039473B">
            <w:pPr>
              <w:pStyle w:val="afffffffffe"/>
            </w:pPr>
          </w:p>
        </w:tc>
        <w:tc>
          <w:tcPr>
            <w:tcW w:w="571" w:type="pct"/>
            <w:vMerge/>
            <w:shd w:val="clear" w:color="auto" w:fill="auto"/>
            <w:vAlign w:val="center"/>
          </w:tcPr>
          <w:p w14:paraId="3A625CDF" w14:textId="77777777" w:rsidR="0091462A" w:rsidRPr="00CE2FFE" w:rsidRDefault="0091462A" w:rsidP="0039473B">
            <w:pPr>
              <w:pStyle w:val="afffffffffe"/>
            </w:pPr>
          </w:p>
        </w:tc>
        <w:tc>
          <w:tcPr>
            <w:tcW w:w="1431" w:type="pct"/>
            <w:vMerge/>
            <w:shd w:val="clear" w:color="auto" w:fill="auto"/>
            <w:vAlign w:val="center"/>
          </w:tcPr>
          <w:p w14:paraId="6A91A349" w14:textId="77777777" w:rsidR="0091462A" w:rsidRPr="00CE2FFE" w:rsidRDefault="0091462A" w:rsidP="0039473B">
            <w:pPr>
              <w:pStyle w:val="afffffffffe"/>
            </w:pPr>
          </w:p>
        </w:tc>
        <w:tc>
          <w:tcPr>
            <w:tcW w:w="2154" w:type="pct"/>
            <w:shd w:val="clear" w:color="auto" w:fill="auto"/>
            <w:vAlign w:val="center"/>
          </w:tcPr>
          <w:p w14:paraId="70322446" w14:textId="77777777" w:rsidR="0091462A" w:rsidRPr="00CE2FFE" w:rsidRDefault="0091462A" w:rsidP="0039473B">
            <w:pPr>
              <w:pStyle w:val="afffffffffe"/>
            </w:pPr>
            <w:r w:rsidRPr="00CE2FFE">
              <w:rPr>
                <w:rFonts w:hint="eastAsia"/>
              </w:rPr>
              <w:t>问题处置信息</w:t>
            </w:r>
          </w:p>
        </w:tc>
        <w:tc>
          <w:tcPr>
            <w:tcW w:w="571" w:type="pct"/>
            <w:shd w:val="clear" w:color="auto" w:fill="auto"/>
            <w:vAlign w:val="center"/>
          </w:tcPr>
          <w:p w14:paraId="4EA67BD4" w14:textId="77777777" w:rsidR="0091462A" w:rsidRPr="00CE2FFE" w:rsidRDefault="0091462A" w:rsidP="0039473B">
            <w:pPr>
              <w:pStyle w:val="afffffffffe"/>
            </w:pPr>
            <w:r w:rsidRPr="00CE2FFE">
              <w:rPr>
                <w:rFonts w:hint="eastAsia"/>
              </w:rPr>
              <w:t>2级/3级</w:t>
            </w:r>
          </w:p>
        </w:tc>
      </w:tr>
      <w:tr w:rsidR="00CE2FFE" w:rsidRPr="00CE2FFE" w14:paraId="24B98D13" w14:textId="77777777" w:rsidTr="00FA598F">
        <w:trPr>
          <w:jc w:val="center"/>
        </w:trPr>
        <w:tc>
          <w:tcPr>
            <w:tcW w:w="273" w:type="pct"/>
            <w:vMerge/>
            <w:shd w:val="clear" w:color="auto" w:fill="auto"/>
            <w:vAlign w:val="center"/>
          </w:tcPr>
          <w:p w14:paraId="07F520E4" w14:textId="77777777" w:rsidR="0091462A" w:rsidRPr="00CE2FFE" w:rsidRDefault="0091462A" w:rsidP="0039473B">
            <w:pPr>
              <w:pStyle w:val="afffffffffe"/>
            </w:pPr>
          </w:p>
        </w:tc>
        <w:tc>
          <w:tcPr>
            <w:tcW w:w="571" w:type="pct"/>
            <w:vMerge/>
            <w:shd w:val="clear" w:color="auto" w:fill="auto"/>
            <w:vAlign w:val="center"/>
          </w:tcPr>
          <w:p w14:paraId="61FB78C2" w14:textId="77777777" w:rsidR="0091462A" w:rsidRPr="00CE2FFE" w:rsidRDefault="0091462A" w:rsidP="0039473B">
            <w:pPr>
              <w:pStyle w:val="afffffffffe"/>
            </w:pPr>
          </w:p>
        </w:tc>
        <w:tc>
          <w:tcPr>
            <w:tcW w:w="1431" w:type="pct"/>
            <w:vMerge w:val="restart"/>
            <w:shd w:val="clear" w:color="auto" w:fill="auto"/>
            <w:vAlign w:val="center"/>
          </w:tcPr>
          <w:p w14:paraId="07549195" w14:textId="77777777" w:rsidR="0091462A" w:rsidRPr="00CE2FFE" w:rsidRDefault="0091462A" w:rsidP="0039473B">
            <w:pPr>
              <w:pStyle w:val="afffffffffe"/>
            </w:pPr>
            <w:r w:rsidRPr="00CE2FFE">
              <w:rPr>
                <w:rFonts w:hint="eastAsia"/>
              </w:rPr>
              <w:t>燃气行业企业安全管理信息</w:t>
            </w:r>
          </w:p>
        </w:tc>
        <w:tc>
          <w:tcPr>
            <w:tcW w:w="2154" w:type="pct"/>
            <w:shd w:val="clear" w:color="auto" w:fill="auto"/>
            <w:vAlign w:val="center"/>
          </w:tcPr>
          <w:p w14:paraId="5261B235" w14:textId="77777777" w:rsidR="0091462A" w:rsidRPr="00CE2FFE" w:rsidRDefault="0091462A" w:rsidP="0039473B">
            <w:pPr>
              <w:pStyle w:val="afffffffffe"/>
            </w:pPr>
            <w:r w:rsidRPr="00CE2FFE">
              <w:rPr>
                <w:rFonts w:hint="eastAsia"/>
              </w:rPr>
              <w:t>隐患自查信息</w:t>
            </w:r>
          </w:p>
        </w:tc>
        <w:tc>
          <w:tcPr>
            <w:tcW w:w="571" w:type="pct"/>
            <w:shd w:val="clear" w:color="auto" w:fill="auto"/>
            <w:vAlign w:val="center"/>
          </w:tcPr>
          <w:p w14:paraId="08FE741F" w14:textId="77777777" w:rsidR="0091462A" w:rsidRPr="00CE2FFE" w:rsidRDefault="0091462A" w:rsidP="0039473B">
            <w:pPr>
              <w:pStyle w:val="afffffffffe"/>
            </w:pPr>
            <w:r w:rsidRPr="00CE2FFE">
              <w:rPr>
                <w:rFonts w:hint="eastAsia"/>
              </w:rPr>
              <w:t>2级/3级</w:t>
            </w:r>
          </w:p>
        </w:tc>
      </w:tr>
      <w:tr w:rsidR="00CE2FFE" w:rsidRPr="00CE2FFE" w14:paraId="670D81C8" w14:textId="77777777" w:rsidTr="00FA598F">
        <w:trPr>
          <w:jc w:val="center"/>
        </w:trPr>
        <w:tc>
          <w:tcPr>
            <w:tcW w:w="273" w:type="pct"/>
            <w:vMerge/>
            <w:shd w:val="clear" w:color="auto" w:fill="auto"/>
            <w:vAlign w:val="center"/>
          </w:tcPr>
          <w:p w14:paraId="38D97472" w14:textId="77777777" w:rsidR="00EF6928" w:rsidRPr="00CE2FFE" w:rsidRDefault="00EF6928" w:rsidP="0039473B">
            <w:pPr>
              <w:pStyle w:val="afffffffffe"/>
            </w:pPr>
          </w:p>
        </w:tc>
        <w:tc>
          <w:tcPr>
            <w:tcW w:w="571" w:type="pct"/>
            <w:vMerge/>
            <w:shd w:val="clear" w:color="auto" w:fill="auto"/>
            <w:vAlign w:val="center"/>
          </w:tcPr>
          <w:p w14:paraId="0954FA15" w14:textId="77777777" w:rsidR="00EF6928" w:rsidRPr="00CE2FFE" w:rsidRDefault="00EF6928" w:rsidP="0039473B">
            <w:pPr>
              <w:pStyle w:val="afffffffffe"/>
            </w:pPr>
          </w:p>
        </w:tc>
        <w:tc>
          <w:tcPr>
            <w:tcW w:w="1431" w:type="pct"/>
            <w:vMerge/>
            <w:shd w:val="clear" w:color="auto" w:fill="auto"/>
            <w:vAlign w:val="center"/>
          </w:tcPr>
          <w:p w14:paraId="1C0AA1BE" w14:textId="77777777" w:rsidR="00EF6928" w:rsidRPr="00CE2FFE" w:rsidRDefault="00EF6928" w:rsidP="0039473B">
            <w:pPr>
              <w:pStyle w:val="afffffffffe"/>
            </w:pPr>
          </w:p>
        </w:tc>
        <w:tc>
          <w:tcPr>
            <w:tcW w:w="2154" w:type="pct"/>
            <w:shd w:val="clear" w:color="auto" w:fill="auto"/>
            <w:vAlign w:val="center"/>
          </w:tcPr>
          <w:p w14:paraId="5EEBACA5" w14:textId="7B293553" w:rsidR="00EF6928" w:rsidRPr="00CE2FFE" w:rsidRDefault="00EF6928" w:rsidP="0039473B">
            <w:pPr>
              <w:pStyle w:val="afffffffffe"/>
            </w:pPr>
            <w:r w:rsidRPr="00CE2FFE">
              <w:rPr>
                <w:rFonts w:hint="eastAsia"/>
              </w:rPr>
              <w:t>燃气管线安全信息</w:t>
            </w:r>
          </w:p>
        </w:tc>
        <w:tc>
          <w:tcPr>
            <w:tcW w:w="571" w:type="pct"/>
            <w:shd w:val="clear" w:color="auto" w:fill="auto"/>
            <w:vAlign w:val="center"/>
          </w:tcPr>
          <w:p w14:paraId="124B1FBE" w14:textId="45715817" w:rsidR="00EF6928" w:rsidRPr="00CE2FFE" w:rsidRDefault="00EF6928" w:rsidP="0039473B">
            <w:pPr>
              <w:pStyle w:val="afffffffffe"/>
            </w:pPr>
            <w:r w:rsidRPr="00CE2FFE">
              <w:rPr>
                <w:rFonts w:hint="eastAsia"/>
              </w:rPr>
              <w:t>2级/3级</w:t>
            </w:r>
          </w:p>
        </w:tc>
      </w:tr>
      <w:tr w:rsidR="00CE2FFE" w:rsidRPr="00CE2FFE" w14:paraId="34787852" w14:textId="77777777" w:rsidTr="00FA598F">
        <w:trPr>
          <w:jc w:val="center"/>
        </w:trPr>
        <w:tc>
          <w:tcPr>
            <w:tcW w:w="273" w:type="pct"/>
            <w:vMerge/>
            <w:shd w:val="clear" w:color="auto" w:fill="auto"/>
            <w:vAlign w:val="center"/>
          </w:tcPr>
          <w:p w14:paraId="7D65D423" w14:textId="77777777" w:rsidR="0091462A" w:rsidRPr="00CE2FFE" w:rsidRDefault="0091462A" w:rsidP="0039473B">
            <w:pPr>
              <w:pStyle w:val="afffffffffe"/>
            </w:pPr>
          </w:p>
        </w:tc>
        <w:tc>
          <w:tcPr>
            <w:tcW w:w="571" w:type="pct"/>
            <w:vMerge/>
            <w:shd w:val="clear" w:color="auto" w:fill="auto"/>
            <w:vAlign w:val="center"/>
          </w:tcPr>
          <w:p w14:paraId="4688326F" w14:textId="77777777" w:rsidR="0091462A" w:rsidRPr="00CE2FFE" w:rsidRDefault="0091462A" w:rsidP="0039473B">
            <w:pPr>
              <w:pStyle w:val="afffffffffe"/>
            </w:pPr>
          </w:p>
        </w:tc>
        <w:tc>
          <w:tcPr>
            <w:tcW w:w="1431" w:type="pct"/>
            <w:vMerge/>
            <w:shd w:val="clear" w:color="auto" w:fill="auto"/>
            <w:vAlign w:val="center"/>
          </w:tcPr>
          <w:p w14:paraId="72039F91" w14:textId="77777777" w:rsidR="0091462A" w:rsidRPr="00CE2FFE" w:rsidRDefault="0091462A" w:rsidP="0039473B">
            <w:pPr>
              <w:pStyle w:val="afffffffffe"/>
            </w:pPr>
          </w:p>
        </w:tc>
        <w:tc>
          <w:tcPr>
            <w:tcW w:w="2154" w:type="pct"/>
            <w:shd w:val="clear" w:color="auto" w:fill="auto"/>
            <w:vAlign w:val="center"/>
          </w:tcPr>
          <w:p w14:paraId="100D7650" w14:textId="77777777" w:rsidR="0091462A" w:rsidRPr="00CE2FFE" w:rsidRDefault="0091462A" w:rsidP="0039473B">
            <w:pPr>
              <w:pStyle w:val="afffffffffe"/>
            </w:pPr>
            <w:r w:rsidRPr="00CE2FFE">
              <w:rPr>
                <w:rFonts w:hint="eastAsia"/>
              </w:rPr>
              <w:t>企业老旧管线评估信息</w:t>
            </w:r>
          </w:p>
        </w:tc>
        <w:tc>
          <w:tcPr>
            <w:tcW w:w="571" w:type="pct"/>
            <w:shd w:val="clear" w:color="auto" w:fill="auto"/>
            <w:vAlign w:val="center"/>
          </w:tcPr>
          <w:p w14:paraId="6F809F9F" w14:textId="77777777" w:rsidR="0091462A" w:rsidRPr="00CE2FFE" w:rsidRDefault="0091462A" w:rsidP="0039473B">
            <w:pPr>
              <w:pStyle w:val="afffffffffe"/>
            </w:pPr>
            <w:r w:rsidRPr="00CE2FFE">
              <w:rPr>
                <w:rFonts w:hint="eastAsia"/>
              </w:rPr>
              <w:t>2级/3级</w:t>
            </w:r>
          </w:p>
        </w:tc>
      </w:tr>
      <w:tr w:rsidR="00CE2FFE" w:rsidRPr="00CE2FFE" w14:paraId="753AFD14" w14:textId="77777777" w:rsidTr="00FA598F">
        <w:trPr>
          <w:jc w:val="center"/>
        </w:trPr>
        <w:tc>
          <w:tcPr>
            <w:tcW w:w="273" w:type="pct"/>
            <w:vMerge/>
            <w:shd w:val="clear" w:color="auto" w:fill="auto"/>
            <w:vAlign w:val="center"/>
          </w:tcPr>
          <w:p w14:paraId="0CACA873" w14:textId="77777777" w:rsidR="0091462A" w:rsidRPr="00CE2FFE" w:rsidRDefault="0091462A" w:rsidP="0039473B">
            <w:pPr>
              <w:pStyle w:val="afffffffffe"/>
            </w:pPr>
          </w:p>
        </w:tc>
        <w:tc>
          <w:tcPr>
            <w:tcW w:w="571" w:type="pct"/>
            <w:vMerge/>
            <w:shd w:val="clear" w:color="auto" w:fill="auto"/>
            <w:vAlign w:val="center"/>
          </w:tcPr>
          <w:p w14:paraId="56C70244" w14:textId="77777777" w:rsidR="0091462A" w:rsidRPr="00CE2FFE" w:rsidRDefault="0091462A" w:rsidP="0039473B">
            <w:pPr>
              <w:pStyle w:val="afffffffffe"/>
            </w:pPr>
          </w:p>
        </w:tc>
        <w:tc>
          <w:tcPr>
            <w:tcW w:w="1431" w:type="pct"/>
            <w:vMerge/>
            <w:shd w:val="clear" w:color="auto" w:fill="auto"/>
            <w:vAlign w:val="center"/>
          </w:tcPr>
          <w:p w14:paraId="2BAED747" w14:textId="77777777" w:rsidR="0091462A" w:rsidRPr="00CE2FFE" w:rsidRDefault="0091462A" w:rsidP="0039473B">
            <w:pPr>
              <w:pStyle w:val="afffffffffe"/>
            </w:pPr>
          </w:p>
        </w:tc>
        <w:tc>
          <w:tcPr>
            <w:tcW w:w="2154" w:type="pct"/>
            <w:shd w:val="clear" w:color="auto" w:fill="auto"/>
            <w:vAlign w:val="center"/>
          </w:tcPr>
          <w:p w14:paraId="6D8579D6" w14:textId="77777777" w:rsidR="0091462A" w:rsidRPr="00CE2FFE" w:rsidRDefault="0091462A" w:rsidP="0039473B">
            <w:pPr>
              <w:pStyle w:val="afffffffffe"/>
            </w:pPr>
            <w:r w:rsidRPr="00CE2FFE">
              <w:rPr>
                <w:rFonts w:hint="eastAsia"/>
              </w:rPr>
              <w:t>老旧管线改造计划信息</w:t>
            </w:r>
          </w:p>
        </w:tc>
        <w:tc>
          <w:tcPr>
            <w:tcW w:w="571" w:type="pct"/>
            <w:shd w:val="clear" w:color="auto" w:fill="auto"/>
            <w:vAlign w:val="center"/>
          </w:tcPr>
          <w:p w14:paraId="349FE5AD" w14:textId="77777777" w:rsidR="0091462A" w:rsidRPr="00CE2FFE" w:rsidRDefault="0091462A" w:rsidP="0039473B">
            <w:pPr>
              <w:pStyle w:val="afffffffffe"/>
            </w:pPr>
            <w:r w:rsidRPr="00CE2FFE">
              <w:rPr>
                <w:rFonts w:hint="eastAsia"/>
              </w:rPr>
              <w:t>2级/3级</w:t>
            </w:r>
          </w:p>
        </w:tc>
      </w:tr>
      <w:tr w:rsidR="00CE2FFE" w:rsidRPr="00CE2FFE" w14:paraId="24A8427F" w14:textId="77777777" w:rsidTr="00FA598F">
        <w:trPr>
          <w:jc w:val="center"/>
        </w:trPr>
        <w:tc>
          <w:tcPr>
            <w:tcW w:w="273" w:type="pct"/>
            <w:vMerge/>
            <w:shd w:val="clear" w:color="auto" w:fill="auto"/>
            <w:vAlign w:val="center"/>
          </w:tcPr>
          <w:p w14:paraId="730BE34C" w14:textId="77777777" w:rsidR="0091462A" w:rsidRPr="00CE2FFE" w:rsidRDefault="0091462A" w:rsidP="0039473B">
            <w:pPr>
              <w:pStyle w:val="afffffffffe"/>
            </w:pPr>
          </w:p>
        </w:tc>
        <w:tc>
          <w:tcPr>
            <w:tcW w:w="571" w:type="pct"/>
            <w:vMerge/>
            <w:shd w:val="clear" w:color="auto" w:fill="auto"/>
            <w:vAlign w:val="center"/>
          </w:tcPr>
          <w:p w14:paraId="2A1BBE57" w14:textId="77777777" w:rsidR="0091462A" w:rsidRPr="00CE2FFE" w:rsidRDefault="0091462A" w:rsidP="0039473B">
            <w:pPr>
              <w:pStyle w:val="afffffffffe"/>
            </w:pPr>
          </w:p>
        </w:tc>
        <w:tc>
          <w:tcPr>
            <w:tcW w:w="1431" w:type="pct"/>
            <w:vMerge/>
            <w:shd w:val="clear" w:color="auto" w:fill="auto"/>
            <w:vAlign w:val="center"/>
          </w:tcPr>
          <w:p w14:paraId="0561E075" w14:textId="77777777" w:rsidR="0091462A" w:rsidRPr="00CE2FFE" w:rsidRDefault="0091462A" w:rsidP="0039473B">
            <w:pPr>
              <w:pStyle w:val="afffffffffe"/>
            </w:pPr>
          </w:p>
        </w:tc>
        <w:tc>
          <w:tcPr>
            <w:tcW w:w="2154" w:type="pct"/>
            <w:shd w:val="clear" w:color="auto" w:fill="auto"/>
            <w:vAlign w:val="center"/>
          </w:tcPr>
          <w:p w14:paraId="16EC9B9C" w14:textId="77777777" w:rsidR="0091462A" w:rsidRPr="00CE2FFE" w:rsidRDefault="0091462A" w:rsidP="0039473B">
            <w:pPr>
              <w:pStyle w:val="afffffffffe"/>
            </w:pPr>
            <w:r w:rsidRPr="00CE2FFE">
              <w:rPr>
                <w:rFonts w:hint="eastAsia"/>
              </w:rPr>
              <w:t>政府检查信息</w:t>
            </w:r>
          </w:p>
        </w:tc>
        <w:tc>
          <w:tcPr>
            <w:tcW w:w="571" w:type="pct"/>
            <w:shd w:val="clear" w:color="auto" w:fill="auto"/>
            <w:vAlign w:val="center"/>
          </w:tcPr>
          <w:p w14:paraId="0E1A5E81" w14:textId="77777777" w:rsidR="0091462A" w:rsidRPr="00CE2FFE" w:rsidRDefault="0091462A" w:rsidP="0039473B">
            <w:pPr>
              <w:pStyle w:val="afffffffffe"/>
            </w:pPr>
            <w:r w:rsidRPr="00CE2FFE">
              <w:rPr>
                <w:rFonts w:hint="eastAsia"/>
              </w:rPr>
              <w:t>2级/3级</w:t>
            </w:r>
          </w:p>
        </w:tc>
      </w:tr>
      <w:tr w:rsidR="00CE2FFE" w:rsidRPr="00CE2FFE" w14:paraId="102D922F" w14:textId="77777777" w:rsidTr="00FA598F">
        <w:trPr>
          <w:jc w:val="center"/>
        </w:trPr>
        <w:tc>
          <w:tcPr>
            <w:tcW w:w="273" w:type="pct"/>
            <w:vMerge/>
            <w:shd w:val="clear" w:color="auto" w:fill="auto"/>
            <w:vAlign w:val="center"/>
          </w:tcPr>
          <w:p w14:paraId="660BCE7D" w14:textId="77777777" w:rsidR="0091462A" w:rsidRPr="00CE2FFE" w:rsidRDefault="0091462A" w:rsidP="0039473B">
            <w:pPr>
              <w:pStyle w:val="afffffffffe"/>
            </w:pPr>
          </w:p>
        </w:tc>
        <w:tc>
          <w:tcPr>
            <w:tcW w:w="571" w:type="pct"/>
            <w:vMerge/>
            <w:shd w:val="clear" w:color="auto" w:fill="auto"/>
            <w:vAlign w:val="center"/>
          </w:tcPr>
          <w:p w14:paraId="6DFD6EC5" w14:textId="77777777" w:rsidR="0091462A" w:rsidRPr="00CE2FFE" w:rsidRDefault="0091462A" w:rsidP="0039473B">
            <w:pPr>
              <w:pStyle w:val="afffffffffe"/>
            </w:pPr>
          </w:p>
        </w:tc>
        <w:tc>
          <w:tcPr>
            <w:tcW w:w="1431" w:type="pct"/>
            <w:vMerge/>
            <w:shd w:val="clear" w:color="auto" w:fill="auto"/>
            <w:vAlign w:val="center"/>
          </w:tcPr>
          <w:p w14:paraId="2E8F61D8" w14:textId="77777777" w:rsidR="0091462A" w:rsidRPr="00CE2FFE" w:rsidRDefault="0091462A" w:rsidP="0039473B">
            <w:pPr>
              <w:pStyle w:val="afffffffffe"/>
            </w:pPr>
          </w:p>
        </w:tc>
        <w:tc>
          <w:tcPr>
            <w:tcW w:w="2154" w:type="pct"/>
            <w:shd w:val="clear" w:color="auto" w:fill="auto"/>
            <w:vAlign w:val="center"/>
          </w:tcPr>
          <w:p w14:paraId="4DA9730F" w14:textId="77777777" w:rsidR="0091462A" w:rsidRPr="00CE2FFE" w:rsidRDefault="0091462A" w:rsidP="0039473B">
            <w:pPr>
              <w:pStyle w:val="afffffffffe"/>
            </w:pPr>
            <w:r w:rsidRPr="00CE2FFE">
              <w:rPr>
                <w:rFonts w:hint="eastAsia"/>
              </w:rPr>
              <w:t>燃气集团各门站和供应企业的实时运行数据</w:t>
            </w:r>
          </w:p>
        </w:tc>
        <w:tc>
          <w:tcPr>
            <w:tcW w:w="571" w:type="pct"/>
            <w:shd w:val="clear" w:color="auto" w:fill="auto"/>
            <w:vAlign w:val="center"/>
          </w:tcPr>
          <w:p w14:paraId="78AFED3F" w14:textId="77777777" w:rsidR="0091462A" w:rsidRPr="00CE2FFE" w:rsidRDefault="0091462A" w:rsidP="0039473B">
            <w:pPr>
              <w:pStyle w:val="afffffffffe"/>
            </w:pPr>
            <w:r w:rsidRPr="00CE2FFE">
              <w:rPr>
                <w:rFonts w:hint="eastAsia"/>
              </w:rPr>
              <w:t>3级/4级</w:t>
            </w:r>
          </w:p>
        </w:tc>
      </w:tr>
      <w:tr w:rsidR="00CE2FFE" w:rsidRPr="00CE2FFE" w14:paraId="07928828" w14:textId="77777777" w:rsidTr="00FA598F">
        <w:trPr>
          <w:jc w:val="center"/>
        </w:trPr>
        <w:tc>
          <w:tcPr>
            <w:tcW w:w="273" w:type="pct"/>
            <w:vMerge/>
            <w:shd w:val="clear" w:color="auto" w:fill="auto"/>
            <w:vAlign w:val="center"/>
          </w:tcPr>
          <w:p w14:paraId="3F4DD823" w14:textId="77777777" w:rsidR="0091462A" w:rsidRPr="00CE2FFE" w:rsidRDefault="0091462A" w:rsidP="0039473B">
            <w:pPr>
              <w:pStyle w:val="afffffffffe"/>
            </w:pPr>
          </w:p>
        </w:tc>
        <w:tc>
          <w:tcPr>
            <w:tcW w:w="571" w:type="pct"/>
            <w:vMerge/>
            <w:shd w:val="clear" w:color="auto" w:fill="auto"/>
            <w:vAlign w:val="center"/>
          </w:tcPr>
          <w:p w14:paraId="28697FFF" w14:textId="77777777" w:rsidR="0091462A" w:rsidRPr="00CE2FFE" w:rsidRDefault="0091462A" w:rsidP="0039473B">
            <w:pPr>
              <w:pStyle w:val="afffffffffe"/>
            </w:pPr>
          </w:p>
        </w:tc>
        <w:tc>
          <w:tcPr>
            <w:tcW w:w="1431" w:type="pct"/>
            <w:vMerge w:val="restart"/>
            <w:shd w:val="clear" w:color="auto" w:fill="auto"/>
            <w:vAlign w:val="center"/>
          </w:tcPr>
          <w:p w14:paraId="726025D6" w14:textId="77777777" w:rsidR="0091462A" w:rsidRPr="00CE2FFE" w:rsidRDefault="0091462A" w:rsidP="0039473B">
            <w:pPr>
              <w:pStyle w:val="afffffffffe"/>
            </w:pPr>
            <w:r w:rsidRPr="00CE2FFE">
              <w:rPr>
                <w:rFonts w:hint="eastAsia"/>
              </w:rPr>
              <w:t>液化石油气流转安全管理信息</w:t>
            </w:r>
          </w:p>
        </w:tc>
        <w:tc>
          <w:tcPr>
            <w:tcW w:w="2154" w:type="pct"/>
            <w:shd w:val="clear" w:color="auto" w:fill="auto"/>
            <w:vAlign w:val="center"/>
          </w:tcPr>
          <w:p w14:paraId="6D987887" w14:textId="77777777" w:rsidR="0091462A" w:rsidRPr="00CE2FFE" w:rsidRDefault="0091462A" w:rsidP="0039473B">
            <w:pPr>
              <w:pStyle w:val="afffffffffe"/>
            </w:pPr>
            <w:r w:rsidRPr="00CE2FFE">
              <w:rPr>
                <w:rFonts w:hint="eastAsia"/>
              </w:rPr>
              <w:t>钢瓶流转信息</w:t>
            </w:r>
          </w:p>
        </w:tc>
        <w:tc>
          <w:tcPr>
            <w:tcW w:w="571" w:type="pct"/>
            <w:shd w:val="clear" w:color="auto" w:fill="auto"/>
            <w:vAlign w:val="center"/>
          </w:tcPr>
          <w:p w14:paraId="0D54C191" w14:textId="77777777" w:rsidR="0091462A" w:rsidRPr="00CE2FFE" w:rsidRDefault="0091462A" w:rsidP="0039473B">
            <w:pPr>
              <w:pStyle w:val="afffffffffe"/>
            </w:pPr>
            <w:r w:rsidRPr="00CE2FFE">
              <w:rPr>
                <w:rFonts w:hint="eastAsia"/>
              </w:rPr>
              <w:t>2级/3级</w:t>
            </w:r>
          </w:p>
        </w:tc>
      </w:tr>
      <w:tr w:rsidR="00CE2FFE" w:rsidRPr="00CE2FFE" w14:paraId="1E3A28C0" w14:textId="77777777" w:rsidTr="00FA598F">
        <w:trPr>
          <w:jc w:val="center"/>
        </w:trPr>
        <w:tc>
          <w:tcPr>
            <w:tcW w:w="273" w:type="pct"/>
            <w:vMerge/>
            <w:shd w:val="clear" w:color="auto" w:fill="auto"/>
            <w:vAlign w:val="center"/>
          </w:tcPr>
          <w:p w14:paraId="1B7E2E04" w14:textId="77777777" w:rsidR="0091462A" w:rsidRPr="00CE2FFE" w:rsidRDefault="0091462A" w:rsidP="0039473B">
            <w:pPr>
              <w:pStyle w:val="afffffffffe"/>
            </w:pPr>
          </w:p>
        </w:tc>
        <w:tc>
          <w:tcPr>
            <w:tcW w:w="571" w:type="pct"/>
            <w:vMerge/>
            <w:shd w:val="clear" w:color="auto" w:fill="auto"/>
            <w:vAlign w:val="center"/>
          </w:tcPr>
          <w:p w14:paraId="52B80DDE" w14:textId="77777777" w:rsidR="0091462A" w:rsidRPr="00CE2FFE" w:rsidRDefault="0091462A" w:rsidP="0039473B">
            <w:pPr>
              <w:pStyle w:val="afffffffffe"/>
            </w:pPr>
          </w:p>
        </w:tc>
        <w:tc>
          <w:tcPr>
            <w:tcW w:w="1431" w:type="pct"/>
            <w:vMerge/>
            <w:shd w:val="clear" w:color="auto" w:fill="auto"/>
            <w:vAlign w:val="center"/>
          </w:tcPr>
          <w:p w14:paraId="79F8E33F" w14:textId="77777777" w:rsidR="0091462A" w:rsidRPr="00CE2FFE" w:rsidRDefault="0091462A" w:rsidP="0039473B">
            <w:pPr>
              <w:pStyle w:val="afffffffffe"/>
            </w:pPr>
          </w:p>
        </w:tc>
        <w:tc>
          <w:tcPr>
            <w:tcW w:w="2154" w:type="pct"/>
            <w:shd w:val="clear" w:color="auto" w:fill="auto"/>
            <w:vAlign w:val="center"/>
          </w:tcPr>
          <w:p w14:paraId="5C32F3C7" w14:textId="77777777" w:rsidR="0091462A" w:rsidRPr="00CE2FFE" w:rsidRDefault="0091462A" w:rsidP="0039473B">
            <w:pPr>
              <w:pStyle w:val="afffffffffe"/>
            </w:pPr>
            <w:r w:rsidRPr="00CE2FFE">
              <w:rPr>
                <w:rFonts w:hint="eastAsia"/>
              </w:rPr>
              <w:t>各级部门对钢瓶的抽检信息</w:t>
            </w:r>
          </w:p>
        </w:tc>
        <w:tc>
          <w:tcPr>
            <w:tcW w:w="571" w:type="pct"/>
            <w:shd w:val="clear" w:color="auto" w:fill="auto"/>
            <w:vAlign w:val="center"/>
          </w:tcPr>
          <w:p w14:paraId="29BEF7EE" w14:textId="77777777" w:rsidR="0091462A" w:rsidRPr="00CE2FFE" w:rsidRDefault="0091462A" w:rsidP="0039473B">
            <w:pPr>
              <w:pStyle w:val="afffffffffe"/>
            </w:pPr>
            <w:r w:rsidRPr="00CE2FFE">
              <w:rPr>
                <w:rFonts w:hint="eastAsia"/>
              </w:rPr>
              <w:t>2级/3级</w:t>
            </w:r>
          </w:p>
        </w:tc>
      </w:tr>
      <w:tr w:rsidR="00CE2FFE" w:rsidRPr="00CE2FFE" w14:paraId="7A8CD845" w14:textId="77777777" w:rsidTr="00FA598F">
        <w:trPr>
          <w:jc w:val="center"/>
        </w:trPr>
        <w:tc>
          <w:tcPr>
            <w:tcW w:w="273" w:type="pct"/>
            <w:vMerge/>
            <w:shd w:val="clear" w:color="auto" w:fill="auto"/>
            <w:vAlign w:val="center"/>
          </w:tcPr>
          <w:p w14:paraId="383A0593" w14:textId="77777777" w:rsidR="0091462A" w:rsidRPr="00CE2FFE" w:rsidRDefault="0091462A" w:rsidP="0039473B">
            <w:pPr>
              <w:pStyle w:val="afffffffffe"/>
            </w:pPr>
          </w:p>
        </w:tc>
        <w:tc>
          <w:tcPr>
            <w:tcW w:w="571" w:type="pct"/>
            <w:vMerge/>
            <w:shd w:val="clear" w:color="auto" w:fill="auto"/>
            <w:vAlign w:val="center"/>
          </w:tcPr>
          <w:p w14:paraId="24F4983E" w14:textId="77777777" w:rsidR="0091462A" w:rsidRPr="00CE2FFE" w:rsidRDefault="0091462A" w:rsidP="0039473B">
            <w:pPr>
              <w:pStyle w:val="afffffffffe"/>
            </w:pPr>
          </w:p>
        </w:tc>
        <w:tc>
          <w:tcPr>
            <w:tcW w:w="1431" w:type="pct"/>
            <w:vMerge w:val="restart"/>
            <w:shd w:val="clear" w:color="auto" w:fill="auto"/>
            <w:vAlign w:val="center"/>
          </w:tcPr>
          <w:p w14:paraId="56815312" w14:textId="77777777" w:rsidR="0091462A" w:rsidRPr="00CE2FFE" w:rsidRDefault="0091462A" w:rsidP="0039473B">
            <w:pPr>
              <w:pStyle w:val="afffffffffe"/>
            </w:pPr>
            <w:r w:rsidRPr="00CE2FFE">
              <w:rPr>
                <w:rFonts w:hint="eastAsia"/>
              </w:rPr>
              <w:t>燃气用户安全管理信息</w:t>
            </w:r>
          </w:p>
        </w:tc>
        <w:tc>
          <w:tcPr>
            <w:tcW w:w="2154" w:type="pct"/>
            <w:shd w:val="clear" w:color="auto" w:fill="auto"/>
            <w:vAlign w:val="center"/>
          </w:tcPr>
          <w:p w14:paraId="3A5CBD7E" w14:textId="77777777" w:rsidR="0091462A" w:rsidRPr="00CE2FFE" w:rsidRDefault="0091462A" w:rsidP="0039473B">
            <w:pPr>
              <w:pStyle w:val="afffffffffe"/>
            </w:pPr>
            <w:r w:rsidRPr="00CE2FFE">
              <w:rPr>
                <w:rFonts w:hint="eastAsia"/>
              </w:rPr>
              <w:t>居民用户基础信息</w:t>
            </w:r>
          </w:p>
        </w:tc>
        <w:tc>
          <w:tcPr>
            <w:tcW w:w="571" w:type="pct"/>
            <w:shd w:val="clear" w:color="auto" w:fill="auto"/>
            <w:vAlign w:val="center"/>
          </w:tcPr>
          <w:p w14:paraId="12DE7074" w14:textId="77777777" w:rsidR="0091462A" w:rsidRPr="00CE2FFE" w:rsidRDefault="0091462A" w:rsidP="0039473B">
            <w:pPr>
              <w:pStyle w:val="afffffffffe"/>
            </w:pPr>
            <w:r w:rsidRPr="00CE2FFE">
              <w:rPr>
                <w:rFonts w:hint="eastAsia"/>
              </w:rPr>
              <w:t>3级/4级</w:t>
            </w:r>
          </w:p>
        </w:tc>
      </w:tr>
      <w:tr w:rsidR="00CE2FFE" w:rsidRPr="00CE2FFE" w14:paraId="55087281" w14:textId="77777777" w:rsidTr="00FA598F">
        <w:trPr>
          <w:jc w:val="center"/>
        </w:trPr>
        <w:tc>
          <w:tcPr>
            <w:tcW w:w="273" w:type="pct"/>
            <w:vMerge/>
            <w:shd w:val="clear" w:color="auto" w:fill="auto"/>
            <w:vAlign w:val="center"/>
          </w:tcPr>
          <w:p w14:paraId="0851CFDF" w14:textId="77777777" w:rsidR="0091462A" w:rsidRPr="00CE2FFE" w:rsidRDefault="0091462A" w:rsidP="0039473B">
            <w:pPr>
              <w:pStyle w:val="afffffffffe"/>
            </w:pPr>
          </w:p>
        </w:tc>
        <w:tc>
          <w:tcPr>
            <w:tcW w:w="571" w:type="pct"/>
            <w:vMerge/>
            <w:shd w:val="clear" w:color="auto" w:fill="auto"/>
            <w:vAlign w:val="center"/>
          </w:tcPr>
          <w:p w14:paraId="45A05AC7" w14:textId="77777777" w:rsidR="0091462A" w:rsidRPr="00CE2FFE" w:rsidRDefault="0091462A" w:rsidP="0039473B">
            <w:pPr>
              <w:pStyle w:val="afffffffffe"/>
            </w:pPr>
          </w:p>
        </w:tc>
        <w:tc>
          <w:tcPr>
            <w:tcW w:w="1431" w:type="pct"/>
            <w:vMerge/>
            <w:shd w:val="clear" w:color="auto" w:fill="auto"/>
            <w:vAlign w:val="center"/>
          </w:tcPr>
          <w:p w14:paraId="33C76A0C" w14:textId="77777777" w:rsidR="0091462A" w:rsidRPr="00CE2FFE" w:rsidRDefault="0091462A" w:rsidP="0039473B">
            <w:pPr>
              <w:pStyle w:val="afffffffffe"/>
            </w:pPr>
          </w:p>
        </w:tc>
        <w:tc>
          <w:tcPr>
            <w:tcW w:w="2154" w:type="pct"/>
            <w:shd w:val="clear" w:color="auto" w:fill="auto"/>
            <w:vAlign w:val="center"/>
          </w:tcPr>
          <w:p w14:paraId="043C1B77" w14:textId="77777777" w:rsidR="0091462A" w:rsidRPr="00CE2FFE" w:rsidRDefault="0091462A" w:rsidP="0039473B">
            <w:pPr>
              <w:pStyle w:val="afffffffffe"/>
            </w:pPr>
            <w:r w:rsidRPr="00CE2FFE">
              <w:rPr>
                <w:rFonts w:hint="eastAsia"/>
              </w:rPr>
              <w:t>非居民用户基础信息</w:t>
            </w:r>
          </w:p>
        </w:tc>
        <w:tc>
          <w:tcPr>
            <w:tcW w:w="571" w:type="pct"/>
            <w:shd w:val="clear" w:color="auto" w:fill="auto"/>
            <w:vAlign w:val="center"/>
          </w:tcPr>
          <w:p w14:paraId="10F65430" w14:textId="77777777" w:rsidR="0091462A" w:rsidRPr="00CE2FFE" w:rsidRDefault="0091462A" w:rsidP="0039473B">
            <w:pPr>
              <w:pStyle w:val="afffffffffe"/>
            </w:pPr>
            <w:r w:rsidRPr="00CE2FFE">
              <w:rPr>
                <w:rFonts w:hint="eastAsia"/>
              </w:rPr>
              <w:t>3级/4级</w:t>
            </w:r>
          </w:p>
        </w:tc>
      </w:tr>
      <w:tr w:rsidR="00CE2FFE" w:rsidRPr="00CE2FFE" w14:paraId="52D57ADE" w14:textId="77777777" w:rsidTr="00FA598F">
        <w:trPr>
          <w:jc w:val="center"/>
        </w:trPr>
        <w:tc>
          <w:tcPr>
            <w:tcW w:w="273" w:type="pct"/>
            <w:vMerge/>
            <w:shd w:val="clear" w:color="auto" w:fill="auto"/>
            <w:vAlign w:val="center"/>
          </w:tcPr>
          <w:p w14:paraId="401D9A20" w14:textId="77777777" w:rsidR="0091462A" w:rsidRPr="00CE2FFE" w:rsidRDefault="0091462A" w:rsidP="0039473B">
            <w:pPr>
              <w:pStyle w:val="afffffffffe"/>
            </w:pPr>
          </w:p>
        </w:tc>
        <w:tc>
          <w:tcPr>
            <w:tcW w:w="571" w:type="pct"/>
            <w:vMerge/>
            <w:shd w:val="clear" w:color="auto" w:fill="auto"/>
            <w:vAlign w:val="center"/>
          </w:tcPr>
          <w:p w14:paraId="4AAEA09B" w14:textId="77777777" w:rsidR="0091462A" w:rsidRPr="00CE2FFE" w:rsidRDefault="0091462A" w:rsidP="0039473B">
            <w:pPr>
              <w:pStyle w:val="afffffffffe"/>
            </w:pPr>
          </w:p>
        </w:tc>
        <w:tc>
          <w:tcPr>
            <w:tcW w:w="1431" w:type="pct"/>
            <w:vMerge/>
            <w:shd w:val="clear" w:color="auto" w:fill="auto"/>
            <w:vAlign w:val="center"/>
          </w:tcPr>
          <w:p w14:paraId="28543220" w14:textId="77777777" w:rsidR="0091462A" w:rsidRPr="00CE2FFE" w:rsidRDefault="0091462A" w:rsidP="0039473B">
            <w:pPr>
              <w:pStyle w:val="afffffffffe"/>
            </w:pPr>
          </w:p>
        </w:tc>
        <w:tc>
          <w:tcPr>
            <w:tcW w:w="2154" w:type="pct"/>
            <w:shd w:val="clear" w:color="auto" w:fill="auto"/>
            <w:vAlign w:val="center"/>
          </w:tcPr>
          <w:p w14:paraId="4113CAF8" w14:textId="77777777" w:rsidR="0091462A" w:rsidRPr="00CE2FFE" w:rsidRDefault="0091462A" w:rsidP="0039473B">
            <w:pPr>
              <w:pStyle w:val="afffffffffe"/>
            </w:pPr>
            <w:r w:rsidRPr="00CE2FFE">
              <w:rPr>
                <w:rFonts w:hint="eastAsia"/>
              </w:rPr>
              <w:t>技防设备安装信息</w:t>
            </w:r>
          </w:p>
        </w:tc>
        <w:tc>
          <w:tcPr>
            <w:tcW w:w="571" w:type="pct"/>
            <w:shd w:val="clear" w:color="auto" w:fill="auto"/>
            <w:vAlign w:val="center"/>
          </w:tcPr>
          <w:p w14:paraId="2F5E61AA" w14:textId="77777777" w:rsidR="0091462A" w:rsidRPr="00CE2FFE" w:rsidRDefault="0091462A" w:rsidP="0039473B">
            <w:pPr>
              <w:pStyle w:val="afffffffffe"/>
            </w:pPr>
            <w:r w:rsidRPr="00CE2FFE">
              <w:rPr>
                <w:rFonts w:hint="eastAsia"/>
              </w:rPr>
              <w:t>2级/3级</w:t>
            </w:r>
          </w:p>
        </w:tc>
      </w:tr>
      <w:tr w:rsidR="00CE2FFE" w:rsidRPr="00CE2FFE" w14:paraId="42B57E0C" w14:textId="77777777" w:rsidTr="00FA598F">
        <w:trPr>
          <w:jc w:val="center"/>
        </w:trPr>
        <w:tc>
          <w:tcPr>
            <w:tcW w:w="273" w:type="pct"/>
            <w:vMerge/>
            <w:shd w:val="clear" w:color="auto" w:fill="auto"/>
            <w:vAlign w:val="center"/>
          </w:tcPr>
          <w:p w14:paraId="62D774C2" w14:textId="77777777" w:rsidR="0091462A" w:rsidRPr="00CE2FFE" w:rsidRDefault="0091462A" w:rsidP="0039473B">
            <w:pPr>
              <w:pStyle w:val="afffffffffe"/>
            </w:pPr>
          </w:p>
        </w:tc>
        <w:tc>
          <w:tcPr>
            <w:tcW w:w="571" w:type="pct"/>
            <w:vMerge/>
            <w:shd w:val="clear" w:color="auto" w:fill="auto"/>
            <w:vAlign w:val="center"/>
          </w:tcPr>
          <w:p w14:paraId="7EA715B5" w14:textId="77777777" w:rsidR="0091462A" w:rsidRPr="00CE2FFE" w:rsidRDefault="0091462A" w:rsidP="0039473B">
            <w:pPr>
              <w:pStyle w:val="afffffffffe"/>
            </w:pPr>
          </w:p>
        </w:tc>
        <w:tc>
          <w:tcPr>
            <w:tcW w:w="1431" w:type="pct"/>
            <w:vMerge/>
            <w:shd w:val="clear" w:color="auto" w:fill="auto"/>
            <w:vAlign w:val="center"/>
          </w:tcPr>
          <w:p w14:paraId="6AF8BBC9" w14:textId="77777777" w:rsidR="0091462A" w:rsidRPr="00CE2FFE" w:rsidRDefault="0091462A" w:rsidP="0039473B">
            <w:pPr>
              <w:pStyle w:val="afffffffffe"/>
            </w:pPr>
          </w:p>
        </w:tc>
        <w:tc>
          <w:tcPr>
            <w:tcW w:w="2154" w:type="pct"/>
            <w:shd w:val="clear" w:color="auto" w:fill="auto"/>
            <w:vAlign w:val="center"/>
          </w:tcPr>
          <w:p w14:paraId="6348F1BF" w14:textId="77777777" w:rsidR="0091462A" w:rsidRPr="00CE2FFE" w:rsidRDefault="0091462A" w:rsidP="0039473B">
            <w:pPr>
              <w:pStyle w:val="afffffffffe"/>
            </w:pPr>
            <w:r w:rsidRPr="00CE2FFE">
              <w:rPr>
                <w:rFonts w:hint="eastAsia"/>
              </w:rPr>
              <w:t>政府部门和燃气供应企业的入户巡检信息</w:t>
            </w:r>
          </w:p>
        </w:tc>
        <w:tc>
          <w:tcPr>
            <w:tcW w:w="571" w:type="pct"/>
            <w:shd w:val="clear" w:color="auto" w:fill="auto"/>
            <w:vAlign w:val="center"/>
          </w:tcPr>
          <w:p w14:paraId="006F239A" w14:textId="77777777" w:rsidR="0091462A" w:rsidRPr="00CE2FFE" w:rsidRDefault="0091462A" w:rsidP="0039473B">
            <w:pPr>
              <w:pStyle w:val="afffffffffe"/>
            </w:pPr>
            <w:r w:rsidRPr="00CE2FFE">
              <w:rPr>
                <w:rFonts w:hint="eastAsia"/>
              </w:rPr>
              <w:t>2级/3级</w:t>
            </w:r>
          </w:p>
        </w:tc>
      </w:tr>
      <w:tr w:rsidR="00CE2FFE" w:rsidRPr="00CE2FFE" w14:paraId="73191779" w14:textId="77777777" w:rsidTr="00FA598F">
        <w:trPr>
          <w:jc w:val="center"/>
        </w:trPr>
        <w:tc>
          <w:tcPr>
            <w:tcW w:w="273" w:type="pct"/>
            <w:vMerge/>
            <w:shd w:val="clear" w:color="auto" w:fill="auto"/>
            <w:vAlign w:val="center"/>
          </w:tcPr>
          <w:p w14:paraId="47B1678E" w14:textId="77777777" w:rsidR="0091462A" w:rsidRPr="00CE2FFE" w:rsidRDefault="0091462A" w:rsidP="0039473B">
            <w:pPr>
              <w:pStyle w:val="afffffffffe"/>
            </w:pPr>
          </w:p>
        </w:tc>
        <w:tc>
          <w:tcPr>
            <w:tcW w:w="571" w:type="pct"/>
            <w:vMerge/>
            <w:shd w:val="clear" w:color="auto" w:fill="auto"/>
            <w:vAlign w:val="center"/>
          </w:tcPr>
          <w:p w14:paraId="7BDE85AE" w14:textId="77777777" w:rsidR="0091462A" w:rsidRPr="00CE2FFE" w:rsidRDefault="0091462A" w:rsidP="0039473B">
            <w:pPr>
              <w:pStyle w:val="afffffffffe"/>
            </w:pPr>
          </w:p>
        </w:tc>
        <w:tc>
          <w:tcPr>
            <w:tcW w:w="1431" w:type="pct"/>
            <w:vMerge/>
            <w:shd w:val="clear" w:color="auto" w:fill="auto"/>
            <w:vAlign w:val="center"/>
          </w:tcPr>
          <w:p w14:paraId="22BB4EE9" w14:textId="77777777" w:rsidR="0091462A" w:rsidRPr="00CE2FFE" w:rsidRDefault="0091462A" w:rsidP="0039473B">
            <w:pPr>
              <w:pStyle w:val="afffffffffe"/>
            </w:pPr>
          </w:p>
        </w:tc>
        <w:tc>
          <w:tcPr>
            <w:tcW w:w="2154" w:type="pct"/>
            <w:shd w:val="clear" w:color="auto" w:fill="auto"/>
            <w:vAlign w:val="center"/>
          </w:tcPr>
          <w:p w14:paraId="06CF0D4D" w14:textId="77777777" w:rsidR="0091462A" w:rsidRPr="00CE2FFE" w:rsidRDefault="0091462A" w:rsidP="0039473B">
            <w:pPr>
              <w:pStyle w:val="afffffffffe"/>
            </w:pPr>
            <w:r w:rsidRPr="00CE2FFE">
              <w:rPr>
                <w:rFonts w:hint="eastAsia"/>
              </w:rPr>
              <w:t>用户上报隐患信息</w:t>
            </w:r>
          </w:p>
        </w:tc>
        <w:tc>
          <w:tcPr>
            <w:tcW w:w="571" w:type="pct"/>
            <w:shd w:val="clear" w:color="auto" w:fill="auto"/>
            <w:vAlign w:val="center"/>
          </w:tcPr>
          <w:p w14:paraId="503DEF7B" w14:textId="77777777" w:rsidR="0091462A" w:rsidRPr="00CE2FFE" w:rsidRDefault="0091462A" w:rsidP="0039473B">
            <w:pPr>
              <w:pStyle w:val="afffffffffe"/>
            </w:pPr>
            <w:r w:rsidRPr="00CE2FFE">
              <w:rPr>
                <w:rFonts w:hint="eastAsia"/>
              </w:rPr>
              <w:t>2级/3级</w:t>
            </w:r>
          </w:p>
        </w:tc>
      </w:tr>
      <w:tr w:rsidR="00CE2FFE" w:rsidRPr="00CE2FFE" w14:paraId="6DE3EFDC" w14:textId="77777777" w:rsidTr="00FA598F">
        <w:trPr>
          <w:jc w:val="center"/>
        </w:trPr>
        <w:tc>
          <w:tcPr>
            <w:tcW w:w="273" w:type="pct"/>
            <w:vMerge/>
            <w:shd w:val="clear" w:color="auto" w:fill="auto"/>
            <w:vAlign w:val="center"/>
          </w:tcPr>
          <w:p w14:paraId="24A67C56" w14:textId="77777777" w:rsidR="0091462A" w:rsidRPr="00CE2FFE" w:rsidRDefault="0091462A" w:rsidP="0039473B">
            <w:pPr>
              <w:pStyle w:val="afffffffffe"/>
            </w:pPr>
          </w:p>
        </w:tc>
        <w:tc>
          <w:tcPr>
            <w:tcW w:w="571" w:type="pct"/>
            <w:vMerge/>
            <w:shd w:val="clear" w:color="auto" w:fill="auto"/>
            <w:vAlign w:val="center"/>
          </w:tcPr>
          <w:p w14:paraId="21FCC0FE" w14:textId="77777777" w:rsidR="0091462A" w:rsidRPr="00CE2FFE" w:rsidRDefault="0091462A" w:rsidP="0039473B">
            <w:pPr>
              <w:pStyle w:val="afffffffffe"/>
            </w:pPr>
          </w:p>
        </w:tc>
        <w:tc>
          <w:tcPr>
            <w:tcW w:w="1431" w:type="pct"/>
            <w:vMerge/>
            <w:shd w:val="clear" w:color="auto" w:fill="auto"/>
            <w:vAlign w:val="center"/>
          </w:tcPr>
          <w:p w14:paraId="78848A44" w14:textId="77777777" w:rsidR="0091462A" w:rsidRPr="00CE2FFE" w:rsidRDefault="0091462A" w:rsidP="0039473B">
            <w:pPr>
              <w:pStyle w:val="afffffffffe"/>
            </w:pPr>
          </w:p>
        </w:tc>
        <w:tc>
          <w:tcPr>
            <w:tcW w:w="2154" w:type="pct"/>
            <w:shd w:val="clear" w:color="auto" w:fill="auto"/>
            <w:vAlign w:val="center"/>
          </w:tcPr>
          <w:p w14:paraId="0FB9432C" w14:textId="77777777" w:rsidR="0091462A" w:rsidRPr="00CE2FFE" w:rsidRDefault="0091462A" w:rsidP="0039473B">
            <w:pPr>
              <w:pStyle w:val="afffffffffe"/>
            </w:pPr>
            <w:r w:rsidRPr="00CE2FFE">
              <w:rPr>
                <w:rFonts w:hint="eastAsia"/>
              </w:rPr>
              <w:t>雪亮工程视频信息</w:t>
            </w:r>
          </w:p>
        </w:tc>
        <w:tc>
          <w:tcPr>
            <w:tcW w:w="571" w:type="pct"/>
            <w:shd w:val="clear" w:color="auto" w:fill="auto"/>
            <w:vAlign w:val="center"/>
          </w:tcPr>
          <w:p w14:paraId="5152BB30" w14:textId="77777777" w:rsidR="0091462A" w:rsidRPr="00CE2FFE" w:rsidRDefault="0091462A" w:rsidP="0039473B">
            <w:pPr>
              <w:pStyle w:val="afffffffffe"/>
            </w:pPr>
            <w:r w:rsidRPr="00CE2FFE">
              <w:rPr>
                <w:rFonts w:hint="eastAsia"/>
              </w:rPr>
              <w:t>2级/3级</w:t>
            </w:r>
          </w:p>
        </w:tc>
      </w:tr>
      <w:tr w:rsidR="00CE2FFE" w:rsidRPr="00CE2FFE" w14:paraId="6FAFAB13" w14:textId="77777777" w:rsidTr="00FA598F">
        <w:trPr>
          <w:jc w:val="center"/>
        </w:trPr>
        <w:tc>
          <w:tcPr>
            <w:tcW w:w="273" w:type="pct"/>
            <w:vMerge/>
            <w:shd w:val="clear" w:color="auto" w:fill="auto"/>
            <w:vAlign w:val="center"/>
          </w:tcPr>
          <w:p w14:paraId="5C75B971" w14:textId="77777777" w:rsidR="0091462A" w:rsidRPr="00CE2FFE" w:rsidRDefault="0091462A" w:rsidP="0039473B">
            <w:pPr>
              <w:pStyle w:val="afffffffffe"/>
            </w:pPr>
          </w:p>
        </w:tc>
        <w:tc>
          <w:tcPr>
            <w:tcW w:w="571" w:type="pct"/>
            <w:vMerge/>
            <w:shd w:val="clear" w:color="auto" w:fill="auto"/>
            <w:vAlign w:val="center"/>
          </w:tcPr>
          <w:p w14:paraId="2B57FAE5" w14:textId="77777777" w:rsidR="0091462A" w:rsidRPr="00CE2FFE" w:rsidRDefault="0091462A" w:rsidP="0039473B">
            <w:pPr>
              <w:pStyle w:val="afffffffffe"/>
            </w:pPr>
          </w:p>
        </w:tc>
        <w:tc>
          <w:tcPr>
            <w:tcW w:w="1431" w:type="pct"/>
            <w:vMerge w:val="restart"/>
            <w:shd w:val="clear" w:color="auto" w:fill="auto"/>
            <w:vAlign w:val="center"/>
          </w:tcPr>
          <w:p w14:paraId="6940EAAC" w14:textId="77777777" w:rsidR="0091462A" w:rsidRPr="00CE2FFE" w:rsidRDefault="0091462A" w:rsidP="0039473B">
            <w:pPr>
              <w:pStyle w:val="afffffffffe"/>
            </w:pPr>
            <w:r w:rsidRPr="00CE2FFE">
              <w:rPr>
                <w:rFonts w:hint="eastAsia"/>
              </w:rPr>
              <w:t>燃气行业企业信息</w:t>
            </w:r>
          </w:p>
        </w:tc>
        <w:tc>
          <w:tcPr>
            <w:tcW w:w="2154" w:type="pct"/>
            <w:shd w:val="clear" w:color="auto" w:fill="auto"/>
            <w:vAlign w:val="center"/>
          </w:tcPr>
          <w:p w14:paraId="7A77AD42" w14:textId="77777777" w:rsidR="0091462A" w:rsidRPr="00CE2FFE" w:rsidRDefault="0091462A" w:rsidP="0039473B">
            <w:pPr>
              <w:pStyle w:val="afffffffffe"/>
            </w:pPr>
            <w:r w:rsidRPr="00CE2FFE">
              <w:rPr>
                <w:rFonts w:hint="eastAsia"/>
              </w:rPr>
              <w:t>企业许可信息</w:t>
            </w:r>
          </w:p>
        </w:tc>
        <w:tc>
          <w:tcPr>
            <w:tcW w:w="571" w:type="pct"/>
            <w:shd w:val="clear" w:color="auto" w:fill="auto"/>
            <w:vAlign w:val="center"/>
          </w:tcPr>
          <w:p w14:paraId="5C3EC8F1" w14:textId="77777777" w:rsidR="0091462A" w:rsidRPr="00CE2FFE" w:rsidRDefault="0091462A" w:rsidP="0039473B">
            <w:pPr>
              <w:pStyle w:val="afffffffffe"/>
            </w:pPr>
            <w:r w:rsidRPr="00CE2FFE">
              <w:rPr>
                <w:rFonts w:hint="eastAsia"/>
              </w:rPr>
              <w:t>1级</w:t>
            </w:r>
          </w:p>
        </w:tc>
      </w:tr>
      <w:tr w:rsidR="00CE2FFE" w:rsidRPr="00CE2FFE" w14:paraId="52559FD8" w14:textId="77777777" w:rsidTr="00FA598F">
        <w:trPr>
          <w:jc w:val="center"/>
        </w:trPr>
        <w:tc>
          <w:tcPr>
            <w:tcW w:w="273" w:type="pct"/>
            <w:vMerge/>
            <w:shd w:val="clear" w:color="auto" w:fill="auto"/>
            <w:vAlign w:val="center"/>
          </w:tcPr>
          <w:p w14:paraId="4142FCD3" w14:textId="77777777" w:rsidR="0091462A" w:rsidRPr="00CE2FFE" w:rsidRDefault="0091462A" w:rsidP="0039473B">
            <w:pPr>
              <w:pStyle w:val="afffffffffe"/>
            </w:pPr>
          </w:p>
        </w:tc>
        <w:tc>
          <w:tcPr>
            <w:tcW w:w="571" w:type="pct"/>
            <w:vMerge/>
            <w:shd w:val="clear" w:color="auto" w:fill="auto"/>
            <w:vAlign w:val="center"/>
          </w:tcPr>
          <w:p w14:paraId="41EA0D7C" w14:textId="77777777" w:rsidR="0091462A" w:rsidRPr="00CE2FFE" w:rsidRDefault="0091462A" w:rsidP="0039473B">
            <w:pPr>
              <w:pStyle w:val="afffffffffe"/>
            </w:pPr>
          </w:p>
        </w:tc>
        <w:tc>
          <w:tcPr>
            <w:tcW w:w="1431" w:type="pct"/>
            <w:vMerge/>
            <w:shd w:val="clear" w:color="auto" w:fill="auto"/>
            <w:vAlign w:val="center"/>
          </w:tcPr>
          <w:p w14:paraId="4B1417ED" w14:textId="77777777" w:rsidR="0091462A" w:rsidRPr="00CE2FFE" w:rsidRDefault="0091462A" w:rsidP="0039473B">
            <w:pPr>
              <w:pStyle w:val="afffffffffe"/>
            </w:pPr>
          </w:p>
        </w:tc>
        <w:tc>
          <w:tcPr>
            <w:tcW w:w="2154" w:type="pct"/>
            <w:shd w:val="clear" w:color="auto" w:fill="auto"/>
            <w:vAlign w:val="center"/>
          </w:tcPr>
          <w:p w14:paraId="5CE6BCAF" w14:textId="3FF72C64" w:rsidR="0091462A" w:rsidRPr="00CE2FFE" w:rsidRDefault="00EF6928" w:rsidP="0039473B">
            <w:pPr>
              <w:pStyle w:val="afffffffffe"/>
            </w:pPr>
            <w:r w:rsidRPr="00CE2FFE">
              <w:rPr>
                <w:rFonts w:hint="eastAsia"/>
              </w:rPr>
              <w:t>天然气供应企业、门站、设施基础信息（储罐、调压站、箱、闸井等）</w:t>
            </w:r>
          </w:p>
        </w:tc>
        <w:tc>
          <w:tcPr>
            <w:tcW w:w="571" w:type="pct"/>
            <w:shd w:val="clear" w:color="auto" w:fill="auto"/>
            <w:vAlign w:val="center"/>
          </w:tcPr>
          <w:p w14:paraId="1AE15A65" w14:textId="77777777" w:rsidR="0091462A" w:rsidRPr="00CE2FFE" w:rsidRDefault="0091462A" w:rsidP="0039473B">
            <w:pPr>
              <w:pStyle w:val="afffffffffe"/>
            </w:pPr>
            <w:r w:rsidRPr="00CE2FFE">
              <w:rPr>
                <w:rFonts w:hint="eastAsia"/>
              </w:rPr>
              <w:t>2级/3级</w:t>
            </w:r>
          </w:p>
        </w:tc>
      </w:tr>
      <w:tr w:rsidR="00CE2FFE" w:rsidRPr="00CE2FFE" w14:paraId="24C47541" w14:textId="77777777" w:rsidTr="00FA598F">
        <w:trPr>
          <w:jc w:val="center"/>
        </w:trPr>
        <w:tc>
          <w:tcPr>
            <w:tcW w:w="273" w:type="pct"/>
            <w:vMerge/>
            <w:shd w:val="clear" w:color="auto" w:fill="auto"/>
            <w:vAlign w:val="center"/>
          </w:tcPr>
          <w:p w14:paraId="39E2026D" w14:textId="77777777" w:rsidR="0091462A" w:rsidRPr="00CE2FFE" w:rsidRDefault="0091462A" w:rsidP="0039473B">
            <w:pPr>
              <w:pStyle w:val="afffffffffe"/>
            </w:pPr>
          </w:p>
        </w:tc>
        <w:tc>
          <w:tcPr>
            <w:tcW w:w="571" w:type="pct"/>
            <w:vMerge/>
            <w:shd w:val="clear" w:color="auto" w:fill="auto"/>
            <w:vAlign w:val="center"/>
          </w:tcPr>
          <w:p w14:paraId="2E83EB16" w14:textId="77777777" w:rsidR="0091462A" w:rsidRPr="00CE2FFE" w:rsidRDefault="0091462A" w:rsidP="0039473B">
            <w:pPr>
              <w:pStyle w:val="afffffffffe"/>
            </w:pPr>
          </w:p>
        </w:tc>
        <w:tc>
          <w:tcPr>
            <w:tcW w:w="1431" w:type="pct"/>
            <w:vMerge w:val="restart"/>
            <w:shd w:val="clear" w:color="auto" w:fill="auto"/>
            <w:vAlign w:val="center"/>
          </w:tcPr>
          <w:p w14:paraId="15DE7C84" w14:textId="77777777" w:rsidR="0091462A" w:rsidRPr="00CE2FFE" w:rsidRDefault="0091462A" w:rsidP="0039473B">
            <w:pPr>
              <w:pStyle w:val="afffffffffe"/>
            </w:pPr>
            <w:r w:rsidRPr="00CE2FFE">
              <w:rPr>
                <w:rFonts w:hint="eastAsia"/>
              </w:rPr>
              <w:t>天然气供应信息</w:t>
            </w:r>
          </w:p>
        </w:tc>
        <w:tc>
          <w:tcPr>
            <w:tcW w:w="2154" w:type="pct"/>
            <w:shd w:val="clear" w:color="auto" w:fill="auto"/>
            <w:vAlign w:val="center"/>
          </w:tcPr>
          <w:p w14:paraId="135B9F69" w14:textId="77777777" w:rsidR="0091462A" w:rsidRPr="00CE2FFE" w:rsidRDefault="0091462A" w:rsidP="0039473B">
            <w:pPr>
              <w:pStyle w:val="afffffffffe"/>
            </w:pPr>
            <w:r w:rsidRPr="00CE2FFE">
              <w:rPr>
                <w:rFonts w:hint="eastAsia"/>
              </w:rPr>
              <w:t>源头供应企业计划供应信息</w:t>
            </w:r>
          </w:p>
        </w:tc>
        <w:tc>
          <w:tcPr>
            <w:tcW w:w="571" w:type="pct"/>
            <w:shd w:val="clear" w:color="auto" w:fill="auto"/>
            <w:vAlign w:val="center"/>
          </w:tcPr>
          <w:p w14:paraId="3CFF2F40" w14:textId="77777777" w:rsidR="0091462A" w:rsidRPr="00CE2FFE" w:rsidRDefault="0091462A" w:rsidP="0039473B">
            <w:pPr>
              <w:pStyle w:val="afffffffffe"/>
            </w:pPr>
            <w:r w:rsidRPr="00CE2FFE">
              <w:rPr>
                <w:rFonts w:hint="eastAsia"/>
              </w:rPr>
              <w:t>2级/3级</w:t>
            </w:r>
          </w:p>
        </w:tc>
      </w:tr>
      <w:tr w:rsidR="00CE2FFE" w:rsidRPr="00CE2FFE" w14:paraId="0CCCB391" w14:textId="77777777" w:rsidTr="00FA598F">
        <w:trPr>
          <w:jc w:val="center"/>
        </w:trPr>
        <w:tc>
          <w:tcPr>
            <w:tcW w:w="273" w:type="pct"/>
            <w:vMerge/>
            <w:shd w:val="clear" w:color="auto" w:fill="auto"/>
            <w:vAlign w:val="center"/>
          </w:tcPr>
          <w:p w14:paraId="1FD311A3" w14:textId="77777777" w:rsidR="0091462A" w:rsidRPr="00CE2FFE" w:rsidRDefault="0091462A" w:rsidP="0039473B">
            <w:pPr>
              <w:pStyle w:val="afffffffffe"/>
            </w:pPr>
          </w:p>
        </w:tc>
        <w:tc>
          <w:tcPr>
            <w:tcW w:w="571" w:type="pct"/>
            <w:vMerge/>
            <w:shd w:val="clear" w:color="auto" w:fill="auto"/>
            <w:vAlign w:val="center"/>
          </w:tcPr>
          <w:p w14:paraId="7F585794" w14:textId="77777777" w:rsidR="0091462A" w:rsidRPr="00CE2FFE" w:rsidRDefault="0091462A" w:rsidP="0039473B">
            <w:pPr>
              <w:pStyle w:val="afffffffffe"/>
            </w:pPr>
          </w:p>
        </w:tc>
        <w:tc>
          <w:tcPr>
            <w:tcW w:w="1431" w:type="pct"/>
            <w:vMerge/>
            <w:shd w:val="clear" w:color="auto" w:fill="auto"/>
            <w:vAlign w:val="center"/>
          </w:tcPr>
          <w:p w14:paraId="7B24BFE6" w14:textId="77777777" w:rsidR="0091462A" w:rsidRPr="00CE2FFE" w:rsidRDefault="0091462A" w:rsidP="0039473B">
            <w:pPr>
              <w:pStyle w:val="afffffffffe"/>
            </w:pPr>
          </w:p>
        </w:tc>
        <w:tc>
          <w:tcPr>
            <w:tcW w:w="2154" w:type="pct"/>
            <w:shd w:val="clear" w:color="auto" w:fill="auto"/>
            <w:vAlign w:val="center"/>
          </w:tcPr>
          <w:p w14:paraId="4BE2D390" w14:textId="77777777" w:rsidR="0091462A" w:rsidRPr="00CE2FFE" w:rsidRDefault="0091462A" w:rsidP="0039473B">
            <w:pPr>
              <w:pStyle w:val="afffffffffe"/>
            </w:pPr>
            <w:r w:rsidRPr="00CE2FFE">
              <w:rPr>
                <w:rFonts w:hint="eastAsia"/>
              </w:rPr>
              <w:t>政府应急储备信息</w:t>
            </w:r>
          </w:p>
        </w:tc>
        <w:tc>
          <w:tcPr>
            <w:tcW w:w="571" w:type="pct"/>
            <w:shd w:val="clear" w:color="auto" w:fill="auto"/>
            <w:vAlign w:val="center"/>
          </w:tcPr>
          <w:p w14:paraId="57DB22A3" w14:textId="77777777" w:rsidR="0091462A" w:rsidRPr="00CE2FFE" w:rsidRDefault="0091462A" w:rsidP="0039473B">
            <w:pPr>
              <w:pStyle w:val="afffffffffe"/>
            </w:pPr>
            <w:r w:rsidRPr="00CE2FFE">
              <w:rPr>
                <w:rFonts w:hint="eastAsia"/>
              </w:rPr>
              <w:t>2级/3级</w:t>
            </w:r>
          </w:p>
        </w:tc>
      </w:tr>
      <w:tr w:rsidR="00CE2FFE" w:rsidRPr="00CE2FFE" w14:paraId="5B174A18" w14:textId="77777777" w:rsidTr="00FA598F">
        <w:trPr>
          <w:jc w:val="center"/>
        </w:trPr>
        <w:tc>
          <w:tcPr>
            <w:tcW w:w="273" w:type="pct"/>
            <w:vMerge/>
            <w:shd w:val="clear" w:color="auto" w:fill="auto"/>
            <w:vAlign w:val="center"/>
          </w:tcPr>
          <w:p w14:paraId="2CE3DE57" w14:textId="77777777" w:rsidR="00316A2C" w:rsidRPr="00CE2FFE" w:rsidRDefault="00316A2C" w:rsidP="0039473B">
            <w:pPr>
              <w:pStyle w:val="afffffffffe"/>
            </w:pPr>
          </w:p>
        </w:tc>
        <w:tc>
          <w:tcPr>
            <w:tcW w:w="571" w:type="pct"/>
            <w:vMerge/>
            <w:shd w:val="clear" w:color="auto" w:fill="auto"/>
            <w:vAlign w:val="center"/>
          </w:tcPr>
          <w:p w14:paraId="3CD583D3" w14:textId="77777777" w:rsidR="00316A2C" w:rsidRPr="00CE2FFE" w:rsidRDefault="00316A2C" w:rsidP="0039473B">
            <w:pPr>
              <w:pStyle w:val="afffffffffe"/>
            </w:pPr>
          </w:p>
        </w:tc>
        <w:tc>
          <w:tcPr>
            <w:tcW w:w="1431" w:type="pct"/>
            <w:vMerge/>
            <w:shd w:val="clear" w:color="auto" w:fill="auto"/>
            <w:vAlign w:val="center"/>
          </w:tcPr>
          <w:p w14:paraId="662F15C9" w14:textId="77777777" w:rsidR="00316A2C" w:rsidRPr="00CE2FFE" w:rsidRDefault="00316A2C" w:rsidP="0039473B">
            <w:pPr>
              <w:pStyle w:val="afffffffffe"/>
            </w:pPr>
          </w:p>
        </w:tc>
        <w:tc>
          <w:tcPr>
            <w:tcW w:w="2154" w:type="pct"/>
            <w:shd w:val="clear" w:color="auto" w:fill="auto"/>
            <w:vAlign w:val="center"/>
          </w:tcPr>
          <w:p w14:paraId="37639B95" w14:textId="3E6F9D30" w:rsidR="00316A2C" w:rsidRPr="00CE2FFE" w:rsidRDefault="00316A2C" w:rsidP="0039473B">
            <w:pPr>
              <w:pStyle w:val="afffffffffe"/>
            </w:pPr>
            <w:r w:rsidRPr="00CE2FFE">
              <w:rPr>
                <w:rFonts w:hint="eastAsia"/>
              </w:rPr>
              <w:t>天然气销售信息</w:t>
            </w:r>
          </w:p>
        </w:tc>
        <w:tc>
          <w:tcPr>
            <w:tcW w:w="571" w:type="pct"/>
            <w:shd w:val="clear" w:color="auto" w:fill="auto"/>
            <w:vAlign w:val="center"/>
          </w:tcPr>
          <w:p w14:paraId="03547BA0" w14:textId="1ECB5C1F" w:rsidR="00316A2C" w:rsidRPr="00CE2FFE" w:rsidRDefault="00316A2C" w:rsidP="0039473B">
            <w:pPr>
              <w:pStyle w:val="afffffffffe"/>
            </w:pPr>
            <w:r w:rsidRPr="00CE2FFE">
              <w:rPr>
                <w:rFonts w:hint="eastAsia"/>
              </w:rPr>
              <w:t>2级/3级</w:t>
            </w:r>
          </w:p>
        </w:tc>
      </w:tr>
      <w:tr w:rsidR="00CE2FFE" w:rsidRPr="00CE2FFE" w14:paraId="43F588C4" w14:textId="77777777" w:rsidTr="00FA598F">
        <w:trPr>
          <w:jc w:val="center"/>
        </w:trPr>
        <w:tc>
          <w:tcPr>
            <w:tcW w:w="273" w:type="pct"/>
            <w:vMerge/>
            <w:shd w:val="clear" w:color="auto" w:fill="auto"/>
            <w:vAlign w:val="center"/>
          </w:tcPr>
          <w:p w14:paraId="241167D1" w14:textId="77777777" w:rsidR="0091462A" w:rsidRPr="00CE2FFE" w:rsidRDefault="0091462A" w:rsidP="0039473B">
            <w:pPr>
              <w:pStyle w:val="afffffffffe"/>
            </w:pPr>
          </w:p>
        </w:tc>
        <w:tc>
          <w:tcPr>
            <w:tcW w:w="571" w:type="pct"/>
            <w:vMerge/>
            <w:shd w:val="clear" w:color="auto" w:fill="auto"/>
            <w:vAlign w:val="center"/>
          </w:tcPr>
          <w:p w14:paraId="4AC881DC" w14:textId="77777777" w:rsidR="0091462A" w:rsidRPr="00CE2FFE" w:rsidRDefault="0091462A" w:rsidP="0039473B">
            <w:pPr>
              <w:pStyle w:val="afffffffffe"/>
            </w:pPr>
          </w:p>
        </w:tc>
        <w:tc>
          <w:tcPr>
            <w:tcW w:w="1431" w:type="pct"/>
            <w:vMerge/>
            <w:shd w:val="clear" w:color="auto" w:fill="auto"/>
            <w:vAlign w:val="center"/>
          </w:tcPr>
          <w:p w14:paraId="092AB2F6" w14:textId="77777777" w:rsidR="0091462A" w:rsidRPr="00CE2FFE" w:rsidRDefault="0091462A" w:rsidP="0039473B">
            <w:pPr>
              <w:pStyle w:val="afffffffffe"/>
            </w:pPr>
          </w:p>
        </w:tc>
        <w:tc>
          <w:tcPr>
            <w:tcW w:w="2154" w:type="pct"/>
            <w:shd w:val="clear" w:color="auto" w:fill="auto"/>
            <w:vAlign w:val="center"/>
          </w:tcPr>
          <w:p w14:paraId="46203945" w14:textId="77777777" w:rsidR="0091462A" w:rsidRPr="00CE2FFE" w:rsidRDefault="0091462A" w:rsidP="0039473B">
            <w:pPr>
              <w:pStyle w:val="afffffffffe"/>
            </w:pPr>
            <w:r w:rsidRPr="00CE2FFE">
              <w:rPr>
                <w:rFonts w:hint="eastAsia"/>
              </w:rPr>
              <w:t>气源采购信息</w:t>
            </w:r>
          </w:p>
        </w:tc>
        <w:tc>
          <w:tcPr>
            <w:tcW w:w="571" w:type="pct"/>
            <w:shd w:val="clear" w:color="auto" w:fill="auto"/>
            <w:vAlign w:val="center"/>
          </w:tcPr>
          <w:p w14:paraId="5D41E4DB" w14:textId="77777777" w:rsidR="0091462A" w:rsidRPr="00CE2FFE" w:rsidRDefault="0091462A" w:rsidP="0039473B">
            <w:pPr>
              <w:pStyle w:val="afffffffffe"/>
            </w:pPr>
            <w:r w:rsidRPr="00CE2FFE">
              <w:rPr>
                <w:rFonts w:hint="eastAsia"/>
              </w:rPr>
              <w:t>2级/3级</w:t>
            </w:r>
          </w:p>
        </w:tc>
      </w:tr>
      <w:tr w:rsidR="00CE2FFE" w:rsidRPr="00CE2FFE" w14:paraId="576F2C83" w14:textId="77777777" w:rsidTr="00FA598F">
        <w:trPr>
          <w:jc w:val="center"/>
        </w:trPr>
        <w:tc>
          <w:tcPr>
            <w:tcW w:w="273" w:type="pct"/>
            <w:vMerge/>
            <w:shd w:val="clear" w:color="auto" w:fill="auto"/>
            <w:vAlign w:val="center"/>
          </w:tcPr>
          <w:p w14:paraId="3D8C8D90" w14:textId="77777777" w:rsidR="0091462A" w:rsidRPr="00CE2FFE" w:rsidRDefault="0091462A" w:rsidP="0039473B">
            <w:pPr>
              <w:pStyle w:val="afffffffffe"/>
            </w:pPr>
          </w:p>
        </w:tc>
        <w:tc>
          <w:tcPr>
            <w:tcW w:w="571" w:type="pct"/>
            <w:vMerge/>
            <w:shd w:val="clear" w:color="auto" w:fill="auto"/>
            <w:vAlign w:val="center"/>
          </w:tcPr>
          <w:p w14:paraId="541F964B" w14:textId="77777777" w:rsidR="0091462A" w:rsidRPr="00CE2FFE" w:rsidRDefault="0091462A" w:rsidP="0039473B">
            <w:pPr>
              <w:pStyle w:val="afffffffffe"/>
            </w:pPr>
          </w:p>
        </w:tc>
        <w:tc>
          <w:tcPr>
            <w:tcW w:w="1431" w:type="pct"/>
            <w:shd w:val="clear" w:color="auto" w:fill="auto"/>
            <w:vAlign w:val="center"/>
          </w:tcPr>
          <w:p w14:paraId="5AD591F0" w14:textId="77777777" w:rsidR="0091462A" w:rsidRPr="00CE2FFE" w:rsidRDefault="0091462A" w:rsidP="0039473B">
            <w:pPr>
              <w:pStyle w:val="afffffffffe"/>
            </w:pPr>
            <w:r w:rsidRPr="00CE2FFE">
              <w:rPr>
                <w:rFonts w:hint="eastAsia"/>
              </w:rPr>
              <w:t>天然气输配安全管理信息</w:t>
            </w:r>
          </w:p>
        </w:tc>
        <w:tc>
          <w:tcPr>
            <w:tcW w:w="2154" w:type="pct"/>
            <w:shd w:val="clear" w:color="auto" w:fill="auto"/>
            <w:vAlign w:val="center"/>
          </w:tcPr>
          <w:p w14:paraId="4E4C8418" w14:textId="77777777" w:rsidR="0091462A" w:rsidRPr="00CE2FFE" w:rsidRDefault="0091462A" w:rsidP="0039473B">
            <w:pPr>
              <w:pStyle w:val="afffffffffe"/>
            </w:pPr>
            <w:r w:rsidRPr="00CE2FFE">
              <w:rPr>
                <w:rFonts w:hint="eastAsia"/>
              </w:rPr>
              <w:t>调压站、闸井中燃气泄漏信息</w:t>
            </w:r>
          </w:p>
        </w:tc>
        <w:tc>
          <w:tcPr>
            <w:tcW w:w="571" w:type="pct"/>
            <w:shd w:val="clear" w:color="auto" w:fill="auto"/>
            <w:vAlign w:val="center"/>
          </w:tcPr>
          <w:p w14:paraId="687479BD" w14:textId="77777777" w:rsidR="0091462A" w:rsidRPr="00CE2FFE" w:rsidRDefault="0091462A" w:rsidP="0039473B">
            <w:pPr>
              <w:pStyle w:val="afffffffffe"/>
            </w:pPr>
            <w:r w:rsidRPr="00CE2FFE">
              <w:rPr>
                <w:rFonts w:hint="eastAsia"/>
              </w:rPr>
              <w:t>2级/3级</w:t>
            </w:r>
          </w:p>
        </w:tc>
      </w:tr>
      <w:tr w:rsidR="00CE2FFE" w:rsidRPr="00CE2FFE" w14:paraId="154FA487" w14:textId="77777777" w:rsidTr="00FA598F">
        <w:trPr>
          <w:jc w:val="center"/>
        </w:trPr>
        <w:tc>
          <w:tcPr>
            <w:tcW w:w="273" w:type="pct"/>
            <w:vMerge/>
            <w:shd w:val="clear" w:color="auto" w:fill="auto"/>
            <w:vAlign w:val="center"/>
          </w:tcPr>
          <w:p w14:paraId="5F0B8A29" w14:textId="77777777" w:rsidR="0091462A" w:rsidRPr="00CE2FFE" w:rsidRDefault="0091462A" w:rsidP="0039473B">
            <w:pPr>
              <w:pStyle w:val="afffffffffe"/>
            </w:pPr>
          </w:p>
        </w:tc>
        <w:tc>
          <w:tcPr>
            <w:tcW w:w="571" w:type="pct"/>
            <w:vMerge/>
            <w:shd w:val="clear" w:color="auto" w:fill="auto"/>
            <w:vAlign w:val="center"/>
          </w:tcPr>
          <w:p w14:paraId="58C0284D" w14:textId="77777777" w:rsidR="0091462A" w:rsidRPr="00CE2FFE" w:rsidRDefault="0091462A" w:rsidP="0039473B">
            <w:pPr>
              <w:pStyle w:val="afffffffffe"/>
            </w:pPr>
          </w:p>
        </w:tc>
        <w:tc>
          <w:tcPr>
            <w:tcW w:w="1431" w:type="pct"/>
            <w:vMerge w:val="restart"/>
            <w:shd w:val="clear" w:color="auto" w:fill="auto"/>
            <w:vAlign w:val="center"/>
          </w:tcPr>
          <w:p w14:paraId="5ED6F0E8" w14:textId="77777777" w:rsidR="0091462A" w:rsidRPr="00CE2FFE" w:rsidRDefault="0091462A" w:rsidP="0039473B">
            <w:pPr>
              <w:pStyle w:val="afffffffffe"/>
            </w:pPr>
            <w:r w:rsidRPr="00CE2FFE">
              <w:rPr>
                <w:rFonts w:hint="eastAsia"/>
              </w:rPr>
              <w:t>液化石油气供应信息</w:t>
            </w:r>
          </w:p>
        </w:tc>
        <w:tc>
          <w:tcPr>
            <w:tcW w:w="2154" w:type="pct"/>
            <w:shd w:val="clear" w:color="auto" w:fill="auto"/>
            <w:vAlign w:val="center"/>
          </w:tcPr>
          <w:p w14:paraId="76E4D370" w14:textId="77777777" w:rsidR="0091462A" w:rsidRPr="00CE2FFE" w:rsidRDefault="0091462A" w:rsidP="0039473B">
            <w:pPr>
              <w:pStyle w:val="afffffffffe"/>
            </w:pPr>
            <w:r w:rsidRPr="00CE2FFE">
              <w:rPr>
                <w:rFonts w:hint="eastAsia"/>
              </w:rPr>
              <w:t>液化石油气供应企业、供应站点、储备设施基础信息</w:t>
            </w:r>
          </w:p>
        </w:tc>
        <w:tc>
          <w:tcPr>
            <w:tcW w:w="571" w:type="pct"/>
            <w:shd w:val="clear" w:color="auto" w:fill="auto"/>
            <w:vAlign w:val="center"/>
          </w:tcPr>
          <w:p w14:paraId="439063C0" w14:textId="77777777" w:rsidR="0091462A" w:rsidRPr="00CE2FFE" w:rsidRDefault="0091462A" w:rsidP="0039473B">
            <w:pPr>
              <w:pStyle w:val="afffffffffe"/>
            </w:pPr>
            <w:r w:rsidRPr="00CE2FFE">
              <w:rPr>
                <w:rFonts w:hint="eastAsia"/>
              </w:rPr>
              <w:t>2级/3级</w:t>
            </w:r>
          </w:p>
        </w:tc>
      </w:tr>
      <w:tr w:rsidR="00CE2FFE" w:rsidRPr="00CE2FFE" w14:paraId="687A09B8" w14:textId="77777777" w:rsidTr="00FA598F">
        <w:trPr>
          <w:jc w:val="center"/>
        </w:trPr>
        <w:tc>
          <w:tcPr>
            <w:tcW w:w="273" w:type="pct"/>
            <w:vMerge/>
            <w:shd w:val="clear" w:color="auto" w:fill="auto"/>
            <w:vAlign w:val="center"/>
          </w:tcPr>
          <w:p w14:paraId="2B679879" w14:textId="77777777" w:rsidR="0091462A" w:rsidRPr="00CE2FFE" w:rsidRDefault="0091462A" w:rsidP="0039473B">
            <w:pPr>
              <w:pStyle w:val="afffffffffe"/>
            </w:pPr>
          </w:p>
        </w:tc>
        <w:tc>
          <w:tcPr>
            <w:tcW w:w="571" w:type="pct"/>
            <w:vMerge/>
            <w:shd w:val="clear" w:color="auto" w:fill="auto"/>
            <w:vAlign w:val="center"/>
          </w:tcPr>
          <w:p w14:paraId="40513419" w14:textId="77777777" w:rsidR="0091462A" w:rsidRPr="00CE2FFE" w:rsidRDefault="0091462A" w:rsidP="0039473B">
            <w:pPr>
              <w:pStyle w:val="afffffffffe"/>
            </w:pPr>
          </w:p>
        </w:tc>
        <w:tc>
          <w:tcPr>
            <w:tcW w:w="1431" w:type="pct"/>
            <w:vMerge/>
            <w:shd w:val="clear" w:color="auto" w:fill="auto"/>
            <w:vAlign w:val="center"/>
          </w:tcPr>
          <w:p w14:paraId="06486A45" w14:textId="77777777" w:rsidR="0091462A" w:rsidRPr="00CE2FFE" w:rsidRDefault="0091462A" w:rsidP="0039473B">
            <w:pPr>
              <w:pStyle w:val="afffffffffe"/>
            </w:pPr>
          </w:p>
        </w:tc>
        <w:tc>
          <w:tcPr>
            <w:tcW w:w="2154" w:type="pct"/>
            <w:shd w:val="clear" w:color="auto" w:fill="auto"/>
            <w:vAlign w:val="center"/>
          </w:tcPr>
          <w:p w14:paraId="23217B9C" w14:textId="77777777" w:rsidR="0091462A" w:rsidRPr="00CE2FFE" w:rsidRDefault="0091462A" w:rsidP="0039473B">
            <w:pPr>
              <w:pStyle w:val="afffffffffe"/>
            </w:pPr>
            <w:r w:rsidRPr="00CE2FFE">
              <w:rPr>
                <w:rFonts w:hint="eastAsia"/>
              </w:rPr>
              <w:t>源头供应企业计划供应信息</w:t>
            </w:r>
          </w:p>
        </w:tc>
        <w:tc>
          <w:tcPr>
            <w:tcW w:w="571" w:type="pct"/>
            <w:shd w:val="clear" w:color="auto" w:fill="auto"/>
            <w:vAlign w:val="center"/>
          </w:tcPr>
          <w:p w14:paraId="568FDF65" w14:textId="77777777" w:rsidR="0091462A" w:rsidRPr="00CE2FFE" w:rsidRDefault="0091462A" w:rsidP="0039473B">
            <w:pPr>
              <w:pStyle w:val="afffffffffe"/>
            </w:pPr>
            <w:r w:rsidRPr="00CE2FFE">
              <w:rPr>
                <w:rFonts w:hint="eastAsia"/>
              </w:rPr>
              <w:t>2级/3级</w:t>
            </w:r>
          </w:p>
        </w:tc>
      </w:tr>
      <w:tr w:rsidR="00CE2FFE" w:rsidRPr="00CE2FFE" w14:paraId="040C717C" w14:textId="77777777" w:rsidTr="00FA598F">
        <w:trPr>
          <w:jc w:val="center"/>
        </w:trPr>
        <w:tc>
          <w:tcPr>
            <w:tcW w:w="273" w:type="pct"/>
            <w:vMerge/>
            <w:shd w:val="clear" w:color="auto" w:fill="auto"/>
            <w:vAlign w:val="center"/>
          </w:tcPr>
          <w:p w14:paraId="2CD3C47E" w14:textId="77777777" w:rsidR="0091462A" w:rsidRPr="00CE2FFE" w:rsidRDefault="0091462A" w:rsidP="0039473B">
            <w:pPr>
              <w:pStyle w:val="afffffffffe"/>
            </w:pPr>
          </w:p>
        </w:tc>
        <w:tc>
          <w:tcPr>
            <w:tcW w:w="571" w:type="pct"/>
            <w:vMerge/>
            <w:shd w:val="clear" w:color="auto" w:fill="auto"/>
            <w:vAlign w:val="center"/>
          </w:tcPr>
          <w:p w14:paraId="5325D7C9" w14:textId="77777777" w:rsidR="0091462A" w:rsidRPr="00CE2FFE" w:rsidRDefault="0091462A" w:rsidP="0039473B">
            <w:pPr>
              <w:pStyle w:val="afffffffffe"/>
            </w:pPr>
          </w:p>
        </w:tc>
        <w:tc>
          <w:tcPr>
            <w:tcW w:w="1431" w:type="pct"/>
            <w:vMerge/>
            <w:shd w:val="clear" w:color="auto" w:fill="auto"/>
            <w:vAlign w:val="center"/>
          </w:tcPr>
          <w:p w14:paraId="6DD414D5" w14:textId="77777777" w:rsidR="0091462A" w:rsidRPr="00CE2FFE" w:rsidRDefault="0091462A" w:rsidP="0039473B">
            <w:pPr>
              <w:pStyle w:val="afffffffffe"/>
            </w:pPr>
          </w:p>
        </w:tc>
        <w:tc>
          <w:tcPr>
            <w:tcW w:w="2154" w:type="pct"/>
            <w:shd w:val="clear" w:color="auto" w:fill="auto"/>
            <w:vAlign w:val="center"/>
          </w:tcPr>
          <w:p w14:paraId="7C300EE9" w14:textId="77777777" w:rsidR="0091462A" w:rsidRPr="00CE2FFE" w:rsidRDefault="0091462A" w:rsidP="0039473B">
            <w:pPr>
              <w:pStyle w:val="afffffffffe"/>
            </w:pPr>
            <w:r w:rsidRPr="00CE2FFE">
              <w:rPr>
                <w:rFonts w:hint="eastAsia"/>
              </w:rPr>
              <w:t>政府应急储备信息</w:t>
            </w:r>
          </w:p>
        </w:tc>
        <w:tc>
          <w:tcPr>
            <w:tcW w:w="571" w:type="pct"/>
            <w:shd w:val="clear" w:color="auto" w:fill="auto"/>
            <w:vAlign w:val="center"/>
          </w:tcPr>
          <w:p w14:paraId="5AB8F143" w14:textId="77777777" w:rsidR="0091462A" w:rsidRPr="00CE2FFE" w:rsidRDefault="0091462A" w:rsidP="0039473B">
            <w:pPr>
              <w:pStyle w:val="afffffffffe"/>
            </w:pPr>
            <w:r w:rsidRPr="00CE2FFE">
              <w:rPr>
                <w:rFonts w:hint="eastAsia"/>
              </w:rPr>
              <w:t>2级/3级</w:t>
            </w:r>
          </w:p>
        </w:tc>
      </w:tr>
      <w:tr w:rsidR="00CE2FFE" w:rsidRPr="00CE2FFE" w14:paraId="1184C690" w14:textId="77777777" w:rsidTr="00FA598F">
        <w:trPr>
          <w:jc w:val="center"/>
        </w:trPr>
        <w:tc>
          <w:tcPr>
            <w:tcW w:w="273" w:type="pct"/>
            <w:vMerge/>
            <w:shd w:val="clear" w:color="auto" w:fill="auto"/>
            <w:vAlign w:val="center"/>
          </w:tcPr>
          <w:p w14:paraId="6C6A42DD" w14:textId="77777777" w:rsidR="0091462A" w:rsidRPr="00CE2FFE" w:rsidRDefault="0091462A" w:rsidP="0039473B">
            <w:pPr>
              <w:pStyle w:val="afffffffffe"/>
            </w:pPr>
          </w:p>
        </w:tc>
        <w:tc>
          <w:tcPr>
            <w:tcW w:w="571" w:type="pct"/>
            <w:vMerge/>
            <w:shd w:val="clear" w:color="auto" w:fill="auto"/>
            <w:vAlign w:val="center"/>
          </w:tcPr>
          <w:p w14:paraId="4394078E" w14:textId="77777777" w:rsidR="0091462A" w:rsidRPr="00CE2FFE" w:rsidRDefault="0091462A" w:rsidP="0039473B">
            <w:pPr>
              <w:pStyle w:val="afffffffffe"/>
            </w:pPr>
          </w:p>
        </w:tc>
        <w:tc>
          <w:tcPr>
            <w:tcW w:w="1431" w:type="pct"/>
            <w:vMerge/>
            <w:shd w:val="clear" w:color="auto" w:fill="auto"/>
            <w:vAlign w:val="center"/>
          </w:tcPr>
          <w:p w14:paraId="20F2A263" w14:textId="77777777" w:rsidR="0091462A" w:rsidRPr="00CE2FFE" w:rsidRDefault="0091462A" w:rsidP="0039473B">
            <w:pPr>
              <w:pStyle w:val="afffffffffe"/>
            </w:pPr>
          </w:p>
        </w:tc>
        <w:tc>
          <w:tcPr>
            <w:tcW w:w="2154" w:type="pct"/>
            <w:shd w:val="clear" w:color="auto" w:fill="auto"/>
            <w:vAlign w:val="center"/>
          </w:tcPr>
          <w:p w14:paraId="174C749A" w14:textId="77777777" w:rsidR="0091462A" w:rsidRPr="00CE2FFE" w:rsidRDefault="0091462A" w:rsidP="0039473B">
            <w:pPr>
              <w:pStyle w:val="afffffffffe"/>
            </w:pPr>
            <w:r w:rsidRPr="00CE2FFE">
              <w:rPr>
                <w:rFonts w:hint="eastAsia"/>
              </w:rPr>
              <w:t>气源采购信息</w:t>
            </w:r>
          </w:p>
        </w:tc>
        <w:tc>
          <w:tcPr>
            <w:tcW w:w="571" w:type="pct"/>
            <w:shd w:val="clear" w:color="auto" w:fill="auto"/>
            <w:vAlign w:val="center"/>
          </w:tcPr>
          <w:p w14:paraId="6B21FA1B" w14:textId="77777777" w:rsidR="0091462A" w:rsidRPr="00CE2FFE" w:rsidRDefault="0091462A" w:rsidP="0039473B">
            <w:pPr>
              <w:pStyle w:val="afffffffffe"/>
            </w:pPr>
            <w:r w:rsidRPr="00CE2FFE">
              <w:rPr>
                <w:rFonts w:hint="eastAsia"/>
              </w:rPr>
              <w:t>2级/3级</w:t>
            </w:r>
          </w:p>
        </w:tc>
      </w:tr>
      <w:tr w:rsidR="00CE2FFE" w:rsidRPr="00CE2FFE" w14:paraId="262BBC02" w14:textId="77777777" w:rsidTr="00FA598F">
        <w:trPr>
          <w:jc w:val="center"/>
        </w:trPr>
        <w:tc>
          <w:tcPr>
            <w:tcW w:w="273" w:type="pct"/>
            <w:vMerge/>
            <w:shd w:val="clear" w:color="auto" w:fill="auto"/>
            <w:vAlign w:val="center"/>
          </w:tcPr>
          <w:p w14:paraId="2DC23364" w14:textId="77777777" w:rsidR="0091462A" w:rsidRPr="00CE2FFE" w:rsidRDefault="0091462A" w:rsidP="0039473B">
            <w:pPr>
              <w:pStyle w:val="afffffffffe"/>
            </w:pPr>
          </w:p>
        </w:tc>
        <w:tc>
          <w:tcPr>
            <w:tcW w:w="571" w:type="pct"/>
            <w:vMerge/>
            <w:shd w:val="clear" w:color="auto" w:fill="auto"/>
            <w:vAlign w:val="center"/>
          </w:tcPr>
          <w:p w14:paraId="0E3A5C32" w14:textId="77777777" w:rsidR="0091462A" w:rsidRPr="00CE2FFE" w:rsidRDefault="0091462A" w:rsidP="0039473B">
            <w:pPr>
              <w:pStyle w:val="afffffffffe"/>
            </w:pPr>
          </w:p>
        </w:tc>
        <w:tc>
          <w:tcPr>
            <w:tcW w:w="1431" w:type="pct"/>
            <w:vMerge/>
            <w:shd w:val="clear" w:color="auto" w:fill="auto"/>
            <w:vAlign w:val="center"/>
          </w:tcPr>
          <w:p w14:paraId="6FEFADF9" w14:textId="77777777" w:rsidR="0091462A" w:rsidRPr="00CE2FFE" w:rsidRDefault="0091462A" w:rsidP="0039473B">
            <w:pPr>
              <w:pStyle w:val="afffffffffe"/>
            </w:pPr>
          </w:p>
        </w:tc>
        <w:tc>
          <w:tcPr>
            <w:tcW w:w="2154" w:type="pct"/>
            <w:shd w:val="clear" w:color="auto" w:fill="auto"/>
            <w:vAlign w:val="center"/>
          </w:tcPr>
          <w:p w14:paraId="58F2120E" w14:textId="77777777" w:rsidR="0091462A" w:rsidRPr="00CE2FFE" w:rsidRDefault="0091462A" w:rsidP="0039473B">
            <w:pPr>
              <w:pStyle w:val="afffffffffe"/>
            </w:pPr>
            <w:r w:rsidRPr="00CE2FFE">
              <w:rPr>
                <w:rFonts w:hint="eastAsia"/>
              </w:rPr>
              <w:t>液化石油气源头企业的实时运行数据</w:t>
            </w:r>
          </w:p>
        </w:tc>
        <w:tc>
          <w:tcPr>
            <w:tcW w:w="571" w:type="pct"/>
            <w:shd w:val="clear" w:color="auto" w:fill="auto"/>
            <w:vAlign w:val="center"/>
          </w:tcPr>
          <w:p w14:paraId="59AB92CE" w14:textId="77777777" w:rsidR="0091462A" w:rsidRPr="00CE2FFE" w:rsidRDefault="0091462A" w:rsidP="0039473B">
            <w:pPr>
              <w:pStyle w:val="afffffffffe"/>
            </w:pPr>
            <w:r w:rsidRPr="00CE2FFE">
              <w:rPr>
                <w:rFonts w:hint="eastAsia"/>
              </w:rPr>
              <w:t>3级/4级</w:t>
            </w:r>
          </w:p>
        </w:tc>
      </w:tr>
      <w:tr w:rsidR="00CE2FFE" w:rsidRPr="00CE2FFE" w14:paraId="29EFCD78" w14:textId="77777777" w:rsidTr="00FA598F">
        <w:trPr>
          <w:jc w:val="center"/>
        </w:trPr>
        <w:tc>
          <w:tcPr>
            <w:tcW w:w="273" w:type="pct"/>
            <w:vMerge/>
            <w:shd w:val="clear" w:color="auto" w:fill="auto"/>
            <w:vAlign w:val="center"/>
          </w:tcPr>
          <w:p w14:paraId="76D86407" w14:textId="77777777" w:rsidR="0091462A" w:rsidRPr="00CE2FFE" w:rsidRDefault="0091462A" w:rsidP="0039473B">
            <w:pPr>
              <w:pStyle w:val="afffffffffe"/>
            </w:pPr>
          </w:p>
        </w:tc>
        <w:tc>
          <w:tcPr>
            <w:tcW w:w="571" w:type="pct"/>
            <w:vMerge/>
            <w:shd w:val="clear" w:color="auto" w:fill="auto"/>
            <w:vAlign w:val="center"/>
          </w:tcPr>
          <w:p w14:paraId="66824F6F" w14:textId="77777777" w:rsidR="0091462A" w:rsidRPr="00CE2FFE" w:rsidRDefault="0091462A" w:rsidP="0039473B">
            <w:pPr>
              <w:pStyle w:val="afffffffffe"/>
            </w:pPr>
          </w:p>
        </w:tc>
        <w:tc>
          <w:tcPr>
            <w:tcW w:w="1431" w:type="pct"/>
            <w:vMerge w:val="restart"/>
            <w:shd w:val="clear" w:color="auto" w:fill="auto"/>
            <w:vAlign w:val="center"/>
          </w:tcPr>
          <w:p w14:paraId="302E4EEF" w14:textId="77777777" w:rsidR="0091462A" w:rsidRPr="00CE2FFE" w:rsidRDefault="0091462A" w:rsidP="0039473B">
            <w:pPr>
              <w:pStyle w:val="afffffffffe"/>
            </w:pPr>
            <w:r w:rsidRPr="00CE2FFE">
              <w:rPr>
                <w:rFonts w:hint="eastAsia"/>
              </w:rPr>
              <w:t>燃气补贴信息</w:t>
            </w:r>
          </w:p>
        </w:tc>
        <w:tc>
          <w:tcPr>
            <w:tcW w:w="2154" w:type="pct"/>
            <w:shd w:val="clear" w:color="auto" w:fill="auto"/>
            <w:vAlign w:val="center"/>
          </w:tcPr>
          <w:p w14:paraId="7B96F918" w14:textId="77777777" w:rsidR="0091462A" w:rsidRPr="00CE2FFE" w:rsidRDefault="0091462A" w:rsidP="0039473B">
            <w:pPr>
              <w:pStyle w:val="afffffffffe"/>
            </w:pPr>
            <w:r w:rsidRPr="00CE2FFE">
              <w:rPr>
                <w:rFonts w:hint="eastAsia"/>
              </w:rPr>
              <w:t>天然气分户采暖用户基础信息</w:t>
            </w:r>
          </w:p>
        </w:tc>
        <w:tc>
          <w:tcPr>
            <w:tcW w:w="571" w:type="pct"/>
            <w:shd w:val="clear" w:color="auto" w:fill="auto"/>
            <w:vAlign w:val="center"/>
          </w:tcPr>
          <w:p w14:paraId="69DEF87D" w14:textId="77777777" w:rsidR="0091462A" w:rsidRPr="00CE2FFE" w:rsidRDefault="0091462A" w:rsidP="0039473B">
            <w:pPr>
              <w:pStyle w:val="afffffffffe"/>
            </w:pPr>
            <w:r w:rsidRPr="00CE2FFE">
              <w:rPr>
                <w:rFonts w:hint="eastAsia"/>
              </w:rPr>
              <w:t>2级/3级</w:t>
            </w:r>
          </w:p>
        </w:tc>
      </w:tr>
      <w:tr w:rsidR="00CE2FFE" w:rsidRPr="00CE2FFE" w14:paraId="31AC7002" w14:textId="77777777" w:rsidTr="00FA598F">
        <w:trPr>
          <w:jc w:val="center"/>
        </w:trPr>
        <w:tc>
          <w:tcPr>
            <w:tcW w:w="273" w:type="pct"/>
            <w:vMerge/>
            <w:shd w:val="clear" w:color="auto" w:fill="auto"/>
            <w:vAlign w:val="center"/>
          </w:tcPr>
          <w:p w14:paraId="6FAA4A4F" w14:textId="77777777" w:rsidR="0091462A" w:rsidRPr="00CE2FFE" w:rsidRDefault="0091462A" w:rsidP="0039473B">
            <w:pPr>
              <w:pStyle w:val="afffffffffe"/>
            </w:pPr>
          </w:p>
        </w:tc>
        <w:tc>
          <w:tcPr>
            <w:tcW w:w="571" w:type="pct"/>
            <w:vMerge/>
            <w:shd w:val="clear" w:color="auto" w:fill="auto"/>
            <w:vAlign w:val="center"/>
          </w:tcPr>
          <w:p w14:paraId="72F1B11B" w14:textId="77777777" w:rsidR="0091462A" w:rsidRPr="00CE2FFE" w:rsidRDefault="0091462A" w:rsidP="0039473B">
            <w:pPr>
              <w:pStyle w:val="afffffffffe"/>
            </w:pPr>
          </w:p>
        </w:tc>
        <w:tc>
          <w:tcPr>
            <w:tcW w:w="1431" w:type="pct"/>
            <w:vMerge/>
            <w:shd w:val="clear" w:color="auto" w:fill="auto"/>
            <w:vAlign w:val="center"/>
          </w:tcPr>
          <w:p w14:paraId="3D24551D" w14:textId="77777777" w:rsidR="0091462A" w:rsidRPr="00CE2FFE" w:rsidRDefault="0091462A" w:rsidP="0039473B">
            <w:pPr>
              <w:pStyle w:val="afffffffffe"/>
            </w:pPr>
          </w:p>
        </w:tc>
        <w:tc>
          <w:tcPr>
            <w:tcW w:w="2154" w:type="pct"/>
            <w:shd w:val="clear" w:color="auto" w:fill="auto"/>
            <w:vAlign w:val="center"/>
          </w:tcPr>
          <w:p w14:paraId="35E22090" w14:textId="77777777" w:rsidR="0091462A" w:rsidRPr="00CE2FFE" w:rsidRDefault="0091462A" w:rsidP="0039473B">
            <w:pPr>
              <w:pStyle w:val="afffffffffe"/>
            </w:pPr>
            <w:r w:rsidRPr="00CE2FFE">
              <w:rPr>
                <w:rFonts w:hint="eastAsia"/>
              </w:rPr>
              <w:t>液化石油气补贴用户信息</w:t>
            </w:r>
          </w:p>
        </w:tc>
        <w:tc>
          <w:tcPr>
            <w:tcW w:w="571" w:type="pct"/>
            <w:shd w:val="clear" w:color="auto" w:fill="auto"/>
            <w:vAlign w:val="center"/>
          </w:tcPr>
          <w:p w14:paraId="3F0804C9" w14:textId="77777777" w:rsidR="0091462A" w:rsidRPr="00CE2FFE" w:rsidRDefault="0091462A" w:rsidP="0039473B">
            <w:pPr>
              <w:pStyle w:val="afffffffffe"/>
            </w:pPr>
            <w:r w:rsidRPr="00CE2FFE">
              <w:rPr>
                <w:rFonts w:hint="eastAsia"/>
              </w:rPr>
              <w:t>2级/3级</w:t>
            </w:r>
          </w:p>
        </w:tc>
      </w:tr>
      <w:tr w:rsidR="00CE2FFE" w:rsidRPr="00CE2FFE" w14:paraId="2DCFF038" w14:textId="77777777" w:rsidTr="00FA598F">
        <w:trPr>
          <w:jc w:val="center"/>
        </w:trPr>
        <w:tc>
          <w:tcPr>
            <w:tcW w:w="273" w:type="pct"/>
            <w:vMerge/>
            <w:shd w:val="clear" w:color="auto" w:fill="auto"/>
            <w:vAlign w:val="center"/>
          </w:tcPr>
          <w:p w14:paraId="3F51C02A" w14:textId="77777777" w:rsidR="0091462A" w:rsidRPr="00CE2FFE" w:rsidRDefault="0091462A" w:rsidP="0039473B">
            <w:pPr>
              <w:pStyle w:val="afffffffffe"/>
            </w:pPr>
          </w:p>
        </w:tc>
        <w:tc>
          <w:tcPr>
            <w:tcW w:w="571" w:type="pct"/>
            <w:vMerge/>
            <w:shd w:val="clear" w:color="auto" w:fill="auto"/>
            <w:vAlign w:val="center"/>
          </w:tcPr>
          <w:p w14:paraId="3E45D104" w14:textId="77777777" w:rsidR="0091462A" w:rsidRPr="00CE2FFE" w:rsidRDefault="0091462A" w:rsidP="0039473B">
            <w:pPr>
              <w:pStyle w:val="afffffffffe"/>
            </w:pPr>
          </w:p>
        </w:tc>
        <w:tc>
          <w:tcPr>
            <w:tcW w:w="1431" w:type="pct"/>
            <w:vMerge w:val="restart"/>
            <w:shd w:val="clear" w:color="auto" w:fill="auto"/>
            <w:vAlign w:val="center"/>
          </w:tcPr>
          <w:p w14:paraId="1770646A" w14:textId="77777777" w:rsidR="0091462A" w:rsidRPr="00CE2FFE" w:rsidRDefault="0091462A" w:rsidP="0039473B">
            <w:pPr>
              <w:pStyle w:val="afffffffffe"/>
            </w:pPr>
            <w:r w:rsidRPr="00CE2FFE">
              <w:rPr>
                <w:rFonts w:hint="eastAsia"/>
              </w:rPr>
              <w:t>燃气诉求及考核管理信息</w:t>
            </w:r>
          </w:p>
        </w:tc>
        <w:tc>
          <w:tcPr>
            <w:tcW w:w="2154" w:type="pct"/>
            <w:shd w:val="clear" w:color="auto" w:fill="auto"/>
            <w:vAlign w:val="center"/>
          </w:tcPr>
          <w:p w14:paraId="4DC907CE" w14:textId="77777777" w:rsidR="0091462A" w:rsidRPr="00CE2FFE" w:rsidRDefault="0091462A" w:rsidP="0039473B">
            <w:pPr>
              <w:pStyle w:val="afffffffffe"/>
            </w:pPr>
            <w:r w:rsidRPr="00CE2FFE">
              <w:rPr>
                <w:rFonts w:hint="eastAsia"/>
              </w:rPr>
              <w:t>企业信息</w:t>
            </w:r>
          </w:p>
        </w:tc>
        <w:tc>
          <w:tcPr>
            <w:tcW w:w="571" w:type="pct"/>
            <w:shd w:val="clear" w:color="auto" w:fill="auto"/>
            <w:vAlign w:val="center"/>
          </w:tcPr>
          <w:p w14:paraId="343D46C0" w14:textId="77777777" w:rsidR="0091462A" w:rsidRPr="00CE2FFE" w:rsidRDefault="0091462A" w:rsidP="0039473B">
            <w:pPr>
              <w:pStyle w:val="afffffffffe"/>
            </w:pPr>
            <w:r w:rsidRPr="00CE2FFE">
              <w:rPr>
                <w:rFonts w:hint="eastAsia"/>
              </w:rPr>
              <w:t>2级/3级</w:t>
            </w:r>
          </w:p>
        </w:tc>
      </w:tr>
      <w:tr w:rsidR="00CE2FFE" w:rsidRPr="00CE2FFE" w14:paraId="1BDBDAE9" w14:textId="77777777" w:rsidTr="00FA598F">
        <w:trPr>
          <w:jc w:val="center"/>
        </w:trPr>
        <w:tc>
          <w:tcPr>
            <w:tcW w:w="273" w:type="pct"/>
            <w:vMerge/>
            <w:shd w:val="clear" w:color="auto" w:fill="auto"/>
            <w:vAlign w:val="center"/>
          </w:tcPr>
          <w:p w14:paraId="1D3F5E3A" w14:textId="77777777" w:rsidR="0091462A" w:rsidRPr="00CE2FFE" w:rsidRDefault="0091462A" w:rsidP="0039473B">
            <w:pPr>
              <w:pStyle w:val="afffffffffe"/>
            </w:pPr>
          </w:p>
        </w:tc>
        <w:tc>
          <w:tcPr>
            <w:tcW w:w="571" w:type="pct"/>
            <w:vMerge/>
            <w:shd w:val="clear" w:color="auto" w:fill="auto"/>
            <w:vAlign w:val="center"/>
          </w:tcPr>
          <w:p w14:paraId="230E8E4B" w14:textId="77777777" w:rsidR="0091462A" w:rsidRPr="00CE2FFE" w:rsidRDefault="0091462A" w:rsidP="0039473B">
            <w:pPr>
              <w:pStyle w:val="afffffffffe"/>
            </w:pPr>
          </w:p>
        </w:tc>
        <w:tc>
          <w:tcPr>
            <w:tcW w:w="1431" w:type="pct"/>
            <w:vMerge/>
            <w:shd w:val="clear" w:color="auto" w:fill="auto"/>
            <w:vAlign w:val="center"/>
          </w:tcPr>
          <w:p w14:paraId="0075A812" w14:textId="77777777" w:rsidR="0091462A" w:rsidRPr="00CE2FFE" w:rsidRDefault="0091462A" w:rsidP="0039473B">
            <w:pPr>
              <w:pStyle w:val="afffffffffe"/>
            </w:pPr>
          </w:p>
        </w:tc>
        <w:tc>
          <w:tcPr>
            <w:tcW w:w="2154" w:type="pct"/>
            <w:shd w:val="clear" w:color="auto" w:fill="auto"/>
            <w:vAlign w:val="center"/>
          </w:tcPr>
          <w:p w14:paraId="3CBD5F54" w14:textId="77777777" w:rsidR="0091462A" w:rsidRPr="00CE2FFE" w:rsidRDefault="0091462A" w:rsidP="0039473B">
            <w:pPr>
              <w:pStyle w:val="afffffffffe"/>
            </w:pPr>
            <w:r w:rsidRPr="00CE2FFE">
              <w:rPr>
                <w:rFonts w:hint="eastAsia"/>
              </w:rPr>
              <w:t>12345</w:t>
            </w:r>
            <w:proofErr w:type="gramStart"/>
            <w:r w:rsidRPr="00CE2FFE">
              <w:rPr>
                <w:rFonts w:hint="eastAsia"/>
              </w:rPr>
              <w:t>热线工单数</w:t>
            </w:r>
            <w:proofErr w:type="gramEnd"/>
            <w:r w:rsidRPr="00CE2FFE">
              <w:rPr>
                <w:rFonts w:hint="eastAsia"/>
              </w:rPr>
              <w:t>据</w:t>
            </w:r>
          </w:p>
        </w:tc>
        <w:tc>
          <w:tcPr>
            <w:tcW w:w="571" w:type="pct"/>
            <w:shd w:val="clear" w:color="auto" w:fill="auto"/>
            <w:vAlign w:val="center"/>
          </w:tcPr>
          <w:p w14:paraId="47FEFA79" w14:textId="77777777" w:rsidR="0091462A" w:rsidRPr="00CE2FFE" w:rsidRDefault="0091462A" w:rsidP="0039473B">
            <w:pPr>
              <w:pStyle w:val="afffffffffe"/>
            </w:pPr>
            <w:r w:rsidRPr="00CE2FFE">
              <w:rPr>
                <w:rFonts w:hint="eastAsia"/>
              </w:rPr>
              <w:t>2级/3级</w:t>
            </w:r>
          </w:p>
        </w:tc>
      </w:tr>
      <w:tr w:rsidR="00CE2FFE" w:rsidRPr="00CE2FFE" w14:paraId="19AB3C33" w14:textId="77777777" w:rsidTr="00FA598F">
        <w:trPr>
          <w:jc w:val="center"/>
        </w:trPr>
        <w:tc>
          <w:tcPr>
            <w:tcW w:w="273" w:type="pct"/>
            <w:vMerge/>
            <w:shd w:val="clear" w:color="auto" w:fill="auto"/>
            <w:vAlign w:val="center"/>
          </w:tcPr>
          <w:p w14:paraId="5C69E626" w14:textId="77777777" w:rsidR="0091462A" w:rsidRPr="00CE2FFE" w:rsidRDefault="0091462A" w:rsidP="0039473B">
            <w:pPr>
              <w:pStyle w:val="afffffffffe"/>
            </w:pPr>
          </w:p>
        </w:tc>
        <w:tc>
          <w:tcPr>
            <w:tcW w:w="571" w:type="pct"/>
            <w:vMerge/>
            <w:shd w:val="clear" w:color="auto" w:fill="auto"/>
            <w:vAlign w:val="center"/>
          </w:tcPr>
          <w:p w14:paraId="65AF20E9" w14:textId="77777777" w:rsidR="0091462A" w:rsidRPr="00CE2FFE" w:rsidRDefault="0091462A" w:rsidP="0039473B">
            <w:pPr>
              <w:pStyle w:val="afffffffffe"/>
            </w:pPr>
          </w:p>
        </w:tc>
        <w:tc>
          <w:tcPr>
            <w:tcW w:w="1431" w:type="pct"/>
            <w:shd w:val="clear" w:color="auto" w:fill="auto"/>
            <w:vAlign w:val="center"/>
          </w:tcPr>
          <w:p w14:paraId="0A8E7412" w14:textId="77777777" w:rsidR="0091462A" w:rsidRPr="00CE2FFE" w:rsidRDefault="0091462A" w:rsidP="0039473B">
            <w:pPr>
              <w:pStyle w:val="afffffffffe"/>
            </w:pPr>
            <w:r w:rsidRPr="00CE2FFE">
              <w:rPr>
                <w:rFonts w:hint="eastAsia"/>
              </w:rPr>
              <w:t>重点燃气工程项目信息</w:t>
            </w:r>
          </w:p>
        </w:tc>
        <w:tc>
          <w:tcPr>
            <w:tcW w:w="2154" w:type="pct"/>
            <w:shd w:val="clear" w:color="auto" w:fill="auto"/>
            <w:vAlign w:val="center"/>
          </w:tcPr>
          <w:p w14:paraId="16079FD2" w14:textId="77777777" w:rsidR="0091462A" w:rsidRPr="00CE2FFE" w:rsidRDefault="0091462A" w:rsidP="0039473B">
            <w:pPr>
              <w:pStyle w:val="afffffffffe"/>
            </w:pPr>
            <w:r w:rsidRPr="00CE2FFE">
              <w:rPr>
                <w:rFonts w:hint="eastAsia"/>
              </w:rPr>
              <w:t>工程项目信息</w:t>
            </w:r>
          </w:p>
        </w:tc>
        <w:tc>
          <w:tcPr>
            <w:tcW w:w="571" w:type="pct"/>
            <w:shd w:val="clear" w:color="auto" w:fill="auto"/>
            <w:vAlign w:val="center"/>
          </w:tcPr>
          <w:p w14:paraId="3D8B077E" w14:textId="77777777" w:rsidR="0091462A" w:rsidRPr="00CE2FFE" w:rsidRDefault="0091462A" w:rsidP="0039473B">
            <w:pPr>
              <w:pStyle w:val="afffffffffe"/>
            </w:pPr>
            <w:r w:rsidRPr="00CE2FFE">
              <w:rPr>
                <w:rFonts w:hint="eastAsia"/>
              </w:rPr>
              <w:t>2级/3级</w:t>
            </w:r>
          </w:p>
        </w:tc>
      </w:tr>
      <w:tr w:rsidR="00CE2FFE" w:rsidRPr="00CE2FFE" w14:paraId="4E39281C" w14:textId="77777777" w:rsidTr="00FA598F">
        <w:trPr>
          <w:jc w:val="center"/>
        </w:trPr>
        <w:tc>
          <w:tcPr>
            <w:tcW w:w="273" w:type="pct"/>
            <w:vMerge/>
            <w:shd w:val="clear" w:color="auto" w:fill="auto"/>
            <w:vAlign w:val="center"/>
          </w:tcPr>
          <w:p w14:paraId="593138AF" w14:textId="77777777" w:rsidR="0091462A" w:rsidRPr="00CE2FFE" w:rsidRDefault="0091462A" w:rsidP="0039473B">
            <w:pPr>
              <w:pStyle w:val="afffffffffe"/>
            </w:pPr>
          </w:p>
        </w:tc>
        <w:tc>
          <w:tcPr>
            <w:tcW w:w="571" w:type="pct"/>
            <w:vMerge/>
            <w:shd w:val="clear" w:color="auto" w:fill="auto"/>
            <w:vAlign w:val="center"/>
          </w:tcPr>
          <w:p w14:paraId="50586857" w14:textId="77777777" w:rsidR="0091462A" w:rsidRPr="00CE2FFE" w:rsidRDefault="0091462A" w:rsidP="0039473B">
            <w:pPr>
              <w:pStyle w:val="afffffffffe"/>
            </w:pPr>
          </w:p>
        </w:tc>
        <w:tc>
          <w:tcPr>
            <w:tcW w:w="1431" w:type="pct"/>
            <w:vMerge w:val="restart"/>
            <w:shd w:val="clear" w:color="auto" w:fill="auto"/>
            <w:vAlign w:val="center"/>
          </w:tcPr>
          <w:p w14:paraId="6AA7B87B" w14:textId="77777777" w:rsidR="0091462A" w:rsidRPr="00CE2FFE" w:rsidRDefault="0091462A" w:rsidP="0039473B">
            <w:pPr>
              <w:pStyle w:val="afffffffffe"/>
            </w:pPr>
            <w:r w:rsidRPr="00CE2FFE">
              <w:rPr>
                <w:rFonts w:hint="eastAsia"/>
              </w:rPr>
              <w:t>燃气企业服务信息</w:t>
            </w:r>
          </w:p>
        </w:tc>
        <w:tc>
          <w:tcPr>
            <w:tcW w:w="2154" w:type="pct"/>
            <w:shd w:val="clear" w:color="auto" w:fill="auto"/>
            <w:vAlign w:val="center"/>
          </w:tcPr>
          <w:p w14:paraId="3F5D2F95" w14:textId="77777777" w:rsidR="0091462A" w:rsidRPr="00CE2FFE" w:rsidRDefault="0091462A" w:rsidP="0039473B">
            <w:pPr>
              <w:pStyle w:val="afffffffffe"/>
            </w:pPr>
            <w:r w:rsidRPr="00CE2FFE">
              <w:rPr>
                <w:rFonts w:hint="eastAsia"/>
              </w:rPr>
              <w:t>主要负责人、安全管理人员信息以及最新考核信息</w:t>
            </w:r>
          </w:p>
        </w:tc>
        <w:tc>
          <w:tcPr>
            <w:tcW w:w="571" w:type="pct"/>
            <w:shd w:val="clear" w:color="auto" w:fill="auto"/>
            <w:vAlign w:val="center"/>
          </w:tcPr>
          <w:p w14:paraId="74F74C5B" w14:textId="77777777" w:rsidR="0091462A" w:rsidRPr="00CE2FFE" w:rsidRDefault="0091462A" w:rsidP="0039473B">
            <w:pPr>
              <w:pStyle w:val="afffffffffe"/>
            </w:pPr>
            <w:r w:rsidRPr="00CE2FFE">
              <w:rPr>
                <w:rFonts w:hint="eastAsia"/>
              </w:rPr>
              <w:t>2级/3级</w:t>
            </w:r>
          </w:p>
        </w:tc>
      </w:tr>
      <w:tr w:rsidR="00CE2FFE" w:rsidRPr="00CE2FFE" w14:paraId="53D1384F" w14:textId="77777777" w:rsidTr="00FA598F">
        <w:trPr>
          <w:jc w:val="center"/>
        </w:trPr>
        <w:tc>
          <w:tcPr>
            <w:tcW w:w="273" w:type="pct"/>
            <w:vMerge/>
            <w:shd w:val="clear" w:color="auto" w:fill="auto"/>
            <w:vAlign w:val="center"/>
          </w:tcPr>
          <w:p w14:paraId="01C48721" w14:textId="77777777" w:rsidR="0091462A" w:rsidRPr="00CE2FFE" w:rsidRDefault="0091462A" w:rsidP="0039473B">
            <w:pPr>
              <w:pStyle w:val="afffffffffe"/>
            </w:pPr>
          </w:p>
        </w:tc>
        <w:tc>
          <w:tcPr>
            <w:tcW w:w="571" w:type="pct"/>
            <w:vMerge/>
            <w:shd w:val="clear" w:color="auto" w:fill="auto"/>
            <w:vAlign w:val="center"/>
          </w:tcPr>
          <w:p w14:paraId="6B809F01" w14:textId="77777777" w:rsidR="0091462A" w:rsidRPr="00CE2FFE" w:rsidRDefault="0091462A" w:rsidP="0039473B">
            <w:pPr>
              <w:pStyle w:val="afffffffffe"/>
            </w:pPr>
          </w:p>
        </w:tc>
        <w:tc>
          <w:tcPr>
            <w:tcW w:w="1431" w:type="pct"/>
            <w:vMerge/>
            <w:shd w:val="clear" w:color="auto" w:fill="auto"/>
            <w:vAlign w:val="center"/>
          </w:tcPr>
          <w:p w14:paraId="4060D50A" w14:textId="77777777" w:rsidR="0091462A" w:rsidRPr="00CE2FFE" w:rsidRDefault="0091462A" w:rsidP="0039473B">
            <w:pPr>
              <w:pStyle w:val="afffffffffe"/>
            </w:pPr>
          </w:p>
        </w:tc>
        <w:tc>
          <w:tcPr>
            <w:tcW w:w="2154" w:type="pct"/>
            <w:shd w:val="clear" w:color="auto" w:fill="auto"/>
            <w:vAlign w:val="center"/>
          </w:tcPr>
          <w:p w14:paraId="5DD9ABC9" w14:textId="77777777" w:rsidR="0091462A" w:rsidRPr="00CE2FFE" w:rsidRDefault="0091462A" w:rsidP="0039473B">
            <w:pPr>
              <w:pStyle w:val="afffffffffe"/>
            </w:pPr>
            <w:r w:rsidRPr="00CE2FFE">
              <w:rPr>
                <w:rFonts w:hint="eastAsia"/>
              </w:rPr>
              <w:t>燃气燃烧器具安装维修人员信息</w:t>
            </w:r>
          </w:p>
        </w:tc>
        <w:tc>
          <w:tcPr>
            <w:tcW w:w="571" w:type="pct"/>
            <w:shd w:val="clear" w:color="auto" w:fill="auto"/>
            <w:vAlign w:val="center"/>
          </w:tcPr>
          <w:p w14:paraId="02A01EFB" w14:textId="77777777" w:rsidR="0091462A" w:rsidRPr="00CE2FFE" w:rsidRDefault="0091462A" w:rsidP="0039473B">
            <w:pPr>
              <w:pStyle w:val="afffffffffe"/>
            </w:pPr>
            <w:r w:rsidRPr="00CE2FFE">
              <w:rPr>
                <w:rFonts w:hint="eastAsia"/>
              </w:rPr>
              <w:t>2级/3级</w:t>
            </w:r>
          </w:p>
        </w:tc>
      </w:tr>
      <w:tr w:rsidR="00CE2FFE" w:rsidRPr="00CE2FFE" w14:paraId="7022786D" w14:textId="77777777" w:rsidTr="00FA598F">
        <w:trPr>
          <w:jc w:val="center"/>
        </w:trPr>
        <w:tc>
          <w:tcPr>
            <w:tcW w:w="273" w:type="pct"/>
            <w:vMerge w:val="restart"/>
            <w:shd w:val="clear" w:color="auto" w:fill="auto"/>
            <w:vAlign w:val="center"/>
          </w:tcPr>
          <w:p w14:paraId="1C6A003A" w14:textId="77777777" w:rsidR="0091462A" w:rsidRPr="00CE2FFE" w:rsidRDefault="0091462A" w:rsidP="0039473B">
            <w:pPr>
              <w:pStyle w:val="afffffffffe"/>
            </w:pPr>
            <w:r w:rsidRPr="00CE2FFE">
              <w:rPr>
                <w:rFonts w:hint="eastAsia"/>
              </w:rPr>
              <w:t>3</w:t>
            </w:r>
          </w:p>
        </w:tc>
        <w:tc>
          <w:tcPr>
            <w:tcW w:w="571" w:type="pct"/>
            <w:vMerge w:val="restart"/>
            <w:shd w:val="clear" w:color="auto" w:fill="auto"/>
            <w:vAlign w:val="center"/>
          </w:tcPr>
          <w:p w14:paraId="29976D2A" w14:textId="77777777" w:rsidR="0091462A" w:rsidRPr="00CE2FFE" w:rsidRDefault="0091462A" w:rsidP="0039473B">
            <w:pPr>
              <w:pStyle w:val="afffffffffe"/>
            </w:pPr>
            <w:r w:rsidRPr="00CE2FFE">
              <w:rPr>
                <w:rFonts w:hint="eastAsia"/>
              </w:rPr>
              <w:t>供热</w:t>
            </w:r>
          </w:p>
        </w:tc>
        <w:tc>
          <w:tcPr>
            <w:tcW w:w="1431" w:type="pct"/>
            <w:vMerge w:val="restart"/>
            <w:shd w:val="clear" w:color="auto" w:fill="auto"/>
            <w:vAlign w:val="center"/>
          </w:tcPr>
          <w:p w14:paraId="3143B1A9" w14:textId="77777777" w:rsidR="0091462A" w:rsidRPr="00CE2FFE" w:rsidRDefault="0091462A" w:rsidP="0039473B">
            <w:pPr>
              <w:pStyle w:val="afffffffffe"/>
            </w:pPr>
            <w:r w:rsidRPr="00CE2FFE">
              <w:rPr>
                <w:rFonts w:hint="eastAsia"/>
              </w:rPr>
              <w:t>供热安全应急管理信息</w:t>
            </w:r>
          </w:p>
        </w:tc>
        <w:tc>
          <w:tcPr>
            <w:tcW w:w="2154" w:type="pct"/>
            <w:shd w:val="clear" w:color="auto" w:fill="auto"/>
            <w:vAlign w:val="center"/>
          </w:tcPr>
          <w:p w14:paraId="0D036C3A" w14:textId="77777777" w:rsidR="0091462A" w:rsidRPr="00CE2FFE" w:rsidRDefault="0091462A" w:rsidP="0039473B">
            <w:pPr>
              <w:pStyle w:val="afffffffffe"/>
            </w:pPr>
            <w:r w:rsidRPr="00CE2FFE">
              <w:rPr>
                <w:rFonts w:hint="eastAsia"/>
              </w:rPr>
              <w:t>应急预案信息</w:t>
            </w:r>
          </w:p>
        </w:tc>
        <w:tc>
          <w:tcPr>
            <w:tcW w:w="571" w:type="pct"/>
            <w:shd w:val="clear" w:color="auto" w:fill="auto"/>
            <w:vAlign w:val="center"/>
          </w:tcPr>
          <w:p w14:paraId="575B99A7" w14:textId="77777777" w:rsidR="0091462A" w:rsidRPr="00CE2FFE" w:rsidRDefault="0091462A" w:rsidP="0039473B">
            <w:pPr>
              <w:pStyle w:val="afffffffffe"/>
            </w:pPr>
            <w:r w:rsidRPr="00CE2FFE">
              <w:rPr>
                <w:rFonts w:hint="eastAsia"/>
              </w:rPr>
              <w:t>2级/3级</w:t>
            </w:r>
          </w:p>
        </w:tc>
      </w:tr>
      <w:tr w:rsidR="00CE2FFE" w:rsidRPr="00CE2FFE" w14:paraId="0D4A8F8A" w14:textId="77777777" w:rsidTr="00FA598F">
        <w:trPr>
          <w:jc w:val="center"/>
        </w:trPr>
        <w:tc>
          <w:tcPr>
            <w:tcW w:w="273" w:type="pct"/>
            <w:vMerge/>
            <w:shd w:val="clear" w:color="auto" w:fill="auto"/>
            <w:vAlign w:val="center"/>
          </w:tcPr>
          <w:p w14:paraId="7572E8DA" w14:textId="77777777" w:rsidR="0091462A" w:rsidRPr="00CE2FFE" w:rsidRDefault="0091462A" w:rsidP="0039473B">
            <w:pPr>
              <w:pStyle w:val="afffffffffe"/>
            </w:pPr>
          </w:p>
        </w:tc>
        <w:tc>
          <w:tcPr>
            <w:tcW w:w="571" w:type="pct"/>
            <w:vMerge/>
            <w:shd w:val="clear" w:color="auto" w:fill="auto"/>
            <w:vAlign w:val="center"/>
          </w:tcPr>
          <w:p w14:paraId="545BEBC1" w14:textId="77777777" w:rsidR="0091462A" w:rsidRPr="00CE2FFE" w:rsidRDefault="0091462A" w:rsidP="0039473B">
            <w:pPr>
              <w:pStyle w:val="afffffffffe"/>
            </w:pPr>
          </w:p>
        </w:tc>
        <w:tc>
          <w:tcPr>
            <w:tcW w:w="1431" w:type="pct"/>
            <w:vMerge/>
            <w:shd w:val="clear" w:color="auto" w:fill="auto"/>
            <w:vAlign w:val="center"/>
          </w:tcPr>
          <w:p w14:paraId="65702EFE" w14:textId="77777777" w:rsidR="0091462A" w:rsidRPr="00CE2FFE" w:rsidRDefault="0091462A" w:rsidP="0039473B">
            <w:pPr>
              <w:pStyle w:val="afffffffffe"/>
            </w:pPr>
          </w:p>
        </w:tc>
        <w:tc>
          <w:tcPr>
            <w:tcW w:w="2154" w:type="pct"/>
            <w:shd w:val="clear" w:color="auto" w:fill="auto"/>
            <w:vAlign w:val="center"/>
          </w:tcPr>
          <w:p w14:paraId="1BC7A4FC" w14:textId="77777777" w:rsidR="0091462A" w:rsidRPr="00CE2FFE" w:rsidRDefault="0091462A" w:rsidP="0039473B">
            <w:pPr>
              <w:pStyle w:val="afffffffffe"/>
            </w:pPr>
            <w:r w:rsidRPr="00CE2FFE">
              <w:rPr>
                <w:rFonts w:hint="eastAsia"/>
              </w:rPr>
              <w:t>抢修队伍信息</w:t>
            </w:r>
          </w:p>
        </w:tc>
        <w:tc>
          <w:tcPr>
            <w:tcW w:w="571" w:type="pct"/>
            <w:shd w:val="clear" w:color="auto" w:fill="auto"/>
            <w:vAlign w:val="center"/>
          </w:tcPr>
          <w:p w14:paraId="551121CD" w14:textId="77777777" w:rsidR="0091462A" w:rsidRPr="00CE2FFE" w:rsidRDefault="0091462A" w:rsidP="0039473B">
            <w:pPr>
              <w:pStyle w:val="afffffffffe"/>
            </w:pPr>
            <w:r w:rsidRPr="00CE2FFE">
              <w:rPr>
                <w:rFonts w:hint="eastAsia"/>
              </w:rPr>
              <w:t>2级/3级</w:t>
            </w:r>
          </w:p>
        </w:tc>
      </w:tr>
      <w:tr w:rsidR="00CE2FFE" w:rsidRPr="00CE2FFE" w14:paraId="519155CD" w14:textId="77777777" w:rsidTr="00FA598F">
        <w:trPr>
          <w:jc w:val="center"/>
        </w:trPr>
        <w:tc>
          <w:tcPr>
            <w:tcW w:w="273" w:type="pct"/>
            <w:vMerge/>
            <w:shd w:val="clear" w:color="auto" w:fill="auto"/>
            <w:vAlign w:val="center"/>
          </w:tcPr>
          <w:p w14:paraId="0071615A" w14:textId="77777777" w:rsidR="0091462A" w:rsidRPr="00CE2FFE" w:rsidRDefault="0091462A" w:rsidP="0039473B">
            <w:pPr>
              <w:pStyle w:val="afffffffffe"/>
            </w:pPr>
          </w:p>
        </w:tc>
        <w:tc>
          <w:tcPr>
            <w:tcW w:w="571" w:type="pct"/>
            <w:vMerge/>
            <w:shd w:val="clear" w:color="auto" w:fill="auto"/>
            <w:vAlign w:val="center"/>
          </w:tcPr>
          <w:p w14:paraId="18B0605C" w14:textId="77777777" w:rsidR="0091462A" w:rsidRPr="00CE2FFE" w:rsidRDefault="0091462A" w:rsidP="0039473B">
            <w:pPr>
              <w:pStyle w:val="afffffffffe"/>
            </w:pPr>
          </w:p>
        </w:tc>
        <w:tc>
          <w:tcPr>
            <w:tcW w:w="1431" w:type="pct"/>
            <w:vMerge/>
            <w:shd w:val="clear" w:color="auto" w:fill="auto"/>
            <w:vAlign w:val="center"/>
          </w:tcPr>
          <w:p w14:paraId="416D78C6" w14:textId="77777777" w:rsidR="0091462A" w:rsidRPr="00CE2FFE" w:rsidRDefault="0091462A" w:rsidP="0039473B">
            <w:pPr>
              <w:pStyle w:val="afffffffffe"/>
            </w:pPr>
          </w:p>
        </w:tc>
        <w:tc>
          <w:tcPr>
            <w:tcW w:w="2154" w:type="pct"/>
            <w:shd w:val="clear" w:color="auto" w:fill="auto"/>
            <w:vAlign w:val="center"/>
          </w:tcPr>
          <w:p w14:paraId="1FBF109F" w14:textId="77777777" w:rsidR="0091462A" w:rsidRPr="00CE2FFE" w:rsidRDefault="0091462A" w:rsidP="0039473B">
            <w:pPr>
              <w:pStyle w:val="afffffffffe"/>
            </w:pPr>
            <w:r w:rsidRPr="00CE2FFE">
              <w:rPr>
                <w:rFonts w:hint="eastAsia"/>
              </w:rPr>
              <w:t>问题处置信息</w:t>
            </w:r>
          </w:p>
        </w:tc>
        <w:tc>
          <w:tcPr>
            <w:tcW w:w="571" w:type="pct"/>
            <w:shd w:val="clear" w:color="auto" w:fill="auto"/>
            <w:vAlign w:val="center"/>
          </w:tcPr>
          <w:p w14:paraId="7FED66E5" w14:textId="77777777" w:rsidR="0091462A" w:rsidRPr="00CE2FFE" w:rsidRDefault="0091462A" w:rsidP="0039473B">
            <w:pPr>
              <w:pStyle w:val="afffffffffe"/>
            </w:pPr>
            <w:r w:rsidRPr="00CE2FFE">
              <w:rPr>
                <w:rFonts w:hint="eastAsia"/>
              </w:rPr>
              <w:t>2级/3级</w:t>
            </w:r>
          </w:p>
        </w:tc>
      </w:tr>
      <w:tr w:rsidR="00CE2FFE" w:rsidRPr="00CE2FFE" w14:paraId="0A069853" w14:textId="77777777" w:rsidTr="00FA598F">
        <w:trPr>
          <w:jc w:val="center"/>
        </w:trPr>
        <w:tc>
          <w:tcPr>
            <w:tcW w:w="273" w:type="pct"/>
            <w:vMerge/>
            <w:shd w:val="clear" w:color="auto" w:fill="auto"/>
            <w:vAlign w:val="center"/>
          </w:tcPr>
          <w:p w14:paraId="4F9587FE" w14:textId="77777777" w:rsidR="0091462A" w:rsidRPr="00CE2FFE" w:rsidRDefault="0091462A" w:rsidP="0039473B">
            <w:pPr>
              <w:pStyle w:val="afffffffffe"/>
            </w:pPr>
          </w:p>
        </w:tc>
        <w:tc>
          <w:tcPr>
            <w:tcW w:w="571" w:type="pct"/>
            <w:vMerge/>
            <w:shd w:val="clear" w:color="auto" w:fill="auto"/>
            <w:vAlign w:val="center"/>
          </w:tcPr>
          <w:p w14:paraId="368EF20B" w14:textId="77777777" w:rsidR="0091462A" w:rsidRPr="00CE2FFE" w:rsidRDefault="0091462A" w:rsidP="0039473B">
            <w:pPr>
              <w:pStyle w:val="afffffffffe"/>
            </w:pPr>
          </w:p>
        </w:tc>
        <w:tc>
          <w:tcPr>
            <w:tcW w:w="1431" w:type="pct"/>
            <w:vMerge/>
            <w:shd w:val="clear" w:color="auto" w:fill="auto"/>
            <w:vAlign w:val="center"/>
          </w:tcPr>
          <w:p w14:paraId="24E85083" w14:textId="77777777" w:rsidR="0091462A" w:rsidRPr="00CE2FFE" w:rsidRDefault="0091462A" w:rsidP="0039473B">
            <w:pPr>
              <w:pStyle w:val="afffffffffe"/>
            </w:pPr>
          </w:p>
        </w:tc>
        <w:tc>
          <w:tcPr>
            <w:tcW w:w="2154" w:type="pct"/>
            <w:shd w:val="clear" w:color="auto" w:fill="auto"/>
            <w:vAlign w:val="center"/>
          </w:tcPr>
          <w:p w14:paraId="7F65741F" w14:textId="77777777" w:rsidR="0091462A" w:rsidRPr="00CE2FFE" w:rsidRDefault="0091462A" w:rsidP="0039473B">
            <w:pPr>
              <w:pStyle w:val="afffffffffe"/>
            </w:pPr>
            <w:r w:rsidRPr="00CE2FFE">
              <w:rPr>
                <w:rFonts w:hint="eastAsia"/>
              </w:rPr>
              <w:t>视频信息</w:t>
            </w:r>
          </w:p>
        </w:tc>
        <w:tc>
          <w:tcPr>
            <w:tcW w:w="571" w:type="pct"/>
            <w:shd w:val="clear" w:color="auto" w:fill="auto"/>
            <w:vAlign w:val="center"/>
          </w:tcPr>
          <w:p w14:paraId="7224D4DA" w14:textId="77777777" w:rsidR="0091462A" w:rsidRPr="00CE2FFE" w:rsidRDefault="0091462A" w:rsidP="0039473B">
            <w:pPr>
              <w:pStyle w:val="afffffffffe"/>
            </w:pPr>
            <w:r w:rsidRPr="00CE2FFE">
              <w:rPr>
                <w:rFonts w:hint="eastAsia"/>
              </w:rPr>
              <w:t>2级/3级</w:t>
            </w:r>
          </w:p>
        </w:tc>
      </w:tr>
      <w:tr w:rsidR="00CE2FFE" w:rsidRPr="00CE2FFE" w14:paraId="306A1C8B" w14:textId="77777777" w:rsidTr="00FA598F">
        <w:trPr>
          <w:jc w:val="center"/>
        </w:trPr>
        <w:tc>
          <w:tcPr>
            <w:tcW w:w="273" w:type="pct"/>
            <w:vMerge/>
            <w:shd w:val="clear" w:color="auto" w:fill="auto"/>
            <w:vAlign w:val="center"/>
          </w:tcPr>
          <w:p w14:paraId="3A0E55A2" w14:textId="77777777" w:rsidR="0091462A" w:rsidRPr="00CE2FFE" w:rsidRDefault="0091462A" w:rsidP="0039473B">
            <w:pPr>
              <w:pStyle w:val="afffffffffe"/>
            </w:pPr>
          </w:p>
        </w:tc>
        <w:tc>
          <w:tcPr>
            <w:tcW w:w="571" w:type="pct"/>
            <w:vMerge/>
            <w:shd w:val="clear" w:color="auto" w:fill="auto"/>
            <w:vAlign w:val="center"/>
          </w:tcPr>
          <w:p w14:paraId="52F80B81" w14:textId="77777777" w:rsidR="0091462A" w:rsidRPr="00CE2FFE" w:rsidRDefault="0091462A" w:rsidP="0039473B">
            <w:pPr>
              <w:pStyle w:val="afffffffffe"/>
            </w:pPr>
          </w:p>
        </w:tc>
        <w:tc>
          <w:tcPr>
            <w:tcW w:w="1431" w:type="pct"/>
            <w:vMerge w:val="restart"/>
            <w:shd w:val="clear" w:color="auto" w:fill="auto"/>
            <w:vAlign w:val="center"/>
          </w:tcPr>
          <w:p w14:paraId="10DE4409" w14:textId="77777777" w:rsidR="0091462A" w:rsidRPr="00CE2FFE" w:rsidRDefault="0091462A" w:rsidP="0039473B">
            <w:pPr>
              <w:pStyle w:val="afffffffffe"/>
            </w:pPr>
            <w:r w:rsidRPr="00CE2FFE">
              <w:rPr>
                <w:rFonts w:hint="eastAsia"/>
              </w:rPr>
              <w:t>供热诉求及考核管理信息</w:t>
            </w:r>
          </w:p>
        </w:tc>
        <w:tc>
          <w:tcPr>
            <w:tcW w:w="2154" w:type="pct"/>
            <w:shd w:val="clear" w:color="auto" w:fill="auto"/>
            <w:vAlign w:val="center"/>
          </w:tcPr>
          <w:p w14:paraId="39E4BD86" w14:textId="77777777" w:rsidR="0091462A" w:rsidRPr="00CE2FFE" w:rsidRDefault="0091462A" w:rsidP="0039473B">
            <w:pPr>
              <w:pStyle w:val="afffffffffe"/>
            </w:pPr>
            <w:r w:rsidRPr="00CE2FFE">
              <w:rPr>
                <w:rFonts w:hint="eastAsia"/>
              </w:rPr>
              <w:t>供热企业备案信息</w:t>
            </w:r>
          </w:p>
        </w:tc>
        <w:tc>
          <w:tcPr>
            <w:tcW w:w="571" w:type="pct"/>
            <w:shd w:val="clear" w:color="auto" w:fill="auto"/>
            <w:vAlign w:val="center"/>
          </w:tcPr>
          <w:p w14:paraId="1747969F" w14:textId="77777777" w:rsidR="0091462A" w:rsidRPr="00CE2FFE" w:rsidRDefault="0091462A" w:rsidP="0039473B">
            <w:pPr>
              <w:pStyle w:val="afffffffffe"/>
            </w:pPr>
            <w:r w:rsidRPr="00CE2FFE">
              <w:rPr>
                <w:rFonts w:hint="eastAsia"/>
              </w:rPr>
              <w:t>2级/3级</w:t>
            </w:r>
          </w:p>
        </w:tc>
      </w:tr>
      <w:tr w:rsidR="00CE2FFE" w:rsidRPr="00CE2FFE" w14:paraId="65558B3D" w14:textId="77777777" w:rsidTr="00FA598F">
        <w:trPr>
          <w:jc w:val="center"/>
        </w:trPr>
        <w:tc>
          <w:tcPr>
            <w:tcW w:w="273" w:type="pct"/>
            <w:vMerge/>
            <w:shd w:val="clear" w:color="auto" w:fill="auto"/>
            <w:vAlign w:val="center"/>
          </w:tcPr>
          <w:p w14:paraId="71D5BE9C" w14:textId="77777777" w:rsidR="0091462A" w:rsidRPr="00CE2FFE" w:rsidRDefault="0091462A" w:rsidP="0039473B">
            <w:pPr>
              <w:pStyle w:val="afffffffffe"/>
            </w:pPr>
          </w:p>
        </w:tc>
        <w:tc>
          <w:tcPr>
            <w:tcW w:w="571" w:type="pct"/>
            <w:vMerge/>
            <w:shd w:val="clear" w:color="auto" w:fill="auto"/>
            <w:vAlign w:val="center"/>
          </w:tcPr>
          <w:p w14:paraId="2FFE56C4" w14:textId="77777777" w:rsidR="0091462A" w:rsidRPr="00CE2FFE" w:rsidRDefault="0091462A" w:rsidP="0039473B">
            <w:pPr>
              <w:pStyle w:val="afffffffffe"/>
            </w:pPr>
          </w:p>
        </w:tc>
        <w:tc>
          <w:tcPr>
            <w:tcW w:w="1431" w:type="pct"/>
            <w:vMerge/>
            <w:shd w:val="clear" w:color="auto" w:fill="auto"/>
            <w:vAlign w:val="center"/>
          </w:tcPr>
          <w:p w14:paraId="4B536CDA" w14:textId="77777777" w:rsidR="0091462A" w:rsidRPr="00CE2FFE" w:rsidRDefault="0091462A" w:rsidP="0039473B">
            <w:pPr>
              <w:pStyle w:val="afffffffffe"/>
            </w:pPr>
          </w:p>
        </w:tc>
        <w:tc>
          <w:tcPr>
            <w:tcW w:w="2154" w:type="pct"/>
            <w:shd w:val="clear" w:color="auto" w:fill="auto"/>
            <w:vAlign w:val="center"/>
          </w:tcPr>
          <w:p w14:paraId="5A83C441" w14:textId="77777777" w:rsidR="0091462A" w:rsidRPr="00CE2FFE" w:rsidRDefault="0091462A" w:rsidP="0039473B">
            <w:pPr>
              <w:pStyle w:val="afffffffffe"/>
            </w:pPr>
            <w:r w:rsidRPr="00CE2FFE">
              <w:rPr>
                <w:rFonts w:hint="eastAsia"/>
              </w:rPr>
              <w:t>12345</w:t>
            </w:r>
            <w:proofErr w:type="gramStart"/>
            <w:r w:rsidRPr="00CE2FFE">
              <w:rPr>
                <w:rFonts w:hint="eastAsia"/>
              </w:rPr>
              <w:t>热线工单数</w:t>
            </w:r>
            <w:proofErr w:type="gramEnd"/>
            <w:r w:rsidRPr="00CE2FFE">
              <w:rPr>
                <w:rFonts w:hint="eastAsia"/>
              </w:rPr>
              <w:t>据</w:t>
            </w:r>
          </w:p>
        </w:tc>
        <w:tc>
          <w:tcPr>
            <w:tcW w:w="571" w:type="pct"/>
            <w:shd w:val="clear" w:color="auto" w:fill="auto"/>
            <w:vAlign w:val="center"/>
          </w:tcPr>
          <w:p w14:paraId="0C0CE262" w14:textId="77777777" w:rsidR="0091462A" w:rsidRPr="00CE2FFE" w:rsidRDefault="0091462A" w:rsidP="0039473B">
            <w:pPr>
              <w:pStyle w:val="afffffffffe"/>
            </w:pPr>
            <w:r w:rsidRPr="00CE2FFE">
              <w:rPr>
                <w:rFonts w:hint="eastAsia"/>
              </w:rPr>
              <w:t>2级/3级</w:t>
            </w:r>
          </w:p>
        </w:tc>
      </w:tr>
      <w:tr w:rsidR="00CE2FFE" w:rsidRPr="00CE2FFE" w14:paraId="50825C64" w14:textId="77777777" w:rsidTr="00FA598F">
        <w:trPr>
          <w:jc w:val="center"/>
        </w:trPr>
        <w:tc>
          <w:tcPr>
            <w:tcW w:w="273" w:type="pct"/>
            <w:vMerge/>
            <w:shd w:val="clear" w:color="auto" w:fill="auto"/>
            <w:vAlign w:val="center"/>
          </w:tcPr>
          <w:p w14:paraId="1DCB817F" w14:textId="77777777" w:rsidR="0091462A" w:rsidRPr="00CE2FFE" w:rsidRDefault="0091462A" w:rsidP="0039473B">
            <w:pPr>
              <w:pStyle w:val="afffffffffe"/>
            </w:pPr>
          </w:p>
        </w:tc>
        <w:tc>
          <w:tcPr>
            <w:tcW w:w="571" w:type="pct"/>
            <w:vMerge/>
            <w:shd w:val="clear" w:color="auto" w:fill="auto"/>
            <w:vAlign w:val="center"/>
          </w:tcPr>
          <w:p w14:paraId="2333B2EA" w14:textId="77777777" w:rsidR="0091462A" w:rsidRPr="00CE2FFE" w:rsidRDefault="0091462A" w:rsidP="0039473B">
            <w:pPr>
              <w:pStyle w:val="afffffffffe"/>
            </w:pPr>
          </w:p>
        </w:tc>
        <w:tc>
          <w:tcPr>
            <w:tcW w:w="1431" w:type="pct"/>
            <w:vMerge/>
            <w:shd w:val="clear" w:color="auto" w:fill="auto"/>
            <w:vAlign w:val="center"/>
          </w:tcPr>
          <w:p w14:paraId="11638351" w14:textId="77777777" w:rsidR="0091462A" w:rsidRPr="00CE2FFE" w:rsidRDefault="0091462A" w:rsidP="0039473B">
            <w:pPr>
              <w:pStyle w:val="afffffffffe"/>
            </w:pPr>
          </w:p>
        </w:tc>
        <w:tc>
          <w:tcPr>
            <w:tcW w:w="2154" w:type="pct"/>
            <w:shd w:val="clear" w:color="auto" w:fill="auto"/>
            <w:vAlign w:val="center"/>
          </w:tcPr>
          <w:p w14:paraId="31B178C4" w14:textId="77777777" w:rsidR="0091462A" w:rsidRPr="00CE2FFE" w:rsidRDefault="0091462A" w:rsidP="0039473B">
            <w:pPr>
              <w:pStyle w:val="afffffffffe"/>
            </w:pPr>
            <w:r w:rsidRPr="00CE2FFE">
              <w:rPr>
                <w:rFonts w:hint="eastAsia"/>
              </w:rPr>
              <w:t>问题处置信息</w:t>
            </w:r>
          </w:p>
        </w:tc>
        <w:tc>
          <w:tcPr>
            <w:tcW w:w="571" w:type="pct"/>
            <w:shd w:val="clear" w:color="auto" w:fill="auto"/>
            <w:vAlign w:val="center"/>
          </w:tcPr>
          <w:p w14:paraId="0072D5D7" w14:textId="77777777" w:rsidR="0091462A" w:rsidRPr="00CE2FFE" w:rsidRDefault="0091462A" w:rsidP="0039473B">
            <w:pPr>
              <w:pStyle w:val="afffffffffe"/>
            </w:pPr>
            <w:r w:rsidRPr="00CE2FFE">
              <w:rPr>
                <w:rFonts w:hint="eastAsia"/>
              </w:rPr>
              <w:t>2级/3级</w:t>
            </w:r>
          </w:p>
        </w:tc>
      </w:tr>
      <w:tr w:rsidR="00CE2FFE" w:rsidRPr="00CE2FFE" w14:paraId="5469AAFE" w14:textId="77777777" w:rsidTr="00FA598F">
        <w:trPr>
          <w:jc w:val="center"/>
        </w:trPr>
        <w:tc>
          <w:tcPr>
            <w:tcW w:w="273" w:type="pct"/>
            <w:vMerge/>
            <w:shd w:val="clear" w:color="auto" w:fill="auto"/>
            <w:vAlign w:val="center"/>
          </w:tcPr>
          <w:p w14:paraId="341F4684" w14:textId="77777777" w:rsidR="004D472C" w:rsidRPr="00CE2FFE" w:rsidRDefault="004D472C" w:rsidP="004D472C">
            <w:pPr>
              <w:pStyle w:val="afffffffffe"/>
            </w:pPr>
          </w:p>
        </w:tc>
        <w:tc>
          <w:tcPr>
            <w:tcW w:w="571" w:type="pct"/>
            <w:vMerge/>
            <w:shd w:val="clear" w:color="auto" w:fill="auto"/>
            <w:vAlign w:val="center"/>
          </w:tcPr>
          <w:p w14:paraId="2EE10142" w14:textId="77777777" w:rsidR="004D472C" w:rsidRPr="00CE2FFE" w:rsidRDefault="004D472C" w:rsidP="004D472C">
            <w:pPr>
              <w:pStyle w:val="afffffffffe"/>
            </w:pPr>
          </w:p>
        </w:tc>
        <w:tc>
          <w:tcPr>
            <w:tcW w:w="1431" w:type="pct"/>
            <w:vMerge w:val="restart"/>
            <w:shd w:val="clear" w:color="auto" w:fill="auto"/>
            <w:vAlign w:val="center"/>
          </w:tcPr>
          <w:p w14:paraId="08FA0983" w14:textId="77777777" w:rsidR="004D472C" w:rsidRPr="00CE2FFE" w:rsidRDefault="004D472C" w:rsidP="004D472C">
            <w:pPr>
              <w:pStyle w:val="afffffffffe"/>
            </w:pPr>
            <w:r w:rsidRPr="00CE2FFE">
              <w:rPr>
                <w:rFonts w:hint="eastAsia"/>
              </w:rPr>
              <w:t>供热行业运行管理信息</w:t>
            </w:r>
          </w:p>
        </w:tc>
        <w:tc>
          <w:tcPr>
            <w:tcW w:w="2154" w:type="pct"/>
            <w:shd w:val="clear" w:color="auto" w:fill="auto"/>
            <w:vAlign w:val="center"/>
          </w:tcPr>
          <w:p w14:paraId="7B4B9378" w14:textId="68763962" w:rsidR="004D472C" w:rsidRPr="00CE2FFE" w:rsidRDefault="004D472C" w:rsidP="004D472C">
            <w:pPr>
              <w:pStyle w:val="afffffffffe"/>
              <w:rPr>
                <w:strike/>
              </w:rPr>
            </w:pPr>
            <w:r w:rsidRPr="00CE2FFE">
              <w:rPr>
                <w:rFonts w:hint="eastAsia"/>
              </w:rPr>
              <w:t>热网运行数据</w:t>
            </w:r>
          </w:p>
        </w:tc>
        <w:tc>
          <w:tcPr>
            <w:tcW w:w="571" w:type="pct"/>
            <w:shd w:val="clear" w:color="auto" w:fill="auto"/>
            <w:vAlign w:val="center"/>
          </w:tcPr>
          <w:p w14:paraId="1D655B3B" w14:textId="1A84561F" w:rsidR="004D472C" w:rsidRPr="00CE2FFE" w:rsidRDefault="004D472C" w:rsidP="004D472C">
            <w:pPr>
              <w:pStyle w:val="afffffffffe"/>
              <w:rPr>
                <w:strike/>
              </w:rPr>
            </w:pPr>
            <w:r w:rsidRPr="00CE2FFE">
              <w:rPr>
                <w:rFonts w:hint="eastAsia"/>
              </w:rPr>
              <w:t>3级/4级</w:t>
            </w:r>
          </w:p>
        </w:tc>
      </w:tr>
      <w:tr w:rsidR="00CE2FFE" w:rsidRPr="00CE2FFE" w14:paraId="28376835" w14:textId="77777777" w:rsidTr="00FA598F">
        <w:trPr>
          <w:jc w:val="center"/>
        </w:trPr>
        <w:tc>
          <w:tcPr>
            <w:tcW w:w="273" w:type="pct"/>
            <w:vMerge/>
            <w:shd w:val="clear" w:color="auto" w:fill="auto"/>
            <w:vAlign w:val="center"/>
          </w:tcPr>
          <w:p w14:paraId="60BFD14C" w14:textId="77777777" w:rsidR="004D472C" w:rsidRPr="00CE2FFE" w:rsidRDefault="004D472C" w:rsidP="004D472C">
            <w:pPr>
              <w:pStyle w:val="afffffffffe"/>
            </w:pPr>
          </w:p>
        </w:tc>
        <w:tc>
          <w:tcPr>
            <w:tcW w:w="571" w:type="pct"/>
            <w:vMerge/>
            <w:shd w:val="clear" w:color="auto" w:fill="auto"/>
            <w:vAlign w:val="center"/>
          </w:tcPr>
          <w:p w14:paraId="39CD28F3" w14:textId="77777777" w:rsidR="004D472C" w:rsidRPr="00CE2FFE" w:rsidRDefault="004D472C" w:rsidP="004D472C">
            <w:pPr>
              <w:pStyle w:val="afffffffffe"/>
            </w:pPr>
          </w:p>
        </w:tc>
        <w:tc>
          <w:tcPr>
            <w:tcW w:w="1431" w:type="pct"/>
            <w:vMerge/>
            <w:shd w:val="clear" w:color="auto" w:fill="auto"/>
            <w:vAlign w:val="center"/>
          </w:tcPr>
          <w:p w14:paraId="0EA8D20A" w14:textId="77777777" w:rsidR="004D472C" w:rsidRPr="00CE2FFE" w:rsidRDefault="004D472C" w:rsidP="004D472C">
            <w:pPr>
              <w:pStyle w:val="afffffffffe"/>
            </w:pPr>
          </w:p>
        </w:tc>
        <w:tc>
          <w:tcPr>
            <w:tcW w:w="2154" w:type="pct"/>
            <w:shd w:val="clear" w:color="auto" w:fill="auto"/>
            <w:vAlign w:val="center"/>
          </w:tcPr>
          <w:p w14:paraId="7D8E825A" w14:textId="77777777" w:rsidR="004D472C" w:rsidRPr="00CE2FFE" w:rsidRDefault="004D472C" w:rsidP="004D472C">
            <w:pPr>
              <w:pStyle w:val="afffffffffe"/>
            </w:pPr>
            <w:r w:rsidRPr="00CE2FFE">
              <w:rPr>
                <w:rFonts w:hint="eastAsia"/>
              </w:rPr>
              <w:t>热力站及热网运行监测数据</w:t>
            </w:r>
          </w:p>
        </w:tc>
        <w:tc>
          <w:tcPr>
            <w:tcW w:w="571" w:type="pct"/>
            <w:shd w:val="clear" w:color="auto" w:fill="auto"/>
            <w:vAlign w:val="center"/>
          </w:tcPr>
          <w:p w14:paraId="5F2BA3CA" w14:textId="77777777" w:rsidR="004D472C" w:rsidRPr="00CE2FFE" w:rsidRDefault="004D472C" w:rsidP="004D472C">
            <w:pPr>
              <w:pStyle w:val="afffffffffe"/>
            </w:pPr>
            <w:r w:rsidRPr="00CE2FFE">
              <w:rPr>
                <w:rFonts w:hint="eastAsia"/>
              </w:rPr>
              <w:t>3级/4级</w:t>
            </w:r>
          </w:p>
        </w:tc>
      </w:tr>
      <w:tr w:rsidR="00CE2FFE" w:rsidRPr="00CE2FFE" w14:paraId="2DA63916" w14:textId="77777777" w:rsidTr="00FA598F">
        <w:trPr>
          <w:jc w:val="center"/>
        </w:trPr>
        <w:tc>
          <w:tcPr>
            <w:tcW w:w="273" w:type="pct"/>
            <w:vMerge/>
            <w:shd w:val="clear" w:color="auto" w:fill="auto"/>
            <w:vAlign w:val="center"/>
          </w:tcPr>
          <w:p w14:paraId="70A57B57" w14:textId="77777777" w:rsidR="004D472C" w:rsidRPr="00CE2FFE" w:rsidRDefault="004D472C" w:rsidP="004D472C">
            <w:pPr>
              <w:pStyle w:val="afffffffffe"/>
            </w:pPr>
          </w:p>
        </w:tc>
        <w:tc>
          <w:tcPr>
            <w:tcW w:w="571" w:type="pct"/>
            <w:vMerge/>
            <w:shd w:val="clear" w:color="auto" w:fill="auto"/>
            <w:vAlign w:val="center"/>
          </w:tcPr>
          <w:p w14:paraId="17799A64" w14:textId="77777777" w:rsidR="004D472C" w:rsidRPr="00CE2FFE" w:rsidRDefault="004D472C" w:rsidP="004D472C">
            <w:pPr>
              <w:pStyle w:val="afffffffffe"/>
            </w:pPr>
          </w:p>
        </w:tc>
        <w:tc>
          <w:tcPr>
            <w:tcW w:w="1431" w:type="pct"/>
            <w:vMerge/>
            <w:shd w:val="clear" w:color="auto" w:fill="auto"/>
            <w:vAlign w:val="center"/>
          </w:tcPr>
          <w:p w14:paraId="2F24A374" w14:textId="77777777" w:rsidR="004D472C" w:rsidRPr="00CE2FFE" w:rsidRDefault="004D472C" w:rsidP="004D472C">
            <w:pPr>
              <w:pStyle w:val="afffffffffe"/>
            </w:pPr>
          </w:p>
        </w:tc>
        <w:tc>
          <w:tcPr>
            <w:tcW w:w="2154" w:type="pct"/>
            <w:shd w:val="clear" w:color="auto" w:fill="auto"/>
            <w:vAlign w:val="center"/>
          </w:tcPr>
          <w:p w14:paraId="2B9F6AAA" w14:textId="77777777" w:rsidR="004D472C" w:rsidRPr="00CE2FFE" w:rsidRDefault="004D472C" w:rsidP="004D472C">
            <w:pPr>
              <w:pStyle w:val="afffffffffe"/>
            </w:pPr>
            <w:r w:rsidRPr="00CE2FFE">
              <w:rPr>
                <w:rFonts w:hint="eastAsia"/>
              </w:rPr>
              <w:t>用户室温数据</w:t>
            </w:r>
          </w:p>
        </w:tc>
        <w:tc>
          <w:tcPr>
            <w:tcW w:w="571" w:type="pct"/>
            <w:shd w:val="clear" w:color="auto" w:fill="auto"/>
            <w:vAlign w:val="center"/>
          </w:tcPr>
          <w:p w14:paraId="1DCBC737" w14:textId="77777777" w:rsidR="004D472C" w:rsidRPr="00CE2FFE" w:rsidRDefault="004D472C" w:rsidP="004D472C">
            <w:pPr>
              <w:pStyle w:val="afffffffffe"/>
            </w:pPr>
            <w:r w:rsidRPr="00CE2FFE">
              <w:rPr>
                <w:rFonts w:hint="eastAsia"/>
              </w:rPr>
              <w:t>2级/3级</w:t>
            </w:r>
          </w:p>
        </w:tc>
      </w:tr>
      <w:tr w:rsidR="00CE2FFE" w:rsidRPr="00CE2FFE" w14:paraId="345138B9" w14:textId="77777777" w:rsidTr="00FA598F">
        <w:trPr>
          <w:jc w:val="center"/>
        </w:trPr>
        <w:tc>
          <w:tcPr>
            <w:tcW w:w="273" w:type="pct"/>
            <w:vMerge/>
            <w:shd w:val="clear" w:color="auto" w:fill="auto"/>
            <w:vAlign w:val="center"/>
          </w:tcPr>
          <w:p w14:paraId="5CE8CBFE" w14:textId="77777777" w:rsidR="004D472C" w:rsidRPr="00CE2FFE" w:rsidRDefault="004D472C" w:rsidP="004D472C">
            <w:pPr>
              <w:pStyle w:val="afffffffffe"/>
            </w:pPr>
          </w:p>
        </w:tc>
        <w:tc>
          <w:tcPr>
            <w:tcW w:w="571" w:type="pct"/>
            <w:vMerge/>
            <w:shd w:val="clear" w:color="auto" w:fill="auto"/>
            <w:vAlign w:val="center"/>
          </w:tcPr>
          <w:p w14:paraId="69E6C8A8" w14:textId="77777777" w:rsidR="004D472C" w:rsidRPr="00CE2FFE" w:rsidRDefault="004D472C" w:rsidP="004D472C">
            <w:pPr>
              <w:pStyle w:val="afffffffffe"/>
            </w:pPr>
          </w:p>
        </w:tc>
        <w:tc>
          <w:tcPr>
            <w:tcW w:w="1431" w:type="pct"/>
            <w:vMerge/>
            <w:shd w:val="clear" w:color="auto" w:fill="auto"/>
            <w:vAlign w:val="center"/>
          </w:tcPr>
          <w:p w14:paraId="55ACB8C3" w14:textId="77777777" w:rsidR="004D472C" w:rsidRPr="00CE2FFE" w:rsidRDefault="004D472C" w:rsidP="004D472C">
            <w:pPr>
              <w:pStyle w:val="afffffffffe"/>
            </w:pPr>
          </w:p>
        </w:tc>
        <w:tc>
          <w:tcPr>
            <w:tcW w:w="2154" w:type="pct"/>
            <w:shd w:val="clear" w:color="auto" w:fill="auto"/>
            <w:vAlign w:val="center"/>
          </w:tcPr>
          <w:p w14:paraId="5E38E19C" w14:textId="77777777" w:rsidR="004D472C" w:rsidRPr="00CE2FFE" w:rsidRDefault="004D472C" w:rsidP="004D472C">
            <w:pPr>
              <w:pStyle w:val="afffffffffe"/>
            </w:pPr>
            <w:r w:rsidRPr="00CE2FFE">
              <w:rPr>
                <w:rFonts w:hint="eastAsia"/>
              </w:rPr>
              <w:t>锅炉(机)房能源消耗信息</w:t>
            </w:r>
          </w:p>
        </w:tc>
        <w:tc>
          <w:tcPr>
            <w:tcW w:w="571" w:type="pct"/>
            <w:shd w:val="clear" w:color="auto" w:fill="auto"/>
            <w:vAlign w:val="center"/>
          </w:tcPr>
          <w:p w14:paraId="47341688" w14:textId="77777777" w:rsidR="004D472C" w:rsidRPr="00CE2FFE" w:rsidRDefault="004D472C" w:rsidP="004D472C">
            <w:pPr>
              <w:pStyle w:val="afffffffffe"/>
            </w:pPr>
            <w:r w:rsidRPr="00CE2FFE">
              <w:rPr>
                <w:rFonts w:hint="eastAsia"/>
              </w:rPr>
              <w:t>2级/3级</w:t>
            </w:r>
          </w:p>
        </w:tc>
      </w:tr>
      <w:tr w:rsidR="00CE2FFE" w:rsidRPr="00CE2FFE" w14:paraId="5A6E8E51" w14:textId="77777777" w:rsidTr="00FA598F">
        <w:trPr>
          <w:jc w:val="center"/>
        </w:trPr>
        <w:tc>
          <w:tcPr>
            <w:tcW w:w="273" w:type="pct"/>
            <w:vMerge/>
            <w:shd w:val="clear" w:color="auto" w:fill="auto"/>
            <w:vAlign w:val="center"/>
          </w:tcPr>
          <w:p w14:paraId="2AF9D877" w14:textId="77777777" w:rsidR="004D472C" w:rsidRPr="00CE2FFE" w:rsidRDefault="004D472C" w:rsidP="004D472C">
            <w:pPr>
              <w:pStyle w:val="afffffffffe"/>
            </w:pPr>
          </w:p>
        </w:tc>
        <w:tc>
          <w:tcPr>
            <w:tcW w:w="571" w:type="pct"/>
            <w:vMerge/>
            <w:shd w:val="clear" w:color="auto" w:fill="auto"/>
            <w:vAlign w:val="center"/>
          </w:tcPr>
          <w:p w14:paraId="4DF21D1A" w14:textId="77777777" w:rsidR="004D472C" w:rsidRPr="00CE2FFE" w:rsidRDefault="004D472C" w:rsidP="004D472C">
            <w:pPr>
              <w:pStyle w:val="afffffffffe"/>
            </w:pPr>
          </w:p>
        </w:tc>
        <w:tc>
          <w:tcPr>
            <w:tcW w:w="1431" w:type="pct"/>
            <w:vMerge/>
            <w:shd w:val="clear" w:color="auto" w:fill="auto"/>
            <w:vAlign w:val="center"/>
          </w:tcPr>
          <w:p w14:paraId="5C536069" w14:textId="77777777" w:rsidR="004D472C" w:rsidRPr="00CE2FFE" w:rsidRDefault="004D472C" w:rsidP="004D472C">
            <w:pPr>
              <w:pStyle w:val="afffffffffe"/>
            </w:pPr>
          </w:p>
        </w:tc>
        <w:tc>
          <w:tcPr>
            <w:tcW w:w="2154" w:type="pct"/>
            <w:shd w:val="clear" w:color="auto" w:fill="auto"/>
            <w:vAlign w:val="center"/>
          </w:tcPr>
          <w:p w14:paraId="05A6808D" w14:textId="77777777" w:rsidR="004D472C" w:rsidRPr="00CE2FFE" w:rsidRDefault="004D472C" w:rsidP="004D472C">
            <w:pPr>
              <w:pStyle w:val="afffffffffe"/>
            </w:pPr>
            <w:r w:rsidRPr="00CE2FFE">
              <w:rPr>
                <w:rFonts w:hint="eastAsia"/>
              </w:rPr>
              <w:t>供热运行管理单位能源消耗信息</w:t>
            </w:r>
          </w:p>
        </w:tc>
        <w:tc>
          <w:tcPr>
            <w:tcW w:w="571" w:type="pct"/>
            <w:shd w:val="clear" w:color="auto" w:fill="auto"/>
            <w:vAlign w:val="center"/>
          </w:tcPr>
          <w:p w14:paraId="5F9E63FB" w14:textId="77777777" w:rsidR="004D472C" w:rsidRPr="00CE2FFE" w:rsidRDefault="004D472C" w:rsidP="004D472C">
            <w:pPr>
              <w:pStyle w:val="afffffffffe"/>
            </w:pPr>
            <w:r w:rsidRPr="00CE2FFE">
              <w:rPr>
                <w:rFonts w:hint="eastAsia"/>
              </w:rPr>
              <w:t>2级/3级</w:t>
            </w:r>
          </w:p>
        </w:tc>
      </w:tr>
      <w:tr w:rsidR="00CE2FFE" w:rsidRPr="00CE2FFE" w14:paraId="630E2967" w14:textId="77777777" w:rsidTr="00FA598F">
        <w:trPr>
          <w:jc w:val="center"/>
        </w:trPr>
        <w:tc>
          <w:tcPr>
            <w:tcW w:w="273" w:type="pct"/>
            <w:vMerge/>
            <w:shd w:val="clear" w:color="auto" w:fill="auto"/>
            <w:vAlign w:val="center"/>
          </w:tcPr>
          <w:p w14:paraId="5E56961C" w14:textId="77777777" w:rsidR="004D472C" w:rsidRPr="00CE2FFE" w:rsidRDefault="004D472C" w:rsidP="004D472C">
            <w:pPr>
              <w:pStyle w:val="afffffffffe"/>
            </w:pPr>
          </w:p>
        </w:tc>
        <w:tc>
          <w:tcPr>
            <w:tcW w:w="571" w:type="pct"/>
            <w:vMerge/>
            <w:shd w:val="clear" w:color="auto" w:fill="auto"/>
            <w:vAlign w:val="center"/>
          </w:tcPr>
          <w:p w14:paraId="3AC9A476" w14:textId="77777777" w:rsidR="004D472C" w:rsidRPr="00CE2FFE" w:rsidRDefault="004D472C" w:rsidP="004D472C">
            <w:pPr>
              <w:pStyle w:val="afffffffffe"/>
            </w:pPr>
          </w:p>
        </w:tc>
        <w:tc>
          <w:tcPr>
            <w:tcW w:w="1431" w:type="pct"/>
            <w:vMerge/>
            <w:shd w:val="clear" w:color="auto" w:fill="auto"/>
            <w:vAlign w:val="center"/>
          </w:tcPr>
          <w:p w14:paraId="64B7191C" w14:textId="77777777" w:rsidR="004D472C" w:rsidRPr="00CE2FFE" w:rsidRDefault="004D472C" w:rsidP="004D472C">
            <w:pPr>
              <w:pStyle w:val="afffffffffe"/>
            </w:pPr>
          </w:p>
        </w:tc>
        <w:tc>
          <w:tcPr>
            <w:tcW w:w="2154" w:type="pct"/>
            <w:shd w:val="clear" w:color="auto" w:fill="auto"/>
            <w:vAlign w:val="center"/>
          </w:tcPr>
          <w:p w14:paraId="5F4B23A2" w14:textId="77777777" w:rsidR="004D472C" w:rsidRPr="00CE2FFE" w:rsidRDefault="004D472C" w:rsidP="004D472C">
            <w:pPr>
              <w:pStyle w:val="afffffffffe"/>
            </w:pPr>
            <w:r w:rsidRPr="00CE2FFE">
              <w:rPr>
                <w:rFonts w:hint="eastAsia"/>
              </w:rPr>
              <w:t>安全巡检信息</w:t>
            </w:r>
          </w:p>
        </w:tc>
        <w:tc>
          <w:tcPr>
            <w:tcW w:w="571" w:type="pct"/>
            <w:shd w:val="clear" w:color="auto" w:fill="auto"/>
            <w:vAlign w:val="center"/>
          </w:tcPr>
          <w:p w14:paraId="60A2DD3C" w14:textId="77777777" w:rsidR="004D472C" w:rsidRPr="00CE2FFE" w:rsidRDefault="004D472C" w:rsidP="004D472C">
            <w:pPr>
              <w:pStyle w:val="afffffffffe"/>
            </w:pPr>
            <w:r w:rsidRPr="00CE2FFE">
              <w:rPr>
                <w:rFonts w:hint="eastAsia"/>
              </w:rPr>
              <w:t>2级/3级</w:t>
            </w:r>
          </w:p>
        </w:tc>
      </w:tr>
      <w:tr w:rsidR="00CE2FFE" w:rsidRPr="00CE2FFE" w14:paraId="5A29E420" w14:textId="77777777" w:rsidTr="00FA598F">
        <w:trPr>
          <w:jc w:val="center"/>
        </w:trPr>
        <w:tc>
          <w:tcPr>
            <w:tcW w:w="273" w:type="pct"/>
            <w:vMerge/>
            <w:shd w:val="clear" w:color="auto" w:fill="auto"/>
            <w:vAlign w:val="center"/>
          </w:tcPr>
          <w:p w14:paraId="31572FC2" w14:textId="77777777" w:rsidR="004D472C" w:rsidRPr="00CE2FFE" w:rsidRDefault="004D472C" w:rsidP="004D472C">
            <w:pPr>
              <w:pStyle w:val="afffffffffe"/>
            </w:pPr>
          </w:p>
        </w:tc>
        <w:tc>
          <w:tcPr>
            <w:tcW w:w="571" w:type="pct"/>
            <w:vMerge/>
            <w:shd w:val="clear" w:color="auto" w:fill="auto"/>
            <w:vAlign w:val="center"/>
          </w:tcPr>
          <w:p w14:paraId="78CFE90F" w14:textId="77777777" w:rsidR="004D472C" w:rsidRPr="00CE2FFE" w:rsidRDefault="004D472C" w:rsidP="004D472C">
            <w:pPr>
              <w:pStyle w:val="afffffffffe"/>
            </w:pPr>
          </w:p>
        </w:tc>
        <w:tc>
          <w:tcPr>
            <w:tcW w:w="1431" w:type="pct"/>
            <w:vMerge/>
            <w:shd w:val="clear" w:color="auto" w:fill="auto"/>
            <w:vAlign w:val="center"/>
          </w:tcPr>
          <w:p w14:paraId="5B2CDE82" w14:textId="77777777" w:rsidR="004D472C" w:rsidRPr="00CE2FFE" w:rsidRDefault="004D472C" w:rsidP="004D472C">
            <w:pPr>
              <w:pStyle w:val="afffffffffe"/>
            </w:pPr>
          </w:p>
        </w:tc>
        <w:tc>
          <w:tcPr>
            <w:tcW w:w="2154" w:type="pct"/>
            <w:shd w:val="clear" w:color="auto" w:fill="auto"/>
            <w:vAlign w:val="center"/>
          </w:tcPr>
          <w:p w14:paraId="6360F705" w14:textId="77777777" w:rsidR="004D472C" w:rsidRPr="00CE2FFE" w:rsidRDefault="004D472C" w:rsidP="004D472C">
            <w:pPr>
              <w:pStyle w:val="afffffffffe"/>
            </w:pPr>
            <w:r w:rsidRPr="00CE2FFE">
              <w:rPr>
                <w:rFonts w:hint="eastAsia"/>
              </w:rPr>
              <w:t>预警信息</w:t>
            </w:r>
          </w:p>
        </w:tc>
        <w:tc>
          <w:tcPr>
            <w:tcW w:w="571" w:type="pct"/>
            <w:shd w:val="clear" w:color="auto" w:fill="auto"/>
            <w:vAlign w:val="center"/>
          </w:tcPr>
          <w:p w14:paraId="19F153D5" w14:textId="77777777" w:rsidR="004D472C" w:rsidRPr="00CE2FFE" w:rsidRDefault="004D472C" w:rsidP="004D472C">
            <w:pPr>
              <w:pStyle w:val="afffffffffe"/>
            </w:pPr>
            <w:r w:rsidRPr="00CE2FFE">
              <w:rPr>
                <w:rFonts w:hint="eastAsia"/>
              </w:rPr>
              <w:t>2级/3级</w:t>
            </w:r>
          </w:p>
        </w:tc>
      </w:tr>
      <w:tr w:rsidR="00CE2FFE" w:rsidRPr="00CE2FFE" w14:paraId="762F8908" w14:textId="77777777" w:rsidTr="00FA598F">
        <w:trPr>
          <w:jc w:val="center"/>
        </w:trPr>
        <w:tc>
          <w:tcPr>
            <w:tcW w:w="273" w:type="pct"/>
            <w:vMerge/>
            <w:shd w:val="clear" w:color="auto" w:fill="auto"/>
            <w:vAlign w:val="center"/>
          </w:tcPr>
          <w:p w14:paraId="14217FFC" w14:textId="77777777" w:rsidR="004D472C" w:rsidRPr="00CE2FFE" w:rsidRDefault="004D472C" w:rsidP="004D472C">
            <w:pPr>
              <w:pStyle w:val="afffffffffe"/>
            </w:pPr>
          </w:p>
        </w:tc>
        <w:tc>
          <w:tcPr>
            <w:tcW w:w="571" w:type="pct"/>
            <w:vMerge/>
            <w:shd w:val="clear" w:color="auto" w:fill="auto"/>
            <w:vAlign w:val="center"/>
          </w:tcPr>
          <w:p w14:paraId="6437B0A6" w14:textId="77777777" w:rsidR="004D472C" w:rsidRPr="00CE2FFE" w:rsidRDefault="004D472C" w:rsidP="004D472C">
            <w:pPr>
              <w:pStyle w:val="afffffffffe"/>
            </w:pPr>
          </w:p>
        </w:tc>
        <w:tc>
          <w:tcPr>
            <w:tcW w:w="1431" w:type="pct"/>
            <w:vMerge/>
            <w:shd w:val="clear" w:color="auto" w:fill="auto"/>
            <w:vAlign w:val="center"/>
          </w:tcPr>
          <w:p w14:paraId="4780C2CC" w14:textId="77777777" w:rsidR="004D472C" w:rsidRPr="00CE2FFE" w:rsidRDefault="004D472C" w:rsidP="004D472C">
            <w:pPr>
              <w:pStyle w:val="afffffffffe"/>
            </w:pPr>
          </w:p>
        </w:tc>
        <w:tc>
          <w:tcPr>
            <w:tcW w:w="2154" w:type="pct"/>
            <w:shd w:val="clear" w:color="auto" w:fill="auto"/>
            <w:vAlign w:val="center"/>
          </w:tcPr>
          <w:p w14:paraId="31BDD491" w14:textId="77777777" w:rsidR="004D472C" w:rsidRPr="00CE2FFE" w:rsidRDefault="004D472C" w:rsidP="004D472C">
            <w:pPr>
              <w:pStyle w:val="afffffffffe"/>
            </w:pPr>
            <w:r w:rsidRPr="00CE2FFE">
              <w:rPr>
                <w:rFonts w:hint="eastAsia"/>
              </w:rPr>
              <w:t>12345</w:t>
            </w:r>
            <w:proofErr w:type="gramStart"/>
            <w:r w:rsidRPr="00CE2FFE">
              <w:rPr>
                <w:rFonts w:hint="eastAsia"/>
              </w:rPr>
              <w:t>热线工单数</w:t>
            </w:r>
            <w:proofErr w:type="gramEnd"/>
            <w:r w:rsidRPr="00CE2FFE">
              <w:rPr>
                <w:rFonts w:hint="eastAsia"/>
              </w:rPr>
              <w:t>据</w:t>
            </w:r>
          </w:p>
        </w:tc>
        <w:tc>
          <w:tcPr>
            <w:tcW w:w="571" w:type="pct"/>
            <w:shd w:val="clear" w:color="auto" w:fill="auto"/>
            <w:vAlign w:val="center"/>
          </w:tcPr>
          <w:p w14:paraId="5A908AF4" w14:textId="77777777" w:rsidR="004D472C" w:rsidRPr="00CE2FFE" w:rsidRDefault="004D472C" w:rsidP="004D472C">
            <w:pPr>
              <w:pStyle w:val="afffffffffe"/>
            </w:pPr>
            <w:r w:rsidRPr="00CE2FFE">
              <w:rPr>
                <w:rFonts w:hint="eastAsia"/>
              </w:rPr>
              <w:t>2级/3级</w:t>
            </w:r>
          </w:p>
        </w:tc>
      </w:tr>
      <w:tr w:rsidR="00CE2FFE" w:rsidRPr="00CE2FFE" w14:paraId="3AC82927" w14:textId="77777777" w:rsidTr="00FA598F">
        <w:trPr>
          <w:jc w:val="center"/>
        </w:trPr>
        <w:tc>
          <w:tcPr>
            <w:tcW w:w="273" w:type="pct"/>
            <w:vMerge/>
            <w:shd w:val="clear" w:color="auto" w:fill="auto"/>
            <w:vAlign w:val="center"/>
          </w:tcPr>
          <w:p w14:paraId="18A8E24F" w14:textId="77777777" w:rsidR="004D472C" w:rsidRPr="00CE2FFE" w:rsidRDefault="004D472C" w:rsidP="004D472C">
            <w:pPr>
              <w:pStyle w:val="afffffffffe"/>
            </w:pPr>
          </w:p>
        </w:tc>
        <w:tc>
          <w:tcPr>
            <w:tcW w:w="571" w:type="pct"/>
            <w:vMerge/>
            <w:shd w:val="clear" w:color="auto" w:fill="auto"/>
            <w:vAlign w:val="center"/>
          </w:tcPr>
          <w:p w14:paraId="21FEA17B" w14:textId="77777777" w:rsidR="004D472C" w:rsidRPr="00CE2FFE" w:rsidRDefault="004D472C" w:rsidP="004D472C">
            <w:pPr>
              <w:pStyle w:val="afffffffffe"/>
            </w:pPr>
          </w:p>
        </w:tc>
        <w:tc>
          <w:tcPr>
            <w:tcW w:w="1431" w:type="pct"/>
            <w:vMerge/>
            <w:shd w:val="clear" w:color="auto" w:fill="auto"/>
            <w:vAlign w:val="center"/>
          </w:tcPr>
          <w:p w14:paraId="4085A8AD" w14:textId="77777777" w:rsidR="004D472C" w:rsidRPr="00CE2FFE" w:rsidRDefault="004D472C" w:rsidP="004D472C">
            <w:pPr>
              <w:pStyle w:val="afffffffffe"/>
            </w:pPr>
          </w:p>
        </w:tc>
        <w:tc>
          <w:tcPr>
            <w:tcW w:w="2154" w:type="pct"/>
            <w:shd w:val="clear" w:color="auto" w:fill="auto"/>
            <w:vAlign w:val="center"/>
          </w:tcPr>
          <w:p w14:paraId="62A4C924" w14:textId="77777777" w:rsidR="004D472C" w:rsidRPr="00CE2FFE" w:rsidRDefault="004D472C" w:rsidP="004D472C">
            <w:pPr>
              <w:pStyle w:val="afffffffffe"/>
            </w:pPr>
            <w:r w:rsidRPr="00CE2FFE">
              <w:rPr>
                <w:rFonts w:hint="eastAsia"/>
              </w:rPr>
              <w:t>问题处置信息</w:t>
            </w:r>
          </w:p>
        </w:tc>
        <w:tc>
          <w:tcPr>
            <w:tcW w:w="571" w:type="pct"/>
            <w:shd w:val="clear" w:color="auto" w:fill="auto"/>
            <w:vAlign w:val="center"/>
          </w:tcPr>
          <w:p w14:paraId="66C5512D" w14:textId="77777777" w:rsidR="004D472C" w:rsidRPr="00CE2FFE" w:rsidRDefault="004D472C" w:rsidP="004D472C">
            <w:pPr>
              <w:pStyle w:val="afffffffffe"/>
            </w:pPr>
            <w:r w:rsidRPr="00CE2FFE">
              <w:rPr>
                <w:rFonts w:hint="eastAsia"/>
              </w:rPr>
              <w:t>2级/3级</w:t>
            </w:r>
          </w:p>
        </w:tc>
      </w:tr>
      <w:tr w:rsidR="00CE2FFE" w:rsidRPr="00CE2FFE" w14:paraId="266DB3F2" w14:textId="77777777" w:rsidTr="00FA598F">
        <w:trPr>
          <w:jc w:val="center"/>
        </w:trPr>
        <w:tc>
          <w:tcPr>
            <w:tcW w:w="273" w:type="pct"/>
            <w:vMerge/>
            <w:shd w:val="clear" w:color="auto" w:fill="auto"/>
            <w:vAlign w:val="center"/>
          </w:tcPr>
          <w:p w14:paraId="2BDF9609" w14:textId="77777777" w:rsidR="004D472C" w:rsidRPr="00CE2FFE" w:rsidRDefault="004D472C" w:rsidP="004D472C">
            <w:pPr>
              <w:pStyle w:val="afffffffffe"/>
            </w:pPr>
          </w:p>
        </w:tc>
        <w:tc>
          <w:tcPr>
            <w:tcW w:w="571" w:type="pct"/>
            <w:vMerge/>
            <w:shd w:val="clear" w:color="auto" w:fill="auto"/>
            <w:vAlign w:val="center"/>
          </w:tcPr>
          <w:p w14:paraId="3B8B9B15" w14:textId="77777777" w:rsidR="004D472C" w:rsidRPr="00CE2FFE" w:rsidRDefault="004D472C" w:rsidP="004D472C">
            <w:pPr>
              <w:pStyle w:val="afffffffffe"/>
            </w:pPr>
          </w:p>
        </w:tc>
        <w:tc>
          <w:tcPr>
            <w:tcW w:w="1431" w:type="pct"/>
            <w:vMerge w:val="restart"/>
            <w:shd w:val="clear" w:color="auto" w:fill="auto"/>
            <w:vAlign w:val="center"/>
          </w:tcPr>
          <w:p w14:paraId="75C936DD" w14:textId="77777777" w:rsidR="004D472C" w:rsidRPr="00CE2FFE" w:rsidRDefault="004D472C" w:rsidP="004D472C">
            <w:pPr>
              <w:pStyle w:val="afffffffffe"/>
            </w:pPr>
            <w:r w:rsidRPr="00CE2FFE">
              <w:rPr>
                <w:rFonts w:hint="eastAsia"/>
              </w:rPr>
              <w:t>供热行业企业信息</w:t>
            </w:r>
          </w:p>
        </w:tc>
        <w:tc>
          <w:tcPr>
            <w:tcW w:w="2154" w:type="pct"/>
            <w:shd w:val="clear" w:color="auto" w:fill="auto"/>
            <w:vAlign w:val="center"/>
          </w:tcPr>
          <w:p w14:paraId="434AAC01" w14:textId="77777777" w:rsidR="004D472C" w:rsidRPr="00CE2FFE" w:rsidRDefault="004D472C" w:rsidP="004D472C">
            <w:pPr>
              <w:pStyle w:val="afffffffffe"/>
            </w:pPr>
            <w:r w:rsidRPr="00CE2FFE">
              <w:rPr>
                <w:rFonts w:hint="eastAsia"/>
              </w:rPr>
              <w:t>供热企业信息</w:t>
            </w:r>
          </w:p>
        </w:tc>
        <w:tc>
          <w:tcPr>
            <w:tcW w:w="571" w:type="pct"/>
            <w:shd w:val="clear" w:color="auto" w:fill="auto"/>
            <w:vAlign w:val="center"/>
          </w:tcPr>
          <w:p w14:paraId="22B5759C" w14:textId="79647ECC" w:rsidR="004D472C" w:rsidRPr="00CE2FFE" w:rsidRDefault="004D472C" w:rsidP="004D472C">
            <w:pPr>
              <w:pStyle w:val="afffffffffe"/>
            </w:pPr>
            <w:r w:rsidRPr="00CE2FFE">
              <w:rPr>
                <w:rFonts w:hint="eastAsia"/>
                <w:lang w:val="en"/>
              </w:rPr>
              <w:t>2</w:t>
            </w:r>
            <w:r w:rsidRPr="00CE2FFE">
              <w:rPr>
                <w:rFonts w:hint="eastAsia"/>
              </w:rPr>
              <w:t>级/</w:t>
            </w:r>
            <w:r w:rsidRPr="00CE2FFE">
              <w:rPr>
                <w:rFonts w:hint="eastAsia"/>
                <w:lang w:val="en"/>
              </w:rPr>
              <w:t>3</w:t>
            </w:r>
            <w:r w:rsidRPr="00CE2FFE">
              <w:rPr>
                <w:rFonts w:hint="eastAsia"/>
              </w:rPr>
              <w:t>级</w:t>
            </w:r>
          </w:p>
        </w:tc>
      </w:tr>
      <w:tr w:rsidR="00CE2FFE" w:rsidRPr="00CE2FFE" w14:paraId="430A6255" w14:textId="77777777" w:rsidTr="00FA598F">
        <w:trPr>
          <w:jc w:val="center"/>
        </w:trPr>
        <w:tc>
          <w:tcPr>
            <w:tcW w:w="273" w:type="pct"/>
            <w:vMerge/>
            <w:shd w:val="clear" w:color="auto" w:fill="auto"/>
            <w:vAlign w:val="center"/>
          </w:tcPr>
          <w:p w14:paraId="599D0F53" w14:textId="77777777" w:rsidR="004D472C" w:rsidRPr="00CE2FFE" w:rsidRDefault="004D472C" w:rsidP="004D472C">
            <w:pPr>
              <w:pStyle w:val="afffffffffe"/>
            </w:pPr>
          </w:p>
        </w:tc>
        <w:tc>
          <w:tcPr>
            <w:tcW w:w="571" w:type="pct"/>
            <w:vMerge/>
            <w:shd w:val="clear" w:color="auto" w:fill="auto"/>
            <w:vAlign w:val="center"/>
          </w:tcPr>
          <w:p w14:paraId="7961B6C5" w14:textId="77777777" w:rsidR="004D472C" w:rsidRPr="00CE2FFE" w:rsidRDefault="004D472C" w:rsidP="004D472C">
            <w:pPr>
              <w:pStyle w:val="afffffffffe"/>
            </w:pPr>
          </w:p>
        </w:tc>
        <w:tc>
          <w:tcPr>
            <w:tcW w:w="1431" w:type="pct"/>
            <w:vMerge/>
            <w:shd w:val="clear" w:color="auto" w:fill="auto"/>
            <w:vAlign w:val="center"/>
          </w:tcPr>
          <w:p w14:paraId="34AD98AE" w14:textId="77777777" w:rsidR="004D472C" w:rsidRPr="00CE2FFE" w:rsidRDefault="004D472C" w:rsidP="004D472C">
            <w:pPr>
              <w:pStyle w:val="afffffffffe"/>
            </w:pPr>
          </w:p>
        </w:tc>
        <w:tc>
          <w:tcPr>
            <w:tcW w:w="2154" w:type="pct"/>
            <w:shd w:val="clear" w:color="auto" w:fill="auto"/>
            <w:vAlign w:val="center"/>
          </w:tcPr>
          <w:p w14:paraId="02C72175" w14:textId="77777777" w:rsidR="004D472C" w:rsidRPr="00CE2FFE" w:rsidRDefault="004D472C" w:rsidP="004D472C">
            <w:pPr>
              <w:pStyle w:val="afffffffffe"/>
            </w:pPr>
            <w:r w:rsidRPr="00CE2FFE">
              <w:rPr>
                <w:rFonts w:hint="eastAsia"/>
              </w:rPr>
              <w:t>热源和热力站信息</w:t>
            </w:r>
          </w:p>
        </w:tc>
        <w:tc>
          <w:tcPr>
            <w:tcW w:w="571" w:type="pct"/>
            <w:shd w:val="clear" w:color="auto" w:fill="auto"/>
            <w:vAlign w:val="center"/>
          </w:tcPr>
          <w:p w14:paraId="2C5B3B9B" w14:textId="257F62E7" w:rsidR="004D472C" w:rsidRPr="00CE2FFE" w:rsidRDefault="004D472C" w:rsidP="004D472C">
            <w:pPr>
              <w:pStyle w:val="afffffffffe"/>
            </w:pPr>
            <w:r w:rsidRPr="00CE2FFE">
              <w:rPr>
                <w:rFonts w:hint="eastAsia"/>
              </w:rPr>
              <w:t>3级/4级</w:t>
            </w:r>
          </w:p>
        </w:tc>
      </w:tr>
      <w:tr w:rsidR="00CE2FFE" w:rsidRPr="00CE2FFE" w14:paraId="097F3DDE" w14:textId="77777777" w:rsidTr="00FA598F">
        <w:trPr>
          <w:jc w:val="center"/>
        </w:trPr>
        <w:tc>
          <w:tcPr>
            <w:tcW w:w="273" w:type="pct"/>
            <w:vMerge/>
            <w:shd w:val="clear" w:color="auto" w:fill="auto"/>
            <w:vAlign w:val="center"/>
          </w:tcPr>
          <w:p w14:paraId="006B2A21" w14:textId="77777777" w:rsidR="004D472C" w:rsidRPr="00CE2FFE" w:rsidRDefault="004D472C" w:rsidP="004D472C">
            <w:pPr>
              <w:pStyle w:val="afffffffffe"/>
            </w:pPr>
          </w:p>
        </w:tc>
        <w:tc>
          <w:tcPr>
            <w:tcW w:w="571" w:type="pct"/>
            <w:vMerge/>
            <w:shd w:val="clear" w:color="auto" w:fill="auto"/>
            <w:vAlign w:val="center"/>
          </w:tcPr>
          <w:p w14:paraId="2A3BDFE6" w14:textId="77777777" w:rsidR="004D472C" w:rsidRPr="00CE2FFE" w:rsidRDefault="004D472C" w:rsidP="004D472C">
            <w:pPr>
              <w:pStyle w:val="afffffffffe"/>
            </w:pPr>
          </w:p>
        </w:tc>
        <w:tc>
          <w:tcPr>
            <w:tcW w:w="1431" w:type="pct"/>
            <w:vMerge/>
            <w:shd w:val="clear" w:color="auto" w:fill="auto"/>
            <w:vAlign w:val="center"/>
          </w:tcPr>
          <w:p w14:paraId="56093EF7" w14:textId="77777777" w:rsidR="004D472C" w:rsidRPr="00CE2FFE" w:rsidRDefault="004D472C" w:rsidP="004D472C">
            <w:pPr>
              <w:pStyle w:val="afffffffffe"/>
            </w:pPr>
          </w:p>
        </w:tc>
        <w:tc>
          <w:tcPr>
            <w:tcW w:w="2154" w:type="pct"/>
            <w:shd w:val="clear" w:color="auto" w:fill="auto"/>
            <w:vAlign w:val="center"/>
          </w:tcPr>
          <w:p w14:paraId="3BC168DA" w14:textId="77777777" w:rsidR="004D472C" w:rsidRPr="00CE2FFE" w:rsidRDefault="004D472C" w:rsidP="004D472C">
            <w:pPr>
              <w:pStyle w:val="afffffffffe"/>
            </w:pPr>
            <w:r w:rsidRPr="00CE2FFE">
              <w:rPr>
                <w:rFonts w:hint="eastAsia"/>
              </w:rPr>
              <w:t>供热管网信息</w:t>
            </w:r>
          </w:p>
        </w:tc>
        <w:tc>
          <w:tcPr>
            <w:tcW w:w="571" w:type="pct"/>
            <w:shd w:val="clear" w:color="auto" w:fill="auto"/>
            <w:vAlign w:val="center"/>
          </w:tcPr>
          <w:p w14:paraId="05E0508F" w14:textId="26A06B14" w:rsidR="004D472C" w:rsidRPr="00CE2FFE" w:rsidRDefault="004D472C" w:rsidP="004D472C">
            <w:pPr>
              <w:pStyle w:val="afffffffffe"/>
            </w:pPr>
            <w:r w:rsidRPr="00CE2FFE">
              <w:rPr>
                <w:rFonts w:hint="eastAsia"/>
              </w:rPr>
              <w:t>3级/4级</w:t>
            </w:r>
          </w:p>
        </w:tc>
      </w:tr>
      <w:tr w:rsidR="00CE2FFE" w:rsidRPr="00CE2FFE" w14:paraId="4DC955CF" w14:textId="77777777" w:rsidTr="00FA598F">
        <w:trPr>
          <w:jc w:val="center"/>
        </w:trPr>
        <w:tc>
          <w:tcPr>
            <w:tcW w:w="273" w:type="pct"/>
            <w:vMerge/>
            <w:shd w:val="clear" w:color="auto" w:fill="auto"/>
            <w:vAlign w:val="center"/>
          </w:tcPr>
          <w:p w14:paraId="71751ECC" w14:textId="77777777" w:rsidR="004D472C" w:rsidRPr="00CE2FFE" w:rsidRDefault="004D472C" w:rsidP="004D472C">
            <w:pPr>
              <w:pStyle w:val="afffffffffe"/>
            </w:pPr>
          </w:p>
        </w:tc>
        <w:tc>
          <w:tcPr>
            <w:tcW w:w="571" w:type="pct"/>
            <w:vMerge/>
            <w:shd w:val="clear" w:color="auto" w:fill="auto"/>
            <w:vAlign w:val="center"/>
          </w:tcPr>
          <w:p w14:paraId="352B7E4F" w14:textId="77777777" w:rsidR="004D472C" w:rsidRPr="00CE2FFE" w:rsidRDefault="004D472C" w:rsidP="004D472C">
            <w:pPr>
              <w:pStyle w:val="afffffffffe"/>
            </w:pPr>
          </w:p>
        </w:tc>
        <w:tc>
          <w:tcPr>
            <w:tcW w:w="1431" w:type="pct"/>
            <w:vMerge/>
            <w:shd w:val="clear" w:color="auto" w:fill="auto"/>
            <w:vAlign w:val="center"/>
          </w:tcPr>
          <w:p w14:paraId="60995C76" w14:textId="77777777" w:rsidR="004D472C" w:rsidRPr="00CE2FFE" w:rsidRDefault="004D472C" w:rsidP="004D472C">
            <w:pPr>
              <w:pStyle w:val="afffffffffe"/>
            </w:pPr>
          </w:p>
        </w:tc>
        <w:tc>
          <w:tcPr>
            <w:tcW w:w="2154" w:type="pct"/>
            <w:shd w:val="clear" w:color="auto" w:fill="auto"/>
            <w:vAlign w:val="center"/>
          </w:tcPr>
          <w:p w14:paraId="767D0ACF" w14:textId="77777777" w:rsidR="004D472C" w:rsidRPr="00CE2FFE" w:rsidRDefault="004D472C" w:rsidP="004D472C">
            <w:pPr>
              <w:pStyle w:val="afffffffffe"/>
            </w:pPr>
            <w:r w:rsidRPr="00CE2FFE">
              <w:rPr>
                <w:rFonts w:hint="eastAsia"/>
              </w:rPr>
              <w:t>末端</w:t>
            </w:r>
            <w:proofErr w:type="gramStart"/>
            <w:r w:rsidRPr="00CE2FFE">
              <w:rPr>
                <w:rFonts w:hint="eastAsia"/>
              </w:rPr>
              <w:t>热用户</w:t>
            </w:r>
            <w:proofErr w:type="gramEnd"/>
            <w:r w:rsidRPr="00CE2FFE">
              <w:rPr>
                <w:rFonts w:hint="eastAsia"/>
              </w:rPr>
              <w:t>信息</w:t>
            </w:r>
          </w:p>
        </w:tc>
        <w:tc>
          <w:tcPr>
            <w:tcW w:w="571" w:type="pct"/>
            <w:shd w:val="clear" w:color="auto" w:fill="auto"/>
            <w:vAlign w:val="center"/>
          </w:tcPr>
          <w:p w14:paraId="36148F47" w14:textId="77777777" w:rsidR="004D472C" w:rsidRPr="00CE2FFE" w:rsidRDefault="004D472C" w:rsidP="004D472C">
            <w:pPr>
              <w:pStyle w:val="afffffffffe"/>
            </w:pPr>
            <w:r w:rsidRPr="00CE2FFE">
              <w:rPr>
                <w:rFonts w:hint="eastAsia"/>
              </w:rPr>
              <w:t>2级/3级</w:t>
            </w:r>
          </w:p>
        </w:tc>
      </w:tr>
      <w:tr w:rsidR="00CE2FFE" w:rsidRPr="00CE2FFE" w14:paraId="6D27F0C5" w14:textId="77777777" w:rsidTr="00FA598F">
        <w:trPr>
          <w:jc w:val="center"/>
        </w:trPr>
        <w:tc>
          <w:tcPr>
            <w:tcW w:w="273" w:type="pct"/>
            <w:vMerge/>
            <w:shd w:val="clear" w:color="auto" w:fill="auto"/>
            <w:vAlign w:val="center"/>
          </w:tcPr>
          <w:p w14:paraId="3FEDB6D3" w14:textId="77777777" w:rsidR="004D472C" w:rsidRPr="00CE2FFE" w:rsidRDefault="004D472C" w:rsidP="004D472C">
            <w:pPr>
              <w:pStyle w:val="afffffffffe"/>
            </w:pPr>
          </w:p>
        </w:tc>
        <w:tc>
          <w:tcPr>
            <w:tcW w:w="571" w:type="pct"/>
            <w:vMerge/>
            <w:shd w:val="clear" w:color="auto" w:fill="auto"/>
            <w:vAlign w:val="center"/>
          </w:tcPr>
          <w:p w14:paraId="1D8B8137" w14:textId="77777777" w:rsidR="004D472C" w:rsidRPr="00CE2FFE" w:rsidRDefault="004D472C" w:rsidP="004D472C">
            <w:pPr>
              <w:pStyle w:val="afffffffffe"/>
            </w:pPr>
          </w:p>
        </w:tc>
        <w:tc>
          <w:tcPr>
            <w:tcW w:w="1431" w:type="pct"/>
            <w:vMerge w:val="restart"/>
            <w:shd w:val="clear" w:color="auto" w:fill="auto"/>
            <w:vAlign w:val="center"/>
          </w:tcPr>
          <w:p w14:paraId="0BE8D62D" w14:textId="77777777" w:rsidR="004D472C" w:rsidRPr="00CE2FFE" w:rsidRDefault="004D472C" w:rsidP="004D472C">
            <w:pPr>
              <w:pStyle w:val="afffffffffe"/>
            </w:pPr>
            <w:r w:rsidRPr="00CE2FFE">
              <w:rPr>
                <w:rFonts w:hint="eastAsia"/>
              </w:rPr>
              <w:t>供热补贴信息</w:t>
            </w:r>
          </w:p>
        </w:tc>
        <w:tc>
          <w:tcPr>
            <w:tcW w:w="2154" w:type="pct"/>
            <w:shd w:val="clear" w:color="auto" w:fill="auto"/>
            <w:vAlign w:val="center"/>
          </w:tcPr>
          <w:p w14:paraId="7E6D42DA" w14:textId="77777777" w:rsidR="004D472C" w:rsidRPr="00CE2FFE" w:rsidRDefault="004D472C" w:rsidP="004D472C">
            <w:pPr>
              <w:pStyle w:val="afffffffffe"/>
            </w:pPr>
            <w:r w:rsidRPr="00CE2FFE">
              <w:rPr>
                <w:rFonts w:hint="eastAsia"/>
              </w:rPr>
              <w:t>供热补贴信息</w:t>
            </w:r>
          </w:p>
        </w:tc>
        <w:tc>
          <w:tcPr>
            <w:tcW w:w="571" w:type="pct"/>
            <w:shd w:val="clear" w:color="auto" w:fill="auto"/>
            <w:vAlign w:val="center"/>
          </w:tcPr>
          <w:p w14:paraId="40AAA27A" w14:textId="245CA201" w:rsidR="004D472C" w:rsidRPr="00CE2FFE" w:rsidRDefault="004D472C" w:rsidP="004D472C">
            <w:pPr>
              <w:pStyle w:val="afffffffffe"/>
            </w:pPr>
            <w:r w:rsidRPr="00CE2FFE">
              <w:rPr>
                <w:rFonts w:hint="eastAsia"/>
              </w:rPr>
              <w:t>3级/4级</w:t>
            </w:r>
          </w:p>
        </w:tc>
      </w:tr>
      <w:tr w:rsidR="00CE2FFE" w:rsidRPr="00CE2FFE" w14:paraId="77D89B02" w14:textId="77777777" w:rsidTr="00FA598F">
        <w:trPr>
          <w:jc w:val="center"/>
        </w:trPr>
        <w:tc>
          <w:tcPr>
            <w:tcW w:w="273" w:type="pct"/>
            <w:vMerge/>
            <w:shd w:val="clear" w:color="auto" w:fill="auto"/>
            <w:vAlign w:val="center"/>
          </w:tcPr>
          <w:p w14:paraId="304C963A" w14:textId="77777777" w:rsidR="004D472C" w:rsidRPr="00CE2FFE" w:rsidRDefault="004D472C" w:rsidP="004D472C">
            <w:pPr>
              <w:pStyle w:val="afffffffffe"/>
            </w:pPr>
          </w:p>
        </w:tc>
        <w:tc>
          <w:tcPr>
            <w:tcW w:w="571" w:type="pct"/>
            <w:vMerge/>
            <w:shd w:val="clear" w:color="auto" w:fill="auto"/>
            <w:vAlign w:val="center"/>
          </w:tcPr>
          <w:p w14:paraId="052BEED7" w14:textId="77777777" w:rsidR="004D472C" w:rsidRPr="00CE2FFE" w:rsidRDefault="004D472C" w:rsidP="004D472C">
            <w:pPr>
              <w:pStyle w:val="afffffffffe"/>
            </w:pPr>
          </w:p>
        </w:tc>
        <w:tc>
          <w:tcPr>
            <w:tcW w:w="1431" w:type="pct"/>
            <w:vMerge/>
            <w:shd w:val="clear" w:color="auto" w:fill="auto"/>
            <w:vAlign w:val="center"/>
          </w:tcPr>
          <w:p w14:paraId="01765153" w14:textId="77777777" w:rsidR="004D472C" w:rsidRPr="00CE2FFE" w:rsidRDefault="004D472C" w:rsidP="004D472C">
            <w:pPr>
              <w:pStyle w:val="afffffffffe"/>
            </w:pPr>
          </w:p>
        </w:tc>
        <w:tc>
          <w:tcPr>
            <w:tcW w:w="2154" w:type="pct"/>
            <w:shd w:val="clear" w:color="auto" w:fill="auto"/>
            <w:vAlign w:val="center"/>
          </w:tcPr>
          <w:p w14:paraId="331A9EDE" w14:textId="77777777" w:rsidR="004D472C" w:rsidRPr="00CE2FFE" w:rsidRDefault="004D472C" w:rsidP="004D472C">
            <w:pPr>
              <w:pStyle w:val="afffffffffe"/>
            </w:pPr>
            <w:r w:rsidRPr="00CE2FFE">
              <w:rPr>
                <w:rFonts w:hint="eastAsia"/>
              </w:rPr>
              <w:t>房本信息</w:t>
            </w:r>
          </w:p>
        </w:tc>
        <w:tc>
          <w:tcPr>
            <w:tcW w:w="571" w:type="pct"/>
            <w:shd w:val="clear" w:color="auto" w:fill="auto"/>
            <w:vAlign w:val="center"/>
          </w:tcPr>
          <w:p w14:paraId="1F4D6997" w14:textId="77777777" w:rsidR="004D472C" w:rsidRPr="00CE2FFE" w:rsidRDefault="004D472C" w:rsidP="004D472C">
            <w:pPr>
              <w:pStyle w:val="afffffffffe"/>
            </w:pPr>
            <w:r w:rsidRPr="00CE2FFE">
              <w:rPr>
                <w:rFonts w:hint="eastAsia"/>
              </w:rPr>
              <w:t>3级/4级</w:t>
            </w:r>
          </w:p>
        </w:tc>
      </w:tr>
      <w:tr w:rsidR="00CE2FFE" w:rsidRPr="00CE2FFE" w14:paraId="27F4C2A9" w14:textId="77777777" w:rsidTr="00FA598F">
        <w:trPr>
          <w:jc w:val="center"/>
        </w:trPr>
        <w:tc>
          <w:tcPr>
            <w:tcW w:w="273" w:type="pct"/>
            <w:vMerge/>
            <w:shd w:val="clear" w:color="auto" w:fill="auto"/>
            <w:vAlign w:val="center"/>
          </w:tcPr>
          <w:p w14:paraId="4BBF996B" w14:textId="77777777" w:rsidR="004D472C" w:rsidRPr="00CE2FFE" w:rsidRDefault="004D472C" w:rsidP="004D472C">
            <w:pPr>
              <w:pStyle w:val="afffffffffe"/>
            </w:pPr>
          </w:p>
        </w:tc>
        <w:tc>
          <w:tcPr>
            <w:tcW w:w="571" w:type="pct"/>
            <w:vMerge/>
            <w:shd w:val="clear" w:color="auto" w:fill="auto"/>
            <w:vAlign w:val="center"/>
          </w:tcPr>
          <w:p w14:paraId="106D7F82" w14:textId="77777777" w:rsidR="004D472C" w:rsidRPr="00CE2FFE" w:rsidRDefault="004D472C" w:rsidP="004D472C">
            <w:pPr>
              <w:pStyle w:val="afffffffffe"/>
            </w:pPr>
          </w:p>
        </w:tc>
        <w:tc>
          <w:tcPr>
            <w:tcW w:w="1431" w:type="pct"/>
            <w:vMerge w:val="restart"/>
            <w:shd w:val="clear" w:color="auto" w:fill="auto"/>
            <w:vAlign w:val="center"/>
          </w:tcPr>
          <w:p w14:paraId="53C14557" w14:textId="77777777" w:rsidR="004D472C" w:rsidRPr="00CE2FFE" w:rsidRDefault="004D472C" w:rsidP="004D472C">
            <w:pPr>
              <w:pStyle w:val="afffffffffe"/>
            </w:pPr>
            <w:r w:rsidRPr="00CE2FFE">
              <w:rPr>
                <w:rFonts w:hint="eastAsia"/>
              </w:rPr>
              <w:t>供热规划及重点工程项目信息</w:t>
            </w:r>
          </w:p>
        </w:tc>
        <w:tc>
          <w:tcPr>
            <w:tcW w:w="2154" w:type="pct"/>
            <w:shd w:val="clear" w:color="auto" w:fill="auto"/>
            <w:vAlign w:val="center"/>
          </w:tcPr>
          <w:p w14:paraId="388DED67" w14:textId="77777777" w:rsidR="004D472C" w:rsidRPr="00CE2FFE" w:rsidRDefault="004D472C" w:rsidP="004D472C">
            <w:pPr>
              <w:pStyle w:val="afffffffffe"/>
            </w:pPr>
            <w:r w:rsidRPr="00CE2FFE">
              <w:rPr>
                <w:rFonts w:hint="eastAsia"/>
              </w:rPr>
              <w:t>规划信息</w:t>
            </w:r>
          </w:p>
        </w:tc>
        <w:tc>
          <w:tcPr>
            <w:tcW w:w="571" w:type="pct"/>
            <w:shd w:val="clear" w:color="auto" w:fill="auto"/>
            <w:vAlign w:val="center"/>
          </w:tcPr>
          <w:p w14:paraId="37D9573E" w14:textId="77777777" w:rsidR="004D472C" w:rsidRPr="00CE2FFE" w:rsidRDefault="004D472C" w:rsidP="004D472C">
            <w:pPr>
              <w:pStyle w:val="afffffffffe"/>
            </w:pPr>
            <w:r w:rsidRPr="00CE2FFE">
              <w:rPr>
                <w:rFonts w:hint="eastAsia"/>
              </w:rPr>
              <w:t>3级/4级</w:t>
            </w:r>
          </w:p>
        </w:tc>
      </w:tr>
      <w:tr w:rsidR="00CE2FFE" w:rsidRPr="00CE2FFE" w14:paraId="0EACE917" w14:textId="77777777" w:rsidTr="00FA598F">
        <w:trPr>
          <w:jc w:val="center"/>
        </w:trPr>
        <w:tc>
          <w:tcPr>
            <w:tcW w:w="273" w:type="pct"/>
            <w:vMerge/>
            <w:shd w:val="clear" w:color="auto" w:fill="auto"/>
            <w:vAlign w:val="center"/>
          </w:tcPr>
          <w:p w14:paraId="73DC9EC4" w14:textId="77777777" w:rsidR="004D472C" w:rsidRPr="00CE2FFE" w:rsidRDefault="004D472C" w:rsidP="004D472C">
            <w:pPr>
              <w:pStyle w:val="afffffffffe"/>
            </w:pPr>
          </w:p>
        </w:tc>
        <w:tc>
          <w:tcPr>
            <w:tcW w:w="571" w:type="pct"/>
            <w:vMerge/>
            <w:shd w:val="clear" w:color="auto" w:fill="auto"/>
            <w:vAlign w:val="center"/>
          </w:tcPr>
          <w:p w14:paraId="71C3A914" w14:textId="77777777" w:rsidR="004D472C" w:rsidRPr="00CE2FFE" w:rsidRDefault="004D472C" w:rsidP="004D472C">
            <w:pPr>
              <w:pStyle w:val="afffffffffe"/>
            </w:pPr>
          </w:p>
        </w:tc>
        <w:tc>
          <w:tcPr>
            <w:tcW w:w="1431" w:type="pct"/>
            <w:vMerge/>
            <w:shd w:val="clear" w:color="auto" w:fill="auto"/>
            <w:vAlign w:val="center"/>
          </w:tcPr>
          <w:p w14:paraId="7A3A6969" w14:textId="77777777" w:rsidR="004D472C" w:rsidRPr="00CE2FFE" w:rsidRDefault="004D472C" w:rsidP="004D472C">
            <w:pPr>
              <w:pStyle w:val="afffffffffe"/>
            </w:pPr>
          </w:p>
        </w:tc>
        <w:tc>
          <w:tcPr>
            <w:tcW w:w="2154" w:type="pct"/>
            <w:shd w:val="clear" w:color="auto" w:fill="auto"/>
            <w:vAlign w:val="center"/>
          </w:tcPr>
          <w:p w14:paraId="2DEAD8CE" w14:textId="77777777" w:rsidR="004D472C" w:rsidRPr="00CE2FFE" w:rsidRDefault="004D472C" w:rsidP="004D472C">
            <w:pPr>
              <w:pStyle w:val="afffffffffe"/>
            </w:pPr>
            <w:r w:rsidRPr="00CE2FFE">
              <w:rPr>
                <w:rFonts w:hint="eastAsia"/>
              </w:rPr>
              <w:t>工程信息</w:t>
            </w:r>
          </w:p>
        </w:tc>
        <w:tc>
          <w:tcPr>
            <w:tcW w:w="571" w:type="pct"/>
            <w:shd w:val="clear" w:color="auto" w:fill="auto"/>
            <w:vAlign w:val="center"/>
          </w:tcPr>
          <w:p w14:paraId="258C33D3" w14:textId="77777777" w:rsidR="004D472C" w:rsidRPr="00CE2FFE" w:rsidRDefault="004D472C" w:rsidP="004D472C">
            <w:pPr>
              <w:pStyle w:val="afffffffffe"/>
            </w:pPr>
            <w:r w:rsidRPr="00CE2FFE">
              <w:rPr>
                <w:rFonts w:hint="eastAsia"/>
              </w:rPr>
              <w:t>2级/3级</w:t>
            </w:r>
          </w:p>
        </w:tc>
      </w:tr>
      <w:tr w:rsidR="00CE2FFE" w:rsidRPr="00CE2FFE" w14:paraId="0D87ED72" w14:textId="77777777" w:rsidTr="00FA598F">
        <w:trPr>
          <w:jc w:val="center"/>
        </w:trPr>
        <w:tc>
          <w:tcPr>
            <w:tcW w:w="273" w:type="pct"/>
            <w:vMerge/>
            <w:shd w:val="clear" w:color="auto" w:fill="auto"/>
            <w:vAlign w:val="center"/>
          </w:tcPr>
          <w:p w14:paraId="1A76DD1E" w14:textId="77777777" w:rsidR="004D472C" w:rsidRPr="00CE2FFE" w:rsidRDefault="004D472C" w:rsidP="004D472C">
            <w:pPr>
              <w:pStyle w:val="afffffffffe"/>
            </w:pPr>
          </w:p>
        </w:tc>
        <w:tc>
          <w:tcPr>
            <w:tcW w:w="571" w:type="pct"/>
            <w:vMerge/>
            <w:shd w:val="clear" w:color="auto" w:fill="auto"/>
            <w:vAlign w:val="center"/>
          </w:tcPr>
          <w:p w14:paraId="5D0D7F7E" w14:textId="77777777" w:rsidR="004D472C" w:rsidRPr="00CE2FFE" w:rsidRDefault="004D472C" w:rsidP="004D472C">
            <w:pPr>
              <w:pStyle w:val="afffffffffe"/>
            </w:pPr>
          </w:p>
        </w:tc>
        <w:tc>
          <w:tcPr>
            <w:tcW w:w="1431" w:type="pct"/>
            <w:vMerge w:val="restart"/>
            <w:shd w:val="clear" w:color="auto" w:fill="auto"/>
            <w:vAlign w:val="center"/>
          </w:tcPr>
          <w:p w14:paraId="69E0FC6F" w14:textId="77777777" w:rsidR="004D472C" w:rsidRPr="00CE2FFE" w:rsidRDefault="004D472C" w:rsidP="004D472C">
            <w:pPr>
              <w:pStyle w:val="afffffffffe"/>
            </w:pPr>
            <w:r w:rsidRPr="00CE2FFE">
              <w:rPr>
                <w:rFonts w:hint="eastAsia"/>
              </w:rPr>
              <w:t>供热企业服务信息</w:t>
            </w:r>
          </w:p>
        </w:tc>
        <w:tc>
          <w:tcPr>
            <w:tcW w:w="2154" w:type="pct"/>
            <w:shd w:val="clear" w:color="auto" w:fill="auto"/>
            <w:vAlign w:val="center"/>
          </w:tcPr>
          <w:p w14:paraId="77410B3B" w14:textId="77777777" w:rsidR="004D472C" w:rsidRPr="00CE2FFE" w:rsidRDefault="004D472C" w:rsidP="004D472C">
            <w:pPr>
              <w:pStyle w:val="afffffffffe"/>
            </w:pPr>
            <w:r w:rsidRPr="00CE2FFE">
              <w:rPr>
                <w:rFonts w:hint="eastAsia"/>
              </w:rPr>
              <w:t>企业人员资质信息</w:t>
            </w:r>
          </w:p>
        </w:tc>
        <w:tc>
          <w:tcPr>
            <w:tcW w:w="571" w:type="pct"/>
            <w:shd w:val="clear" w:color="auto" w:fill="auto"/>
            <w:vAlign w:val="center"/>
          </w:tcPr>
          <w:p w14:paraId="1558DFA1" w14:textId="77777777" w:rsidR="004D472C" w:rsidRPr="00CE2FFE" w:rsidRDefault="004D472C" w:rsidP="004D472C">
            <w:pPr>
              <w:pStyle w:val="afffffffffe"/>
            </w:pPr>
            <w:r w:rsidRPr="00CE2FFE">
              <w:rPr>
                <w:rFonts w:hint="eastAsia"/>
              </w:rPr>
              <w:t>2级/3级</w:t>
            </w:r>
          </w:p>
        </w:tc>
      </w:tr>
      <w:tr w:rsidR="00CE2FFE" w:rsidRPr="00CE2FFE" w14:paraId="1B63E4B5" w14:textId="77777777" w:rsidTr="00FA598F">
        <w:trPr>
          <w:jc w:val="center"/>
        </w:trPr>
        <w:tc>
          <w:tcPr>
            <w:tcW w:w="273" w:type="pct"/>
            <w:vMerge/>
            <w:shd w:val="clear" w:color="auto" w:fill="auto"/>
            <w:vAlign w:val="center"/>
          </w:tcPr>
          <w:p w14:paraId="32ACEC9B" w14:textId="77777777" w:rsidR="004D472C" w:rsidRPr="00CE2FFE" w:rsidRDefault="004D472C" w:rsidP="004D472C">
            <w:pPr>
              <w:pStyle w:val="afffffffffe"/>
            </w:pPr>
          </w:p>
        </w:tc>
        <w:tc>
          <w:tcPr>
            <w:tcW w:w="571" w:type="pct"/>
            <w:vMerge/>
            <w:shd w:val="clear" w:color="auto" w:fill="auto"/>
            <w:vAlign w:val="center"/>
          </w:tcPr>
          <w:p w14:paraId="2EFDC702" w14:textId="77777777" w:rsidR="004D472C" w:rsidRPr="00CE2FFE" w:rsidRDefault="004D472C" w:rsidP="004D472C">
            <w:pPr>
              <w:pStyle w:val="afffffffffe"/>
            </w:pPr>
          </w:p>
        </w:tc>
        <w:tc>
          <w:tcPr>
            <w:tcW w:w="1431" w:type="pct"/>
            <w:vMerge/>
            <w:shd w:val="clear" w:color="auto" w:fill="auto"/>
            <w:vAlign w:val="center"/>
          </w:tcPr>
          <w:p w14:paraId="58C86341" w14:textId="77777777" w:rsidR="004D472C" w:rsidRPr="00CE2FFE" w:rsidRDefault="004D472C" w:rsidP="004D472C">
            <w:pPr>
              <w:pStyle w:val="afffffffffe"/>
            </w:pPr>
          </w:p>
        </w:tc>
        <w:tc>
          <w:tcPr>
            <w:tcW w:w="2154" w:type="pct"/>
            <w:shd w:val="clear" w:color="auto" w:fill="auto"/>
            <w:vAlign w:val="center"/>
          </w:tcPr>
          <w:p w14:paraId="1A94920D" w14:textId="77777777" w:rsidR="004D472C" w:rsidRPr="00CE2FFE" w:rsidRDefault="004D472C" w:rsidP="004D472C">
            <w:pPr>
              <w:pStyle w:val="afffffffffe"/>
            </w:pPr>
            <w:r w:rsidRPr="00CE2FFE">
              <w:rPr>
                <w:rFonts w:hint="eastAsia"/>
              </w:rPr>
              <w:t>考核培训信息</w:t>
            </w:r>
          </w:p>
        </w:tc>
        <w:tc>
          <w:tcPr>
            <w:tcW w:w="571" w:type="pct"/>
            <w:shd w:val="clear" w:color="auto" w:fill="auto"/>
            <w:vAlign w:val="center"/>
          </w:tcPr>
          <w:p w14:paraId="50B3C39B" w14:textId="77777777" w:rsidR="004D472C" w:rsidRPr="00CE2FFE" w:rsidRDefault="004D472C" w:rsidP="004D472C">
            <w:pPr>
              <w:pStyle w:val="afffffffffe"/>
            </w:pPr>
            <w:r w:rsidRPr="00CE2FFE">
              <w:rPr>
                <w:rFonts w:hint="eastAsia"/>
              </w:rPr>
              <w:t>2级/3级</w:t>
            </w:r>
          </w:p>
        </w:tc>
      </w:tr>
      <w:tr w:rsidR="00CE2FFE" w:rsidRPr="00CE2FFE" w14:paraId="216C319F" w14:textId="77777777" w:rsidTr="00FA598F">
        <w:trPr>
          <w:jc w:val="center"/>
        </w:trPr>
        <w:tc>
          <w:tcPr>
            <w:tcW w:w="273" w:type="pct"/>
            <w:vMerge w:val="restart"/>
            <w:shd w:val="clear" w:color="auto" w:fill="auto"/>
            <w:vAlign w:val="center"/>
          </w:tcPr>
          <w:p w14:paraId="6249AD99" w14:textId="77777777" w:rsidR="004D472C" w:rsidRPr="00CE2FFE" w:rsidRDefault="004D472C" w:rsidP="004D472C">
            <w:pPr>
              <w:pStyle w:val="afffffffffe"/>
            </w:pPr>
            <w:r w:rsidRPr="00CE2FFE">
              <w:rPr>
                <w:rFonts w:hint="eastAsia"/>
              </w:rPr>
              <w:t>4</w:t>
            </w:r>
          </w:p>
        </w:tc>
        <w:tc>
          <w:tcPr>
            <w:tcW w:w="571" w:type="pct"/>
            <w:vMerge w:val="restart"/>
            <w:shd w:val="clear" w:color="auto" w:fill="auto"/>
            <w:vAlign w:val="center"/>
          </w:tcPr>
          <w:p w14:paraId="3F95A91D" w14:textId="77777777" w:rsidR="004D472C" w:rsidRPr="00CE2FFE" w:rsidRDefault="004D472C" w:rsidP="004D472C">
            <w:pPr>
              <w:pStyle w:val="afffffffffe"/>
            </w:pPr>
            <w:r w:rsidRPr="00CE2FFE">
              <w:rPr>
                <w:rFonts w:hint="eastAsia"/>
              </w:rPr>
              <w:t>车用能源站</w:t>
            </w:r>
          </w:p>
        </w:tc>
        <w:tc>
          <w:tcPr>
            <w:tcW w:w="1431" w:type="pct"/>
            <w:vMerge w:val="restart"/>
            <w:shd w:val="clear" w:color="auto" w:fill="auto"/>
            <w:vAlign w:val="center"/>
          </w:tcPr>
          <w:p w14:paraId="6B8591E7" w14:textId="77777777" w:rsidR="004D472C" w:rsidRPr="00CE2FFE" w:rsidRDefault="004D472C" w:rsidP="004D472C">
            <w:pPr>
              <w:pStyle w:val="afffffffffe"/>
            </w:pPr>
            <w:r w:rsidRPr="00CE2FFE">
              <w:rPr>
                <w:rFonts w:hint="eastAsia"/>
              </w:rPr>
              <w:t>电动自行车充（换）电设施建设运营信息</w:t>
            </w:r>
          </w:p>
        </w:tc>
        <w:tc>
          <w:tcPr>
            <w:tcW w:w="2154" w:type="pct"/>
            <w:shd w:val="clear" w:color="auto" w:fill="auto"/>
            <w:vAlign w:val="center"/>
          </w:tcPr>
          <w:p w14:paraId="7E3B38FC" w14:textId="77777777" w:rsidR="004D472C" w:rsidRPr="00CE2FFE" w:rsidRDefault="004D472C" w:rsidP="004D472C">
            <w:pPr>
              <w:pStyle w:val="afffffffffe"/>
            </w:pPr>
            <w:r w:rsidRPr="00CE2FFE">
              <w:rPr>
                <w:rFonts w:hint="eastAsia"/>
              </w:rPr>
              <w:t>电动自行车充（换）电设施基础信息</w:t>
            </w:r>
          </w:p>
        </w:tc>
        <w:tc>
          <w:tcPr>
            <w:tcW w:w="571" w:type="pct"/>
            <w:shd w:val="clear" w:color="auto" w:fill="auto"/>
            <w:vAlign w:val="center"/>
          </w:tcPr>
          <w:p w14:paraId="4106154E" w14:textId="77777777" w:rsidR="004D472C" w:rsidRPr="00CE2FFE" w:rsidRDefault="004D472C" w:rsidP="004D472C">
            <w:pPr>
              <w:pStyle w:val="afffffffffe"/>
            </w:pPr>
            <w:r w:rsidRPr="00CE2FFE">
              <w:rPr>
                <w:rFonts w:hint="eastAsia"/>
              </w:rPr>
              <w:t>2级/3级</w:t>
            </w:r>
          </w:p>
        </w:tc>
      </w:tr>
      <w:tr w:rsidR="00CE2FFE" w:rsidRPr="00CE2FFE" w14:paraId="75D15CEC" w14:textId="77777777" w:rsidTr="00FA598F">
        <w:trPr>
          <w:jc w:val="center"/>
        </w:trPr>
        <w:tc>
          <w:tcPr>
            <w:tcW w:w="273" w:type="pct"/>
            <w:vMerge/>
            <w:shd w:val="clear" w:color="auto" w:fill="auto"/>
            <w:vAlign w:val="center"/>
          </w:tcPr>
          <w:p w14:paraId="4EB863E6" w14:textId="77777777" w:rsidR="004D472C" w:rsidRPr="00CE2FFE" w:rsidRDefault="004D472C" w:rsidP="004D472C">
            <w:pPr>
              <w:pStyle w:val="afffffffffe"/>
            </w:pPr>
          </w:p>
        </w:tc>
        <w:tc>
          <w:tcPr>
            <w:tcW w:w="571" w:type="pct"/>
            <w:vMerge/>
            <w:shd w:val="clear" w:color="auto" w:fill="auto"/>
            <w:vAlign w:val="center"/>
          </w:tcPr>
          <w:p w14:paraId="12DD3ECE" w14:textId="77777777" w:rsidR="004D472C" w:rsidRPr="00CE2FFE" w:rsidRDefault="004D472C" w:rsidP="004D472C">
            <w:pPr>
              <w:pStyle w:val="afffffffffe"/>
            </w:pPr>
          </w:p>
        </w:tc>
        <w:tc>
          <w:tcPr>
            <w:tcW w:w="1431" w:type="pct"/>
            <w:vMerge/>
            <w:shd w:val="clear" w:color="auto" w:fill="auto"/>
            <w:vAlign w:val="center"/>
          </w:tcPr>
          <w:p w14:paraId="4CBF2CEB" w14:textId="77777777" w:rsidR="004D472C" w:rsidRPr="00CE2FFE" w:rsidRDefault="004D472C" w:rsidP="004D472C">
            <w:pPr>
              <w:pStyle w:val="afffffffffe"/>
            </w:pPr>
          </w:p>
        </w:tc>
        <w:tc>
          <w:tcPr>
            <w:tcW w:w="2154" w:type="pct"/>
            <w:shd w:val="clear" w:color="auto" w:fill="auto"/>
            <w:vAlign w:val="center"/>
          </w:tcPr>
          <w:p w14:paraId="5D2B032B" w14:textId="77777777" w:rsidR="004D472C" w:rsidRPr="00CE2FFE" w:rsidRDefault="004D472C" w:rsidP="004D472C">
            <w:pPr>
              <w:pStyle w:val="afffffffffe"/>
            </w:pPr>
            <w:r w:rsidRPr="00CE2FFE">
              <w:rPr>
                <w:rFonts w:hint="eastAsia"/>
              </w:rPr>
              <w:t>电动自行车充（换）电设施企业基础信息</w:t>
            </w:r>
          </w:p>
        </w:tc>
        <w:tc>
          <w:tcPr>
            <w:tcW w:w="571" w:type="pct"/>
            <w:shd w:val="clear" w:color="auto" w:fill="auto"/>
            <w:vAlign w:val="center"/>
          </w:tcPr>
          <w:p w14:paraId="5625739E" w14:textId="77777777" w:rsidR="004D472C" w:rsidRPr="00CE2FFE" w:rsidRDefault="004D472C" w:rsidP="004D472C">
            <w:pPr>
              <w:spacing w:line="240" w:lineRule="auto"/>
              <w:jc w:val="center"/>
              <w:rPr>
                <w:rFonts w:ascii="宋体" w:hAnsi="Times New Roman"/>
                <w:kern w:val="0"/>
                <w:sz w:val="18"/>
                <w:szCs w:val="20"/>
              </w:rPr>
            </w:pPr>
            <w:r w:rsidRPr="00CE2FFE">
              <w:rPr>
                <w:rFonts w:ascii="宋体" w:hAnsi="Times New Roman" w:hint="eastAsia"/>
                <w:kern w:val="0"/>
                <w:sz w:val="18"/>
                <w:szCs w:val="20"/>
              </w:rPr>
              <w:t>2级/3级</w:t>
            </w:r>
          </w:p>
        </w:tc>
      </w:tr>
      <w:tr w:rsidR="00CE2FFE" w:rsidRPr="00CE2FFE" w14:paraId="4AF7596B" w14:textId="77777777" w:rsidTr="00FA598F">
        <w:trPr>
          <w:jc w:val="center"/>
        </w:trPr>
        <w:tc>
          <w:tcPr>
            <w:tcW w:w="273" w:type="pct"/>
            <w:vMerge/>
            <w:shd w:val="clear" w:color="auto" w:fill="auto"/>
            <w:vAlign w:val="center"/>
          </w:tcPr>
          <w:p w14:paraId="7BE6B27B" w14:textId="77777777" w:rsidR="004D472C" w:rsidRPr="00CE2FFE" w:rsidRDefault="004D472C" w:rsidP="004D472C">
            <w:pPr>
              <w:pStyle w:val="afffffffffe"/>
            </w:pPr>
          </w:p>
        </w:tc>
        <w:tc>
          <w:tcPr>
            <w:tcW w:w="571" w:type="pct"/>
            <w:vMerge/>
            <w:shd w:val="clear" w:color="auto" w:fill="auto"/>
            <w:vAlign w:val="center"/>
          </w:tcPr>
          <w:p w14:paraId="5C5A167D" w14:textId="77777777" w:rsidR="004D472C" w:rsidRPr="00CE2FFE" w:rsidRDefault="004D472C" w:rsidP="004D472C">
            <w:pPr>
              <w:pStyle w:val="afffffffffe"/>
            </w:pPr>
          </w:p>
        </w:tc>
        <w:tc>
          <w:tcPr>
            <w:tcW w:w="1431" w:type="pct"/>
            <w:vMerge/>
            <w:shd w:val="clear" w:color="auto" w:fill="auto"/>
            <w:vAlign w:val="center"/>
          </w:tcPr>
          <w:p w14:paraId="071D925B" w14:textId="77777777" w:rsidR="004D472C" w:rsidRPr="00CE2FFE" w:rsidRDefault="004D472C" w:rsidP="004D472C">
            <w:pPr>
              <w:pStyle w:val="afffffffffe"/>
            </w:pPr>
          </w:p>
        </w:tc>
        <w:tc>
          <w:tcPr>
            <w:tcW w:w="2154" w:type="pct"/>
            <w:shd w:val="clear" w:color="auto" w:fill="auto"/>
            <w:vAlign w:val="center"/>
          </w:tcPr>
          <w:p w14:paraId="1484517A" w14:textId="77777777" w:rsidR="004D472C" w:rsidRPr="00CE2FFE" w:rsidRDefault="004D472C" w:rsidP="004D472C">
            <w:pPr>
              <w:pStyle w:val="afffffffffe"/>
            </w:pPr>
            <w:r w:rsidRPr="00CE2FFE">
              <w:rPr>
                <w:rFonts w:hint="eastAsia"/>
              </w:rPr>
              <w:t>电动自行车充（换）电设施运营数据</w:t>
            </w:r>
          </w:p>
        </w:tc>
        <w:tc>
          <w:tcPr>
            <w:tcW w:w="571" w:type="pct"/>
            <w:shd w:val="clear" w:color="auto" w:fill="auto"/>
            <w:vAlign w:val="center"/>
          </w:tcPr>
          <w:p w14:paraId="33367370" w14:textId="77777777" w:rsidR="004D472C" w:rsidRPr="00CE2FFE" w:rsidRDefault="004D472C" w:rsidP="004D472C">
            <w:pPr>
              <w:spacing w:line="240" w:lineRule="auto"/>
              <w:jc w:val="center"/>
              <w:rPr>
                <w:rFonts w:ascii="宋体" w:hAnsi="Times New Roman"/>
                <w:kern w:val="0"/>
                <w:sz w:val="18"/>
                <w:szCs w:val="20"/>
              </w:rPr>
            </w:pPr>
            <w:r w:rsidRPr="00CE2FFE">
              <w:rPr>
                <w:rFonts w:ascii="宋体" w:hAnsi="Times New Roman" w:hint="eastAsia"/>
                <w:kern w:val="0"/>
                <w:sz w:val="18"/>
                <w:szCs w:val="20"/>
              </w:rPr>
              <w:t>2级/3级</w:t>
            </w:r>
          </w:p>
        </w:tc>
      </w:tr>
      <w:tr w:rsidR="00CE2FFE" w:rsidRPr="00CE2FFE" w14:paraId="067DB98D" w14:textId="77777777" w:rsidTr="00FA598F">
        <w:trPr>
          <w:jc w:val="center"/>
        </w:trPr>
        <w:tc>
          <w:tcPr>
            <w:tcW w:w="273" w:type="pct"/>
            <w:vMerge/>
            <w:shd w:val="clear" w:color="auto" w:fill="auto"/>
            <w:vAlign w:val="center"/>
          </w:tcPr>
          <w:p w14:paraId="41AE0F93" w14:textId="77777777" w:rsidR="004D472C" w:rsidRPr="00CE2FFE" w:rsidRDefault="004D472C" w:rsidP="004D472C">
            <w:pPr>
              <w:pStyle w:val="afffffffffe"/>
            </w:pPr>
          </w:p>
        </w:tc>
        <w:tc>
          <w:tcPr>
            <w:tcW w:w="571" w:type="pct"/>
            <w:vMerge/>
            <w:shd w:val="clear" w:color="auto" w:fill="auto"/>
            <w:vAlign w:val="center"/>
          </w:tcPr>
          <w:p w14:paraId="4D984987" w14:textId="77777777" w:rsidR="004D472C" w:rsidRPr="00CE2FFE" w:rsidRDefault="004D472C" w:rsidP="004D472C">
            <w:pPr>
              <w:pStyle w:val="afffffffffe"/>
            </w:pPr>
          </w:p>
        </w:tc>
        <w:tc>
          <w:tcPr>
            <w:tcW w:w="1431" w:type="pct"/>
            <w:vMerge/>
            <w:shd w:val="clear" w:color="auto" w:fill="auto"/>
            <w:vAlign w:val="center"/>
          </w:tcPr>
          <w:p w14:paraId="664992B0" w14:textId="77777777" w:rsidR="004D472C" w:rsidRPr="00CE2FFE" w:rsidRDefault="004D472C" w:rsidP="004D472C">
            <w:pPr>
              <w:pStyle w:val="afffffffffe"/>
            </w:pPr>
          </w:p>
        </w:tc>
        <w:tc>
          <w:tcPr>
            <w:tcW w:w="2154" w:type="pct"/>
            <w:shd w:val="clear" w:color="auto" w:fill="auto"/>
            <w:vAlign w:val="center"/>
          </w:tcPr>
          <w:p w14:paraId="2F8D5131" w14:textId="77777777" w:rsidR="004D472C" w:rsidRPr="00CE2FFE" w:rsidRDefault="004D472C" w:rsidP="004D472C">
            <w:pPr>
              <w:pStyle w:val="afffffffffe"/>
            </w:pPr>
            <w:r w:rsidRPr="00CE2FFE">
              <w:rPr>
                <w:rFonts w:hint="eastAsia"/>
              </w:rPr>
              <w:t>第三方检查信息</w:t>
            </w:r>
          </w:p>
        </w:tc>
        <w:tc>
          <w:tcPr>
            <w:tcW w:w="571" w:type="pct"/>
            <w:shd w:val="clear" w:color="auto" w:fill="auto"/>
            <w:vAlign w:val="center"/>
          </w:tcPr>
          <w:p w14:paraId="5B7083D0" w14:textId="77777777" w:rsidR="004D472C" w:rsidRPr="00CE2FFE" w:rsidRDefault="004D472C" w:rsidP="004D472C">
            <w:pPr>
              <w:spacing w:line="240" w:lineRule="auto"/>
              <w:jc w:val="center"/>
              <w:rPr>
                <w:rFonts w:ascii="宋体" w:hAnsi="Times New Roman"/>
                <w:kern w:val="0"/>
                <w:sz w:val="18"/>
                <w:szCs w:val="20"/>
              </w:rPr>
            </w:pPr>
            <w:r w:rsidRPr="00CE2FFE">
              <w:rPr>
                <w:rFonts w:ascii="宋体" w:hAnsi="Times New Roman" w:hint="eastAsia"/>
                <w:kern w:val="0"/>
                <w:sz w:val="18"/>
                <w:szCs w:val="20"/>
              </w:rPr>
              <w:t>2级/3级</w:t>
            </w:r>
          </w:p>
        </w:tc>
      </w:tr>
      <w:tr w:rsidR="00CE2FFE" w:rsidRPr="00CE2FFE" w14:paraId="18B6D1C0" w14:textId="77777777" w:rsidTr="00FA598F">
        <w:trPr>
          <w:jc w:val="center"/>
        </w:trPr>
        <w:tc>
          <w:tcPr>
            <w:tcW w:w="273" w:type="pct"/>
            <w:vMerge/>
            <w:shd w:val="clear" w:color="auto" w:fill="auto"/>
            <w:vAlign w:val="center"/>
          </w:tcPr>
          <w:p w14:paraId="2EF57ADD" w14:textId="77777777" w:rsidR="004D472C" w:rsidRPr="00CE2FFE" w:rsidRDefault="004D472C" w:rsidP="004D472C">
            <w:pPr>
              <w:pStyle w:val="afffffffffe"/>
            </w:pPr>
          </w:p>
        </w:tc>
        <w:tc>
          <w:tcPr>
            <w:tcW w:w="571" w:type="pct"/>
            <w:vMerge/>
            <w:shd w:val="clear" w:color="auto" w:fill="auto"/>
            <w:vAlign w:val="center"/>
          </w:tcPr>
          <w:p w14:paraId="1A772BDB" w14:textId="77777777" w:rsidR="004D472C" w:rsidRPr="00CE2FFE" w:rsidRDefault="004D472C" w:rsidP="004D472C">
            <w:pPr>
              <w:pStyle w:val="afffffffffe"/>
            </w:pPr>
          </w:p>
        </w:tc>
        <w:tc>
          <w:tcPr>
            <w:tcW w:w="1431" w:type="pct"/>
            <w:vMerge w:val="restart"/>
            <w:shd w:val="clear" w:color="auto" w:fill="auto"/>
            <w:vAlign w:val="center"/>
          </w:tcPr>
          <w:p w14:paraId="68DA338B" w14:textId="77777777" w:rsidR="004D472C" w:rsidRPr="00CE2FFE" w:rsidRDefault="004D472C" w:rsidP="004D472C">
            <w:pPr>
              <w:pStyle w:val="afffffffffe"/>
            </w:pPr>
            <w:r w:rsidRPr="00CE2FFE">
              <w:rPr>
                <w:rFonts w:hint="eastAsia"/>
              </w:rPr>
              <w:t>加氢站运营信息</w:t>
            </w:r>
          </w:p>
        </w:tc>
        <w:tc>
          <w:tcPr>
            <w:tcW w:w="2154" w:type="pct"/>
            <w:shd w:val="clear" w:color="auto" w:fill="auto"/>
            <w:vAlign w:val="center"/>
          </w:tcPr>
          <w:p w14:paraId="15F8442C" w14:textId="77777777" w:rsidR="004D472C" w:rsidRPr="00CE2FFE" w:rsidRDefault="004D472C" w:rsidP="004D472C">
            <w:pPr>
              <w:pStyle w:val="afffffffffe"/>
            </w:pPr>
            <w:r w:rsidRPr="00CE2FFE">
              <w:rPr>
                <w:rFonts w:hint="eastAsia"/>
              </w:rPr>
              <w:t>加氢站运营企业基础信息</w:t>
            </w:r>
          </w:p>
        </w:tc>
        <w:tc>
          <w:tcPr>
            <w:tcW w:w="571" w:type="pct"/>
            <w:shd w:val="clear" w:color="auto" w:fill="auto"/>
            <w:vAlign w:val="center"/>
          </w:tcPr>
          <w:p w14:paraId="705C1C4E" w14:textId="77777777" w:rsidR="004D472C" w:rsidRPr="00CE2FFE" w:rsidRDefault="004D472C" w:rsidP="004D472C">
            <w:pPr>
              <w:pStyle w:val="afffffffffe"/>
            </w:pPr>
            <w:r w:rsidRPr="00CE2FFE">
              <w:rPr>
                <w:lang w:val="en"/>
              </w:rPr>
              <w:t>1</w:t>
            </w:r>
            <w:r w:rsidRPr="00CE2FFE">
              <w:rPr>
                <w:rFonts w:hint="eastAsia"/>
              </w:rPr>
              <w:t>级/</w:t>
            </w:r>
            <w:r w:rsidRPr="00CE2FFE">
              <w:rPr>
                <w:lang w:val="en"/>
              </w:rPr>
              <w:t>2</w:t>
            </w:r>
            <w:r w:rsidRPr="00CE2FFE">
              <w:rPr>
                <w:rFonts w:hint="eastAsia"/>
              </w:rPr>
              <w:t>级</w:t>
            </w:r>
          </w:p>
        </w:tc>
      </w:tr>
      <w:tr w:rsidR="00CE2FFE" w:rsidRPr="00CE2FFE" w14:paraId="2F942839" w14:textId="77777777" w:rsidTr="00FA598F">
        <w:trPr>
          <w:jc w:val="center"/>
        </w:trPr>
        <w:tc>
          <w:tcPr>
            <w:tcW w:w="273" w:type="pct"/>
            <w:vMerge/>
            <w:shd w:val="clear" w:color="auto" w:fill="auto"/>
            <w:vAlign w:val="center"/>
          </w:tcPr>
          <w:p w14:paraId="38997E81" w14:textId="77777777" w:rsidR="004D472C" w:rsidRPr="00CE2FFE" w:rsidRDefault="004D472C" w:rsidP="004D472C">
            <w:pPr>
              <w:pStyle w:val="afffffffffe"/>
            </w:pPr>
          </w:p>
        </w:tc>
        <w:tc>
          <w:tcPr>
            <w:tcW w:w="571" w:type="pct"/>
            <w:vMerge/>
            <w:shd w:val="clear" w:color="auto" w:fill="auto"/>
            <w:vAlign w:val="center"/>
          </w:tcPr>
          <w:p w14:paraId="7396E6D6" w14:textId="77777777" w:rsidR="004D472C" w:rsidRPr="00CE2FFE" w:rsidRDefault="004D472C" w:rsidP="004D472C">
            <w:pPr>
              <w:pStyle w:val="afffffffffe"/>
            </w:pPr>
          </w:p>
        </w:tc>
        <w:tc>
          <w:tcPr>
            <w:tcW w:w="1431" w:type="pct"/>
            <w:vMerge/>
            <w:shd w:val="clear" w:color="auto" w:fill="auto"/>
            <w:vAlign w:val="center"/>
          </w:tcPr>
          <w:p w14:paraId="7F22A6FC" w14:textId="77777777" w:rsidR="004D472C" w:rsidRPr="00CE2FFE" w:rsidRDefault="004D472C" w:rsidP="004D472C">
            <w:pPr>
              <w:pStyle w:val="afffffffffe"/>
            </w:pPr>
          </w:p>
        </w:tc>
        <w:tc>
          <w:tcPr>
            <w:tcW w:w="2154" w:type="pct"/>
            <w:shd w:val="clear" w:color="auto" w:fill="auto"/>
            <w:vAlign w:val="center"/>
          </w:tcPr>
          <w:p w14:paraId="6F6D0C80" w14:textId="77777777" w:rsidR="004D472C" w:rsidRPr="00CE2FFE" w:rsidRDefault="004D472C" w:rsidP="004D472C">
            <w:pPr>
              <w:pStyle w:val="afffffffffe"/>
            </w:pPr>
            <w:r w:rsidRPr="00CE2FFE">
              <w:rPr>
                <w:rFonts w:hint="eastAsia"/>
              </w:rPr>
              <w:t>加氢站基础信息</w:t>
            </w:r>
          </w:p>
        </w:tc>
        <w:tc>
          <w:tcPr>
            <w:tcW w:w="571" w:type="pct"/>
            <w:shd w:val="clear" w:color="auto" w:fill="auto"/>
            <w:vAlign w:val="center"/>
          </w:tcPr>
          <w:p w14:paraId="45858D8D" w14:textId="77777777" w:rsidR="004D472C" w:rsidRPr="00CE2FFE" w:rsidRDefault="004D472C" w:rsidP="004D472C">
            <w:pPr>
              <w:pStyle w:val="afffffffffe"/>
            </w:pPr>
            <w:r w:rsidRPr="00CE2FFE">
              <w:rPr>
                <w:lang w:val="en"/>
              </w:rPr>
              <w:t>1</w:t>
            </w:r>
            <w:r w:rsidRPr="00CE2FFE">
              <w:rPr>
                <w:rFonts w:hint="eastAsia"/>
              </w:rPr>
              <w:t>级/</w:t>
            </w:r>
            <w:r w:rsidRPr="00CE2FFE">
              <w:rPr>
                <w:lang w:val="en"/>
              </w:rPr>
              <w:t>2</w:t>
            </w:r>
            <w:r w:rsidRPr="00CE2FFE">
              <w:rPr>
                <w:rFonts w:hint="eastAsia"/>
              </w:rPr>
              <w:t>级</w:t>
            </w:r>
          </w:p>
        </w:tc>
      </w:tr>
      <w:tr w:rsidR="00CE2FFE" w:rsidRPr="00CE2FFE" w14:paraId="111A8568" w14:textId="77777777" w:rsidTr="00FA598F">
        <w:trPr>
          <w:jc w:val="center"/>
        </w:trPr>
        <w:tc>
          <w:tcPr>
            <w:tcW w:w="273" w:type="pct"/>
            <w:vMerge/>
            <w:shd w:val="clear" w:color="auto" w:fill="auto"/>
            <w:vAlign w:val="center"/>
          </w:tcPr>
          <w:p w14:paraId="61D7EFEB" w14:textId="77777777" w:rsidR="004D472C" w:rsidRPr="00CE2FFE" w:rsidRDefault="004D472C" w:rsidP="004D472C">
            <w:pPr>
              <w:pStyle w:val="afffffffffe"/>
            </w:pPr>
          </w:p>
        </w:tc>
        <w:tc>
          <w:tcPr>
            <w:tcW w:w="571" w:type="pct"/>
            <w:vMerge/>
            <w:shd w:val="clear" w:color="auto" w:fill="auto"/>
            <w:vAlign w:val="center"/>
          </w:tcPr>
          <w:p w14:paraId="341BE2B6" w14:textId="77777777" w:rsidR="004D472C" w:rsidRPr="00CE2FFE" w:rsidRDefault="004D472C" w:rsidP="004D472C">
            <w:pPr>
              <w:pStyle w:val="afffffffffe"/>
            </w:pPr>
          </w:p>
        </w:tc>
        <w:tc>
          <w:tcPr>
            <w:tcW w:w="1431" w:type="pct"/>
            <w:vMerge/>
            <w:shd w:val="clear" w:color="auto" w:fill="auto"/>
            <w:vAlign w:val="center"/>
          </w:tcPr>
          <w:p w14:paraId="2CD53FE1" w14:textId="77777777" w:rsidR="004D472C" w:rsidRPr="00CE2FFE" w:rsidRDefault="004D472C" w:rsidP="004D472C">
            <w:pPr>
              <w:pStyle w:val="afffffffffe"/>
            </w:pPr>
          </w:p>
        </w:tc>
        <w:tc>
          <w:tcPr>
            <w:tcW w:w="2154" w:type="pct"/>
            <w:shd w:val="clear" w:color="auto" w:fill="auto"/>
            <w:vAlign w:val="center"/>
          </w:tcPr>
          <w:p w14:paraId="0C005376" w14:textId="77777777" w:rsidR="004D472C" w:rsidRPr="00CE2FFE" w:rsidRDefault="004D472C" w:rsidP="004D472C">
            <w:pPr>
              <w:pStyle w:val="afffffffffe"/>
            </w:pPr>
            <w:r w:rsidRPr="00CE2FFE">
              <w:rPr>
                <w:rFonts w:hint="eastAsia"/>
              </w:rPr>
              <w:t>加氢站运营数据</w:t>
            </w:r>
          </w:p>
        </w:tc>
        <w:tc>
          <w:tcPr>
            <w:tcW w:w="571" w:type="pct"/>
            <w:shd w:val="clear" w:color="auto" w:fill="auto"/>
            <w:vAlign w:val="center"/>
          </w:tcPr>
          <w:p w14:paraId="038E9C9A" w14:textId="77777777" w:rsidR="004D472C" w:rsidRPr="00CE2FFE" w:rsidRDefault="004D472C" w:rsidP="004D472C">
            <w:pPr>
              <w:pStyle w:val="afffffffffe"/>
            </w:pPr>
            <w:r w:rsidRPr="00CE2FFE">
              <w:rPr>
                <w:rFonts w:hint="eastAsia"/>
              </w:rPr>
              <w:t>2级/3级</w:t>
            </w:r>
          </w:p>
        </w:tc>
      </w:tr>
      <w:tr w:rsidR="00CE2FFE" w:rsidRPr="00CE2FFE" w14:paraId="3FC032DD" w14:textId="77777777" w:rsidTr="00FA598F">
        <w:trPr>
          <w:jc w:val="center"/>
        </w:trPr>
        <w:tc>
          <w:tcPr>
            <w:tcW w:w="273" w:type="pct"/>
            <w:vMerge/>
            <w:shd w:val="clear" w:color="auto" w:fill="auto"/>
            <w:vAlign w:val="center"/>
          </w:tcPr>
          <w:p w14:paraId="417CA8DE" w14:textId="77777777" w:rsidR="004D472C" w:rsidRPr="00CE2FFE" w:rsidRDefault="004D472C" w:rsidP="004D472C">
            <w:pPr>
              <w:pStyle w:val="afffffffffe"/>
            </w:pPr>
          </w:p>
        </w:tc>
        <w:tc>
          <w:tcPr>
            <w:tcW w:w="571" w:type="pct"/>
            <w:vMerge/>
            <w:shd w:val="clear" w:color="auto" w:fill="auto"/>
            <w:vAlign w:val="center"/>
          </w:tcPr>
          <w:p w14:paraId="66672E6E" w14:textId="77777777" w:rsidR="004D472C" w:rsidRPr="00CE2FFE" w:rsidRDefault="004D472C" w:rsidP="004D472C">
            <w:pPr>
              <w:pStyle w:val="afffffffffe"/>
            </w:pPr>
          </w:p>
        </w:tc>
        <w:tc>
          <w:tcPr>
            <w:tcW w:w="1431" w:type="pct"/>
            <w:vMerge/>
            <w:shd w:val="clear" w:color="auto" w:fill="auto"/>
            <w:vAlign w:val="center"/>
          </w:tcPr>
          <w:p w14:paraId="1F6D0D60" w14:textId="77777777" w:rsidR="004D472C" w:rsidRPr="00CE2FFE" w:rsidRDefault="004D472C" w:rsidP="004D472C">
            <w:pPr>
              <w:pStyle w:val="afffffffffe"/>
            </w:pPr>
          </w:p>
        </w:tc>
        <w:tc>
          <w:tcPr>
            <w:tcW w:w="2154" w:type="pct"/>
            <w:shd w:val="clear" w:color="auto" w:fill="auto"/>
            <w:vAlign w:val="center"/>
          </w:tcPr>
          <w:p w14:paraId="35A6E66E" w14:textId="77777777" w:rsidR="004D472C" w:rsidRPr="00CE2FFE" w:rsidRDefault="004D472C" w:rsidP="004D472C">
            <w:pPr>
              <w:pStyle w:val="afffffffffe"/>
            </w:pPr>
            <w:r w:rsidRPr="00CE2FFE">
              <w:rPr>
                <w:rFonts w:hint="eastAsia"/>
              </w:rPr>
              <w:t>企业自查信息</w:t>
            </w:r>
          </w:p>
        </w:tc>
        <w:tc>
          <w:tcPr>
            <w:tcW w:w="571" w:type="pct"/>
            <w:shd w:val="clear" w:color="auto" w:fill="auto"/>
            <w:vAlign w:val="center"/>
          </w:tcPr>
          <w:p w14:paraId="5EE2D989" w14:textId="77777777" w:rsidR="004D472C" w:rsidRPr="00CE2FFE" w:rsidRDefault="004D472C" w:rsidP="004D472C">
            <w:pPr>
              <w:pStyle w:val="afffffffffe"/>
            </w:pPr>
            <w:r w:rsidRPr="00CE2FFE">
              <w:rPr>
                <w:rFonts w:hint="eastAsia"/>
              </w:rPr>
              <w:t>2级/3级</w:t>
            </w:r>
          </w:p>
        </w:tc>
      </w:tr>
      <w:tr w:rsidR="00CE2FFE" w:rsidRPr="00CE2FFE" w14:paraId="36F875B4" w14:textId="77777777" w:rsidTr="00FA598F">
        <w:trPr>
          <w:jc w:val="center"/>
        </w:trPr>
        <w:tc>
          <w:tcPr>
            <w:tcW w:w="273" w:type="pct"/>
            <w:vMerge/>
            <w:shd w:val="clear" w:color="auto" w:fill="auto"/>
            <w:vAlign w:val="center"/>
          </w:tcPr>
          <w:p w14:paraId="4B6C16CF" w14:textId="77777777" w:rsidR="004D472C" w:rsidRPr="00CE2FFE" w:rsidRDefault="004D472C" w:rsidP="004D472C">
            <w:pPr>
              <w:pStyle w:val="afffffffffe"/>
            </w:pPr>
          </w:p>
        </w:tc>
        <w:tc>
          <w:tcPr>
            <w:tcW w:w="571" w:type="pct"/>
            <w:vMerge/>
            <w:shd w:val="clear" w:color="auto" w:fill="auto"/>
            <w:vAlign w:val="center"/>
          </w:tcPr>
          <w:p w14:paraId="0CB3EAD4" w14:textId="77777777" w:rsidR="004D472C" w:rsidRPr="00CE2FFE" w:rsidRDefault="004D472C" w:rsidP="004D472C">
            <w:pPr>
              <w:pStyle w:val="afffffffffe"/>
            </w:pPr>
          </w:p>
        </w:tc>
        <w:tc>
          <w:tcPr>
            <w:tcW w:w="1431" w:type="pct"/>
            <w:vMerge/>
            <w:shd w:val="clear" w:color="auto" w:fill="auto"/>
            <w:vAlign w:val="center"/>
          </w:tcPr>
          <w:p w14:paraId="6D448282" w14:textId="77777777" w:rsidR="004D472C" w:rsidRPr="00CE2FFE" w:rsidRDefault="004D472C" w:rsidP="004D472C">
            <w:pPr>
              <w:pStyle w:val="afffffffffe"/>
            </w:pPr>
          </w:p>
        </w:tc>
        <w:tc>
          <w:tcPr>
            <w:tcW w:w="2154" w:type="pct"/>
            <w:shd w:val="clear" w:color="auto" w:fill="auto"/>
            <w:vAlign w:val="center"/>
          </w:tcPr>
          <w:p w14:paraId="784F979B" w14:textId="77777777" w:rsidR="004D472C" w:rsidRPr="00CE2FFE" w:rsidRDefault="004D472C" w:rsidP="004D472C">
            <w:pPr>
              <w:pStyle w:val="afffffffffe"/>
            </w:pPr>
            <w:r w:rsidRPr="00CE2FFE">
              <w:rPr>
                <w:rFonts w:hint="eastAsia"/>
              </w:rPr>
              <w:t>12345热线问题数据</w:t>
            </w:r>
          </w:p>
        </w:tc>
        <w:tc>
          <w:tcPr>
            <w:tcW w:w="571" w:type="pct"/>
            <w:shd w:val="clear" w:color="auto" w:fill="auto"/>
            <w:vAlign w:val="center"/>
          </w:tcPr>
          <w:p w14:paraId="2078022F" w14:textId="77777777" w:rsidR="004D472C" w:rsidRPr="00CE2FFE" w:rsidRDefault="004D472C" w:rsidP="004D472C">
            <w:pPr>
              <w:spacing w:line="240" w:lineRule="auto"/>
              <w:jc w:val="center"/>
              <w:rPr>
                <w:rFonts w:ascii="宋体" w:hAnsi="Times New Roman"/>
                <w:kern w:val="0"/>
                <w:sz w:val="18"/>
                <w:szCs w:val="20"/>
              </w:rPr>
            </w:pPr>
            <w:r w:rsidRPr="00CE2FFE">
              <w:rPr>
                <w:rFonts w:ascii="宋体" w:hAnsi="Times New Roman" w:hint="eastAsia"/>
                <w:kern w:val="0"/>
                <w:sz w:val="18"/>
                <w:szCs w:val="20"/>
              </w:rPr>
              <w:t>2级/3级</w:t>
            </w:r>
          </w:p>
        </w:tc>
      </w:tr>
      <w:tr w:rsidR="00CE2FFE" w:rsidRPr="00CE2FFE" w14:paraId="27823F5A" w14:textId="77777777" w:rsidTr="00FA598F">
        <w:trPr>
          <w:jc w:val="center"/>
        </w:trPr>
        <w:tc>
          <w:tcPr>
            <w:tcW w:w="273" w:type="pct"/>
            <w:vMerge/>
            <w:shd w:val="clear" w:color="auto" w:fill="auto"/>
            <w:vAlign w:val="center"/>
          </w:tcPr>
          <w:p w14:paraId="74C84FCE" w14:textId="77777777" w:rsidR="004D472C" w:rsidRPr="00CE2FFE" w:rsidRDefault="004D472C" w:rsidP="004D472C">
            <w:pPr>
              <w:pStyle w:val="afffffffffe"/>
            </w:pPr>
          </w:p>
        </w:tc>
        <w:tc>
          <w:tcPr>
            <w:tcW w:w="571" w:type="pct"/>
            <w:vMerge/>
            <w:shd w:val="clear" w:color="auto" w:fill="auto"/>
            <w:vAlign w:val="center"/>
          </w:tcPr>
          <w:p w14:paraId="43AA94BC" w14:textId="77777777" w:rsidR="004D472C" w:rsidRPr="00CE2FFE" w:rsidRDefault="004D472C" w:rsidP="004D472C">
            <w:pPr>
              <w:pStyle w:val="afffffffffe"/>
            </w:pPr>
          </w:p>
        </w:tc>
        <w:tc>
          <w:tcPr>
            <w:tcW w:w="1431" w:type="pct"/>
            <w:vMerge/>
            <w:shd w:val="clear" w:color="auto" w:fill="auto"/>
            <w:vAlign w:val="center"/>
          </w:tcPr>
          <w:p w14:paraId="0218D6BA" w14:textId="77777777" w:rsidR="004D472C" w:rsidRPr="00CE2FFE" w:rsidRDefault="004D472C" w:rsidP="004D472C">
            <w:pPr>
              <w:pStyle w:val="afffffffffe"/>
            </w:pPr>
          </w:p>
        </w:tc>
        <w:tc>
          <w:tcPr>
            <w:tcW w:w="2154" w:type="pct"/>
            <w:shd w:val="clear" w:color="auto" w:fill="auto"/>
            <w:vAlign w:val="center"/>
          </w:tcPr>
          <w:p w14:paraId="0DF25CAA" w14:textId="77777777" w:rsidR="004D472C" w:rsidRPr="00CE2FFE" w:rsidRDefault="004D472C" w:rsidP="004D472C">
            <w:pPr>
              <w:pStyle w:val="afffffffffe"/>
            </w:pPr>
            <w:proofErr w:type="gramStart"/>
            <w:r w:rsidRPr="00CE2FFE">
              <w:rPr>
                <w:rFonts w:hint="eastAsia"/>
              </w:rPr>
              <w:t>网格员</w:t>
            </w:r>
            <w:proofErr w:type="gramEnd"/>
            <w:r w:rsidRPr="00CE2FFE">
              <w:rPr>
                <w:rFonts w:hint="eastAsia"/>
              </w:rPr>
              <w:t>上报信息</w:t>
            </w:r>
          </w:p>
        </w:tc>
        <w:tc>
          <w:tcPr>
            <w:tcW w:w="571" w:type="pct"/>
            <w:shd w:val="clear" w:color="auto" w:fill="auto"/>
            <w:vAlign w:val="center"/>
          </w:tcPr>
          <w:p w14:paraId="25D996FD" w14:textId="77777777" w:rsidR="004D472C" w:rsidRPr="00CE2FFE" w:rsidRDefault="004D472C" w:rsidP="004D472C">
            <w:pPr>
              <w:spacing w:line="240" w:lineRule="auto"/>
              <w:jc w:val="center"/>
              <w:rPr>
                <w:rFonts w:ascii="宋体" w:hAnsi="Times New Roman"/>
                <w:kern w:val="0"/>
                <w:sz w:val="18"/>
                <w:szCs w:val="20"/>
              </w:rPr>
            </w:pPr>
            <w:r w:rsidRPr="00CE2FFE">
              <w:rPr>
                <w:rFonts w:ascii="宋体" w:hAnsi="Times New Roman" w:hint="eastAsia"/>
                <w:kern w:val="0"/>
                <w:sz w:val="18"/>
                <w:szCs w:val="20"/>
              </w:rPr>
              <w:t>2级/3级</w:t>
            </w:r>
          </w:p>
        </w:tc>
      </w:tr>
      <w:tr w:rsidR="00CE2FFE" w:rsidRPr="00CE2FFE" w14:paraId="231F6F0E" w14:textId="77777777" w:rsidTr="00FA598F">
        <w:trPr>
          <w:jc w:val="center"/>
        </w:trPr>
        <w:tc>
          <w:tcPr>
            <w:tcW w:w="273" w:type="pct"/>
            <w:vMerge/>
            <w:shd w:val="clear" w:color="auto" w:fill="auto"/>
            <w:vAlign w:val="center"/>
          </w:tcPr>
          <w:p w14:paraId="4AC5388F" w14:textId="77777777" w:rsidR="004D472C" w:rsidRPr="00CE2FFE" w:rsidRDefault="004D472C" w:rsidP="004D472C">
            <w:pPr>
              <w:pStyle w:val="afffffffffe"/>
            </w:pPr>
          </w:p>
        </w:tc>
        <w:tc>
          <w:tcPr>
            <w:tcW w:w="571" w:type="pct"/>
            <w:vMerge/>
            <w:shd w:val="clear" w:color="auto" w:fill="auto"/>
            <w:vAlign w:val="center"/>
          </w:tcPr>
          <w:p w14:paraId="0B17B020" w14:textId="77777777" w:rsidR="004D472C" w:rsidRPr="00CE2FFE" w:rsidRDefault="004D472C" w:rsidP="004D472C">
            <w:pPr>
              <w:pStyle w:val="afffffffffe"/>
            </w:pPr>
          </w:p>
        </w:tc>
        <w:tc>
          <w:tcPr>
            <w:tcW w:w="1431" w:type="pct"/>
            <w:vMerge/>
            <w:shd w:val="clear" w:color="auto" w:fill="auto"/>
            <w:vAlign w:val="center"/>
          </w:tcPr>
          <w:p w14:paraId="26CC7DDD" w14:textId="77777777" w:rsidR="004D472C" w:rsidRPr="00CE2FFE" w:rsidRDefault="004D472C" w:rsidP="004D472C">
            <w:pPr>
              <w:pStyle w:val="afffffffffe"/>
            </w:pPr>
          </w:p>
        </w:tc>
        <w:tc>
          <w:tcPr>
            <w:tcW w:w="2154" w:type="pct"/>
            <w:shd w:val="clear" w:color="auto" w:fill="auto"/>
            <w:vAlign w:val="center"/>
          </w:tcPr>
          <w:p w14:paraId="0E0550A5" w14:textId="77777777" w:rsidR="004D472C" w:rsidRPr="00CE2FFE" w:rsidRDefault="004D472C" w:rsidP="004D472C">
            <w:pPr>
              <w:pStyle w:val="afffffffffe"/>
            </w:pPr>
            <w:r w:rsidRPr="00CE2FFE">
              <w:rPr>
                <w:rFonts w:hint="eastAsia"/>
              </w:rPr>
              <w:t>第三方检查信息</w:t>
            </w:r>
          </w:p>
        </w:tc>
        <w:tc>
          <w:tcPr>
            <w:tcW w:w="571" w:type="pct"/>
            <w:shd w:val="clear" w:color="auto" w:fill="auto"/>
            <w:vAlign w:val="center"/>
          </w:tcPr>
          <w:p w14:paraId="7CF376BF" w14:textId="77777777" w:rsidR="004D472C" w:rsidRPr="00CE2FFE" w:rsidRDefault="004D472C" w:rsidP="004D472C">
            <w:pPr>
              <w:spacing w:line="240" w:lineRule="auto"/>
              <w:jc w:val="center"/>
              <w:rPr>
                <w:rFonts w:ascii="宋体" w:hAnsi="Times New Roman"/>
                <w:kern w:val="0"/>
                <w:sz w:val="18"/>
                <w:szCs w:val="20"/>
              </w:rPr>
            </w:pPr>
            <w:r w:rsidRPr="00CE2FFE">
              <w:rPr>
                <w:rFonts w:ascii="宋体" w:hAnsi="Times New Roman" w:hint="eastAsia"/>
                <w:kern w:val="0"/>
                <w:sz w:val="18"/>
                <w:szCs w:val="20"/>
              </w:rPr>
              <w:t>2级/3级</w:t>
            </w:r>
          </w:p>
        </w:tc>
      </w:tr>
      <w:tr w:rsidR="00CE2FFE" w:rsidRPr="00CE2FFE" w14:paraId="4610A0EF" w14:textId="77777777" w:rsidTr="00FA598F">
        <w:trPr>
          <w:jc w:val="center"/>
        </w:trPr>
        <w:tc>
          <w:tcPr>
            <w:tcW w:w="273" w:type="pct"/>
            <w:vMerge/>
            <w:shd w:val="clear" w:color="auto" w:fill="auto"/>
            <w:vAlign w:val="center"/>
          </w:tcPr>
          <w:p w14:paraId="07F434B2" w14:textId="77777777" w:rsidR="004D472C" w:rsidRPr="00CE2FFE" w:rsidRDefault="004D472C" w:rsidP="004D472C">
            <w:pPr>
              <w:pStyle w:val="afffffffffe"/>
            </w:pPr>
          </w:p>
        </w:tc>
        <w:tc>
          <w:tcPr>
            <w:tcW w:w="571" w:type="pct"/>
            <w:vMerge/>
            <w:shd w:val="clear" w:color="auto" w:fill="auto"/>
            <w:vAlign w:val="center"/>
          </w:tcPr>
          <w:p w14:paraId="3E964484" w14:textId="77777777" w:rsidR="004D472C" w:rsidRPr="00CE2FFE" w:rsidRDefault="004D472C" w:rsidP="004D472C">
            <w:pPr>
              <w:pStyle w:val="afffffffffe"/>
            </w:pPr>
          </w:p>
        </w:tc>
        <w:tc>
          <w:tcPr>
            <w:tcW w:w="1431" w:type="pct"/>
            <w:vMerge/>
            <w:shd w:val="clear" w:color="auto" w:fill="auto"/>
            <w:vAlign w:val="center"/>
          </w:tcPr>
          <w:p w14:paraId="25CF4A1B" w14:textId="77777777" w:rsidR="004D472C" w:rsidRPr="00CE2FFE" w:rsidRDefault="004D472C" w:rsidP="004D472C">
            <w:pPr>
              <w:pStyle w:val="afffffffffe"/>
            </w:pPr>
          </w:p>
        </w:tc>
        <w:tc>
          <w:tcPr>
            <w:tcW w:w="2154" w:type="pct"/>
            <w:shd w:val="clear" w:color="auto" w:fill="auto"/>
            <w:vAlign w:val="center"/>
          </w:tcPr>
          <w:p w14:paraId="1C5AB298" w14:textId="77777777" w:rsidR="004D472C" w:rsidRPr="00CE2FFE" w:rsidRDefault="004D472C" w:rsidP="004D472C">
            <w:pPr>
              <w:pStyle w:val="afffffffffe"/>
            </w:pPr>
            <w:r w:rsidRPr="00CE2FFE">
              <w:rPr>
                <w:rFonts w:hint="eastAsia"/>
              </w:rPr>
              <w:t>问题处置信息</w:t>
            </w:r>
          </w:p>
        </w:tc>
        <w:tc>
          <w:tcPr>
            <w:tcW w:w="571" w:type="pct"/>
            <w:shd w:val="clear" w:color="auto" w:fill="auto"/>
            <w:vAlign w:val="center"/>
          </w:tcPr>
          <w:p w14:paraId="5E824151" w14:textId="77777777" w:rsidR="004D472C" w:rsidRPr="00CE2FFE" w:rsidRDefault="004D472C" w:rsidP="004D472C">
            <w:pPr>
              <w:spacing w:line="240" w:lineRule="auto"/>
              <w:jc w:val="center"/>
              <w:rPr>
                <w:rFonts w:ascii="宋体" w:hAnsi="Times New Roman"/>
                <w:kern w:val="0"/>
                <w:sz w:val="18"/>
                <w:szCs w:val="20"/>
              </w:rPr>
            </w:pPr>
            <w:r w:rsidRPr="00CE2FFE">
              <w:rPr>
                <w:rFonts w:ascii="宋体" w:hAnsi="Times New Roman" w:hint="eastAsia"/>
                <w:kern w:val="0"/>
                <w:sz w:val="18"/>
                <w:szCs w:val="20"/>
              </w:rPr>
              <w:t>2级/3级</w:t>
            </w:r>
          </w:p>
        </w:tc>
      </w:tr>
      <w:tr w:rsidR="00CE2FFE" w:rsidRPr="00CE2FFE" w14:paraId="205426A3" w14:textId="77777777" w:rsidTr="00FA598F">
        <w:trPr>
          <w:jc w:val="center"/>
        </w:trPr>
        <w:tc>
          <w:tcPr>
            <w:tcW w:w="273" w:type="pct"/>
            <w:vMerge/>
            <w:shd w:val="clear" w:color="auto" w:fill="auto"/>
            <w:vAlign w:val="center"/>
          </w:tcPr>
          <w:p w14:paraId="06FAC8DE" w14:textId="77777777" w:rsidR="004D472C" w:rsidRPr="00CE2FFE" w:rsidRDefault="004D472C" w:rsidP="004D472C">
            <w:pPr>
              <w:pStyle w:val="afffffffffe"/>
            </w:pPr>
          </w:p>
        </w:tc>
        <w:tc>
          <w:tcPr>
            <w:tcW w:w="571" w:type="pct"/>
            <w:vMerge/>
            <w:shd w:val="clear" w:color="auto" w:fill="auto"/>
            <w:vAlign w:val="center"/>
          </w:tcPr>
          <w:p w14:paraId="5DF8B088" w14:textId="77777777" w:rsidR="004D472C" w:rsidRPr="00CE2FFE" w:rsidRDefault="004D472C" w:rsidP="004D472C">
            <w:pPr>
              <w:pStyle w:val="afffffffffe"/>
            </w:pPr>
          </w:p>
        </w:tc>
        <w:tc>
          <w:tcPr>
            <w:tcW w:w="1431" w:type="pct"/>
            <w:vMerge/>
            <w:shd w:val="clear" w:color="auto" w:fill="auto"/>
            <w:vAlign w:val="center"/>
          </w:tcPr>
          <w:p w14:paraId="289940FA" w14:textId="77777777" w:rsidR="004D472C" w:rsidRPr="00CE2FFE" w:rsidRDefault="004D472C" w:rsidP="004D472C">
            <w:pPr>
              <w:pStyle w:val="afffffffffe"/>
            </w:pPr>
          </w:p>
        </w:tc>
        <w:tc>
          <w:tcPr>
            <w:tcW w:w="2154" w:type="pct"/>
            <w:shd w:val="clear" w:color="auto" w:fill="auto"/>
            <w:vAlign w:val="center"/>
          </w:tcPr>
          <w:p w14:paraId="1A5E7C0F" w14:textId="77777777" w:rsidR="004D472C" w:rsidRPr="00CE2FFE" w:rsidRDefault="004D472C" w:rsidP="004D472C">
            <w:pPr>
              <w:pStyle w:val="afffffffffe"/>
            </w:pPr>
            <w:r w:rsidRPr="00CE2FFE">
              <w:rPr>
                <w:rFonts w:hint="eastAsia"/>
              </w:rPr>
              <w:t>考核评价数据</w:t>
            </w:r>
          </w:p>
        </w:tc>
        <w:tc>
          <w:tcPr>
            <w:tcW w:w="571" w:type="pct"/>
            <w:shd w:val="clear" w:color="auto" w:fill="auto"/>
            <w:vAlign w:val="center"/>
          </w:tcPr>
          <w:p w14:paraId="35C9F8A2" w14:textId="77777777" w:rsidR="004D472C" w:rsidRPr="00CE2FFE" w:rsidRDefault="004D472C" w:rsidP="004D472C">
            <w:pPr>
              <w:spacing w:line="240" w:lineRule="auto"/>
              <w:jc w:val="center"/>
              <w:rPr>
                <w:rFonts w:ascii="宋体" w:hAnsi="Times New Roman"/>
                <w:kern w:val="0"/>
                <w:sz w:val="18"/>
                <w:szCs w:val="20"/>
              </w:rPr>
            </w:pPr>
            <w:r w:rsidRPr="00CE2FFE">
              <w:rPr>
                <w:rFonts w:ascii="宋体" w:hAnsi="Times New Roman" w:hint="eastAsia"/>
                <w:kern w:val="0"/>
                <w:sz w:val="18"/>
                <w:szCs w:val="20"/>
              </w:rPr>
              <w:t>2级/3级</w:t>
            </w:r>
          </w:p>
        </w:tc>
      </w:tr>
      <w:tr w:rsidR="00CE2FFE" w:rsidRPr="00CE2FFE" w14:paraId="63887C4E" w14:textId="77777777" w:rsidTr="00FA598F">
        <w:trPr>
          <w:jc w:val="center"/>
        </w:trPr>
        <w:tc>
          <w:tcPr>
            <w:tcW w:w="273" w:type="pct"/>
            <w:vMerge/>
            <w:shd w:val="clear" w:color="auto" w:fill="auto"/>
            <w:vAlign w:val="center"/>
          </w:tcPr>
          <w:p w14:paraId="575AEF24" w14:textId="77777777" w:rsidR="004D472C" w:rsidRPr="00CE2FFE" w:rsidRDefault="004D472C" w:rsidP="004D472C">
            <w:pPr>
              <w:pStyle w:val="afffffffffe"/>
            </w:pPr>
          </w:p>
        </w:tc>
        <w:tc>
          <w:tcPr>
            <w:tcW w:w="571" w:type="pct"/>
            <w:vMerge/>
            <w:shd w:val="clear" w:color="auto" w:fill="auto"/>
            <w:vAlign w:val="center"/>
          </w:tcPr>
          <w:p w14:paraId="56950D32" w14:textId="77777777" w:rsidR="004D472C" w:rsidRPr="00CE2FFE" w:rsidRDefault="004D472C" w:rsidP="004D472C">
            <w:pPr>
              <w:pStyle w:val="afffffffffe"/>
            </w:pPr>
          </w:p>
        </w:tc>
        <w:tc>
          <w:tcPr>
            <w:tcW w:w="1431" w:type="pct"/>
            <w:vMerge w:val="restart"/>
            <w:shd w:val="clear" w:color="auto" w:fill="auto"/>
            <w:vAlign w:val="center"/>
          </w:tcPr>
          <w:p w14:paraId="2F281E31" w14:textId="77777777" w:rsidR="004D472C" w:rsidRPr="00CE2FFE" w:rsidRDefault="004D472C" w:rsidP="004D472C">
            <w:pPr>
              <w:pStyle w:val="afffffffffe"/>
            </w:pPr>
            <w:r w:rsidRPr="00CE2FFE">
              <w:rPr>
                <w:rFonts w:hint="eastAsia"/>
              </w:rPr>
              <w:t>充（换）电站运营信息</w:t>
            </w:r>
          </w:p>
        </w:tc>
        <w:tc>
          <w:tcPr>
            <w:tcW w:w="2154" w:type="pct"/>
            <w:shd w:val="clear" w:color="auto" w:fill="auto"/>
            <w:vAlign w:val="center"/>
          </w:tcPr>
          <w:p w14:paraId="311B0E46" w14:textId="77777777" w:rsidR="004D472C" w:rsidRPr="00CE2FFE" w:rsidRDefault="004D472C" w:rsidP="004D472C">
            <w:pPr>
              <w:pStyle w:val="afffffffffe"/>
            </w:pPr>
            <w:r w:rsidRPr="00CE2FFE">
              <w:rPr>
                <w:rFonts w:hint="eastAsia"/>
              </w:rPr>
              <w:t>充（换）电站基础信息</w:t>
            </w:r>
          </w:p>
        </w:tc>
        <w:tc>
          <w:tcPr>
            <w:tcW w:w="571" w:type="pct"/>
            <w:shd w:val="clear" w:color="auto" w:fill="auto"/>
            <w:vAlign w:val="center"/>
          </w:tcPr>
          <w:p w14:paraId="75FF706A" w14:textId="77777777" w:rsidR="004D472C" w:rsidRPr="00CE2FFE" w:rsidRDefault="004D472C" w:rsidP="004D472C">
            <w:pPr>
              <w:spacing w:line="240" w:lineRule="auto"/>
              <w:jc w:val="center"/>
              <w:rPr>
                <w:rFonts w:ascii="宋体" w:hAnsi="Times New Roman"/>
                <w:kern w:val="0"/>
                <w:sz w:val="18"/>
                <w:szCs w:val="20"/>
              </w:rPr>
            </w:pPr>
            <w:r w:rsidRPr="00CE2FFE">
              <w:rPr>
                <w:rFonts w:ascii="宋体" w:hAnsi="Times New Roman"/>
                <w:kern w:val="0"/>
                <w:sz w:val="18"/>
                <w:szCs w:val="20"/>
                <w:lang w:val="en"/>
              </w:rPr>
              <w:t>1</w:t>
            </w:r>
            <w:r w:rsidRPr="00CE2FFE">
              <w:rPr>
                <w:rFonts w:ascii="宋体" w:hAnsi="Times New Roman" w:hint="eastAsia"/>
                <w:kern w:val="0"/>
                <w:sz w:val="18"/>
                <w:szCs w:val="20"/>
              </w:rPr>
              <w:t>级/</w:t>
            </w:r>
            <w:r w:rsidRPr="00CE2FFE">
              <w:rPr>
                <w:rFonts w:ascii="宋体" w:hAnsi="Times New Roman"/>
                <w:kern w:val="0"/>
                <w:sz w:val="18"/>
                <w:szCs w:val="20"/>
                <w:lang w:val="en"/>
              </w:rPr>
              <w:t>2</w:t>
            </w:r>
            <w:r w:rsidRPr="00CE2FFE">
              <w:rPr>
                <w:rFonts w:ascii="宋体" w:hAnsi="Times New Roman" w:hint="eastAsia"/>
                <w:kern w:val="0"/>
                <w:sz w:val="18"/>
                <w:szCs w:val="20"/>
              </w:rPr>
              <w:t>级</w:t>
            </w:r>
          </w:p>
        </w:tc>
      </w:tr>
      <w:tr w:rsidR="00CE2FFE" w:rsidRPr="00CE2FFE" w14:paraId="5AAECDD6" w14:textId="77777777" w:rsidTr="00FA598F">
        <w:trPr>
          <w:jc w:val="center"/>
        </w:trPr>
        <w:tc>
          <w:tcPr>
            <w:tcW w:w="273" w:type="pct"/>
            <w:vMerge/>
            <w:shd w:val="clear" w:color="auto" w:fill="auto"/>
            <w:vAlign w:val="center"/>
          </w:tcPr>
          <w:p w14:paraId="0615A876" w14:textId="77777777" w:rsidR="004D472C" w:rsidRPr="00CE2FFE" w:rsidRDefault="004D472C" w:rsidP="004D472C">
            <w:pPr>
              <w:pStyle w:val="afffffffffe"/>
            </w:pPr>
          </w:p>
        </w:tc>
        <w:tc>
          <w:tcPr>
            <w:tcW w:w="571" w:type="pct"/>
            <w:vMerge/>
            <w:shd w:val="clear" w:color="auto" w:fill="auto"/>
            <w:vAlign w:val="center"/>
          </w:tcPr>
          <w:p w14:paraId="07EC6E78" w14:textId="77777777" w:rsidR="004D472C" w:rsidRPr="00CE2FFE" w:rsidRDefault="004D472C" w:rsidP="004D472C">
            <w:pPr>
              <w:pStyle w:val="afffffffffe"/>
            </w:pPr>
          </w:p>
        </w:tc>
        <w:tc>
          <w:tcPr>
            <w:tcW w:w="1431" w:type="pct"/>
            <w:vMerge/>
            <w:shd w:val="clear" w:color="auto" w:fill="auto"/>
            <w:vAlign w:val="center"/>
          </w:tcPr>
          <w:p w14:paraId="14569C88" w14:textId="77777777" w:rsidR="004D472C" w:rsidRPr="00CE2FFE" w:rsidRDefault="004D472C" w:rsidP="004D472C">
            <w:pPr>
              <w:pStyle w:val="afffffffffe"/>
            </w:pPr>
          </w:p>
        </w:tc>
        <w:tc>
          <w:tcPr>
            <w:tcW w:w="2154" w:type="pct"/>
            <w:shd w:val="clear" w:color="auto" w:fill="auto"/>
            <w:vAlign w:val="center"/>
          </w:tcPr>
          <w:p w14:paraId="59BFC3F4" w14:textId="77777777" w:rsidR="004D472C" w:rsidRPr="00CE2FFE" w:rsidRDefault="004D472C" w:rsidP="004D472C">
            <w:pPr>
              <w:pStyle w:val="afffffffffe"/>
            </w:pPr>
            <w:r w:rsidRPr="00CE2FFE">
              <w:rPr>
                <w:rFonts w:hint="eastAsia"/>
              </w:rPr>
              <w:t>充（换）电站企业基础信息</w:t>
            </w:r>
          </w:p>
        </w:tc>
        <w:tc>
          <w:tcPr>
            <w:tcW w:w="571" w:type="pct"/>
            <w:shd w:val="clear" w:color="auto" w:fill="auto"/>
            <w:vAlign w:val="center"/>
          </w:tcPr>
          <w:p w14:paraId="2CCD4A79" w14:textId="77777777" w:rsidR="004D472C" w:rsidRPr="00CE2FFE" w:rsidRDefault="004D472C" w:rsidP="004D472C">
            <w:pPr>
              <w:spacing w:line="240" w:lineRule="auto"/>
              <w:jc w:val="center"/>
              <w:rPr>
                <w:rFonts w:ascii="宋体" w:hAnsi="Times New Roman"/>
                <w:kern w:val="0"/>
                <w:sz w:val="18"/>
                <w:szCs w:val="20"/>
              </w:rPr>
            </w:pPr>
            <w:r w:rsidRPr="00CE2FFE">
              <w:rPr>
                <w:rFonts w:ascii="宋体" w:hAnsi="Times New Roman"/>
                <w:kern w:val="0"/>
                <w:sz w:val="18"/>
                <w:szCs w:val="20"/>
                <w:lang w:val="en"/>
              </w:rPr>
              <w:t>1</w:t>
            </w:r>
            <w:r w:rsidRPr="00CE2FFE">
              <w:rPr>
                <w:rFonts w:ascii="宋体" w:hAnsi="Times New Roman" w:hint="eastAsia"/>
                <w:kern w:val="0"/>
                <w:sz w:val="18"/>
                <w:szCs w:val="20"/>
              </w:rPr>
              <w:t>级/</w:t>
            </w:r>
            <w:r w:rsidRPr="00CE2FFE">
              <w:rPr>
                <w:rFonts w:ascii="宋体" w:hAnsi="Times New Roman"/>
                <w:kern w:val="0"/>
                <w:sz w:val="18"/>
                <w:szCs w:val="20"/>
                <w:lang w:val="en"/>
              </w:rPr>
              <w:t>2</w:t>
            </w:r>
            <w:r w:rsidRPr="00CE2FFE">
              <w:rPr>
                <w:rFonts w:ascii="宋体" w:hAnsi="Times New Roman" w:hint="eastAsia"/>
                <w:kern w:val="0"/>
                <w:sz w:val="18"/>
                <w:szCs w:val="20"/>
              </w:rPr>
              <w:t>级</w:t>
            </w:r>
          </w:p>
        </w:tc>
      </w:tr>
      <w:tr w:rsidR="00CE2FFE" w:rsidRPr="00CE2FFE" w14:paraId="7DD49044" w14:textId="77777777" w:rsidTr="00FA598F">
        <w:trPr>
          <w:jc w:val="center"/>
        </w:trPr>
        <w:tc>
          <w:tcPr>
            <w:tcW w:w="273" w:type="pct"/>
            <w:vMerge/>
            <w:shd w:val="clear" w:color="auto" w:fill="auto"/>
            <w:vAlign w:val="center"/>
          </w:tcPr>
          <w:p w14:paraId="7F1B6853" w14:textId="77777777" w:rsidR="004D472C" w:rsidRPr="00CE2FFE" w:rsidRDefault="004D472C" w:rsidP="004D472C">
            <w:pPr>
              <w:pStyle w:val="afffffffffe"/>
            </w:pPr>
          </w:p>
        </w:tc>
        <w:tc>
          <w:tcPr>
            <w:tcW w:w="571" w:type="pct"/>
            <w:vMerge/>
            <w:shd w:val="clear" w:color="auto" w:fill="auto"/>
            <w:vAlign w:val="center"/>
          </w:tcPr>
          <w:p w14:paraId="597E3355" w14:textId="77777777" w:rsidR="004D472C" w:rsidRPr="00CE2FFE" w:rsidRDefault="004D472C" w:rsidP="004D472C">
            <w:pPr>
              <w:pStyle w:val="afffffffffe"/>
            </w:pPr>
          </w:p>
        </w:tc>
        <w:tc>
          <w:tcPr>
            <w:tcW w:w="1431" w:type="pct"/>
            <w:vMerge/>
            <w:shd w:val="clear" w:color="auto" w:fill="auto"/>
            <w:vAlign w:val="center"/>
          </w:tcPr>
          <w:p w14:paraId="59843565" w14:textId="77777777" w:rsidR="004D472C" w:rsidRPr="00CE2FFE" w:rsidRDefault="004D472C" w:rsidP="004D472C">
            <w:pPr>
              <w:pStyle w:val="afffffffffe"/>
            </w:pPr>
          </w:p>
        </w:tc>
        <w:tc>
          <w:tcPr>
            <w:tcW w:w="2154" w:type="pct"/>
            <w:shd w:val="clear" w:color="auto" w:fill="auto"/>
            <w:vAlign w:val="center"/>
          </w:tcPr>
          <w:p w14:paraId="400144A6" w14:textId="77777777" w:rsidR="004D472C" w:rsidRPr="00CE2FFE" w:rsidRDefault="004D472C" w:rsidP="004D472C">
            <w:pPr>
              <w:pStyle w:val="afffffffffe"/>
            </w:pPr>
            <w:r w:rsidRPr="00CE2FFE">
              <w:rPr>
                <w:rFonts w:hint="eastAsia"/>
              </w:rPr>
              <w:t>充（换）电站企业运营数据</w:t>
            </w:r>
          </w:p>
        </w:tc>
        <w:tc>
          <w:tcPr>
            <w:tcW w:w="571" w:type="pct"/>
            <w:shd w:val="clear" w:color="auto" w:fill="auto"/>
            <w:vAlign w:val="center"/>
          </w:tcPr>
          <w:p w14:paraId="0BB36FCC" w14:textId="77777777" w:rsidR="004D472C" w:rsidRPr="00CE2FFE" w:rsidRDefault="004D472C" w:rsidP="004D472C">
            <w:pPr>
              <w:spacing w:line="240" w:lineRule="auto"/>
              <w:jc w:val="center"/>
              <w:rPr>
                <w:rFonts w:ascii="宋体" w:hAnsi="Times New Roman"/>
                <w:kern w:val="0"/>
                <w:sz w:val="18"/>
                <w:szCs w:val="20"/>
              </w:rPr>
            </w:pPr>
            <w:r w:rsidRPr="00CE2FFE">
              <w:rPr>
                <w:rFonts w:ascii="宋体" w:hAnsi="Times New Roman" w:hint="eastAsia"/>
                <w:kern w:val="0"/>
                <w:sz w:val="18"/>
                <w:szCs w:val="20"/>
              </w:rPr>
              <w:t>2级/3级</w:t>
            </w:r>
          </w:p>
        </w:tc>
      </w:tr>
      <w:tr w:rsidR="00CE2FFE" w:rsidRPr="00CE2FFE" w14:paraId="281F551F" w14:textId="77777777" w:rsidTr="00FA598F">
        <w:trPr>
          <w:jc w:val="center"/>
        </w:trPr>
        <w:tc>
          <w:tcPr>
            <w:tcW w:w="273" w:type="pct"/>
            <w:vMerge/>
            <w:shd w:val="clear" w:color="auto" w:fill="auto"/>
            <w:vAlign w:val="center"/>
          </w:tcPr>
          <w:p w14:paraId="5EAF7285" w14:textId="77777777" w:rsidR="004D472C" w:rsidRPr="00CE2FFE" w:rsidRDefault="004D472C" w:rsidP="004D472C">
            <w:pPr>
              <w:pStyle w:val="afffffffffe"/>
            </w:pPr>
          </w:p>
        </w:tc>
        <w:tc>
          <w:tcPr>
            <w:tcW w:w="571" w:type="pct"/>
            <w:vMerge/>
            <w:shd w:val="clear" w:color="auto" w:fill="auto"/>
            <w:vAlign w:val="center"/>
          </w:tcPr>
          <w:p w14:paraId="0BC92EDD" w14:textId="77777777" w:rsidR="004D472C" w:rsidRPr="00CE2FFE" w:rsidRDefault="004D472C" w:rsidP="004D472C">
            <w:pPr>
              <w:pStyle w:val="afffffffffe"/>
            </w:pPr>
          </w:p>
        </w:tc>
        <w:tc>
          <w:tcPr>
            <w:tcW w:w="1431" w:type="pct"/>
            <w:vMerge/>
            <w:shd w:val="clear" w:color="auto" w:fill="auto"/>
            <w:vAlign w:val="center"/>
          </w:tcPr>
          <w:p w14:paraId="40177FE5" w14:textId="77777777" w:rsidR="004D472C" w:rsidRPr="00CE2FFE" w:rsidRDefault="004D472C" w:rsidP="004D472C">
            <w:pPr>
              <w:pStyle w:val="afffffffffe"/>
            </w:pPr>
          </w:p>
        </w:tc>
        <w:tc>
          <w:tcPr>
            <w:tcW w:w="2154" w:type="pct"/>
            <w:shd w:val="clear" w:color="auto" w:fill="auto"/>
            <w:vAlign w:val="center"/>
          </w:tcPr>
          <w:p w14:paraId="60924317" w14:textId="77777777" w:rsidR="004D472C" w:rsidRPr="00CE2FFE" w:rsidRDefault="004D472C" w:rsidP="004D472C">
            <w:pPr>
              <w:pStyle w:val="afffffffffe"/>
            </w:pPr>
            <w:r w:rsidRPr="00CE2FFE">
              <w:rPr>
                <w:rFonts w:hint="eastAsia"/>
              </w:rPr>
              <w:t>企业自查信息</w:t>
            </w:r>
          </w:p>
        </w:tc>
        <w:tc>
          <w:tcPr>
            <w:tcW w:w="571" w:type="pct"/>
            <w:shd w:val="clear" w:color="auto" w:fill="auto"/>
            <w:vAlign w:val="center"/>
          </w:tcPr>
          <w:p w14:paraId="6624AD75" w14:textId="77777777" w:rsidR="004D472C" w:rsidRPr="00CE2FFE" w:rsidRDefault="004D472C" w:rsidP="004D472C">
            <w:pPr>
              <w:spacing w:line="240" w:lineRule="auto"/>
              <w:jc w:val="center"/>
              <w:rPr>
                <w:rFonts w:ascii="宋体" w:hAnsi="Times New Roman"/>
                <w:kern w:val="0"/>
                <w:sz w:val="18"/>
                <w:szCs w:val="20"/>
              </w:rPr>
            </w:pPr>
            <w:r w:rsidRPr="00CE2FFE">
              <w:rPr>
                <w:rFonts w:ascii="宋体" w:hAnsi="Times New Roman" w:hint="eastAsia"/>
                <w:kern w:val="0"/>
                <w:sz w:val="18"/>
                <w:szCs w:val="20"/>
              </w:rPr>
              <w:t>2级/3级</w:t>
            </w:r>
          </w:p>
        </w:tc>
      </w:tr>
      <w:tr w:rsidR="00CE2FFE" w:rsidRPr="00CE2FFE" w14:paraId="4FB468D8" w14:textId="77777777" w:rsidTr="00FA598F">
        <w:trPr>
          <w:jc w:val="center"/>
        </w:trPr>
        <w:tc>
          <w:tcPr>
            <w:tcW w:w="273" w:type="pct"/>
            <w:vMerge/>
            <w:shd w:val="clear" w:color="auto" w:fill="auto"/>
            <w:vAlign w:val="center"/>
          </w:tcPr>
          <w:p w14:paraId="55114427" w14:textId="77777777" w:rsidR="004D472C" w:rsidRPr="00CE2FFE" w:rsidRDefault="004D472C" w:rsidP="004D472C">
            <w:pPr>
              <w:pStyle w:val="afffffffffe"/>
            </w:pPr>
          </w:p>
        </w:tc>
        <w:tc>
          <w:tcPr>
            <w:tcW w:w="571" w:type="pct"/>
            <w:vMerge/>
            <w:shd w:val="clear" w:color="auto" w:fill="auto"/>
            <w:vAlign w:val="center"/>
          </w:tcPr>
          <w:p w14:paraId="1270675C" w14:textId="77777777" w:rsidR="004D472C" w:rsidRPr="00CE2FFE" w:rsidRDefault="004D472C" w:rsidP="004D472C">
            <w:pPr>
              <w:pStyle w:val="afffffffffe"/>
            </w:pPr>
          </w:p>
        </w:tc>
        <w:tc>
          <w:tcPr>
            <w:tcW w:w="1431" w:type="pct"/>
            <w:vMerge/>
            <w:shd w:val="clear" w:color="auto" w:fill="auto"/>
            <w:vAlign w:val="center"/>
          </w:tcPr>
          <w:p w14:paraId="7D39EA11" w14:textId="77777777" w:rsidR="004D472C" w:rsidRPr="00CE2FFE" w:rsidRDefault="004D472C" w:rsidP="004D472C">
            <w:pPr>
              <w:pStyle w:val="afffffffffe"/>
            </w:pPr>
          </w:p>
        </w:tc>
        <w:tc>
          <w:tcPr>
            <w:tcW w:w="2154" w:type="pct"/>
            <w:shd w:val="clear" w:color="auto" w:fill="auto"/>
            <w:vAlign w:val="center"/>
          </w:tcPr>
          <w:p w14:paraId="31D5907A" w14:textId="77777777" w:rsidR="004D472C" w:rsidRPr="00CE2FFE" w:rsidRDefault="004D472C" w:rsidP="004D472C">
            <w:pPr>
              <w:pStyle w:val="afffffffffe"/>
            </w:pPr>
            <w:r w:rsidRPr="00CE2FFE">
              <w:rPr>
                <w:rFonts w:hint="eastAsia"/>
              </w:rPr>
              <w:t>12345热线问题数据</w:t>
            </w:r>
          </w:p>
        </w:tc>
        <w:tc>
          <w:tcPr>
            <w:tcW w:w="571" w:type="pct"/>
            <w:shd w:val="clear" w:color="auto" w:fill="auto"/>
            <w:vAlign w:val="center"/>
          </w:tcPr>
          <w:p w14:paraId="69146D5D" w14:textId="77777777" w:rsidR="004D472C" w:rsidRPr="00CE2FFE" w:rsidRDefault="004D472C" w:rsidP="004D472C">
            <w:pPr>
              <w:spacing w:line="240" w:lineRule="auto"/>
              <w:jc w:val="center"/>
              <w:rPr>
                <w:rFonts w:ascii="宋体" w:hAnsi="Times New Roman"/>
                <w:kern w:val="0"/>
                <w:sz w:val="18"/>
                <w:szCs w:val="20"/>
              </w:rPr>
            </w:pPr>
            <w:r w:rsidRPr="00CE2FFE">
              <w:rPr>
                <w:rFonts w:ascii="宋体" w:hAnsi="Times New Roman" w:hint="eastAsia"/>
                <w:kern w:val="0"/>
                <w:sz w:val="18"/>
                <w:szCs w:val="20"/>
              </w:rPr>
              <w:t>2级/3级</w:t>
            </w:r>
          </w:p>
        </w:tc>
      </w:tr>
      <w:tr w:rsidR="00CE2FFE" w:rsidRPr="00CE2FFE" w14:paraId="296CF6B1" w14:textId="77777777" w:rsidTr="00FA598F">
        <w:trPr>
          <w:jc w:val="center"/>
        </w:trPr>
        <w:tc>
          <w:tcPr>
            <w:tcW w:w="273" w:type="pct"/>
            <w:vMerge/>
            <w:shd w:val="clear" w:color="auto" w:fill="auto"/>
            <w:vAlign w:val="center"/>
          </w:tcPr>
          <w:p w14:paraId="5726FB10" w14:textId="77777777" w:rsidR="004D472C" w:rsidRPr="00CE2FFE" w:rsidRDefault="004D472C" w:rsidP="004D472C">
            <w:pPr>
              <w:pStyle w:val="afffffffffe"/>
            </w:pPr>
          </w:p>
        </w:tc>
        <w:tc>
          <w:tcPr>
            <w:tcW w:w="571" w:type="pct"/>
            <w:vMerge/>
            <w:shd w:val="clear" w:color="auto" w:fill="auto"/>
            <w:vAlign w:val="center"/>
          </w:tcPr>
          <w:p w14:paraId="0D7A716D" w14:textId="77777777" w:rsidR="004D472C" w:rsidRPr="00CE2FFE" w:rsidRDefault="004D472C" w:rsidP="004D472C">
            <w:pPr>
              <w:pStyle w:val="afffffffffe"/>
            </w:pPr>
          </w:p>
        </w:tc>
        <w:tc>
          <w:tcPr>
            <w:tcW w:w="1431" w:type="pct"/>
            <w:vMerge/>
            <w:shd w:val="clear" w:color="auto" w:fill="auto"/>
            <w:vAlign w:val="center"/>
          </w:tcPr>
          <w:p w14:paraId="2D5E298E" w14:textId="77777777" w:rsidR="004D472C" w:rsidRPr="00CE2FFE" w:rsidRDefault="004D472C" w:rsidP="004D472C">
            <w:pPr>
              <w:pStyle w:val="afffffffffe"/>
            </w:pPr>
          </w:p>
        </w:tc>
        <w:tc>
          <w:tcPr>
            <w:tcW w:w="2154" w:type="pct"/>
            <w:shd w:val="clear" w:color="auto" w:fill="auto"/>
            <w:vAlign w:val="center"/>
          </w:tcPr>
          <w:p w14:paraId="106D06F4" w14:textId="77777777" w:rsidR="004D472C" w:rsidRPr="00CE2FFE" w:rsidRDefault="004D472C" w:rsidP="004D472C">
            <w:pPr>
              <w:pStyle w:val="afffffffffe"/>
            </w:pPr>
            <w:proofErr w:type="gramStart"/>
            <w:r w:rsidRPr="00CE2FFE">
              <w:rPr>
                <w:rFonts w:hint="eastAsia"/>
              </w:rPr>
              <w:t>网格员</w:t>
            </w:r>
            <w:proofErr w:type="gramEnd"/>
            <w:r w:rsidRPr="00CE2FFE">
              <w:rPr>
                <w:rFonts w:hint="eastAsia"/>
              </w:rPr>
              <w:t>上报信息</w:t>
            </w:r>
          </w:p>
        </w:tc>
        <w:tc>
          <w:tcPr>
            <w:tcW w:w="571" w:type="pct"/>
            <w:shd w:val="clear" w:color="auto" w:fill="auto"/>
            <w:vAlign w:val="center"/>
          </w:tcPr>
          <w:p w14:paraId="41B0745D" w14:textId="77777777" w:rsidR="004D472C" w:rsidRPr="00CE2FFE" w:rsidRDefault="004D472C" w:rsidP="004D472C">
            <w:pPr>
              <w:spacing w:line="240" w:lineRule="auto"/>
              <w:jc w:val="center"/>
              <w:rPr>
                <w:rFonts w:ascii="宋体" w:hAnsi="Times New Roman"/>
                <w:kern w:val="0"/>
                <w:sz w:val="18"/>
                <w:szCs w:val="20"/>
              </w:rPr>
            </w:pPr>
            <w:r w:rsidRPr="00CE2FFE">
              <w:rPr>
                <w:rFonts w:ascii="宋体" w:hAnsi="Times New Roman" w:hint="eastAsia"/>
                <w:kern w:val="0"/>
                <w:sz w:val="18"/>
                <w:szCs w:val="20"/>
              </w:rPr>
              <w:t>2级/3级</w:t>
            </w:r>
          </w:p>
        </w:tc>
      </w:tr>
      <w:tr w:rsidR="00CE2FFE" w:rsidRPr="00CE2FFE" w14:paraId="59770FA2" w14:textId="77777777" w:rsidTr="00FA598F">
        <w:trPr>
          <w:jc w:val="center"/>
        </w:trPr>
        <w:tc>
          <w:tcPr>
            <w:tcW w:w="273" w:type="pct"/>
            <w:vMerge/>
            <w:shd w:val="clear" w:color="auto" w:fill="auto"/>
            <w:vAlign w:val="center"/>
          </w:tcPr>
          <w:p w14:paraId="5440B526" w14:textId="77777777" w:rsidR="004D472C" w:rsidRPr="00CE2FFE" w:rsidRDefault="004D472C" w:rsidP="004D472C">
            <w:pPr>
              <w:pStyle w:val="afffffffffe"/>
            </w:pPr>
          </w:p>
        </w:tc>
        <w:tc>
          <w:tcPr>
            <w:tcW w:w="571" w:type="pct"/>
            <w:vMerge/>
            <w:shd w:val="clear" w:color="auto" w:fill="auto"/>
            <w:vAlign w:val="center"/>
          </w:tcPr>
          <w:p w14:paraId="51724C45" w14:textId="77777777" w:rsidR="004D472C" w:rsidRPr="00CE2FFE" w:rsidRDefault="004D472C" w:rsidP="004D472C">
            <w:pPr>
              <w:pStyle w:val="afffffffffe"/>
            </w:pPr>
          </w:p>
        </w:tc>
        <w:tc>
          <w:tcPr>
            <w:tcW w:w="1431" w:type="pct"/>
            <w:vMerge/>
            <w:shd w:val="clear" w:color="auto" w:fill="auto"/>
            <w:vAlign w:val="center"/>
          </w:tcPr>
          <w:p w14:paraId="28E4C843" w14:textId="77777777" w:rsidR="004D472C" w:rsidRPr="00CE2FFE" w:rsidRDefault="004D472C" w:rsidP="004D472C">
            <w:pPr>
              <w:pStyle w:val="afffffffffe"/>
            </w:pPr>
          </w:p>
        </w:tc>
        <w:tc>
          <w:tcPr>
            <w:tcW w:w="2154" w:type="pct"/>
            <w:shd w:val="clear" w:color="auto" w:fill="auto"/>
            <w:vAlign w:val="center"/>
          </w:tcPr>
          <w:p w14:paraId="6BE379F8" w14:textId="77777777" w:rsidR="004D472C" w:rsidRPr="00CE2FFE" w:rsidRDefault="004D472C" w:rsidP="004D472C">
            <w:pPr>
              <w:pStyle w:val="afffffffffe"/>
            </w:pPr>
            <w:r w:rsidRPr="00CE2FFE">
              <w:rPr>
                <w:rFonts w:hint="eastAsia"/>
              </w:rPr>
              <w:t>第三方检查信息</w:t>
            </w:r>
          </w:p>
        </w:tc>
        <w:tc>
          <w:tcPr>
            <w:tcW w:w="571" w:type="pct"/>
            <w:shd w:val="clear" w:color="auto" w:fill="auto"/>
            <w:vAlign w:val="center"/>
          </w:tcPr>
          <w:p w14:paraId="10CB11D0" w14:textId="77777777" w:rsidR="004D472C" w:rsidRPr="00CE2FFE" w:rsidRDefault="004D472C" w:rsidP="004D472C">
            <w:pPr>
              <w:spacing w:line="240" w:lineRule="auto"/>
              <w:jc w:val="center"/>
              <w:rPr>
                <w:rFonts w:ascii="宋体" w:hAnsi="Times New Roman"/>
                <w:kern w:val="0"/>
                <w:sz w:val="18"/>
                <w:szCs w:val="20"/>
              </w:rPr>
            </w:pPr>
            <w:r w:rsidRPr="00CE2FFE">
              <w:rPr>
                <w:rFonts w:ascii="宋体" w:hAnsi="Times New Roman" w:hint="eastAsia"/>
                <w:kern w:val="0"/>
                <w:sz w:val="18"/>
                <w:szCs w:val="20"/>
              </w:rPr>
              <w:t>2级/3级</w:t>
            </w:r>
          </w:p>
        </w:tc>
      </w:tr>
      <w:tr w:rsidR="00CE2FFE" w:rsidRPr="00CE2FFE" w14:paraId="6F515CA2" w14:textId="77777777" w:rsidTr="00FA598F">
        <w:trPr>
          <w:jc w:val="center"/>
        </w:trPr>
        <w:tc>
          <w:tcPr>
            <w:tcW w:w="273" w:type="pct"/>
            <w:vMerge/>
            <w:shd w:val="clear" w:color="auto" w:fill="auto"/>
            <w:vAlign w:val="center"/>
          </w:tcPr>
          <w:p w14:paraId="479FA719" w14:textId="77777777" w:rsidR="004D472C" w:rsidRPr="00CE2FFE" w:rsidRDefault="004D472C" w:rsidP="004D472C">
            <w:pPr>
              <w:pStyle w:val="afffffffffe"/>
            </w:pPr>
          </w:p>
        </w:tc>
        <w:tc>
          <w:tcPr>
            <w:tcW w:w="571" w:type="pct"/>
            <w:vMerge/>
            <w:shd w:val="clear" w:color="auto" w:fill="auto"/>
            <w:vAlign w:val="center"/>
          </w:tcPr>
          <w:p w14:paraId="52DA3D7A" w14:textId="77777777" w:rsidR="004D472C" w:rsidRPr="00CE2FFE" w:rsidRDefault="004D472C" w:rsidP="004D472C">
            <w:pPr>
              <w:pStyle w:val="afffffffffe"/>
            </w:pPr>
          </w:p>
        </w:tc>
        <w:tc>
          <w:tcPr>
            <w:tcW w:w="1431" w:type="pct"/>
            <w:vMerge/>
            <w:shd w:val="clear" w:color="auto" w:fill="auto"/>
            <w:vAlign w:val="center"/>
          </w:tcPr>
          <w:p w14:paraId="19755188" w14:textId="77777777" w:rsidR="004D472C" w:rsidRPr="00CE2FFE" w:rsidRDefault="004D472C" w:rsidP="004D472C">
            <w:pPr>
              <w:pStyle w:val="afffffffffe"/>
            </w:pPr>
          </w:p>
        </w:tc>
        <w:tc>
          <w:tcPr>
            <w:tcW w:w="2154" w:type="pct"/>
            <w:shd w:val="clear" w:color="auto" w:fill="auto"/>
            <w:vAlign w:val="center"/>
          </w:tcPr>
          <w:p w14:paraId="44C58A93" w14:textId="77777777" w:rsidR="004D472C" w:rsidRPr="00CE2FFE" w:rsidRDefault="004D472C" w:rsidP="004D472C">
            <w:pPr>
              <w:pStyle w:val="afffffffffe"/>
            </w:pPr>
            <w:r w:rsidRPr="00CE2FFE">
              <w:rPr>
                <w:rFonts w:hint="eastAsia"/>
              </w:rPr>
              <w:t>问题处置信息</w:t>
            </w:r>
          </w:p>
        </w:tc>
        <w:tc>
          <w:tcPr>
            <w:tcW w:w="571" w:type="pct"/>
            <w:shd w:val="clear" w:color="auto" w:fill="auto"/>
            <w:vAlign w:val="center"/>
          </w:tcPr>
          <w:p w14:paraId="6961FDC5" w14:textId="77777777" w:rsidR="004D472C" w:rsidRPr="00CE2FFE" w:rsidRDefault="004D472C" w:rsidP="004D472C">
            <w:pPr>
              <w:spacing w:line="240" w:lineRule="auto"/>
              <w:jc w:val="center"/>
              <w:rPr>
                <w:rFonts w:ascii="宋体" w:hAnsi="Times New Roman"/>
                <w:kern w:val="0"/>
                <w:sz w:val="18"/>
                <w:szCs w:val="20"/>
              </w:rPr>
            </w:pPr>
            <w:r w:rsidRPr="00CE2FFE">
              <w:rPr>
                <w:rFonts w:ascii="宋体" w:hAnsi="Times New Roman" w:hint="eastAsia"/>
                <w:kern w:val="0"/>
                <w:sz w:val="18"/>
                <w:szCs w:val="20"/>
              </w:rPr>
              <w:t>2级/3级</w:t>
            </w:r>
          </w:p>
        </w:tc>
      </w:tr>
      <w:tr w:rsidR="00CE2FFE" w:rsidRPr="00CE2FFE" w14:paraId="6382441A" w14:textId="77777777" w:rsidTr="00FA598F">
        <w:trPr>
          <w:jc w:val="center"/>
        </w:trPr>
        <w:tc>
          <w:tcPr>
            <w:tcW w:w="273" w:type="pct"/>
            <w:vMerge/>
            <w:shd w:val="clear" w:color="auto" w:fill="auto"/>
            <w:vAlign w:val="center"/>
          </w:tcPr>
          <w:p w14:paraId="1F5BAC8A" w14:textId="77777777" w:rsidR="004D472C" w:rsidRPr="00CE2FFE" w:rsidRDefault="004D472C" w:rsidP="004D472C">
            <w:pPr>
              <w:pStyle w:val="afffffffffe"/>
            </w:pPr>
          </w:p>
        </w:tc>
        <w:tc>
          <w:tcPr>
            <w:tcW w:w="571" w:type="pct"/>
            <w:vMerge/>
            <w:shd w:val="clear" w:color="auto" w:fill="auto"/>
            <w:vAlign w:val="center"/>
          </w:tcPr>
          <w:p w14:paraId="1AF6DD03" w14:textId="77777777" w:rsidR="004D472C" w:rsidRPr="00CE2FFE" w:rsidRDefault="004D472C" w:rsidP="004D472C">
            <w:pPr>
              <w:pStyle w:val="afffffffffe"/>
            </w:pPr>
          </w:p>
        </w:tc>
        <w:tc>
          <w:tcPr>
            <w:tcW w:w="1431" w:type="pct"/>
            <w:vMerge/>
            <w:shd w:val="clear" w:color="auto" w:fill="auto"/>
            <w:vAlign w:val="center"/>
          </w:tcPr>
          <w:p w14:paraId="0B897C62" w14:textId="77777777" w:rsidR="004D472C" w:rsidRPr="00CE2FFE" w:rsidRDefault="004D472C" w:rsidP="004D472C">
            <w:pPr>
              <w:pStyle w:val="afffffffffe"/>
            </w:pPr>
          </w:p>
        </w:tc>
        <w:tc>
          <w:tcPr>
            <w:tcW w:w="2154" w:type="pct"/>
            <w:shd w:val="clear" w:color="auto" w:fill="auto"/>
            <w:vAlign w:val="center"/>
          </w:tcPr>
          <w:p w14:paraId="3475693C" w14:textId="77777777" w:rsidR="004D472C" w:rsidRPr="00CE2FFE" w:rsidRDefault="004D472C" w:rsidP="004D472C">
            <w:pPr>
              <w:pStyle w:val="afffffffffe"/>
            </w:pPr>
            <w:r w:rsidRPr="00CE2FFE">
              <w:rPr>
                <w:rFonts w:hint="eastAsia"/>
              </w:rPr>
              <w:t>考核评价数据</w:t>
            </w:r>
          </w:p>
        </w:tc>
        <w:tc>
          <w:tcPr>
            <w:tcW w:w="571" w:type="pct"/>
            <w:shd w:val="clear" w:color="auto" w:fill="auto"/>
            <w:vAlign w:val="center"/>
          </w:tcPr>
          <w:p w14:paraId="1752EE07" w14:textId="77777777" w:rsidR="004D472C" w:rsidRPr="00CE2FFE" w:rsidRDefault="004D472C" w:rsidP="004D472C">
            <w:pPr>
              <w:spacing w:line="240" w:lineRule="auto"/>
              <w:jc w:val="center"/>
              <w:rPr>
                <w:rFonts w:ascii="宋体" w:hAnsi="Times New Roman"/>
                <w:kern w:val="0"/>
                <w:sz w:val="18"/>
                <w:szCs w:val="20"/>
              </w:rPr>
            </w:pPr>
            <w:r w:rsidRPr="00CE2FFE">
              <w:rPr>
                <w:rFonts w:ascii="宋体" w:hAnsi="Times New Roman" w:hint="eastAsia"/>
                <w:kern w:val="0"/>
                <w:sz w:val="18"/>
                <w:szCs w:val="20"/>
              </w:rPr>
              <w:t>2级/3级</w:t>
            </w:r>
          </w:p>
        </w:tc>
      </w:tr>
      <w:tr w:rsidR="00CE2FFE" w:rsidRPr="00CE2FFE" w14:paraId="1F447BC6" w14:textId="77777777" w:rsidTr="00FA598F">
        <w:trPr>
          <w:jc w:val="center"/>
        </w:trPr>
        <w:tc>
          <w:tcPr>
            <w:tcW w:w="273" w:type="pct"/>
            <w:vMerge/>
            <w:shd w:val="clear" w:color="auto" w:fill="auto"/>
            <w:vAlign w:val="center"/>
          </w:tcPr>
          <w:p w14:paraId="177B972E" w14:textId="77777777" w:rsidR="004D472C" w:rsidRPr="00CE2FFE" w:rsidRDefault="004D472C" w:rsidP="004D472C">
            <w:pPr>
              <w:pStyle w:val="afffffffffe"/>
            </w:pPr>
          </w:p>
        </w:tc>
        <w:tc>
          <w:tcPr>
            <w:tcW w:w="571" w:type="pct"/>
            <w:vMerge/>
            <w:shd w:val="clear" w:color="auto" w:fill="auto"/>
            <w:vAlign w:val="center"/>
          </w:tcPr>
          <w:p w14:paraId="7B636B3E" w14:textId="77777777" w:rsidR="004D472C" w:rsidRPr="00CE2FFE" w:rsidRDefault="004D472C" w:rsidP="004D472C">
            <w:pPr>
              <w:pStyle w:val="afffffffffe"/>
            </w:pPr>
          </w:p>
        </w:tc>
        <w:tc>
          <w:tcPr>
            <w:tcW w:w="1431" w:type="pct"/>
            <w:shd w:val="clear" w:color="auto" w:fill="auto"/>
            <w:vAlign w:val="center"/>
          </w:tcPr>
          <w:p w14:paraId="301617D2" w14:textId="77777777" w:rsidR="004D472C" w:rsidRPr="00CE2FFE" w:rsidRDefault="004D472C" w:rsidP="004D472C">
            <w:pPr>
              <w:pStyle w:val="afffffffffe"/>
            </w:pPr>
            <w:r w:rsidRPr="00CE2FFE">
              <w:rPr>
                <w:rFonts w:hint="eastAsia"/>
              </w:rPr>
              <w:t>储能电站管理信息</w:t>
            </w:r>
          </w:p>
        </w:tc>
        <w:tc>
          <w:tcPr>
            <w:tcW w:w="2154" w:type="pct"/>
            <w:shd w:val="clear" w:color="auto" w:fill="auto"/>
            <w:vAlign w:val="center"/>
          </w:tcPr>
          <w:p w14:paraId="5A9C9526" w14:textId="77777777" w:rsidR="004D472C" w:rsidRPr="00CE2FFE" w:rsidRDefault="004D472C" w:rsidP="004D472C">
            <w:pPr>
              <w:pStyle w:val="afffffffffe"/>
            </w:pPr>
            <w:r w:rsidRPr="00CE2FFE">
              <w:rPr>
                <w:rFonts w:hint="eastAsia"/>
              </w:rPr>
              <w:t>储能电站日常运行安全管理</w:t>
            </w:r>
          </w:p>
        </w:tc>
        <w:tc>
          <w:tcPr>
            <w:tcW w:w="571" w:type="pct"/>
            <w:shd w:val="clear" w:color="auto" w:fill="auto"/>
            <w:vAlign w:val="center"/>
          </w:tcPr>
          <w:p w14:paraId="4412C60B" w14:textId="77777777" w:rsidR="004D472C" w:rsidRPr="00CE2FFE" w:rsidRDefault="004D472C" w:rsidP="004D472C">
            <w:pPr>
              <w:pStyle w:val="afffffffffe"/>
            </w:pPr>
            <w:r w:rsidRPr="00CE2FFE">
              <w:rPr>
                <w:rFonts w:hint="eastAsia"/>
              </w:rPr>
              <w:t>2级/3级</w:t>
            </w:r>
          </w:p>
        </w:tc>
      </w:tr>
      <w:tr w:rsidR="00CE2FFE" w:rsidRPr="00CE2FFE" w14:paraId="58013EDF" w14:textId="77777777" w:rsidTr="00FA598F">
        <w:trPr>
          <w:jc w:val="center"/>
        </w:trPr>
        <w:tc>
          <w:tcPr>
            <w:tcW w:w="273" w:type="pct"/>
            <w:vMerge w:val="restart"/>
            <w:shd w:val="clear" w:color="auto" w:fill="auto"/>
            <w:vAlign w:val="center"/>
          </w:tcPr>
          <w:p w14:paraId="214D245D" w14:textId="77777777" w:rsidR="004D472C" w:rsidRPr="00CE2FFE" w:rsidRDefault="004D472C" w:rsidP="004D472C">
            <w:pPr>
              <w:pStyle w:val="afffffffffe"/>
            </w:pPr>
            <w:r w:rsidRPr="00CE2FFE">
              <w:rPr>
                <w:rFonts w:hint="eastAsia"/>
              </w:rPr>
              <w:t>5</w:t>
            </w:r>
          </w:p>
        </w:tc>
        <w:tc>
          <w:tcPr>
            <w:tcW w:w="571" w:type="pct"/>
            <w:vMerge w:val="restart"/>
            <w:shd w:val="clear" w:color="auto" w:fill="auto"/>
            <w:vAlign w:val="center"/>
          </w:tcPr>
          <w:p w14:paraId="2778B790" w14:textId="77777777" w:rsidR="004D472C" w:rsidRPr="00CE2FFE" w:rsidRDefault="004D472C" w:rsidP="004D472C">
            <w:pPr>
              <w:pStyle w:val="afffffffffe"/>
            </w:pPr>
            <w:r w:rsidRPr="00CE2FFE">
              <w:rPr>
                <w:rFonts w:hint="eastAsia"/>
              </w:rPr>
              <w:t>照明</w:t>
            </w:r>
          </w:p>
        </w:tc>
        <w:tc>
          <w:tcPr>
            <w:tcW w:w="1431" w:type="pct"/>
            <w:vMerge w:val="restart"/>
            <w:shd w:val="clear" w:color="auto" w:fill="auto"/>
            <w:vAlign w:val="center"/>
          </w:tcPr>
          <w:p w14:paraId="5D26D67E" w14:textId="77777777" w:rsidR="004D472C" w:rsidRPr="00CE2FFE" w:rsidRDefault="004D472C" w:rsidP="004D472C">
            <w:pPr>
              <w:pStyle w:val="afffffffffe"/>
            </w:pPr>
            <w:r w:rsidRPr="00CE2FFE">
              <w:rPr>
                <w:rFonts w:hint="eastAsia"/>
              </w:rPr>
              <w:t>道路照明设施运行维护信息</w:t>
            </w:r>
          </w:p>
        </w:tc>
        <w:tc>
          <w:tcPr>
            <w:tcW w:w="2154" w:type="pct"/>
            <w:shd w:val="clear" w:color="auto" w:fill="auto"/>
            <w:vAlign w:val="center"/>
          </w:tcPr>
          <w:p w14:paraId="35FF8F0B" w14:textId="77777777" w:rsidR="004D472C" w:rsidRPr="00CE2FFE" w:rsidRDefault="004D472C" w:rsidP="004D472C">
            <w:pPr>
              <w:pStyle w:val="afffffffffe"/>
            </w:pPr>
            <w:r w:rsidRPr="00CE2FFE">
              <w:rPr>
                <w:rFonts w:hint="eastAsia"/>
              </w:rPr>
              <w:t>道路照明设施基础信息</w:t>
            </w:r>
          </w:p>
        </w:tc>
        <w:tc>
          <w:tcPr>
            <w:tcW w:w="571" w:type="pct"/>
            <w:shd w:val="clear" w:color="auto" w:fill="auto"/>
            <w:vAlign w:val="center"/>
          </w:tcPr>
          <w:p w14:paraId="281F68B9" w14:textId="1F5B5AC8" w:rsidR="004D472C" w:rsidRPr="00CE2FFE" w:rsidRDefault="004D472C" w:rsidP="004D472C">
            <w:pPr>
              <w:pStyle w:val="afffffffffe"/>
            </w:pPr>
            <w:r w:rsidRPr="00CE2FFE">
              <w:rPr>
                <w:rFonts w:hint="eastAsia"/>
              </w:rPr>
              <w:t>3级</w:t>
            </w:r>
          </w:p>
        </w:tc>
      </w:tr>
      <w:tr w:rsidR="00CE2FFE" w:rsidRPr="00CE2FFE" w14:paraId="74B07257" w14:textId="77777777" w:rsidTr="00FA598F">
        <w:trPr>
          <w:jc w:val="center"/>
        </w:trPr>
        <w:tc>
          <w:tcPr>
            <w:tcW w:w="273" w:type="pct"/>
            <w:vMerge/>
            <w:shd w:val="clear" w:color="auto" w:fill="auto"/>
            <w:vAlign w:val="center"/>
          </w:tcPr>
          <w:p w14:paraId="42D5DDA8" w14:textId="77777777" w:rsidR="004D472C" w:rsidRPr="00CE2FFE" w:rsidRDefault="004D472C" w:rsidP="004D472C">
            <w:pPr>
              <w:pStyle w:val="afffffffffe"/>
            </w:pPr>
          </w:p>
        </w:tc>
        <w:tc>
          <w:tcPr>
            <w:tcW w:w="571" w:type="pct"/>
            <w:vMerge/>
            <w:shd w:val="clear" w:color="auto" w:fill="auto"/>
            <w:vAlign w:val="center"/>
          </w:tcPr>
          <w:p w14:paraId="21A55E69" w14:textId="77777777" w:rsidR="004D472C" w:rsidRPr="00CE2FFE" w:rsidRDefault="004D472C" w:rsidP="004D472C">
            <w:pPr>
              <w:pStyle w:val="afffffffffe"/>
            </w:pPr>
          </w:p>
        </w:tc>
        <w:tc>
          <w:tcPr>
            <w:tcW w:w="1431" w:type="pct"/>
            <w:vMerge/>
            <w:shd w:val="clear" w:color="auto" w:fill="auto"/>
            <w:vAlign w:val="center"/>
          </w:tcPr>
          <w:p w14:paraId="60239698" w14:textId="77777777" w:rsidR="004D472C" w:rsidRPr="00CE2FFE" w:rsidRDefault="004D472C" w:rsidP="004D472C">
            <w:pPr>
              <w:pStyle w:val="afffffffffe"/>
            </w:pPr>
          </w:p>
        </w:tc>
        <w:tc>
          <w:tcPr>
            <w:tcW w:w="2154" w:type="pct"/>
            <w:shd w:val="clear" w:color="auto" w:fill="auto"/>
            <w:vAlign w:val="center"/>
          </w:tcPr>
          <w:p w14:paraId="505524C0" w14:textId="77777777" w:rsidR="004D472C" w:rsidRPr="00CE2FFE" w:rsidRDefault="004D472C" w:rsidP="004D472C">
            <w:pPr>
              <w:pStyle w:val="afffffffffe"/>
            </w:pPr>
            <w:r w:rsidRPr="00CE2FFE">
              <w:rPr>
                <w:rFonts w:hint="eastAsia"/>
              </w:rPr>
              <w:t>照明设施运行维护企业信息</w:t>
            </w:r>
          </w:p>
        </w:tc>
        <w:tc>
          <w:tcPr>
            <w:tcW w:w="571" w:type="pct"/>
            <w:shd w:val="clear" w:color="auto" w:fill="auto"/>
            <w:vAlign w:val="center"/>
          </w:tcPr>
          <w:p w14:paraId="6D6FCA4A" w14:textId="77777777" w:rsidR="004D472C" w:rsidRPr="00CE2FFE" w:rsidRDefault="004D472C" w:rsidP="004D472C">
            <w:pPr>
              <w:pStyle w:val="afffffffffe"/>
            </w:pPr>
            <w:r w:rsidRPr="00CE2FFE">
              <w:rPr>
                <w:rFonts w:hint="eastAsia"/>
              </w:rPr>
              <w:t>1级</w:t>
            </w:r>
          </w:p>
        </w:tc>
      </w:tr>
      <w:tr w:rsidR="00CE2FFE" w:rsidRPr="00CE2FFE" w14:paraId="6D9A47C4" w14:textId="77777777" w:rsidTr="00FA598F">
        <w:trPr>
          <w:jc w:val="center"/>
        </w:trPr>
        <w:tc>
          <w:tcPr>
            <w:tcW w:w="273" w:type="pct"/>
            <w:vMerge/>
            <w:shd w:val="clear" w:color="auto" w:fill="auto"/>
            <w:vAlign w:val="center"/>
          </w:tcPr>
          <w:p w14:paraId="301F5E61" w14:textId="77777777" w:rsidR="004D472C" w:rsidRPr="00CE2FFE" w:rsidRDefault="004D472C" w:rsidP="004D472C">
            <w:pPr>
              <w:pStyle w:val="afffffffffe"/>
            </w:pPr>
          </w:p>
        </w:tc>
        <w:tc>
          <w:tcPr>
            <w:tcW w:w="571" w:type="pct"/>
            <w:vMerge/>
            <w:shd w:val="clear" w:color="auto" w:fill="auto"/>
            <w:vAlign w:val="center"/>
          </w:tcPr>
          <w:p w14:paraId="3E7482EF" w14:textId="77777777" w:rsidR="004D472C" w:rsidRPr="00CE2FFE" w:rsidRDefault="004D472C" w:rsidP="004D472C">
            <w:pPr>
              <w:pStyle w:val="afffffffffe"/>
            </w:pPr>
          </w:p>
        </w:tc>
        <w:tc>
          <w:tcPr>
            <w:tcW w:w="1431" w:type="pct"/>
            <w:vMerge/>
            <w:shd w:val="clear" w:color="auto" w:fill="auto"/>
            <w:vAlign w:val="center"/>
          </w:tcPr>
          <w:p w14:paraId="16CFE08C" w14:textId="77777777" w:rsidR="004D472C" w:rsidRPr="00CE2FFE" w:rsidRDefault="004D472C" w:rsidP="004D472C">
            <w:pPr>
              <w:pStyle w:val="afffffffffe"/>
            </w:pPr>
          </w:p>
        </w:tc>
        <w:tc>
          <w:tcPr>
            <w:tcW w:w="2154" w:type="pct"/>
            <w:shd w:val="clear" w:color="auto" w:fill="auto"/>
            <w:vAlign w:val="center"/>
          </w:tcPr>
          <w:p w14:paraId="3FE6068B" w14:textId="77777777" w:rsidR="004D472C" w:rsidRPr="00CE2FFE" w:rsidRDefault="004D472C" w:rsidP="004D472C">
            <w:pPr>
              <w:pStyle w:val="afffffffffe"/>
            </w:pPr>
            <w:r w:rsidRPr="00CE2FFE">
              <w:rPr>
                <w:rFonts w:hint="eastAsia"/>
              </w:rPr>
              <w:t>开关灯时间数据</w:t>
            </w:r>
          </w:p>
        </w:tc>
        <w:tc>
          <w:tcPr>
            <w:tcW w:w="571" w:type="pct"/>
            <w:shd w:val="clear" w:color="auto" w:fill="auto"/>
            <w:vAlign w:val="center"/>
          </w:tcPr>
          <w:p w14:paraId="7695D85C" w14:textId="77777777" w:rsidR="004D472C" w:rsidRPr="00CE2FFE" w:rsidRDefault="004D472C" w:rsidP="004D472C">
            <w:pPr>
              <w:pStyle w:val="afffffffffe"/>
            </w:pPr>
            <w:r w:rsidRPr="00CE2FFE">
              <w:rPr>
                <w:rFonts w:hint="eastAsia"/>
              </w:rPr>
              <w:t>1级</w:t>
            </w:r>
          </w:p>
        </w:tc>
      </w:tr>
      <w:tr w:rsidR="00CE2FFE" w:rsidRPr="00CE2FFE" w14:paraId="090217D1" w14:textId="77777777" w:rsidTr="00FA598F">
        <w:trPr>
          <w:jc w:val="center"/>
        </w:trPr>
        <w:tc>
          <w:tcPr>
            <w:tcW w:w="273" w:type="pct"/>
            <w:vMerge/>
            <w:shd w:val="clear" w:color="auto" w:fill="auto"/>
            <w:vAlign w:val="center"/>
          </w:tcPr>
          <w:p w14:paraId="52C01E44" w14:textId="77777777" w:rsidR="004D472C" w:rsidRPr="00CE2FFE" w:rsidRDefault="004D472C" w:rsidP="004D472C">
            <w:pPr>
              <w:pStyle w:val="afffffffffe"/>
            </w:pPr>
          </w:p>
        </w:tc>
        <w:tc>
          <w:tcPr>
            <w:tcW w:w="571" w:type="pct"/>
            <w:vMerge/>
            <w:shd w:val="clear" w:color="auto" w:fill="auto"/>
            <w:vAlign w:val="center"/>
          </w:tcPr>
          <w:p w14:paraId="2F55FE7B" w14:textId="77777777" w:rsidR="004D472C" w:rsidRPr="00CE2FFE" w:rsidRDefault="004D472C" w:rsidP="004D472C">
            <w:pPr>
              <w:pStyle w:val="afffffffffe"/>
            </w:pPr>
          </w:p>
        </w:tc>
        <w:tc>
          <w:tcPr>
            <w:tcW w:w="1431" w:type="pct"/>
            <w:vMerge/>
            <w:shd w:val="clear" w:color="auto" w:fill="auto"/>
            <w:vAlign w:val="center"/>
          </w:tcPr>
          <w:p w14:paraId="11107E1E" w14:textId="77777777" w:rsidR="004D472C" w:rsidRPr="00CE2FFE" w:rsidRDefault="004D472C" w:rsidP="004D472C">
            <w:pPr>
              <w:pStyle w:val="afffffffffe"/>
            </w:pPr>
          </w:p>
        </w:tc>
        <w:tc>
          <w:tcPr>
            <w:tcW w:w="2154" w:type="pct"/>
            <w:shd w:val="clear" w:color="auto" w:fill="auto"/>
            <w:vAlign w:val="center"/>
          </w:tcPr>
          <w:p w14:paraId="40C2F8AD" w14:textId="77777777" w:rsidR="004D472C" w:rsidRPr="00CE2FFE" w:rsidRDefault="004D472C" w:rsidP="004D472C">
            <w:pPr>
              <w:pStyle w:val="afffffffffe"/>
            </w:pPr>
            <w:r w:rsidRPr="00CE2FFE">
              <w:rPr>
                <w:rFonts w:hint="eastAsia"/>
              </w:rPr>
              <w:t>重点区域信息</w:t>
            </w:r>
          </w:p>
        </w:tc>
        <w:tc>
          <w:tcPr>
            <w:tcW w:w="571" w:type="pct"/>
            <w:shd w:val="clear" w:color="auto" w:fill="auto"/>
            <w:vAlign w:val="center"/>
          </w:tcPr>
          <w:p w14:paraId="12CACC08" w14:textId="54C2F1BB" w:rsidR="004D472C" w:rsidRPr="00CE2FFE" w:rsidRDefault="004D472C" w:rsidP="004D472C">
            <w:pPr>
              <w:pStyle w:val="afffffffffe"/>
            </w:pPr>
            <w:r w:rsidRPr="00CE2FFE">
              <w:rPr>
                <w:rFonts w:hint="eastAsia"/>
              </w:rPr>
              <w:t>3级</w:t>
            </w:r>
          </w:p>
        </w:tc>
      </w:tr>
      <w:tr w:rsidR="00CE2FFE" w:rsidRPr="00CE2FFE" w14:paraId="050D8FFF" w14:textId="77777777" w:rsidTr="00FA598F">
        <w:trPr>
          <w:jc w:val="center"/>
        </w:trPr>
        <w:tc>
          <w:tcPr>
            <w:tcW w:w="273" w:type="pct"/>
            <w:vMerge/>
            <w:shd w:val="clear" w:color="auto" w:fill="auto"/>
            <w:vAlign w:val="center"/>
          </w:tcPr>
          <w:p w14:paraId="3058564A" w14:textId="77777777" w:rsidR="004D472C" w:rsidRPr="00CE2FFE" w:rsidRDefault="004D472C" w:rsidP="004D472C">
            <w:pPr>
              <w:pStyle w:val="afffffffffe"/>
            </w:pPr>
          </w:p>
        </w:tc>
        <w:tc>
          <w:tcPr>
            <w:tcW w:w="571" w:type="pct"/>
            <w:vMerge/>
            <w:shd w:val="clear" w:color="auto" w:fill="auto"/>
            <w:vAlign w:val="center"/>
          </w:tcPr>
          <w:p w14:paraId="47F3128C" w14:textId="77777777" w:rsidR="004D472C" w:rsidRPr="00CE2FFE" w:rsidRDefault="004D472C" w:rsidP="004D472C">
            <w:pPr>
              <w:pStyle w:val="afffffffffe"/>
            </w:pPr>
          </w:p>
        </w:tc>
        <w:tc>
          <w:tcPr>
            <w:tcW w:w="1431" w:type="pct"/>
            <w:vMerge/>
            <w:shd w:val="clear" w:color="auto" w:fill="auto"/>
            <w:vAlign w:val="center"/>
          </w:tcPr>
          <w:p w14:paraId="531B7181" w14:textId="77777777" w:rsidR="004D472C" w:rsidRPr="00CE2FFE" w:rsidRDefault="004D472C" w:rsidP="004D472C">
            <w:pPr>
              <w:pStyle w:val="afffffffffe"/>
            </w:pPr>
          </w:p>
        </w:tc>
        <w:tc>
          <w:tcPr>
            <w:tcW w:w="2154" w:type="pct"/>
            <w:shd w:val="clear" w:color="auto" w:fill="auto"/>
            <w:vAlign w:val="center"/>
          </w:tcPr>
          <w:p w14:paraId="5EDE4A3D" w14:textId="77777777" w:rsidR="004D472C" w:rsidRPr="00CE2FFE" w:rsidRDefault="004D472C" w:rsidP="004D472C">
            <w:pPr>
              <w:pStyle w:val="afffffffffe"/>
            </w:pPr>
            <w:r w:rsidRPr="00CE2FFE">
              <w:rPr>
                <w:rFonts w:hint="eastAsia"/>
              </w:rPr>
              <w:t>道路照明运行数据</w:t>
            </w:r>
          </w:p>
        </w:tc>
        <w:tc>
          <w:tcPr>
            <w:tcW w:w="571" w:type="pct"/>
            <w:shd w:val="clear" w:color="auto" w:fill="auto"/>
            <w:vAlign w:val="center"/>
          </w:tcPr>
          <w:p w14:paraId="10D2E0FA" w14:textId="1A177AE8" w:rsidR="004D472C" w:rsidRPr="00CE2FFE" w:rsidRDefault="004D472C" w:rsidP="004D472C">
            <w:pPr>
              <w:pStyle w:val="afffffffffe"/>
            </w:pPr>
            <w:r w:rsidRPr="00CE2FFE">
              <w:rPr>
                <w:rFonts w:hint="eastAsia"/>
              </w:rPr>
              <w:t>3级</w:t>
            </w:r>
          </w:p>
        </w:tc>
      </w:tr>
      <w:tr w:rsidR="00CE2FFE" w:rsidRPr="00CE2FFE" w14:paraId="2174A59C" w14:textId="77777777" w:rsidTr="00FA598F">
        <w:trPr>
          <w:jc w:val="center"/>
        </w:trPr>
        <w:tc>
          <w:tcPr>
            <w:tcW w:w="273" w:type="pct"/>
            <w:vMerge/>
            <w:shd w:val="clear" w:color="auto" w:fill="auto"/>
            <w:vAlign w:val="center"/>
          </w:tcPr>
          <w:p w14:paraId="7459CD73" w14:textId="77777777" w:rsidR="004D472C" w:rsidRPr="00CE2FFE" w:rsidRDefault="004D472C" w:rsidP="004D472C">
            <w:pPr>
              <w:pStyle w:val="afffffffffe"/>
            </w:pPr>
          </w:p>
        </w:tc>
        <w:tc>
          <w:tcPr>
            <w:tcW w:w="571" w:type="pct"/>
            <w:vMerge/>
            <w:shd w:val="clear" w:color="auto" w:fill="auto"/>
            <w:vAlign w:val="center"/>
          </w:tcPr>
          <w:p w14:paraId="342BAE3D" w14:textId="77777777" w:rsidR="004D472C" w:rsidRPr="00CE2FFE" w:rsidRDefault="004D472C" w:rsidP="004D472C">
            <w:pPr>
              <w:pStyle w:val="afffffffffe"/>
            </w:pPr>
          </w:p>
        </w:tc>
        <w:tc>
          <w:tcPr>
            <w:tcW w:w="1431" w:type="pct"/>
            <w:vMerge/>
            <w:shd w:val="clear" w:color="auto" w:fill="auto"/>
            <w:vAlign w:val="center"/>
          </w:tcPr>
          <w:p w14:paraId="0AC81E93" w14:textId="77777777" w:rsidR="004D472C" w:rsidRPr="00CE2FFE" w:rsidRDefault="004D472C" w:rsidP="004D472C">
            <w:pPr>
              <w:pStyle w:val="afffffffffe"/>
            </w:pPr>
          </w:p>
        </w:tc>
        <w:tc>
          <w:tcPr>
            <w:tcW w:w="2154" w:type="pct"/>
            <w:shd w:val="clear" w:color="auto" w:fill="auto"/>
            <w:vAlign w:val="center"/>
          </w:tcPr>
          <w:p w14:paraId="3A499AA9" w14:textId="77777777" w:rsidR="004D472C" w:rsidRPr="00CE2FFE" w:rsidRDefault="004D472C" w:rsidP="004D472C">
            <w:pPr>
              <w:pStyle w:val="afffffffffe"/>
            </w:pPr>
            <w:r w:rsidRPr="00CE2FFE">
              <w:rPr>
                <w:rFonts w:hint="eastAsia"/>
              </w:rPr>
              <w:t>12345热线问题数据</w:t>
            </w:r>
          </w:p>
        </w:tc>
        <w:tc>
          <w:tcPr>
            <w:tcW w:w="571" w:type="pct"/>
            <w:shd w:val="clear" w:color="auto" w:fill="auto"/>
            <w:vAlign w:val="center"/>
          </w:tcPr>
          <w:p w14:paraId="34BF1425" w14:textId="77777777" w:rsidR="004D472C" w:rsidRPr="00CE2FFE" w:rsidRDefault="004D472C" w:rsidP="004D472C">
            <w:pPr>
              <w:pStyle w:val="afffffffffe"/>
            </w:pPr>
            <w:r w:rsidRPr="00CE2FFE">
              <w:rPr>
                <w:rFonts w:hint="eastAsia"/>
              </w:rPr>
              <w:t>2级/3级</w:t>
            </w:r>
          </w:p>
        </w:tc>
      </w:tr>
      <w:tr w:rsidR="00CE2FFE" w:rsidRPr="00CE2FFE" w14:paraId="7D3148B4" w14:textId="77777777" w:rsidTr="00FA598F">
        <w:trPr>
          <w:jc w:val="center"/>
        </w:trPr>
        <w:tc>
          <w:tcPr>
            <w:tcW w:w="273" w:type="pct"/>
            <w:vMerge/>
            <w:shd w:val="clear" w:color="auto" w:fill="auto"/>
            <w:vAlign w:val="center"/>
          </w:tcPr>
          <w:p w14:paraId="1302272B" w14:textId="77777777" w:rsidR="004D472C" w:rsidRPr="00CE2FFE" w:rsidRDefault="004D472C" w:rsidP="004D472C">
            <w:pPr>
              <w:pStyle w:val="afffffffffe"/>
            </w:pPr>
          </w:p>
        </w:tc>
        <w:tc>
          <w:tcPr>
            <w:tcW w:w="571" w:type="pct"/>
            <w:vMerge/>
            <w:shd w:val="clear" w:color="auto" w:fill="auto"/>
            <w:vAlign w:val="center"/>
          </w:tcPr>
          <w:p w14:paraId="54A559C3" w14:textId="77777777" w:rsidR="004D472C" w:rsidRPr="00CE2FFE" w:rsidRDefault="004D472C" w:rsidP="004D472C">
            <w:pPr>
              <w:pStyle w:val="afffffffffe"/>
            </w:pPr>
          </w:p>
        </w:tc>
        <w:tc>
          <w:tcPr>
            <w:tcW w:w="1431" w:type="pct"/>
            <w:vMerge/>
            <w:shd w:val="clear" w:color="auto" w:fill="auto"/>
            <w:vAlign w:val="center"/>
          </w:tcPr>
          <w:p w14:paraId="66717012" w14:textId="77777777" w:rsidR="004D472C" w:rsidRPr="00CE2FFE" w:rsidRDefault="004D472C" w:rsidP="004D472C">
            <w:pPr>
              <w:pStyle w:val="afffffffffe"/>
            </w:pPr>
          </w:p>
        </w:tc>
        <w:tc>
          <w:tcPr>
            <w:tcW w:w="2154" w:type="pct"/>
            <w:shd w:val="clear" w:color="auto" w:fill="auto"/>
            <w:vAlign w:val="center"/>
          </w:tcPr>
          <w:p w14:paraId="28E54166" w14:textId="77777777" w:rsidR="004D472C" w:rsidRPr="00CE2FFE" w:rsidRDefault="004D472C" w:rsidP="004D472C">
            <w:pPr>
              <w:pStyle w:val="afffffffffe"/>
            </w:pPr>
            <w:r w:rsidRPr="00CE2FFE">
              <w:rPr>
                <w:rFonts w:hint="eastAsia"/>
              </w:rPr>
              <w:t>巡检人员上报信息</w:t>
            </w:r>
          </w:p>
        </w:tc>
        <w:tc>
          <w:tcPr>
            <w:tcW w:w="571" w:type="pct"/>
            <w:shd w:val="clear" w:color="auto" w:fill="auto"/>
            <w:vAlign w:val="center"/>
          </w:tcPr>
          <w:p w14:paraId="7E0ABE3E" w14:textId="77777777" w:rsidR="004D472C" w:rsidRPr="00CE2FFE" w:rsidRDefault="004D472C" w:rsidP="004D472C">
            <w:pPr>
              <w:pStyle w:val="afffffffffe"/>
            </w:pPr>
            <w:r w:rsidRPr="00CE2FFE">
              <w:rPr>
                <w:rFonts w:hint="eastAsia"/>
              </w:rPr>
              <w:t>2级/3级</w:t>
            </w:r>
          </w:p>
        </w:tc>
      </w:tr>
      <w:tr w:rsidR="00CE2FFE" w:rsidRPr="00CE2FFE" w14:paraId="34D19141" w14:textId="77777777" w:rsidTr="00FA598F">
        <w:trPr>
          <w:jc w:val="center"/>
        </w:trPr>
        <w:tc>
          <w:tcPr>
            <w:tcW w:w="273" w:type="pct"/>
            <w:vMerge/>
            <w:shd w:val="clear" w:color="auto" w:fill="auto"/>
            <w:vAlign w:val="center"/>
          </w:tcPr>
          <w:p w14:paraId="66BF2F14" w14:textId="77777777" w:rsidR="004D472C" w:rsidRPr="00CE2FFE" w:rsidRDefault="004D472C" w:rsidP="004D472C">
            <w:pPr>
              <w:pStyle w:val="afffffffffe"/>
            </w:pPr>
          </w:p>
        </w:tc>
        <w:tc>
          <w:tcPr>
            <w:tcW w:w="571" w:type="pct"/>
            <w:vMerge/>
            <w:shd w:val="clear" w:color="auto" w:fill="auto"/>
            <w:vAlign w:val="center"/>
          </w:tcPr>
          <w:p w14:paraId="4F7DFEB0" w14:textId="77777777" w:rsidR="004D472C" w:rsidRPr="00CE2FFE" w:rsidRDefault="004D472C" w:rsidP="004D472C">
            <w:pPr>
              <w:pStyle w:val="afffffffffe"/>
            </w:pPr>
          </w:p>
        </w:tc>
        <w:tc>
          <w:tcPr>
            <w:tcW w:w="1431" w:type="pct"/>
            <w:vMerge/>
            <w:shd w:val="clear" w:color="auto" w:fill="auto"/>
            <w:vAlign w:val="center"/>
          </w:tcPr>
          <w:p w14:paraId="2FA07969" w14:textId="77777777" w:rsidR="004D472C" w:rsidRPr="00CE2FFE" w:rsidRDefault="004D472C" w:rsidP="004D472C">
            <w:pPr>
              <w:pStyle w:val="afffffffffe"/>
            </w:pPr>
          </w:p>
        </w:tc>
        <w:tc>
          <w:tcPr>
            <w:tcW w:w="2154" w:type="pct"/>
            <w:shd w:val="clear" w:color="auto" w:fill="auto"/>
            <w:vAlign w:val="center"/>
          </w:tcPr>
          <w:p w14:paraId="3A5E71F5" w14:textId="77777777" w:rsidR="004D472C" w:rsidRPr="00CE2FFE" w:rsidRDefault="004D472C" w:rsidP="004D472C">
            <w:pPr>
              <w:pStyle w:val="afffffffffe"/>
            </w:pPr>
            <w:r w:rsidRPr="00CE2FFE">
              <w:rPr>
                <w:rFonts w:hint="eastAsia"/>
              </w:rPr>
              <w:t>第三方检查信息</w:t>
            </w:r>
          </w:p>
        </w:tc>
        <w:tc>
          <w:tcPr>
            <w:tcW w:w="571" w:type="pct"/>
            <w:shd w:val="clear" w:color="auto" w:fill="auto"/>
            <w:vAlign w:val="center"/>
          </w:tcPr>
          <w:p w14:paraId="5446A26A" w14:textId="77777777" w:rsidR="004D472C" w:rsidRPr="00CE2FFE" w:rsidRDefault="004D472C" w:rsidP="004D472C">
            <w:pPr>
              <w:pStyle w:val="afffffffffe"/>
            </w:pPr>
            <w:r w:rsidRPr="00CE2FFE">
              <w:rPr>
                <w:rFonts w:hint="eastAsia"/>
              </w:rPr>
              <w:t>2级/3级</w:t>
            </w:r>
          </w:p>
        </w:tc>
      </w:tr>
      <w:tr w:rsidR="00CE2FFE" w:rsidRPr="00CE2FFE" w14:paraId="752CFC6E" w14:textId="77777777" w:rsidTr="00FA598F">
        <w:trPr>
          <w:jc w:val="center"/>
        </w:trPr>
        <w:tc>
          <w:tcPr>
            <w:tcW w:w="273" w:type="pct"/>
            <w:vMerge/>
            <w:shd w:val="clear" w:color="auto" w:fill="auto"/>
            <w:vAlign w:val="center"/>
          </w:tcPr>
          <w:p w14:paraId="66BE2ECC" w14:textId="77777777" w:rsidR="004D472C" w:rsidRPr="00CE2FFE" w:rsidRDefault="004D472C" w:rsidP="004D472C">
            <w:pPr>
              <w:pStyle w:val="afffffffffe"/>
            </w:pPr>
          </w:p>
        </w:tc>
        <w:tc>
          <w:tcPr>
            <w:tcW w:w="571" w:type="pct"/>
            <w:vMerge/>
            <w:shd w:val="clear" w:color="auto" w:fill="auto"/>
            <w:vAlign w:val="center"/>
          </w:tcPr>
          <w:p w14:paraId="29162D30" w14:textId="77777777" w:rsidR="004D472C" w:rsidRPr="00CE2FFE" w:rsidRDefault="004D472C" w:rsidP="004D472C">
            <w:pPr>
              <w:pStyle w:val="afffffffffe"/>
            </w:pPr>
          </w:p>
        </w:tc>
        <w:tc>
          <w:tcPr>
            <w:tcW w:w="1431" w:type="pct"/>
            <w:vMerge/>
            <w:shd w:val="clear" w:color="auto" w:fill="auto"/>
            <w:vAlign w:val="center"/>
          </w:tcPr>
          <w:p w14:paraId="52D0658D" w14:textId="77777777" w:rsidR="004D472C" w:rsidRPr="00CE2FFE" w:rsidRDefault="004D472C" w:rsidP="004D472C">
            <w:pPr>
              <w:pStyle w:val="afffffffffe"/>
            </w:pPr>
          </w:p>
        </w:tc>
        <w:tc>
          <w:tcPr>
            <w:tcW w:w="2154" w:type="pct"/>
            <w:shd w:val="clear" w:color="auto" w:fill="auto"/>
            <w:vAlign w:val="center"/>
          </w:tcPr>
          <w:p w14:paraId="1FD4A745" w14:textId="77777777" w:rsidR="004D472C" w:rsidRPr="00CE2FFE" w:rsidRDefault="004D472C" w:rsidP="004D472C">
            <w:pPr>
              <w:pStyle w:val="afffffffffe"/>
            </w:pPr>
            <w:r w:rsidRPr="00CE2FFE">
              <w:rPr>
                <w:rFonts w:hint="eastAsia"/>
              </w:rPr>
              <w:t>视频巡查数据</w:t>
            </w:r>
          </w:p>
        </w:tc>
        <w:tc>
          <w:tcPr>
            <w:tcW w:w="571" w:type="pct"/>
            <w:shd w:val="clear" w:color="auto" w:fill="auto"/>
            <w:vAlign w:val="center"/>
          </w:tcPr>
          <w:p w14:paraId="3C21BBC3" w14:textId="2E3CA432" w:rsidR="004D472C" w:rsidRPr="00CE2FFE" w:rsidRDefault="004D472C" w:rsidP="004D472C">
            <w:pPr>
              <w:pStyle w:val="afffffffffe"/>
            </w:pPr>
            <w:r w:rsidRPr="00CE2FFE">
              <w:rPr>
                <w:rFonts w:hint="eastAsia"/>
              </w:rPr>
              <w:t>3级</w:t>
            </w:r>
          </w:p>
        </w:tc>
      </w:tr>
      <w:tr w:rsidR="00CE2FFE" w:rsidRPr="00CE2FFE" w14:paraId="0E51E760" w14:textId="77777777" w:rsidTr="00FA598F">
        <w:trPr>
          <w:jc w:val="center"/>
        </w:trPr>
        <w:tc>
          <w:tcPr>
            <w:tcW w:w="273" w:type="pct"/>
            <w:vMerge/>
            <w:shd w:val="clear" w:color="auto" w:fill="auto"/>
            <w:vAlign w:val="center"/>
          </w:tcPr>
          <w:p w14:paraId="59DD0AEF" w14:textId="77777777" w:rsidR="004D472C" w:rsidRPr="00CE2FFE" w:rsidRDefault="004D472C" w:rsidP="004D472C">
            <w:pPr>
              <w:pStyle w:val="afffffffffe"/>
            </w:pPr>
          </w:p>
        </w:tc>
        <w:tc>
          <w:tcPr>
            <w:tcW w:w="571" w:type="pct"/>
            <w:vMerge/>
            <w:shd w:val="clear" w:color="auto" w:fill="auto"/>
            <w:vAlign w:val="center"/>
          </w:tcPr>
          <w:p w14:paraId="0FF96026" w14:textId="77777777" w:rsidR="004D472C" w:rsidRPr="00CE2FFE" w:rsidRDefault="004D472C" w:rsidP="004D472C">
            <w:pPr>
              <w:pStyle w:val="afffffffffe"/>
            </w:pPr>
          </w:p>
        </w:tc>
        <w:tc>
          <w:tcPr>
            <w:tcW w:w="1431" w:type="pct"/>
            <w:vMerge/>
            <w:shd w:val="clear" w:color="auto" w:fill="auto"/>
            <w:vAlign w:val="center"/>
          </w:tcPr>
          <w:p w14:paraId="6CEA45CD" w14:textId="77777777" w:rsidR="004D472C" w:rsidRPr="00CE2FFE" w:rsidRDefault="004D472C" w:rsidP="004D472C">
            <w:pPr>
              <w:pStyle w:val="afffffffffe"/>
            </w:pPr>
          </w:p>
        </w:tc>
        <w:tc>
          <w:tcPr>
            <w:tcW w:w="2154" w:type="pct"/>
            <w:shd w:val="clear" w:color="auto" w:fill="auto"/>
            <w:vAlign w:val="center"/>
          </w:tcPr>
          <w:p w14:paraId="7284CBEC" w14:textId="77777777" w:rsidR="004D472C" w:rsidRPr="00CE2FFE" w:rsidRDefault="004D472C" w:rsidP="004D472C">
            <w:pPr>
              <w:pStyle w:val="afffffffffe"/>
            </w:pPr>
            <w:r w:rsidRPr="00CE2FFE">
              <w:rPr>
                <w:rFonts w:hint="eastAsia"/>
              </w:rPr>
              <w:t>问题处置信息</w:t>
            </w:r>
          </w:p>
        </w:tc>
        <w:tc>
          <w:tcPr>
            <w:tcW w:w="571" w:type="pct"/>
            <w:shd w:val="clear" w:color="auto" w:fill="auto"/>
            <w:vAlign w:val="center"/>
          </w:tcPr>
          <w:p w14:paraId="6B8FFFB6" w14:textId="77777777" w:rsidR="004D472C" w:rsidRPr="00CE2FFE" w:rsidRDefault="004D472C" w:rsidP="004D472C">
            <w:pPr>
              <w:pStyle w:val="afffffffffe"/>
            </w:pPr>
            <w:r w:rsidRPr="00CE2FFE">
              <w:rPr>
                <w:rFonts w:hint="eastAsia"/>
              </w:rPr>
              <w:t>2级/3级</w:t>
            </w:r>
          </w:p>
        </w:tc>
      </w:tr>
      <w:tr w:rsidR="00CE2FFE" w:rsidRPr="00CE2FFE" w14:paraId="774A3024" w14:textId="77777777" w:rsidTr="00FA598F">
        <w:trPr>
          <w:jc w:val="center"/>
        </w:trPr>
        <w:tc>
          <w:tcPr>
            <w:tcW w:w="273" w:type="pct"/>
            <w:vMerge/>
            <w:shd w:val="clear" w:color="auto" w:fill="auto"/>
            <w:vAlign w:val="center"/>
          </w:tcPr>
          <w:p w14:paraId="772603E5" w14:textId="77777777" w:rsidR="004D472C" w:rsidRPr="00CE2FFE" w:rsidRDefault="004D472C" w:rsidP="004D472C">
            <w:pPr>
              <w:pStyle w:val="afffffffffe"/>
            </w:pPr>
          </w:p>
        </w:tc>
        <w:tc>
          <w:tcPr>
            <w:tcW w:w="571" w:type="pct"/>
            <w:vMerge/>
            <w:shd w:val="clear" w:color="auto" w:fill="auto"/>
            <w:vAlign w:val="center"/>
          </w:tcPr>
          <w:p w14:paraId="087066F9" w14:textId="77777777" w:rsidR="004D472C" w:rsidRPr="00CE2FFE" w:rsidRDefault="004D472C" w:rsidP="004D472C">
            <w:pPr>
              <w:pStyle w:val="afffffffffe"/>
            </w:pPr>
          </w:p>
        </w:tc>
        <w:tc>
          <w:tcPr>
            <w:tcW w:w="1431" w:type="pct"/>
            <w:vMerge/>
            <w:shd w:val="clear" w:color="auto" w:fill="auto"/>
            <w:vAlign w:val="center"/>
          </w:tcPr>
          <w:p w14:paraId="5B2B1ED2" w14:textId="77777777" w:rsidR="004D472C" w:rsidRPr="00CE2FFE" w:rsidRDefault="004D472C" w:rsidP="004D472C">
            <w:pPr>
              <w:pStyle w:val="afffffffffe"/>
            </w:pPr>
          </w:p>
        </w:tc>
        <w:tc>
          <w:tcPr>
            <w:tcW w:w="2154" w:type="pct"/>
            <w:shd w:val="clear" w:color="auto" w:fill="auto"/>
            <w:vAlign w:val="center"/>
          </w:tcPr>
          <w:p w14:paraId="204A3941" w14:textId="77777777" w:rsidR="004D472C" w:rsidRPr="00CE2FFE" w:rsidRDefault="004D472C" w:rsidP="004D472C">
            <w:pPr>
              <w:pStyle w:val="afffffffffe"/>
            </w:pPr>
            <w:r w:rsidRPr="00CE2FFE">
              <w:rPr>
                <w:rFonts w:hint="eastAsia"/>
              </w:rPr>
              <w:t>考核评价数据</w:t>
            </w:r>
          </w:p>
        </w:tc>
        <w:tc>
          <w:tcPr>
            <w:tcW w:w="571" w:type="pct"/>
            <w:shd w:val="clear" w:color="auto" w:fill="auto"/>
            <w:vAlign w:val="center"/>
          </w:tcPr>
          <w:p w14:paraId="5A8339B8" w14:textId="77777777" w:rsidR="004D472C" w:rsidRPr="00CE2FFE" w:rsidRDefault="004D472C" w:rsidP="004D472C">
            <w:pPr>
              <w:pStyle w:val="afffffffffe"/>
            </w:pPr>
            <w:r w:rsidRPr="00CE2FFE">
              <w:rPr>
                <w:rFonts w:hint="eastAsia"/>
              </w:rPr>
              <w:t>2级/3级</w:t>
            </w:r>
          </w:p>
        </w:tc>
      </w:tr>
      <w:tr w:rsidR="00CE2FFE" w:rsidRPr="00CE2FFE" w14:paraId="55EB87B7" w14:textId="77777777" w:rsidTr="00FA598F">
        <w:trPr>
          <w:jc w:val="center"/>
        </w:trPr>
        <w:tc>
          <w:tcPr>
            <w:tcW w:w="273" w:type="pct"/>
            <w:vMerge/>
            <w:shd w:val="clear" w:color="auto" w:fill="auto"/>
            <w:vAlign w:val="center"/>
          </w:tcPr>
          <w:p w14:paraId="7425CF49" w14:textId="77777777" w:rsidR="004D472C" w:rsidRPr="00CE2FFE" w:rsidRDefault="004D472C" w:rsidP="004D472C">
            <w:pPr>
              <w:pStyle w:val="afffffffffe"/>
            </w:pPr>
          </w:p>
        </w:tc>
        <w:tc>
          <w:tcPr>
            <w:tcW w:w="571" w:type="pct"/>
            <w:vMerge/>
            <w:shd w:val="clear" w:color="auto" w:fill="auto"/>
            <w:vAlign w:val="center"/>
          </w:tcPr>
          <w:p w14:paraId="698E073F" w14:textId="77777777" w:rsidR="004D472C" w:rsidRPr="00CE2FFE" w:rsidRDefault="004D472C" w:rsidP="004D472C">
            <w:pPr>
              <w:pStyle w:val="afffffffffe"/>
            </w:pPr>
          </w:p>
        </w:tc>
        <w:tc>
          <w:tcPr>
            <w:tcW w:w="1431" w:type="pct"/>
            <w:vMerge w:val="restart"/>
            <w:shd w:val="clear" w:color="auto" w:fill="auto"/>
            <w:vAlign w:val="center"/>
          </w:tcPr>
          <w:p w14:paraId="08B8F31A" w14:textId="77777777" w:rsidR="004D472C" w:rsidRPr="00CE2FFE" w:rsidRDefault="004D472C" w:rsidP="004D472C">
            <w:pPr>
              <w:pStyle w:val="afffffffffe"/>
            </w:pPr>
            <w:r w:rsidRPr="00CE2FFE">
              <w:rPr>
                <w:rFonts w:hint="eastAsia"/>
              </w:rPr>
              <w:t>景观照明信息</w:t>
            </w:r>
          </w:p>
        </w:tc>
        <w:tc>
          <w:tcPr>
            <w:tcW w:w="2154" w:type="pct"/>
            <w:shd w:val="clear" w:color="auto" w:fill="auto"/>
            <w:vAlign w:val="center"/>
          </w:tcPr>
          <w:p w14:paraId="3A52DF8C" w14:textId="77777777" w:rsidR="004D472C" w:rsidRPr="00CE2FFE" w:rsidRDefault="004D472C" w:rsidP="004D472C">
            <w:pPr>
              <w:pStyle w:val="afffffffffe"/>
            </w:pPr>
            <w:r w:rsidRPr="00CE2FFE">
              <w:rPr>
                <w:rFonts w:hint="eastAsia"/>
              </w:rPr>
              <w:t>景观照明设施基础信息</w:t>
            </w:r>
          </w:p>
        </w:tc>
        <w:tc>
          <w:tcPr>
            <w:tcW w:w="571" w:type="pct"/>
            <w:shd w:val="clear" w:color="auto" w:fill="auto"/>
            <w:vAlign w:val="center"/>
          </w:tcPr>
          <w:p w14:paraId="1856D30E" w14:textId="77777777" w:rsidR="004D472C" w:rsidRPr="00CE2FFE" w:rsidRDefault="004D472C" w:rsidP="004D472C">
            <w:pPr>
              <w:pStyle w:val="afffffffffe"/>
            </w:pPr>
            <w:r w:rsidRPr="00CE2FFE">
              <w:rPr>
                <w:rFonts w:hint="eastAsia"/>
              </w:rPr>
              <w:t>2级/3级</w:t>
            </w:r>
          </w:p>
        </w:tc>
      </w:tr>
      <w:tr w:rsidR="00CE2FFE" w:rsidRPr="00CE2FFE" w14:paraId="4F4365BB" w14:textId="77777777" w:rsidTr="00FA598F">
        <w:trPr>
          <w:jc w:val="center"/>
        </w:trPr>
        <w:tc>
          <w:tcPr>
            <w:tcW w:w="273" w:type="pct"/>
            <w:vMerge/>
            <w:shd w:val="clear" w:color="auto" w:fill="auto"/>
            <w:vAlign w:val="center"/>
          </w:tcPr>
          <w:p w14:paraId="4662CC89" w14:textId="77777777" w:rsidR="004D472C" w:rsidRPr="00CE2FFE" w:rsidRDefault="004D472C" w:rsidP="004D472C">
            <w:pPr>
              <w:pStyle w:val="afffffffffe"/>
            </w:pPr>
          </w:p>
        </w:tc>
        <w:tc>
          <w:tcPr>
            <w:tcW w:w="571" w:type="pct"/>
            <w:vMerge/>
            <w:shd w:val="clear" w:color="auto" w:fill="auto"/>
            <w:vAlign w:val="center"/>
          </w:tcPr>
          <w:p w14:paraId="574D7537" w14:textId="77777777" w:rsidR="004D472C" w:rsidRPr="00CE2FFE" w:rsidRDefault="004D472C" w:rsidP="004D472C">
            <w:pPr>
              <w:pStyle w:val="afffffffffe"/>
            </w:pPr>
          </w:p>
        </w:tc>
        <w:tc>
          <w:tcPr>
            <w:tcW w:w="1431" w:type="pct"/>
            <w:vMerge/>
            <w:shd w:val="clear" w:color="auto" w:fill="auto"/>
            <w:vAlign w:val="center"/>
          </w:tcPr>
          <w:p w14:paraId="5196A9D4" w14:textId="77777777" w:rsidR="004D472C" w:rsidRPr="00CE2FFE" w:rsidRDefault="004D472C" w:rsidP="004D472C">
            <w:pPr>
              <w:pStyle w:val="afffffffffe"/>
            </w:pPr>
          </w:p>
        </w:tc>
        <w:tc>
          <w:tcPr>
            <w:tcW w:w="2154" w:type="pct"/>
            <w:shd w:val="clear" w:color="auto" w:fill="auto"/>
            <w:vAlign w:val="center"/>
          </w:tcPr>
          <w:p w14:paraId="1BFE049B" w14:textId="77777777" w:rsidR="004D472C" w:rsidRPr="00CE2FFE" w:rsidRDefault="004D472C" w:rsidP="004D472C">
            <w:pPr>
              <w:pStyle w:val="afffffffffe"/>
            </w:pPr>
            <w:r w:rsidRPr="00CE2FFE">
              <w:rPr>
                <w:rFonts w:hint="eastAsia"/>
              </w:rPr>
              <w:t>开关灯时间信息</w:t>
            </w:r>
          </w:p>
        </w:tc>
        <w:tc>
          <w:tcPr>
            <w:tcW w:w="571" w:type="pct"/>
            <w:shd w:val="clear" w:color="auto" w:fill="auto"/>
            <w:vAlign w:val="center"/>
          </w:tcPr>
          <w:p w14:paraId="7B0378EF" w14:textId="77777777" w:rsidR="004D472C" w:rsidRPr="00CE2FFE" w:rsidRDefault="004D472C" w:rsidP="004D472C">
            <w:pPr>
              <w:pStyle w:val="afffffffffe"/>
            </w:pPr>
            <w:r w:rsidRPr="00CE2FFE">
              <w:rPr>
                <w:rFonts w:hint="eastAsia"/>
              </w:rPr>
              <w:t>1级</w:t>
            </w:r>
          </w:p>
        </w:tc>
      </w:tr>
      <w:tr w:rsidR="00CE2FFE" w:rsidRPr="00CE2FFE" w14:paraId="74363609" w14:textId="77777777" w:rsidTr="00FA598F">
        <w:trPr>
          <w:jc w:val="center"/>
        </w:trPr>
        <w:tc>
          <w:tcPr>
            <w:tcW w:w="273" w:type="pct"/>
            <w:vMerge/>
            <w:shd w:val="clear" w:color="auto" w:fill="auto"/>
            <w:vAlign w:val="center"/>
          </w:tcPr>
          <w:p w14:paraId="67A288FA" w14:textId="77777777" w:rsidR="004D472C" w:rsidRPr="00CE2FFE" w:rsidRDefault="004D472C" w:rsidP="004D472C">
            <w:pPr>
              <w:pStyle w:val="afffffffffe"/>
            </w:pPr>
          </w:p>
        </w:tc>
        <w:tc>
          <w:tcPr>
            <w:tcW w:w="571" w:type="pct"/>
            <w:vMerge/>
            <w:shd w:val="clear" w:color="auto" w:fill="auto"/>
            <w:vAlign w:val="center"/>
          </w:tcPr>
          <w:p w14:paraId="616DDB0D" w14:textId="77777777" w:rsidR="004D472C" w:rsidRPr="00CE2FFE" w:rsidRDefault="004D472C" w:rsidP="004D472C">
            <w:pPr>
              <w:pStyle w:val="afffffffffe"/>
            </w:pPr>
          </w:p>
        </w:tc>
        <w:tc>
          <w:tcPr>
            <w:tcW w:w="1431" w:type="pct"/>
            <w:vMerge/>
            <w:shd w:val="clear" w:color="auto" w:fill="auto"/>
            <w:vAlign w:val="center"/>
          </w:tcPr>
          <w:p w14:paraId="4E7961B5" w14:textId="77777777" w:rsidR="004D472C" w:rsidRPr="00CE2FFE" w:rsidRDefault="004D472C" w:rsidP="004D472C">
            <w:pPr>
              <w:pStyle w:val="afffffffffe"/>
            </w:pPr>
          </w:p>
        </w:tc>
        <w:tc>
          <w:tcPr>
            <w:tcW w:w="2154" w:type="pct"/>
            <w:shd w:val="clear" w:color="auto" w:fill="auto"/>
            <w:vAlign w:val="center"/>
          </w:tcPr>
          <w:p w14:paraId="21A62A62" w14:textId="77777777" w:rsidR="004D472C" w:rsidRPr="00CE2FFE" w:rsidRDefault="004D472C" w:rsidP="004D472C">
            <w:pPr>
              <w:pStyle w:val="afffffffffe"/>
            </w:pPr>
            <w:r w:rsidRPr="00CE2FFE">
              <w:rPr>
                <w:rFonts w:hint="eastAsia"/>
              </w:rPr>
              <w:t>重点区域信息</w:t>
            </w:r>
          </w:p>
        </w:tc>
        <w:tc>
          <w:tcPr>
            <w:tcW w:w="571" w:type="pct"/>
            <w:shd w:val="clear" w:color="auto" w:fill="auto"/>
            <w:vAlign w:val="center"/>
          </w:tcPr>
          <w:p w14:paraId="7EB4ABF8" w14:textId="77777777" w:rsidR="004D472C" w:rsidRPr="00CE2FFE" w:rsidRDefault="004D472C" w:rsidP="004D472C">
            <w:pPr>
              <w:pStyle w:val="afffffffffe"/>
            </w:pPr>
            <w:r w:rsidRPr="00CE2FFE">
              <w:rPr>
                <w:rFonts w:hint="eastAsia"/>
              </w:rPr>
              <w:t>2级/3级</w:t>
            </w:r>
          </w:p>
        </w:tc>
      </w:tr>
      <w:tr w:rsidR="00CE2FFE" w:rsidRPr="00CE2FFE" w14:paraId="4CC26627" w14:textId="77777777" w:rsidTr="00FA598F">
        <w:trPr>
          <w:jc w:val="center"/>
        </w:trPr>
        <w:tc>
          <w:tcPr>
            <w:tcW w:w="273" w:type="pct"/>
            <w:vMerge/>
            <w:shd w:val="clear" w:color="auto" w:fill="auto"/>
            <w:vAlign w:val="center"/>
          </w:tcPr>
          <w:p w14:paraId="5EC3FBAB" w14:textId="77777777" w:rsidR="004D472C" w:rsidRPr="00CE2FFE" w:rsidRDefault="004D472C" w:rsidP="004D472C">
            <w:pPr>
              <w:pStyle w:val="afffffffffe"/>
            </w:pPr>
          </w:p>
        </w:tc>
        <w:tc>
          <w:tcPr>
            <w:tcW w:w="571" w:type="pct"/>
            <w:vMerge/>
            <w:shd w:val="clear" w:color="auto" w:fill="auto"/>
            <w:vAlign w:val="center"/>
          </w:tcPr>
          <w:p w14:paraId="1F9AA777" w14:textId="77777777" w:rsidR="004D472C" w:rsidRPr="00CE2FFE" w:rsidRDefault="004D472C" w:rsidP="004D472C">
            <w:pPr>
              <w:pStyle w:val="afffffffffe"/>
            </w:pPr>
          </w:p>
        </w:tc>
        <w:tc>
          <w:tcPr>
            <w:tcW w:w="1431" w:type="pct"/>
            <w:vMerge/>
            <w:shd w:val="clear" w:color="auto" w:fill="auto"/>
            <w:vAlign w:val="center"/>
          </w:tcPr>
          <w:p w14:paraId="0B1739A1" w14:textId="77777777" w:rsidR="004D472C" w:rsidRPr="00CE2FFE" w:rsidRDefault="004D472C" w:rsidP="004D472C">
            <w:pPr>
              <w:pStyle w:val="afffffffffe"/>
            </w:pPr>
          </w:p>
        </w:tc>
        <w:tc>
          <w:tcPr>
            <w:tcW w:w="2154" w:type="pct"/>
            <w:shd w:val="clear" w:color="auto" w:fill="auto"/>
            <w:vAlign w:val="center"/>
          </w:tcPr>
          <w:p w14:paraId="150A8E36" w14:textId="77777777" w:rsidR="004D472C" w:rsidRPr="00CE2FFE" w:rsidRDefault="004D472C" w:rsidP="004D472C">
            <w:pPr>
              <w:pStyle w:val="afffffffffe"/>
            </w:pPr>
            <w:r w:rsidRPr="00CE2FFE">
              <w:rPr>
                <w:rFonts w:hint="eastAsia"/>
              </w:rPr>
              <w:t>景观照明运行数据</w:t>
            </w:r>
          </w:p>
        </w:tc>
        <w:tc>
          <w:tcPr>
            <w:tcW w:w="571" w:type="pct"/>
            <w:shd w:val="clear" w:color="auto" w:fill="auto"/>
            <w:vAlign w:val="center"/>
          </w:tcPr>
          <w:p w14:paraId="50FE7459" w14:textId="77777777" w:rsidR="004D472C" w:rsidRPr="00CE2FFE" w:rsidRDefault="004D472C" w:rsidP="004D472C">
            <w:pPr>
              <w:pStyle w:val="afffffffffe"/>
            </w:pPr>
            <w:r w:rsidRPr="00CE2FFE">
              <w:rPr>
                <w:rFonts w:hint="eastAsia"/>
              </w:rPr>
              <w:t>2级/3级</w:t>
            </w:r>
          </w:p>
        </w:tc>
      </w:tr>
      <w:tr w:rsidR="00CE2FFE" w:rsidRPr="00CE2FFE" w14:paraId="3D8125C3" w14:textId="77777777" w:rsidTr="00FA598F">
        <w:trPr>
          <w:jc w:val="center"/>
        </w:trPr>
        <w:tc>
          <w:tcPr>
            <w:tcW w:w="273" w:type="pct"/>
            <w:vMerge/>
            <w:shd w:val="clear" w:color="auto" w:fill="auto"/>
            <w:vAlign w:val="center"/>
          </w:tcPr>
          <w:p w14:paraId="58D5CE9E" w14:textId="77777777" w:rsidR="004D472C" w:rsidRPr="00CE2FFE" w:rsidRDefault="004D472C" w:rsidP="004D472C">
            <w:pPr>
              <w:pStyle w:val="afffffffffe"/>
            </w:pPr>
          </w:p>
        </w:tc>
        <w:tc>
          <w:tcPr>
            <w:tcW w:w="571" w:type="pct"/>
            <w:vMerge/>
            <w:shd w:val="clear" w:color="auto" w:fill="auto"/>
            <w:vAlign w:val="center"/>
          </w:tcPr>
          <w:p w14:paraId="1D64652F" w14:textId="77777777" w:rsidR="004D472C" w:rsidRPr="00CE2FFE" w:rsidRDefault="004D472C" w:rsidP="004D472C">
            <w:pPr>
              <w:pStyle w:val="afffffffffe"/>
            </w:pPr>
          </w:p>
        </w:tc>
        <w:tc>
          <w:tcPr>
            <w:tcW w:w="1431" w:type="pct"/>
            <w:vMerge/>
            <w:shd w:val="clear" w:color="auto" w:fill="auto"/>
            <w:vAlign w:val="center"/>
          </w:tcPr>
          <w:p w14:paraId="2F8A7120" w14:textId="77777777" w:rsidR="004D472C" w:rsidRPr="00CE2FFE" w:rsidRDefault="004D472C" w:rsidP="004D472C">
            <w:pPr>
              <w:pStyle w:val="afffffffffe"/>
            </w:pPr>
          </w:p>
        </w:tc>
        <w:tc>
          <w:tcPr>
            <w:tcW w:w="2154" w:type="pct"/>
            <w:shd w:val="clear" w:color="auto" w:fill="auto"/>
            <w:vAlign w:val="center"/>
          </w:tcPr>
          <w:p w14:paraId="6D22A32D" w14:textId="77777777" w:rsidR="004D472C" w:rsidRPr="00CE2FFE" w:rsidRDefault="004D472C" w:rsidP="004D472C">
            <w:pPr>
              <w:pStyle w:val="afffffffffe"/>
            </w:pPr>
            <w:r w:rsidRPr="00CE2FFE">
              <w:rPr>
                <w:rFonts w:hint="eastAsia"/>
              </w:rPr>
              <w:t>12345热线问题数据</w:t>
            </w:r>
          </w:p>
        </w:tc>
        <w:tc>
          <w:tcPr>
            <w:tcW w:w="571" w:type="pct"/>
            <w:shd w:val="clear" w:color="auto" w:fill="auto"/>
            <w:vAlign w:val="center"/>
          </w:tcPr>
          <w:p w14:paraId="64DAEB48" w14:textId="77777777" w:rsidR="004D472C" w:rsidRPr="00CE2FFE" w:rsidRDefault="004D472C" w:rsidP="004D472C">
            <w:pPr>
              <w:pStyle w:val="afffffffffe"/>
            </w:pPr>
            <w:r w:rsidRPr="00CE2FFE">
              <w:rPr>
                <w:rFonts w:hint="eastAsia"/>
              </w:rPr>
              <w:t>2级/3级</w:t>
            </w:r>
          </w:p>
        </w:tc>
      </w:tr>
      <w:tr w:rsidR="00CE2FFE" w:rsidRPr="00CE2FFE" w14:paraId="57F2CAD1" w14:textId="77777777" w:rsidTr="00FA598F">
        <w:trPr>
          <w:jc w:val="center"/>
        </w:trPr>
        <w:tc>
          <w:tcPr>
            <w:tcW w:w="273" w:type="pct"/>
            <w:vMerge/>
            <w:shd w:val="clear" w:color="auto" w:fill="auto"/>
            <w:vAlign w:val="center"/>
          </w:tcPr>
          <w:p w14:paraId="1E92864E" w14:textId="77777777" w:rsidR="004D472C" w:rsidRPr="00CE2FFE" w:rsidRDefault="004D472C" w:rsidP="004D472C">
            <w:pPr>
              <w:pStyle w:val="afffffffffe"/>
            </w:pPr>
          </w:p>
        </w:tc>
        <w:tc>
          <w:tcPr>
            <w:tcW w:w="571" w:type="pct"/>
            <w:vMerge/>
            <w:shd w:val="clear" w:color="auto" w:fill="auto"/>
            <w:vAlign w:val="center"/>
          </w:tcPr>
          <w:p w14:paraId="7637175A" w14:textId="77777777" w:rsidR="004D472C" w:rsidRPr="00CE2FFE" w:rsidRDefault="004D472C" w:rsidP="004D472C">
            <w:pPr>
              <w:pStyle w:val="afffffffffe"/>
            </w:pPr>
          </w:p>
        </w:tc>
        <w:tc>
          <w:tcPr>
            <w:tcW w:w="1431" w:type="pct"/>
            <w:vMerge/>
            <w:shd w:val="clear" w:color="auto" w:fill="auto"/>
            <w:vAlign w:val="center"/>
          </w:tcPr>
          <w:p w14:paraId="3A87E0AA" w14:textId="77777777" w:rsidR="004D472C" w:rsidRPr="00CE2FFE" w:rsidRDefault="004D472C" w:rsidP="004D472C">
            <w:pPr>
              <w:pStyle w:val="afffffffffe"/>
            </w:pPr>
          </w:p>
        </w:tc>
        <w:tc>
          <w:tcPr>
            <w:tcW w:w="2154" w:type="pct"/>
            <w:shd w:val="clear" w:color="auto" w:fill="auto"/>
            <w:vAlign w:val="center"/>
          </w:tcPr>
          <w:p w14:paraId="09C2B519" w14:textId="77777777" w:rsidR="004D472C" w:rsidRPr="00CE2FFE" w:rsidRDefault="004D472C" w:rsidP="004D472C">
            <w:pPr>
              <w:pStyle w:val="afffffffffe"/>
            </w:pPr>
            <w:r w:rsidRPr="00CE2FFE">
              <w:rPr>
                <w:rFonts w:hint="eastAsia"/>
              </w:rPr>
              <w:t>巡检人员上报信息</w:t>
            </w:r>
          </w:p>
        </w:tc>
        <w:tc>
          <w:tcPr>
            <w:tcW w:w="571" w:type="pct"/>
            <w:shd w:val="clear" w:color="auto" w:fill="auto"/>
            <w:vAlign w:val="center"/>
          </w:tcPr>
          <w:p w14:paraId="0DAA43AC" w14:textId="77777777" w:rsidR="004D472C" w:rsidRPr="00CE2FFE" w:rsidRDefault="004D472C" w:rsidP="004D472C">
            <w:pPr>
              <w:pStyle w:val="afffffffffe"/>
            </w:pPr>
            <w:r w:rsidRPr="00CE2FFE">
              <w:rPr>
                <w:rFonts w:hint="eastAsia"/>
              </w:rPr>
              <w:t>2级/3级</w:t>
            </w:r>
          </w:p>
        </w:tc>
      </w:tr>
      <w:tr w:rsidR="00CE2FFE" w:rsidRPr="00CE2FFE" w14:paraId="377CA37A" w14:textId="77777777" w:rsidTr="00FA598F">
        <w:trPr>
          <w:jc w:val="center"/>
        </w:trPr>
        <w:tc>
          <w:tcPr>
            <w:tcW w:w="273" w:type="pct"/>
            <w:vMerge/>
            <w:shd w:val="clear" w:color="auto" w:fill="auto"/>
            <w:vAlign w:val="center"/>
          </w:tcPr>
          <w:p w14:paraId="185B89A6" w14:textId="77777777" w:rsidR="004D472C" w:rsidRPr="00CE2FFE" w:rsidRDefault="004D472C" w:rsidP="004D472C">
            <w:pPr>
              <w:pStyle w:val="afffffffffe"/>
            </w:pPr>
          </w:p>
        </w:tc>
        <w:tc>
          <w:tcPr>
            <w:tcW w:w="571" w:type="pct"/>
            <w:vMerge/>
            <w:shd w:val="clear" w:color="auto" w:fill="auto"/>
            <w:vAlign w:val="center"/>
          </w:tcPr>
          <w:p w14:paraId="0ABC50FE" w14:textId="77777777" w:rsidR="004D472C" w:rsidRPr="00CE2FFE" w:rsidRDefault="004D472C" w:rsidP="004D472C">
            <w:pPr>
              <w:pStyle w:val="afffffffffe"/>
            </w:pPr>
          </w:p>
        </w:tc>
        <w:tc>
          <w:tcPr>
            <w:tcW w:w="1431" w:type="pct"/>
            <w:vMerge/>
            <w:shd w:val="clear" w:color="auto" w:fill="auto"/>
            <w:vAlign w:val="center"/>
          </w:tcPr>
          <w:p w14:paraId="757BCFC6" w14:textId="77777777" w:rsidR="004D472C" w:rsidRPr="00CE2FFE" w:rsidRDefault="004D472C" w:rsidP="004D472C">
            <w:pPr>
              <w:pStyle w:val="afffffffffe"/>
            </w:pPr>
          </w:p>
        </w:tc>
        <w:tc>
          <w:tcPr>
            <w:tcW w:w="2154" w:type="pct"/>
            <w:shd w:val="clear" w:color="auto" w:fill="auto"/>
            <w:vAlign w:val="center"/>
          </w:tcPr>
          <w:p w14:paraId="29DEE547" w14:textId="77777777" w:rsidR="004D472C" w:rsidRPr="00CE2FFE" w:rsidRDefault="004D472C" w:rsidP="004D472C">
            <w:pPr>
              <w:pStyle w:val="afffffffffe"/>
            </w:pPr>
            <w:r w:rsidRPr="00CE2FFE">
              <w:rPr>
                <w:rFonts w:hint="eastAsia"/>
              </w:rPr>
              <w:t>第三方检查信息</w:t>
            </w:r>
          </w:p>
        </w:tc>
        <w:tc>
          <w:tcPr>
            <w:tcW w:w="571" w:type="pct"/>
            <w:shd w:val="clear" w:color="auto" w:fill="auto"/>
            <w:vAlign w:val="center"/>
          </w:tcPr>
          <w:p w14:paraId="670EA27E" w14:textId="77777777" w:rsidR="004D472C" w:rsidRPr="00CE2FFE" w:rsidRDefault="004D472C" w:rsidP="004D472C">
            <w:pPr>
              <w:pStyle w:val="afffffffffe"/>
            </w:pPr>
            <w:r w:rsidRPr="00CE2FFE">
              <w:rPr>
                <w:rFonts w:hint="eastAsia"/>
              </w:rPr>
              <w:t>2级/3级</w:t>
            </w:r>
          </w:p>
        </w:tc>
      </w:tr>
      <w:tr w:rsidR="00CE2FFE" w:rsidRPr="00CE2FFE" w14:paraId="191D1128" w14:textId="77777777" w:rsidTr="00FA598F">
        <w:trPr>
          <w:jc w:val="center"/>
        </w:trPr>
        <w:tc>
          <w:tcPr>
            <w:tcW w:w="273" w:type="pct"/>
            <w:vMerge/>
            <w:shd w:val="clear" w:color="auto" w:fill="auto"/>
            <w:vAlign w:val="center"/>
          </w:tcPr>
          <w:p w14:paraId="439841C8" w14:textId="77777777" w:rsidR="004D472C" w:rsidRPr="00CE2FFE" w:rsidRDefault="004D472C" w:rsidP="004D472C">
            <w:pPr>
              <w:pStyle w:val="afffffffffe"/>
            </w:pPr>
          </w:p>
        </w:tc>
        <w:tc>
          <w:tcPr>
            <w:tcW w:w="571" w:type="pct"/>
            <w:vMerge/>
            <w:shd w:val="clear" w:color="auto" w:fill="auto"/>
            <w:vAlign w:val="center"/>
          </w:tcPr>
          <w:p w14:paraId="432073EB" w14:textId="77777777" w:rsidR="004D472C" w:rsidRPr="00CE2FFE" w:rsidRDefault="004D472C" w:rsidP="004D472C">
            <w:pPr>
              <w:pStyle w:val="afffffffffe"/>
            </w:pPr>
          </w:p>
        </w:tc>
        <w:tc>
          <w:tcPr>
            <w:tcW w:w="1431" w:type="pct"/>
            <w:vMerge/>
            <w:shd w:val="clear" w:color="auto" w:fill="auto"/>
            <w:vAlign w:val="center"/>
          </w:tcPr>
          <w:p w14:paraId="4F0BC52E" w14:textId="77777777" w:rsidR="004D472C" w:rsidRPr="00CE2FFE" w:rsidRDefault="004D472C" w:rsidP="004D472C">
            <w:pPr>
              <w:pStyle w:val="afffffffffe"/>
            </w:pPr>
          </w:p>
        </w:tc>
        <w:tc>
          <w:tcPr>
            <w:tcW w:w="2154" w:type="pct"/>
            <w:shd w:val="clear" w:color="auto" w:fill="auto"/>
            <w:vAlign w:val="center"/>
          </w:tcPr>
          <w:p w14:paraId="11984224" w14:textId="77777777" w:rsidR="004D472C" w:rsidRPr="00CE2FFE" w:rsidRDefault="004D472C" w:rsidP="004D472C">
            <w:pPr>
              <w:pStyle w:val="afffffffffe"/>
            </w:pPr>
            <w:r w:rsidRPr="00CE2FFE">
              <w:rPr>
                <w:rFonts w:hint="eastAsia"/>
              </w:rPr>
              <w:t>视频巡查数据</w:t>
            </w:r>
          </w:p>
        </w:tc>
        <w:tc>
          <w:tcPr>
            <w:tcW w:w="571" w:type="pct"/>
            <w:shd w:val="clear" w:color="auto" w:fill="auto"/>
            <w:vAlign w:val="center"/>
          </w:tcPr>
          <w:p w14:paraId="192E1D0C" w14:textId="77777777" w:rsidR="004D472C" w:rsidRPr="00CE2FFE" w:rsidRDefault="004D472C" w:rsidP="004D472C">
            <w:pPr>
              <w:pStyle w:val="afffffffffe"/>
            </w:pPr>
            <w:r w:rsidRPr="00CE2FFE">
              <w:rPr>
                <w:rFonts w:hint="eastAsia"/>
              </w:rPr>
              <w:t>2级/3级</w:t>
            </w:r>
          </w:p>
        </w:tc>
      </w:tr>
      <w:tr w:rsidR="00CE2FFE" w:rsidRPr="00CE2FFE" w14:paraId="3404164A" w14:textId="77777777" w:rsidTr="00FA598F">
        <w:trPr>
          <w:jc w:val="center"/>
        </w:trPr>
        <w:tc>
          <w:tcPr>
            <w:tcW w:w="273" w:type="pct"/>
            <w:vMerge/>
            <w:shd w:val="clear" w:color="auto" w:fill="auto"/>
            <w:vAlign w:val="center"/>
          </w:tcPr>
          <w:p w14:paraId="0B27DD10" w14:textId="77777777" w:rsidR="004D472C" w:rsidRPr="00CE2FFE" w:rsidRDefault="004D472C" w:rsidP="004D472C">
            <w:pPr>
              <w:pStyle w:val="afffffffffe"/>
            </w:pPr>
          </w:p>
        </w:tc>
        <w:tc>
          <w:tcPr>
            <w:tcW w:w="571" w:type="pct"/>
            <w:vMerge/>
            <w:shd w:val="clear" w:color="auto" w:fill="auto"/>
            <w:vAlign w:val="center"/>
          </w:tcPr>
          <w:p w14:paraId="135864C4" w14:textId="77777777" w:rsidR="004D472C" w:rsidRPr="00CE2FFE" w:rsidRDefault="004D472C" w:rsidP="004D472C">
            <w:pPr>
              <w:pStyle w:val="afffffffffe"/>
            </w:pPr>
          </w:p>
        </w:tc>
        <w:tc>
          <w:tcPr>
            <w:tcW w:w="1431" w:type="pct"/>
            <w:vMerge/>
            <w:shd w:val="clear" w:color="auto" w:fill="auto"/>
            <w:vAlign w:val="center"/>
          </w:tcPr>
          <w:p w14:paraId="411E5E4A" w14:textId="77777777" w:rsidR="004D472C" w:rsidRPr="00CE2FFE" w:rsidRDefault="004D472C" w:rsidP="004D472C">
            <w:pPr>
              <w:pStyle w:val="afffffffffe"/>
            </w:pPr>
          </w:p>
        </w:tc>
        <w:tc>
          <w:tcPr>
            <w:tcW w:w="2154" w:type="pct"/>
            <w:shd w:val="clear" w:color="auto" w:fill="auto"/>
            <w:vAlign w:val="center"/>
          </w:tcPr>
          <w:p w14:paraId="4514015E" w14:textId="77777777" w:rsidR="004D472C" w:rsidRPr="00CE2FFE" w:rsidRDefault="004D472C" w:rsidP="004D472C">
            <w:pPr>
              <w:pStyle w:val="afffffffffe"/>
            </w:pPr>
            <w:r w:rsidRPr="00CE2FFE">
              <w:rPr>
                <w:rFonts w:hint="eastAsia"/>
              </w:rPr>
              <w:t>问题处置信息</w:t>
            </w:r>
          </w:p>
        </w:tc>
        <w:tc>
          <w:tcPr>
            <w:tcW w:w="571" w:type="pct"/>
            <w:shd w:val="clear" w:color="auto" w:fill="auto"/>
            <w:vAlign w:val="center"/>
          </w:tcPr>
          <w:p w14:paraId="2B854DBD" w14:textId="77777777" w:rsidR="004D472C" w:rsidRPr="00CE2FFE" w:rsidRDefault="004D472C" w:rsidP="004D472C">
            <w:pPr>
              <w:pStyle w:val="afffffffffe"/>
            </w:pPr>
            <w:r w:rsidRPr="00CE2FFE">
              <w:rPr>
                <w:rFonts w:hint="eastAsia"/>
              </w:rPr>
              <w:t>2级/3级</w:t>
            </w:r>
          </w:p>
        </w:tc>
      </w:tr>
      <w:tr w:rsidR="00CE2FFE" w:rsidRPr="00CE2FFE" w14:paraId="00BE5278" w14:textId="77777777" w:rsidTr="00FA598F">
        <w:trPr>
          <w:jc w:val="center"/>
        </w:trPr>
        <w:tc>
          <w:tcPr>
            <w:tcW w:w="273" w:type="pct"/>
            <w:vMerge/>
            <w:shd w:val="clear" w:color="auto" w:fill="auto"/>
            <w:vAlign w:val="center"/>
          </w:tcPr>
          <w:p w14:paraId="1BD7EB6D" w14:textId="77777777" w:rsidR="004D472C" w:rsidRPr="00CE2FFE" w:rsidRDefault="004D472C" w:rsidP="004D472C">
            <w:pPr>
              <w:pStyle w:val="afffffffffe"/>
            </w:pPr>
          </w:p>
        </w:tc>
        <w:tc>
          <w:tcPr>
            <w:tcW w:w="571" w:type="pct"/>
            <w:vMerge/>
            <w:shd w:val="clear" w:color="auto" w:fill="auto"/>
            <w:vAlign w:val="center"/>
          </w:tcPr>
          <w:p w14:paraId="456F8692" w14:textId="77777777" w:rsidR="004D472C" w:rsidRPr="00CE2FFE" w:rsidRDefault="004D472C" w:rsidP="004D472C">
            <w:pPr>
              <w:pStyle w:val="afffffffffe"/>
            </w:pPr>
          </w:p>
        </w:tc>
        <w:tc>
          <w:tcPr>
            <w:tcW w:w="1431" w:type="pct"/>
            <w:vMerge/>
            <w:shd w:val="clear" w:color="auto" w:fill="auto"/>
            <w:vAlign w:val="center"/>
          </w:tcPr>
          <w:p w14:paraId="628A5DF0" w14:textId="77777777" w:rsidR="004D472C" w:rsidRPr="00CE2FFE" w:rsidRDefault="004D472C" w:rsidP="004D472C">
            <w:pPr>
              <w:pStyle w:val="afffffffffe"/>
            </w:pPr>
          </w:p>
        </w:tc>
        <w:tc>
          <w:tcPr>
            <w:tcW w:w="2154" w:type="pct"/>
            <w:shd w:val="clear" w:color="auto" w:fill="auto"/>
            <w:vAlign w:val="center"/>
          </w:tcPr>
          <w:p w14:paraId="7142A44A" w14:textId="77777777" w:rsidR="004D472C" w:rsidRPr="00CE2FFE" w:rsidRDefault="004D472C" w:rsidP="004D472C">
            <w:pPr>
              <w:pStyle w:val="afffffffffe"/>
            </w:pPr>
            <w:r w:rsidRPr="00CE2FFE">
              <w:rPr>
                <w:rFonts w:hint="eastAsia"/>
              </w:rPr>
              <w:t>考核评价数据</w:t>
            </w:r>
          </w:p>
        </w:tc>
        <w:tc>
          <w:tcPr>
            <w:tcW w:w="571" w:type="pct"/>
            <w:shd w:val="clear" w:color="auto" w:fill="auto"/>
            <w:vAlign w:val="center"/>
          </w:tcPr>
          <w:p w14:paraId="24A59E80" w14:textId="77777777" w:rsidR="004D472C" w:rsidRPr="00CE2FFE" w:rsidRDefault="004D472C" w:rsidP="004D472C">
            <w:pPr>
              <w:pStyle w:val="afffffffffe"/>
            </w:pPr>
            <w:r w:rsidRPr="00CE2FFE">
              <w:rPr>
                <w:rFonts w:hint="eastAsia"/>
              </w:rPr>
              <w:t>2级/3级</w:t>
            </w:r>
          </w:p>
        </w:tc>
      </w:tr>
      <w:tr w:rsidR="00CE2FFE" w:rsidRPr="00CE2FFE" w14:paraId="483D2776" w14:textId="77777777" w:rsidTr="00FA598F">
        <w:trPr>
          <w:jc w:val="center"/>
        </w:trPr>
        <w:tc>
          <w:tcPr>
            <w:tcW w:w="273" w:type="pct"/>
            <w:vMerge w:val="restart"/>
            <w:shd w:val="clear" w:color="auto" w:fill="auto"/>
            <w:vAlign w:val="center"/>
          </w:tcPr>
          <w:p w14:paraId="206E8164" w14:textId="77777777" w:rsidR="004D472C" w:rsidRPr="00CE2FFE" w:rsidRDefault="004D472C" w:rsidP="004D472C">
            <w:pPr>
              <w:pStyle w:val="afffffffffe"/>
            </w:pPr>
            <w:r w:rsidRPr="00CE2FFE">
              <w:rPr>
                <w:rFonts w:hint="eastAsia"/>
              </w:rPr>
              <w:t>6</w:t>
            </w:r>
          </w:p>
        </w:tc>
        <w:tc>
          <w:tcPr>
            <w:tcW w:w="571" w:type="pct"/>
            <w:vMerge w:val="restart"/>
            <w:shd w:val="clear" w:color="auto" w:fill="auto"/>
            <w:vAlign w:val="center"/>
          </w:tcPr>
          <w:p w14:paraId="4A668ADB" w14:textId="77777777" w:rsidR="004D472C" w:rsidRPr="00CE2FFE" w:rsidRDefault="004D472C" w:rsidP="004D472C">
            <w:pPr>
              <w:pStyle w:val="afffffffffe"/>
            </w:pPr>
            <w:r w:rsidRPr="00CE2FFE">
              <w:rPr>
                <w:rFonts w:hint="eastAsia"/>
              </w:rPr>
              <w:t>环境卫生</w:t>
            </w:r>
          </w:p>
        </w:tc>
        <w:tc>
          <w:tcPr>
            <w:tcW w:w="1431" w:type="pct"/>
            <w:vMerge w:val="restart"/>
            <w:shd w:val="clear" w:color="auto" w:fill="auto"/>
            <w:vAlign w:val="center"/>
          </w:tcPr>
          <w:p w14:paraId="5AE9DB5F" w14:textId="77777777" w:rsidR="004D472C" w:rsidRPr="00CE2FFE" w:rsidRDefault="004D472C" w:rsidP="004D472C">
            <w:pPr>
              <w:pStyle w:val="afffffffffe"/>
            </w:pPr>
            <w:r w:rsidRPr="00CE2FFE">
              <w:rPr>
                <w:rFonts w:hint="eastAsia"/>
              </w:rPr>
              <w:t>建筑垃圾综合管理信息</w:t>
            </w:r>
          </w:p>
        </w:tc>
        <w:tc>
          <w:tcPr>
            <w:tcW w:w="2154" w:type="pct"/>
            <w:shd w:val="clear" w:color="auto" w:fill="auto"/>
            <w:vAlign w:val="center"/>
          </w:tcPr>
          <w:p w14:paraId="5891AB92" w14:textId="77777777" w:rsidR="004D472C" w:rsidRPr="00CE2FFE" w:rsidRDefault="004D472C" w:rsidP="004D472C">
            <w:pPr>
              <w:pStyle w:val="afffffffffe"/>
            </w:pPr>
            <w:proofErr w:type="gramStart"/>
            <w:r w:rsidRPr="00CE2FFE">
              <w:rPr>
                <w:rFonts w:hint="eastAsia"/>
              </w:rPr>
              <w:t>产废单位</w:t>
            </w:r>
            <w:proofErr w:type="gramEnd"/>
            <w:r w:rsidRPr="00CE2FFE">
              <w:rPr>
                <w:rFonts w:hint="eastAsia"/>
              </w:rPr>
              <w:t>备案信息</w:t>
            </w:r>
          </w:p>
        </w:tc>
        <w:tc>
          <w:tcPr>
            <w:tcW w:w="571" w:type="pct"/>
            <w:shd w:val="clear" w:color="auto" w:fill="auto"/>
            <w:vAlign w:val="center"/>
          </w:tcPr>
          <w:p w14:paraId="676FD4A2" w14:textId="77777777" w:rsidR="004D472C" w:rsidRPr="00CE2FFE" w:rsidRDefault="004D472C" w:rsidP="004D472C">
            <w:pPr>
              <w:pStyle w:val="afffffffffe"/>
            </w:pPr>
            <w:r w:rsidRPr="00CE2FFE">
              <w:rPr>
                <w:rFonts w:hint="eastAsia"/>
              </w:rPr>
              <w:t>2级/3级</w:t>
            </w:r>
          </w:p>
        </w:tc>
      </w:tr>
      <w:tr w:rsidR="00CE2FFE" w:rsidRPr="00CE2FFE" w14:paraId="426F3D8B" w14:textId="77777777" w:rsidTr="00FA598F">
        <w:trPr>
          <w:jc w:val="center"/>
        </w:trPr>
        <w:tc>
          <w:tcPr>
            <w:tcW w:w="273" w:type="pct"/>
            <w:vMerge/>
            <w:shd w:val="clear" w:color="auto" w:fill="auto"/>
            <w:vAlign w:val="center"/>
          </w:tcPr>
          <w:p w14:paraId="6D1FC72F" w14:textId="77777777" w:rsidR="004D472C" w:rsidRPr="00CE2FFE" w:rsidRDefault="004D472C" w:rsidP="004D472C">
            <w:pPr>
              <w:pStyle w:val="afffffffffe"/>
            </w:pPr>
          </w:p>
        </w:tc>
        <w:tc>
          <w:tcPr>
            <w:tcW w:w="571" w:type="pct"/>
            <w:vMerge/>
            <w:shd w:val="clear" w:color="auto" w:fill="auto"/>
            <w:vAlign w:val="center"/>
          </w:tcPr>
          <w:p w14:paraId="772956CC" w14:textId="77777777" w:rsidR="004D472C" w:rsidRPr="00CE2FFE" w:rsidRDefault="004D472C" w:rsidP="004D472C">
            <w:pPr>
              <w:pStyle w:val="afffffffffe"/>
            </w:pPr>
          </w:p>
        </w:tc>
        <w:tc>
          <w:tcPr>
            <w:tcW w:w="1431" w:type="pct"/>
            <w:vMerge/>
            <w:shd w:val="clear" w:color="auto" w:fill="auto"/>
            <w:vAlign w:val="center"/>
          </w:tcPr>
          <w:p w14:paraId="07F3D2B7" w14:textId="77777777" w:rsidR="004D472C" w:rsidRPr="00CE2FFE" w:rsidRDefault="004D472C" w:rsidP="004D472C">
            <w:pPr>
              <w:pStyle w:val="afffffffffe"/>
            </w:pPr>
          </w:p>
        </w:tc>
        <w:tc>
          <w:tcPr>
            <w:tcW w:w="2154" w:type="pct"/>
            <w:shd w:val="clear" w:color="auto" w:fill="auto"/>
            <w:vAlign w:val="center"/>
          </w:tcPr>
          <w:p w14:paraId="2FE75AAC" w14:textId="77777777" w:rsidR="004D472C" w:rsidRPr="00CE2FFE" w:rsidRDefault="004D472C" w:rsidP="004D472C">
            <w:pPr>
              <w:pStyle w:val="afffffffffe"/>
            </w:pPr>
            <w:r w:rsidRPr="00CE2FFE">
              <w:rPr>
                <w:rFonts w:hint="eastAsia"/>
              </w:rPr>
              <w:t>建筑垃圾运输企业许可信息</w:t>
            </w:r>
          </w:p>
        </w:tc>
        <w:tc>
          <w:tcPr>
            <w:tcW w:w="571" w:type="pct"/>
            <w:shd w:val="clear" w:color="auto" w:fill="auto"/>
            <w:vAlign w:val="center"/>
          </w:tcPr>
          <w:p w14:paraId="598E480F" w14:textId="77777777" w:rsidR="004D472C" w:rsidRPr="00CE2FFE" w:rsidRDefault="004D472C" w:rsidP="004D472C">
            <w:pPr>
              <w:pStyle w:val="afffffffffe"/>
            </w:pPr>
            <w:r w:rsidRPr="00CE2FFE">
              <w:rPr>
                <w:rFonts w:hint="eastAsia"/>
              </w:rPr>
              <w:t>1级</w:t>
            </w:r>
          </w:p>
        </w:tc>
      </w:tr>
      <w:tr w:rsidR="00CE2FFE" w:rsidRPr="00CE2FFE" w14:paraId="672100BF" w14:textId="77777777" w:rsidTr="00FA598F">
        <w:trPr>
          <w:jc w:val="center"/>
        </w:trPr>
        <w:tc>
          <w:tcPr>
            <w:tcW w:w="273" w:type="pct"/>
            <w:vMerge/>
            <w:shd w:val="clear" w:color="auto" w:fill="auto"/>
            <w:vAlign w:val="center"/>
          </w:tcPr>
          <w:p w14:paraId="4098CC05" w14:textId="77777777" w:rsidR="004D472C" w:rsidRPr="00CE2FFE" w:rsidRDefault="004D472C" w:rsidP="004D472C">
            <w:pPr>
              <w:pStyle w:val="afffffffffe"/>
            </w:pPr>
          </w:p>
        </w:tc>
        <w:tc>
          <w:tcPr>
            <w:tcW w:w="571" w:type="pct"/>
            <w:vMerge/>
            <w:shd w:val="clear" w:color="auto" w:fill="auto"/>
            <w:vAlign w:val="center"/>
          </w:tcPr>
          <w:p w14:paraId="40D7C371" w14:textId="77777777" w:rsidR="004D472C" w:rsidRPr="00CE2FFE" w:rsidRDefault="004D472C" w:rsidP="004D472C">
            <w:pPr>
              <w:pStyle w:val="afffffffffe"/>
            </w:pPr>
          </w:p>
        </w:tc>
        <w:tc>
          <w:tcPr>
            <w:tcW w:w="1431" w:type="pct"/>
            <w:vMerge/>
            <w:shd w:val="clear" w:color="auto" w:fill="auto"/>
            <w:vAlign w:val="center"/>
          </w:tcPr>
          <w:p w14:paraId="3071A7E9" w14:textId="77777777" w:rsidR="004D472C" w:rsidRPr="00CE2FFE" w:rsidRDefault="004D472C" w:rsidP="004D472C">
            <w:pPr>
              <w:pStyle w:val="afffffffffe"/>
            </w:pPr>
          </w:p>
        </w:tc>
        <w:tc>
          <w:tcPr>
            <w:tcW w:w="2154" w:type="pct"/>
            <w:shd w:val="clear" w:color="auto" w:fill="auto"/>
            <w:vAlign w:val="center"/>
          </w:tcPr>
          <w:p w14:paraId="134351AA" w14:textId="77777777" w:rsidR="004D472C" w:rsidRPr="00CE2FFE" w:rsidRDefault="004D472C" w:rsidP="004D472C">
            <w:pPr>
              <w:pStyle w:val="afffffffffe"/>
            </w:pPr>
            <w:r w:rsidRPr="00CE2FFE">
              <w:rPr>
                <w:rFonts w:hint="eastAsia"/>
              </w:rPr>
              <w:t>运输车辆信息</w:t>
            </w:r>
          </w:p>
        </w:tc>
        <w:tc>
          <w:tcPr>
            <w:tcW w:w="571" w:type="pct"/>
            <w:shd w:val="clear" w:color="auto" w:fill="auto"/>
            <w:vAlign w:val="center"/>
          </w:tcPr>
          <w:p w14:paraId="18A0AD31" w14:textId="77777777" w:rsidR="004D472C" w:rsidRPr="00CE2FFE" w:rsidRDefault="004D472C" w:rsidP="004D472C">
            <w:pPr>
              <w:pStyle w:val="afffffffffe"/>
            </w:pPr>
            <w:r w:rsidRPr="00CE2FFE">
              <w:rPr>
                <w:rFonts w:hint="eastAsia"/>
              </w:rPr>
              <w:t>2级/3级</w:t>
            </w:r>
          </w:p>
        </w:tc>
      </w:tr>
      <w:tr w:rsidR="00CE2FFE" w:rsidRPr="00CE2FFE" w14:paraId="48C8D7D6" w14:textId="77777777" w:rsidTr="00FA598F">
        <w:trPr>
          <w:jc w:val="center"/>
        </w:trPr>
        <w:tc>
          <w:tcPr>
            <w:tcW w:w="273" w:type="pct"/>
            <w:vMerge/>
            <w:shd w:val="clear" w:color="auto" w:fill="auto"/>
            <w:vAlign w:val="center"/>
          </w:tcPr>
          <w:p w14:paraId="78269851" w14:textId="77777777" w:rsidR="004D472C" w:rsidRPr="00CE2FFE" w:rsidRDefault="004D472C" w:rsidP="004D472C">
            <w:pPr>
              <w:pStyle w:val="afffffffffe"/>
            </w:pPr>
          </w:p>
        </w:tc>
        <w:tc>
          <w:tcPr>
            <w:tcW w:w="571" w:type="pct"/>
            <w:vMerge/>
            <w:shd w:val="clear" w:color="auto" w:fill="auto"/>
            <w:vAlign w:val="center"/>
          </w:tcPr>
          <w:p w14:paraId="7BAE6212" w14:textId="77777777" w:rsidR="004D472C" w:rsidRPr="00CE2FFE" w:rsidRDefault="004D472C" w:rsidP="004D472C">
            <w:pPr>
              <w:pStyle w:val="afffffffffe"/>
            </w:pPr>
          </w:p>
        </w:tc>
        <w:tc>
          <w:tcPr>
            <w:tcW w:w="1431" w:type="pct"/>
            <w:vMerge/>
            <w:shd w:val="clear" w:color="auto" w:fill="auto"/>
            <w:vAlign w:val="center"/>
          </w:tcPr>
          <w:p w14:paraId="6BF5361C" w14:textId="77777777" w:rsidR="004D472C" w:rsidRPr="00CE2FFE" w:rsidRDefault="004D472C" w:rsidP="004D472C">
            <w:pPr>
              <w:pStyle w:val="afffffffffe"/>
            </w:pPr>
          </w:p>
        </w:tc>
        <w:tc>
          <w:tcPr>
            <w:tcW w:w="2154" w:type="pct"/>
            <w:shd w:val="clear" w:color="auto" w:fill="auto"/>
            <w:vAlign w:val="center"/>
          </w:tcPr>
          <w:p w14:paraId="3929CDD4" w14:textId="77777777" w:rsidR="004D472C" w:rsidRPr="00CE2FFE" w:rsidRDefault="004D472C" w:rsidP="004D472C">
            <w:pPr>
              <w:pStyle w:val="afffffffffe"/>
            </w:pPr>
            <w:r w:rsidRPr="00CE2FFE">
              <w:rPr>
                <w:rFonts w:hint="eastAsia"/>
              </w:rPr>
              <w:t>运输车辆违规处罚数据</w:t>
            </w:r>
          </w:p>
        </w:tc>
        <w:tc>
          <w:tcPr>
            <w:tcW w:w="571" w:type="pct"/>
            <w:shd w:val="clear" w:color="auto" w:fill="auto"/>
            <w:vAlign w:val="center"/>
          </w:tcPr>
          <w:p w14:paraId="13CA0906" w14:textId="77777777" w:rsidR="004D472C" w:rsidRPr="00CE2FFE" w:rsidRDefault="004D472C" w:rsidP="004D472C">
            <w:pPr>
              <w:pStyle w:val="afffffffffe"/>
            </w:pPr>
            <w:r w:rsidRPr="00CE2FFE">
              <w:rPr>
                <w:rFonts w:hint="eastAsia"/>
              </w:rPr>
              <w:t>2级/3级</w:t>
            </w:r>
          </w:p>
        </w:tc>
      </w:tr>
      <w:tr w:rsidR="00CE2FFE" w:rsidRPr="00CE2FFE" w14:paraId="3787627D" w14:textId="77777777" w:rsidTr="00FA598F">
        <w:trPr>
          <w:jc w:val="center"/>
        </w:trPr>
        <w:tc>
          <w:tcPr>
            <w:tcW w:w="273" w:type="pct"/>
            <w:vMerge/>
            <w:shd w:val="clear" w:color="auto" w:fill="auto"/>
            <w:vAlign w:val="center"/>
          </w:tcPr>
          <w:p w14:paraId="5C0D1078" w14:textId="77777777" w:rsidR="004D472C" w:rsidRPr="00CE2FFE" w:rsidRDefault="004D472C" w:rsidP="004D472C">
            <w:pPr>
              <w:pStyle w:val="afffffffffe"/>
            </w:pPr>
          </w:p>
        </w:tc>
        <w:tc>
          <w:tcPr>
            <w:tcW w:w="571" w:type="pct"/>
            <w:vMerge/>
            <w:shd w:val="clear" w:color="auto" w:fill="auto"/>
            <w:vAlign w:val="center"/>
          </w:tcPr>
          <w:p w14:paraId="7C3DC2BA" w14:textId="77777777" w:rsidR="004D472C" w:rsidRPr="00CE2FFE" w:rsidRDefault="004D472C" w:rsidP="004D472C">
            <w:pPr>
              <w:pStyle w:val="afffffffffe"/>
            </w:pPr>
          </w:p>
        </w:tc>
        <w:tc>
          <w:tcPr>
            <w:tcW w:w="1431" w:type="pct"/>
            <w:vMerge/>
            <w:shd w:val="clear" w:color="auto" w:fill="auto"/>
            <w:vAlign w:val="center"/>
          </w:tcPr>
          <w:p w14:paraId="6864526D" w14:textId="77777777" w:rsidR="004D472C" w:rsidRPr="00CE2FFE" w:rsidRDefault="004D472C" w:rsidP="004D472C">
            <w:pPr>
              <w:pStyle w:val="afffffffffe"/>
            </w:pPr>
          </w:p>
        </w:tc>
        <w:tc>
          <w:tcPr>
            <w:tcW w:w="2154" w:type="pct"/>
            <w:shd w:val="clear" w:color="auto" w:fill="auto"/>
            <w:vAlign w:val="center"/>
          </w:tcPr>
          <w:p w14:paraId="6BBB1F59" w14:textId="77777777" w:rsidR="004D472C" w:rsidRPr="00CE2FFE" w:rsidRDefault="004D472C" w:rsidP="004D472C">
            <w:pPr>
              <w:pStyle w:val="afffffffffe"/>
            </w:pPr>
            <w:r w:rsidRPr="00CE2FFE">
              <w:rPr>
                <w:rFonts w:hint="eastAsia"/>
              </w:rPr>
              <w:t>消纳场许可信息</w:t>
            </w:r>
          </w:p>
        </w:tc>
        <w:tc>
          <w:tcPr>
            <w:tcW w:w="571" w:type="pct"/>
            <w:shd w:val="clear" w:color="auto" w:fill="auto"/>
            <w:vAlign w:val="center"/>
          </w:tcPr>
          <w:p w14:paraId="04AE8DED" w14:textId="77777777" w:rsidR="004D472C" w:rsidRPr="00CE2FFE" w:rsidRDefault="004D472C" w:rsidP="004D472C">
            <w:pPr>
              <w:pStyle w:val="afffffffffe"/>
            </w:pPr>
            <w:r w:rsidRPr="00CE2FFE">
              <w:rPr>
                <w:rFonts w:hint="eastAsia"/>
              </w:rPr>
              <w:t>1级</w:t>
            </w:r>
          </w:p>
        </w:tc>
      </w:tr>
      <w:tr w:rsidR="00CE2FFE" w:rsidRPr="00CE2FFE" w14:paraId="60A9396F" w14:textId="77777777" w:rsidTr="00FA598F">
        <w:trPr>
          <w:jc w:val="center"/>
        </w:trPr>
        <w:tc>
          <w:tcPr>
            <w:tcW w:w="273" w:type="pct"/>
            <w:vMerge/>
            <w:shd w:val="clear" w:color="auto" w:fill="auto"/>
            <w:vAlign w:val="center"/>
          </w:tcPr>
          <w:p w14:paraId="5FDA2163" w14:textId="77777777" w:rsidR="004D472C" w:rsidRPr="00CE2FFE" w:rsidRDefault="004D472C" w:rsidP="004D472C">
            <w:pPr>
              <w:pStyle w:val="afffffffffe"/>
            </w:pPr>
          </w:p>
        </w:tc>
        <w:tc>
          <w:tcPr>
            <w:tcW w:w="571" w:type="pct"/>
            <w:vMerge/>
            <w:shd w:val="clear" w:color="auto" w:fill="auto"/>
            <w:vAlign w:val="center"/>
          </w:tcPr>
          <w:p w14:paraId="4E3FB3D9" w14:textId="77777777" w:rsidR="004D472C" w:rsidRPr="00CE2FFE" w:rsidRDefault="004D472C" w:rsidP="004D472C">
            <w:pPr>
              <w:pStyle w:val="afffffffffe"/>
            </w:pPr>
          </w:p>
        </w:tc>
        <w:tc>
          <w:tcPr>
            <w:tcW w:w="1431" w:type="pct"/>
            <w:vMerge/>
            <w:shd w:val="clear" w:color="auto" w:fill="auto"/>
            <w:vAlign w:val="center"/>
          </w:tcPr>
          <w:p w14:paraId="7CE36059" w14:textId="77777777" w:rsidR="004D472C" w:rsidRPr="00CE2FFE" w:rsidRDefault="004D472C" w:rsidP="004D472C">
            <w:pPr>
              <w:pStyle w:val="afffffffffe"/>
            </w:pPr>
          </w:p>
        </w:tc>
        <w:tc>
          <w:tcPr>
            <w:tcW w:w="2154" w:type="pct"/>
            <w:shd w:val="clear" w:color="auto" w:fill="auto"/>
            <w:vAlign w:val="center"/>
          </w:tcPr>
          <w:p w14:paraId="39F43257" w14:textId="77777777" w:rsidR="004D472C" w:rsidRPr="00CE2FFE" w:rsidRDefault="004D472C" w:rsidP="004D472C">
            <w:pPr>
              <w:pStyle w:val="afffffffffe"/>
            </w:pPr>
            <w:r w:rsidRPr="00CE2FFE">
              <w:rPr>
                <w:rFonts w:hint="eastAsia"/>
              </w:rPr>
              <w:t>土方利用地点信息</w:t>
            </w:r>
          </w:p>
        </w:tc>
        <w:tc>
          <w:tcPr>
            <w:tcW w:w="571" w:type="pct"/>
            <w:shd w:val="clear" w:color="auto" w:fill="auto"/>
            <w:vAlign w:val="center"/>
          </w:tcPr>
          <w:p w14:paraId="683BFEC2" w14:textId="77777777" w:rsidR="004D472C" w:rsidRPr="00CE2FFE" w:rsidRDefault="004D472C" w:rsidP="004D472C">
            <w:pPr>
              <w:pStyle w:val="afffffffffe"/>
            </w:pPr>
            <w:r w:rsidRPr="00CE2FFE">
              <w:rPr>
                <w:rFonts w:hint="eastAsia"/>
              </w:rPr>
              <w:t>2级/3级</w:t>
            </w:r>
          </w:p>
        </w:tc>
      </w:tr>
      <w:tr w:rsidR="00CE2FFE" w:rsidRPr="00CE2FFE" w14:paraId="720310D4" w14:textId="77777777" w:rsidTr="00FA598F">
        <w:trPr>
          <w:jc w:val="center"/>
        </w:trPr>
        <w:tc>
          <w:tcPr>
            <w:tcW w:w="273" w:type="pct"/>
            <w:vMerge/>
            <w:shd w:val="clear" w:color="auto" w:fill="auto"/>
            <w:vAlign w:val="center"/>
          </w:tcPr>
          <w:p w14:paraId="570D32D0" w14:textId="77777777" w:rsidR="004D472C" w:rsidRPr="00CE2FFE" w:rsidRDefault="004D472C" w:rsidP="004D472C">
            <w:pPr>
              <w:pStyle w:val="afffffffffe"/>
            </w:pPr>
          </w:p>
        </w:tc>
        <w:tc>
          <w:tcPr>
            <w:tcW w:w="571" w:type="pct"/>
            <w:vMerge/>
            <w:shd w:val="clear" w:color="auto" w:fill="auto"/>
            <w:vAlign w:val="center"/>
          </w:tcPr>
          <w:p w14:paraId="30632716" w14:textId="77777777" w:rsidR="004D472C" w:rsidRPr="00CE2FFE" w:rsidRDefault="004D472C" w:rsidP="004D472C">
            <w:pPr>
              <w:pStyle w:val="afffffffffe"/>
            </w:pPr>
          </w:p>
        </w:tc>
        <w:tc>
          <w:tcPr>
            <w:tcW w:w="1431" w:type="pct"/>
            <w:vMerge/>
            <w:shd w:val="clear" w:color="auto" w:fill="auto"/>
            <w:vAlign w:val="center"/>
          </w:tcPr>
          <w:p w14:paraId="66DF4271" w14:textId="77777777" w:rsidR="004D472C" w:rsidRPr="00CE2FFE" w:rsidRDefault="004D472C" w:rsidP="004D472C">
            <w:pPr>
              <w:pStyle w:val="afffffffffe"/>
            </w:pPr>
          </w:p>
        </w:tc>
        <w:tc>
          <w:tcPr>
            <w:tcW w:w="2154" w:type="pct"/>
            <w:shd w:val="clear" w:color="auto" w:fill="auto"/>
            <w:vAlign w:val="center"/>
          </w:tcPr>
          <w:p w14:paraId="1E04E5E2" w14:textId="77777777" w:rsidR="004D472C" w:rsidRPr="00CE2FFE" w:rsidRDefault="004D472C" w:rsidP="004D472C">
            <w:pPr>
              <w:pStyle w:val="afffffffffe"/>
            </w:pPr>
            <w:r w:rsidRPr="00CE2FFE">
              <w:rPr>
                <w:rFonts w:hint="eastAsia"/>
              </w:rPr>
              <w:t>运输车辆轨迹数据</w:t>
            </w:r>
          </w:p>
        </w:tc>
        <w:tc>
          <w:tcPr>
            <w:tcW w:w="571" w:type="pct"/>
            <w:shd w:val="clear" w:color="auto" w:fill="auto"/>
            <w:vAlign w:val="center"/>
          </w:tcPr>
          <w:p w14:paraId="3CF3DA1B" w14:textId="77777777" w:rsidR="004D472C" w:rsidRPr="00CE2FFE" w:rsidRDefault="004D472C" w:rsidP="004D472C">
            <w:pPr>
              <w:pStyle w:val="afffffffffe"/>
            </w:pPr>
            <w:r w:rsidRPr="00CE2FFE">
              <w:rPr>
                <w:rFonts w:hint="eastAsia"/>
              </w:rPr>
              <w:t>2级/3级</w:t>
            </w:r>
          </w:p>
        </w:tc>
      </w:tr>
      <w:tr w:rsidR="00CE2FFE" w:rsidRPr="00CE2FFE" w14:paraId="2C2210F9" w14:textId="77777777" w:rsidTr="00FA598F">
        <w:trPr>
          <w:jc w:val="center"/>
        </w:trPr>
        <w:tc>
          <w:tcPr>
            <w:tcW w:w="273" w:type="pct"/>
            <w:vMerge/>
            <w:shd w:val="clear" w:color="auto" w:fill="auto"/>
            <w:vAlign w:val="center"/>
          </w:tcPr>
          <w:p w14:paraId="7AA978BE" w14:textId="77777777" w:rsidR="004D472C" w:rsidRPr="00CE2FFE" w:rsidRDefault="004D472C" w:rsidP="004D472C">
            <w:pPr>
              <w:pStyle w:val="afffffffffe"/>
            </w:pPr>
          </w:p>
        </w:tc>
        <w:tc>
          <w:tcPr>
            <w:tcW w:w="571" w:type="pct"/>
            <w:vMerge/>
            <w:shd w:val="clear" w:color="auto" w:fill="auto"/>
            <w:vAlign w:val="center"/>
          </w:tcPr>
          <w:p w14:paraId="528A083C" w14:textId="77777777" w:rsidR="004D472C" w:rsidRPr="00CE2FFE" w:rsidRDefault="004D472C" w:rsidP="004D472C">
            <w:pPr>
              <w:pStyle w:val="afffffffffe"/>
            </w:pPr>
          </w:p>
        </w:tc>
        <w:tc>
          <w:tcPr>
            <w:tcW w:w="1431" w:type="pct"/>
            <w:vMerge/>
            <w:shd w:val="clear" w:color="auto" w:fill="auto"/>
            <w:vAlign w:val="center"/>
          </w:tcPr>
          <w:p w14:paraId="146ABF57" w14:textId="77777777" w:rsidR="004D472C" w:rsidRPr="00CE2FFE" w:rsidRDefault="004D472C" w:rsidP="004D472C">
            <w:pPr>
              <w:pStyle w:val="afffffffffe"/>
            </w:pPr>
          </w:p>
        </w:tc>
        <w:tc>
          <w:tcPr>
            <w:tcW w:w="2154" w:type="pct"/>
            <w:shd w:val="clear" w:color="auto" w:fill="auto"/>
            <w:vAlign w:val="center"/>
          </w:tcPr>
          <w:p w14:paraId="5E3B2267" w14:textId="77777777" w:rsidR="004D472C" w:rsidRPr="00CE2FFE" w:rsidRDefault="004D472C" w:rsidP="004D472C">
            <w:pPr>
              <w:pStyle w:val="afffffffffe"/>
            </w:pPr>
            <w:r w:rsidRPr="00CE2FFE">
              <w:rPr>
                <w:rFonts w:hint="eastAsia"/>
              </w:rPr>
              <w:t>建筑垃圾运输车辆监管数据</w:t>
            </w:r>
          </w:p>
        </w:tc>
        <w:tc>
          <w:tcPr>
            <w:tcW w:w="571" w:type="pct"/>
            <w:shd w:val="clear" w:color="auto" w:fill="auto"/>
            <w:vAlign w:val="center"/>
          </w:tcPr>
          <w:p w14:paraId="1DA3B34B" w14:textId="77777777" w:rsidR="004D472C" w:rsidRPr="00CE2FFE" w:rsidRDefault="004D472C" w:rsidP="004D472C">
            <w:pPr>
              <w:pStyle w:val="afffffffffe"/>
            </w:pPr>
            <w:r w:rsidRPr="00CE2FFE">
              <w:rPr>
                <w:rFonts w:hint="eastAsia"/>
              </w:rPr>
              <w:t>2级/3级</w:t>
            </w:r>
          </w:p>
        </w:tc>
      </w:tr>
      <w:tr w:rsidR="00CE2FFE" w:rsidRPr="00CE2FFE" w14:paraId="39D87D5D" w14:textId="77777777" w:rsidTr="00FA598F">
        <w:trPr>
          <w:jc w:val="center"/>
        </w:trPr>
        <w:tc>
          <w:tcPr>
            <w:tcW w:w="273" w:type="pct"/>
            <w:vMerge/>
            <w:shd w:val="clear" w:color="auto" w:fill="auto"/>
            <w:vAlign w:val="center"/>
          </w:tcPr>
          <w:p w14:paraId="31F1FA4C" w14:textId="77777777" w:rsidR="004D472C" w:rsidRPr="00CE2FFE" w:rsidRDefault="004D472C" w:rsidP="004D472C">
            <w:pPr>
              <w:pStyle w:val="afffffffffe"/>
            </w:pPr>
          </w:p>
        </w:tc>
        <w:tc>
          <w:tcPr>
            <w:tcW w:w="571" w:type="pct"/>
            <w:vMerge/>
            <w:shd w:val="clear" w:color="auto" w:fill="auto"/>
            <w:vAlign w:val="center"/>
          </w:tcPr>
          <w:p w14:paraId="2B1C0748" w14:textId="77777777" w:rsidR="004D472C" w:rsidRPr="00CE2FFE" w:rsidRDefault="004D472C" w:rsidP="004D472C">
            <w:pPr>
              <w:pStyle w:val="afffffffffe"/>
            </w:pPr>
          </w:p>
        </w:tc>
        <w:tc>
          <w:tcPr>
            <w:tcW w:w="1431" w:type="pct"/>
            <w:vMerge/>
            <w:shd w:val="clear" w:color="auto" w:fill="auto"/>
            <w:vAlign w:val="center"/>
          </w:tcPr>
          <w:p w14:paraId="6D502E8B" w14:textId="77777777" w:rsidR="004D472C" w:rsidRPr="00CE2FFE" w:rsidRDefault="004D472C" w:rsidP="004D472C">
            <w:pPr>
              <w:pStyle w:val="afffffffffe"/>
            </w:pPr>
          </w:p>
        </w:tc>
        <w:tc>
          <w:tcPr>
            <w:tcW w:w="2154" w:type="pct"/>
            <w:shd w:val="clear" w:color="auto" w:fill="auto"/>
            <w:vAlign w:val="center"/>
          </w:tcPr>
          <w:p w14:paraId="38167F16" w14:textId="77777777" w:rsidR="004D472C" w:rsidRPr="00CE2FFE" w:rsidRDefault="004D472C" w:rsidP="004D472C">
            <w:pPr>
              <w:pStyle w:val="afffffffffe"/>
            </w:pPr>
            <w:r w:rsidRPr="00CE2FFE">
              <w:rPr>
                <w:rFonts w:hint="eastAsia"/>
              </w:rPr>
              <w:t>运输车辆违规处罚数据</w:t>
            </w:r>
          </w:p>
        </w:tc>
        <w:tc>
          <w:tcPr>
            <w:tcW w:w="571" w:type="pct"/>
            <w:shd w:val="clear" w:color="auto" w:fill="auto"/>
            <w:vAlign w:val="center"/>
          </w:tcPr>
          <w:p w14:paraId="52163ABE" w14:textId="77777777" w:rsidR="004D472C" w:rsidRPr="00CE2FFE" w:rsidRDefault="004D472C" w:rsidP="004D472C">
            <w:pPr>
              <w:pStyle w:val="afffffffffe"/>
            </w:pPr>
            <w:r w:rsidRPr="00CE2FFE">
              <w:rPr>
                <w:rFonts w:hint="eastAsia"/>
              </w:rPr>
              <w:t>2级/3级</w:t>
            </w:r>
          </w:p>
        </w:tc>
      </w:tr>
      <w:tr w:rsidR="00CE2FFE" w:rsidRPr="00CE2FFE" w14:paraId="4C814E3A" w14:textId="77777777" w:rsidTr="00FA598F">
        <w:trPr>
          <w:jc w:val="center"/>
        </w:trPr>
        <w:tc>
          <w:tcPr>
            <w:tcW w:w="273" w:type="pct"/>
            <w:vMerge/>
            <w:shd w:val="clear" w:color="auto" w:fill="auto"/>
            <w:vAlign w:val="center"/>
          </w:tcPr>
          <w:p w14:paraId="414E39AB" w14:textId="77777777" w:rsidR="004D472C" w:rsidRPr="00CE2FFE" w:rsidRDefault="004D472C" w:rsidP="004D472C">
            <w:pPr>
              <w:pStyle w:val="afffffffffe"/>
            </w:pPr>
          </w:p>
        </w:tc>
        <w:tc>
          <w:tcPr>
            <w:tcW w:w="571" w:type="pct"/>
            <w:vMerge/>
            <w:shd w:val="clear" w:color="auto" w:fill="auto"/>
            <w:vAlign w:val="center"/>
          </w:tcPr>
          <w:p w14:paraId="710729A3" w14:textId="77777777" w:rsidR="004D472C" w:rsidRPr="00CE2FFE" w:rsidRDefault="004D472C" w:rsidP="004D472C">
            <w:pPr>
              <w:pStyle w:val="afffffffffe"/>
            </w:pPr>
          </w:p>
        </w:tc>
        <w:tc>
          <w:tcPr>
            <w:tcW w:w="1431" w:type="pct"/>
            <w:vMerge/>
            <w:shd w:val="clear" w:color="auto" w:fill="auto"/>
            <w:vAlign w:val="center"/>
          </w:tcPr>
          <w:p w14:paraId="3AD54E39" w14:textId="77777777" w:rsidR="004D472C" w:rsidRPr="00CE2FFE" w:rsidRDefault="004D472C" w:rsidP="004D472C">
            <w:pPr>
              <w:pStyle w:val="afffffffffe"/>
            </w:pPr>
          </w:p>
        </w:tc>
        <w:tc>
          <w:tcPr>
            <w:tcW w:w="2154" w:type="pct"/>
            <w:shd w:val="clear" w:color="auto" w:fill="auto"/>
            <w:vAlign w:val="center"/>
          </w:tcPr>
          <w:p w14:paraId="2426ABDD" w14:textId="77777777" w:rsidR="004D472C" w:rsidRPr="00CE2FFE" w:rsidRDefault="004D472C" w:rsidP="004D472C">
            <w:pPr>
              <w:pStyle w:val="afffffffffe"/>
            </w:pPr>
            <w:r w:rsidRPr="00CE2FFE">
              <w:rPr>
                <w:rFonts w:hint="eastAsia"/>
              </w:rPr>
              <w:t>消纳场日常监管数据</w:t>
            </w:r>
          </w:p>
        </w:tc>
        <w:tc>
          <w:tcPr>
            <w:tcW w:w="571" w:type="pct"/>
            <w:shd w:val="clear" w:color="auto" w:fill="auto"/>
            <w:vAlign w:val="center"/>
          </w:tcPr>
          <w:p w14:paraId="7A9BF7E0" w14:textId="77777777" w:rsidR="004D472C" w:rsidRPr="00CE2FFE" w:rsidRDefault="004D472C" w:rsidP="004D472C">
            <w:pPr>
              <w:pStyle w:val="afffffffffe"/>
            </w:pPr>
            <w:r w:rsidRPr="00CE2FFE">
              <w:rPr>
                <w:rFonts w:hint="eastAsia"/>
              </w:rPr>
              <w:t>2级/3级</w:t>
            </w:r>
          </w:p>
        </w:tc>
      </w:tr>
      <w:tr w:rsidR="00CE2FFE" w:rsidRPr="00CE2FFE" w14:paraId="47BE8914" w14:textId="77777777" w:rsidTr="00FA598F">
        <w:trPr>
          <w:jc w:val="center"/>
        </w:trPr>
        <w:tc>
          <w:tcPr>
            <w:tcW w:w="273" w:type="pct"/>
            <w:vMerge/>
            <w:shd w:val="clear" w:color="auto" w:fill="auto"/>
            <w:vAlign w:val="center"/>
          </w:tcPr>
          <w:p w14:paraId="17A2D8AC" w14:textId="77777777" w:rsidR="004D472C" w:rsidRPr="00CE2FFE" w:rsidRDefault="004D472C" w:rsidP="004D472C">
            <w:pPr>
              <w:pStyle w:val="afffffffffe"/>
            </w:pPr>
          </w:p>
        </w:tc>
        <w:tc>
          <w:tcPr>
            <w:tcW w:w="571" w:type="pct"/>
            <w:vMerge/>
            <w:shd w:val="clear" w:color="auto" w:fill="auto"/>
            <w:vAlign w:val="center"/>
          </w:tcPr>
          <w:p w14:paraId="5D5EEA8A" w14:textId="77777777" w:rsidR="004D472C" w:rsidRPr="00CE2FFE" w:rsidRDefault="004D472C" w:rsidP="004D472C">
            <w:pPr>
              <w:pStyle w:val="afffffffffe"/>
            </w:pPr>
          </w:p>
        </w:tc>
        <w:tc>
          <w:tcPr>
            <w:tcW w:w="1431" w:type="pct"/>
            <w:vMerge w:val="restart"/>
            <w:shd w:val="clear" w:color="auto" w:fill="auto"/>
            <w:vAlign w:val="center"/>
          </w:tcPr>
          <w:p w14:paraId="1D58A8D8" w14:textId="77777777" w:rsidR="004D472C" w:rsidRPr="00CE2FFE" w:rsidRDefault="004D472C" w:rsidP="004D472C">
            <w:pPr>
              <w:pStyle w:val="afffffffffe"/>
            </w:pPr>
            <w:r w:rsidRPr="00CE2FFE">
              <w:rPr>
                <w:rFonts w:hint="eastAsia"/>
              </w:rPr>
              <w:t>城市道路清扫保洁信息</w:t>
            </w:r>
          </w:p>
        </w:tc>
        <w:tc>
          <w:tcPr>
            <w:tcW w:w="2154" w:type="pct"/>
            <w:shd w:val="clear" w:color="auto" w:fill="auto"/>
            <w:vAlign w:val="center"/>
          </w:tcPr>
          <w:p w14:paraId="6D5231D8" w14:textId="77777777" w:rsidR="004D472C" w:rsidRPr="00CE2FFE" w:rsidRDefault="004D472C" w:rsidP="004D472C">
            <w:pPr>
              <w:pStyle w:val="afffffffffe"/>
            </w:pPr>
            <w:r w:rsidRPr="00CE2FFE">
              <w:rPr>
                <w:rFonts w:hint="eastAsia"/>
              </w:rPr>
              <w:t>道路</w:t>
            </w:r>
            <w:proofErr w:type="gramStart"/>
            <w:r w:rsidRPr="00CE2FFE">
              <w:rPr>
                <w:rFonts w:hint="eastAsia"/>
              </w:rPr>
              <w:t>作业台账信息</w:t>
            </w:r>
            <w:proofErr w:type="gramEnd"/>
          </w:p>
        </w:tc>
        <w:tc>
          <w:tcPr>
            <w:tcW w:w="571" w:type="pct"/>
            <w:shd w:val="clear" w:color="auto" w:fill="auto"/>
            <w:vAlign w:val="center"/>
          </w:tcPr>
          <w:p w14:paraId="054F2156" w14:textId="77777777" w:rsidR="004D472C" w:rsidRPr="00CE2FFE" w:rsidRDefault="004D472C" w:rsidP="004D472C">
            <w:pPr>
              <w:pStyle w:val="afffffffffe"/>
            </w:pPr>
            <w:r w:rsidRPr="00CE2FFE">
              <w:rPr>
                <w:rFonts w:hint="eastAsia"/>
              </w:rPr>
              <w:t>1级</w:t>
            </w:r>
          </w:p>
        </w:tc>
      </w:tr>
      <w:tr w:rsidR="00CE2FFE" w:rsidRPr="00CE2FFE" w14:paraId="238FEBAC" w14:textId="77777777" w:rsidTr="00FA598F">
        <w:trPr>
          <w:jc w:val="center"/>
        </w:trPr>
        <w:tc>
          <w:tcPr>
            <w:tcW w:w="273" w:type="pct"/>
            <w:vMerge/>
            <w:shd w:val="clear" w:color="auto" w:fill="auto"/>
            <w:vAlign w:val="center"/>
          </w:tcPr>
          <w:p w14:paraId="739D9DE1" w14:textId="77777777" w:rsidR="004D472C" w:rsidRPr="00CE2FFE" w:rsidRDefault="004D472C" w:rsidP="004D472C">
            <w:pPr>
              <w:pStyle w:val="afffffffffe"/>
            </w:pPr>
          </w:p>
        </w:tc>
        <w:tc>
          <w:tcPr>
            <w:tcW w:w="571" w:type="pct"/>
            <w:vMerge/>
            <w:shd w:val="clear" w:color="auto" w:fill="auto"/>
            <w:vAlign w:val="center"/>
          </w:tcPr>
          <w:p w14:paraId="00BEA3DF" w14:textId="77777777" w:rsidR="004D472C" w:rsidRPr="00CE2FFE" w:rsidRDefault="004D472C" w:rsidP="004D472C">
            <w:pPr>
              <w:pStyle w:val="afffffffffe"/>
            </w:pPr>
          </w:p>
        </w:tc>
        <w:tc>
          <w:tcPr>
            <w:tcW w:w="1431" w:type="pct"/>
            <w:vMerge/>
            <w:shd w:val="clear" w:color="auto" w:fill="auto"/>
            <w:vAlign w:val="center"/>
          </w:tcPr>
          <w:p w14:paraId="2CA1617A" w14:textId="77777777" w:rsidR="004D472C" w:rsidRPr="00CE2FFE" w:rsidRDefault="004D472C" w:rsidP="004D472C">
            <w:pPr>
              <w:pStyle w:val="afffffffffe"/>
            </w:pPr>
          </w:p>
        </w:tc>
        <w:tc>
          <w:tcPr>
            <w:tcW w:w="2154" w:type="pct"/>
            <w:shd w:val="clear" w:color="auto" w:fill="auto"/>
            <w:vAlign w:val="center"/>
          </w:tcPr>
          <w:p w14:paraId="46255964" w14:textId="77777777" w:rsidR="004D472C" w:rsidRPr="00CE2FFE" w:rsidRDefault="004D472C" w:rsidP="004D472C">
            <w:pPr>
              <w:pStyle w:val="afffffffffe"/>
            </w:pPr>
            <w:r w:rsidRPr="00CE2FFE">
              <w:rPr>
                <w:rFonts w:hint="eastAsia"/>
              </w:rPr>
              <w:t>作业设备信息</w:t>
            </w:r>
          </w:p>
        </w:tc>
        <w:tc>
          <w:tcPr>
            <w:tcW w:w="571" w:type="pct"/>
            <w:shd w:val="clear" w:color="auto" w:fill="auto"/>
            <w:vAlign w:val="center"/>
          </w:tcPr>
          <w:p w14:paraId="21E32F07" w14:textId="77777777" w:rsidR="004D472C" w:rsidRPr="00CE2FFE" w:rsidRDefault="004D472C" w:rsidP="004D472C">
            <w:pPr>
              <w:pStyle w:val="afffffffffe"/>
            </w:pPr>
            <w:r w:rsidRPr="00CE2FFE">
              <w:rPr>
                <w:rFonts w:hint="eastAsia"/>
              </w:rPr>
              <w:t>1级</w:t>
            </w:r>
          </w:p>
        </w:tc>
      </w:tr>
      <w:tr w:rsidR="00CE2FFE" w:rsidRPr="00CE2FFE" w14:paraId="4B96A68D" w14:textId="77777777" w:rsidTr="00FA598F">
        <w:trPr>
          <w:jc w:val="center"/>
        </w:trPr>
        <w:tc>
          <w:tcPr>
            <w:tcW w:w="273" w:type="pct"/>
            <w:vMerge/>
            <w:shd w:val="clear" w:color="auto" w:fill="auto"/>
            <w:vAlign w:val="center"/>
          </w:tcPr>
          <w:p w14:paraId="6350EDF0" w14:textId="77777777" w:rsidR="004D472C" w:rsidRPr="00CE2FFE" w:rsidRDefault="004D472C" w:rsidP="004D472C">
            <w:pPr>
              <w:pStyle w:val="afffffffffe"/>
            </w:pPr>
          </w:p>
        </w:tc>
        <w:tc>
          <w:tcPr>
            <w:tcW w:w="571" w:type="pct"/>
            <w:vMerge/>
            <w:shd w:val="clear" w:color="auto" w:fill="auto"/>
            <w:vAlign w:val="center"/>
          </w:tcPr>
          <w:p w14:paraId="32C502D4" w14:textId="77777777" w:rsidR="004D472C" w:rsidRPr="00CE2FFE" w:rsidRDefault="004D472C" w:rsidP="004D472C">
            <w:pPr>
              <w:pStyle w:val="afffffffffe"/>
            </w:pPr>
          </w:p>
        </w:tc>
        <w:tc>
          <w:tcPr>
            <w:tcW w:w="1431" w:type="pct"/>
            <w:vMerge/>
            <w:shd w:val="clear" w:color="auto" w:fill="auto"/>
            <w:vAlign w:val="center"/>
          </w:tcPr>
          <w:p w14:paraId="4B0A5568" w14:textId="77777777" w:rsidR="004D472C" w:rsidRPr="00CE2FFE" w:rsidRDefault="004D472C" w:rsidP="004D472C">
            <w:pPr>
              <w:pStyle w:val="afffffffffe"/>
            </w:pPr>
          </w:p>
        </w:tc>
        <w:tc>
          <w:tcPr>
            <w:tcW w:w="2154" w:type="pct"/>
            <w:shd w:val="clear" w:color="auto" w:fill="auto"/>
            <w:vAlign w:val="center"/>
          </w:tcPr>
          <w:p w14:paraId="667B612D" w14:textId="77777777" w:rsidR="004D472C" w:rsidRPr="00CE2FFE" w:rsidRDefault="004D472C" w:rsidP="004D472C">
            <w:pPr>
              <w:pStyle w:val="afffffffffe"/>
            </w:pPr>
            <w:r w:rsidRPr="00CE2FFE">
              <w:rPr>
                <w:rFonts w:hint="eastAsia"/>
              </w:rPr>
              <w:t>作业质量数据</w:t>
            </w:r>
          </w:p>
        </w:tc>
        <w:tc>
          <w:tcPr>
            <w:tcW w:w="571" w:type="pct"/>
            <w:shd w:val="clear" w:color="auto" w:fill="auto"/>
            <w:vAlign w:val="center"/>
          </w:tcPr>
          <w:p w14:paraId="264BF8DB" w14:textId="77777777" w:rsidR="004D472C" w:rsidRPr="00CE2FFE" w:rsidRDefault="004D472C" w:rsidP="004D472C">
            <w:pPr>
              <w:pStyle w:val="afffffffffe"/>
            </w:pPr>
            <w:r w:rsidRPr="00CE2FFE">
              <w:rPr>
                <w:rFonts w:hint="eastAsia"/>
              </w:rPr>
              <w:t>2级/3级</w:t>
            </w:r>
          </w:p>
        </w:tc>
      </w:tr>
      <w:tr w:rsidR="00CE2FFE" w:rsidRPr="00CE2FFE" w14:paraId="2C614B81" w14:textId="77777777" w:rsidTr="00FA598F">
        <w:trPr>
          <w:jc w:val="center"/>
        </w:trPr>
        <w:tc>
          <w:tcPr>
            <w:tcW w:w="273" w:type="pct"/>
            <w:vMerge/>
            <w:shd w:val="clear" w:color="auto" w:fill="auto"/>
            <w:vAlign w:val="center"/>
          </w:tcPr>
          <w:p w14:paraId="6D804384" w14:textId="77777777" w:rsidR="004D472C" w:rsidRPr="00CE2FFE" w:rsidRDefault="004D472C" w:rsidP="004D472C">
            <w:pPr>
              <w:pStyle w:val="afffffffffe"/>
            </w:pPr>
          </w:p>
        </w:tc>
        <w:tc>
          <w:tcPr>
            <w:tcW w:w="571" w:type="pct"/>
            <w:vMerge/>
            <w:shd w:val="clear" w:color="auto" w:fill="auto"/>
            <w:vAlign w:val="center"/>
          </w:tcPr>
          <w:p w14:paraId="6CAB060D" w14:textId="77777777" w:rsidR="004D472C" w:rsidRPr="00CE2FFE" w:rsidRDefault="004D472C" w:rsidP="004D472C">
            <w:pPr>
              <w:pStyle w:val="afffffffffe"/>
            </w:pPr>
          </w:p>
        </w:tc>
        <w:tc>
          <w:tcPr>
            <w:tcW w:w="1431" w:type="pct"/>
            <w:vMerge/>
            <w:shd w:val="clear" w:color="auto" w:fill="auto"/>
            <w:vAlign w:val="center"/>
          </w:tcPr>
          <w:p w14:paraId="78141E86" w14:textId="77777777" w:rsidR="004D472C" w:rsidRPr="00CE2FFE" w:rsidRDefault="004D472C" w:rsidP="004D472C">
            <w:pPr>
              <w:pStyle w:val="afffffffffe"/>
            </w:pPr>
          </w:p>
        </w:tc>
        <w:tc>
          <w:tcPr>
            <w:tcW w:w="2154" w:type="pct"/>
            <w:shd w:val="clear" w:color="auto" w:fill="auto"/>
            <w:vAlign w:val="center"/>
          </w:tcPr>
          <w:p w14:paraId="36E3F9FC" w14:textId="77777777" w:rsidR="004D472C" w:rsidRPr="00CE2FFE" w:rsidRDefault="004D472C" w:rsidP="004D472C">
            <w:pPr>
              <w:pStyle w:val="afffffffffe"/>
            </w:pPr>
            <w:r w:rsidRPr="00CE2FFE">
              <w:rPr>
                <w:rFonts w:hint="eastAsia"/>
              </w:rPr>
              <w:t>道路清扫保洁运行数据</w:t>
            </w:r>
          </w:p>
        </w:tc>
        <w:tc>
          <w:tcPr>
            <w:tcW w:w="571" w:type="pct"/>
            <w:shd w:val="clear" w:color="auto" w:fill="auto"/>
            <w:vAlign w:val="center"/>
          </w:tcPr>
          <w:p w14:paraId="62FA0366" w14:textId="77777777" w:rsidR="004D472C" w:rsidRPr="00CE2FFE" w:rsidRDefault="004D472C" w:rsidP="004D472C">
            <w:pPr>
              <w:pStyle w:val="afffffffffe"/>
            </w:pPr>
            <w:r w:rsidRPr="00CE2FFE">
              <w:rPr>
                <w:rFonts w:hint="eastAsia"/>
              </w:rPr>
              <w:t>2级/3级</w:t>
            </w:r>
          </w:p>
        </w:tc>
      </w:tr>
      <w:tr w:rsidR="00CE2FFE" w:rsidRPr="00CE2FFE" w14:paraId="0C6123E9" w14:textId="77777777" w:rsidTr="00FA598F">
        <w:trPr>
          <w:jc w:val="center"/>
        </w:trPr>
        <w:tc>
          <w:tcPr>
            <w:tcW w:w="273" w:type="pct"/>
            <w:vMerge/>
            <w:shd w:val="clear" w:color="auto" w:fill="auto"/>
            <w:vAlign w:val="center"/>
          </w:tcPr>
          <w:p w14:paraId="2B9A5979" w14:textId="77777777" w:rsidR="004D472C" w:rsidRPr="00CE2FFE" w:rsidRDefault="004D472C" w:rsidP="004D472C">
            <w:pPr>
              <w:pStyle w:val="afffffffffe"/>
            </w:pPr>
          </w:p>
        </w:tc>
        <w:tc>
          <w:tcPr>
            <w:tcW w:w="571" w:type="pct"/>
            <w:vMerge/>
            <w:shd w:val="clear" w:color="auto" w:fill="auto"/>
            <w:vAlign w:val="center"/>
          </w:tcPr>
          <w:p w14:paraId="5B6746FB" w14:textId="77777777" w:rsidR="004D472C" w:rsidRPr="00CE2FFE" w:rsidRDefault="004D472C" w:rsidP="004D472C">
            <w:pPr>
              <w:pStyle w:val="afffffffffe"/>
            </w:pPr>
          </w:p>
        </w:tc>
        <w:tc>
          <w:tcPr>
            <w:tcW w:w="1431" w:type="pct"/>
            <w:vMerge w:val="restart"/>
            <w:shd w:val="clear" w:color="auto" w:fill="auto"/>
            <w:vAlign w:val="center"/>
          </w:tcPr>
          <w:p w14:paraId="241AE4BA" w14:textId="77777777" w:rsidR="004D472C" w:rsidRPr="00CE2FFE" w:rsidRDefault="004D472C" w:rsidP="004D472C">
            <w:pPr>
              <w:pStyle w:val="afffffffffe"/>
            </w:pPr>
            <w:r w:rsidRPr="00CE2FFE">
              <w:rPr>
                <w:rFonts w:hint="eastAsia"/>
              </w:rPr>
              <w:t>公共厕所信息</w:t>
            </w:r>
          </w:p>
        </w:tc>
        <w:tc>
          <w:tcPr>
            <w:tcW w:w="2154" w:type="pct"/>
            <w:shd w:val="clear" w:color="auto" w:fill="auto"/>
            <w:vAlign w:val="center"/>
          </w:tcPr>
          <w:p w14:paraId="36C5695F" w14:textId="77777777" w:rsidR="004D472C" w:rsidRPr="00CE2FFE" w:rsidRDefault="004D472C" w:rsidP="004D472C">
            <w:pPr>
              <w:pStyle w:val="afffffffffe"/>
            </w:pPr>
            <w:r w:rsidRPr="00CE2FFE">
              <w:rPr>
                <w:rFonts w:hint="eastAsia"/>
              </w:rPr>
              <w:t>公共厕所设置信息</w:t>
            </w:r>
          </w:p>
        </w:tc>
        <w:tc>
          <w:tcPr>
            <w:tcW w:w="571" w:type="pct"/>
            <w:shd w:val="clear" w:color="auto" w:fill="auto"/>
            <w:vAlign w:val="center"/>
          </w:tcPr>
          <w:p w14:paraId="4E682506" w14:textId="77777777" w:rsidR="004D472C" w:rsidRPr="00CE2FFE" w:rsidRDefault="004D472C" w:rsidP="004D472C">
            <w:pPr>
              <w:pStyle w:val="afffffffffe"/>
            </w:pPr>
            <w:r w:rsidRPr="00CE2FFE">
              <w:rPr>
                <w:rFonts w:hint="eastAsia"/>
              </w:rPr>
              <w:t>2级/3级</w:t>
            </w:r>
          </w:p>
        </w:tc>
      </w:tr>
      <w:tr w:rsidR="00CE2FFE" w:rsidRPr="00CE2FFE" w14:paraId="298E86B5" w14:textId="77777777" w:rsidTr="00FA598F">
        <w:trPr>
          <w:jc w:val="center"/>
        </w:trPr>
        <w:tc>
          <w:tcPr>
            <w:tcW w:w="273" w:type="pct"/>
            <w:vMerge/>
            <w:shd w:val="clear" w:color="auto" w:fill="auto"/>
            <w:vAlign w:val="center"/>
          </w:tcPr>
          <w:p w14:paraId="05AB5520" w14:textId="77777777" w:rsidR="004D472C" w:rsidRPr="00CE2FFE" w:rsidRDefault="004D472C" w:rsidP="004D472C">
            <w:pPr>
              <w:pStyle w:val="afffffffffe"/>
            </w:pPr>
          </w:p>
        </w:tc>
        <w:tc>
          <w:tcPr>
            <w:tcW w:w="571" w:type="pct"/>
            <w:vMerge/>
            <w:shd w:val="clear" w:color="auto" w:fill="auto"/>
            <w:vAlign w:val="center"/>
          </w:tcPr>
          <w:p w14:paraId="18ED57F0" w14:textId="77777777" w:rsidR="004D472C" w:rsidRPr="00CE2FFE" w:rsidRDefault="004D472C" w:rsidP="004D472C">
            <w:pPr>
              <w:pStyle w:val="afffffffffe"/>
            </w:pPr>
          </w:p>
        </w:tc>
        <w:tc>
          <w:tcPr>
            <w:tcW w:w="1431" w:type="pct"/>
            <w:vMerge/>
            <w:shd w:val="clear" w:color="auto" w:fill="auto"/>
            <w:vAlign w:val="center"/>
          </w:tcPr>
          <w:p w14:paraId="64534536" w14:textId="77777777" w:rsidR="004D472C" w:rsidRPr="00CE2FFE" w:rsidRDefault="004D472C" w:rsidP="004D472C">
            <w:pPr>
              <w:pStyle w:val="afffffffffe"/>
            </w:pPr>
          </w:p>
        </w:tc>
        <w:tc>
          <w:tcPr>
            <w:tcW w:w="2154" w:type="pct"/>
            <w:shd w:val="clear" w:color="auto" w:fill="auto"/>
            <w:vAlign w:val="center"/>
          </w:tcPr>
          <w:p w14:paraId="69931D34" w14:textId="77777777" w:rsidR="004D472C" w:rsidRPr="00CE2FFE" w:rsidRDefault="004D472C" w:rsidP="004D472C">
            <w:pPr>
              <w:pStyle w:val="afffffffffe"/>
            </w:pPr>
            <w:r w:rsidRPr="00CE2FFE">
              <w:rPr>
                <w:rFonts w:hint="eastAsia"/>
              </w:rPr>
              <w:t>厕所运行信息</w:t>
            </w:r>
          </w:p>
        </w:tc>
        <w:tc>
          <w:tcPr>
            <w:tcW w:w="571" w:type="pct"/>
            <w:shd w:val="clear" w:color="auto" w:fill="auto"/>
            <w:vAlign w:val="center"/>
          </w:tcPr>
          <w:p w14:paraId="4BD44602" w14:textId="77777777" w:rsidR="004D472C" w:rsidRPr="00CE2FFE" w:rsidRDefault="004D472C" w:rsidP="004D472C">
            <w:pPr>
              <w:pStyle w:val="afffffffffe"/>
            </w:pPr>
            <w:r w:rsidRPr="00CE2FFE">
              <w:rPr>
                <w:rFonts w:hint="eastAsia"/>
              </w:rPr>
              <w:t>1级</w:t>
            </w:r>
          </w:p>
        </w:tc>
      </w:tr>
      <w:tr w:rsidR="00CE2FFE" w:rsidRPr="00CE2FFE" w14:paraId="5CCB7DD4" w14:textId="77777777" w:rsidTr="00FA598F">
        <w:trPr>
          <w:jc w:val="center"/>
        </w:trPr>
        <w:tc>
          <w:tcPr>
            <w:tcW w:w="273" w:type="pct"/>
            <w:vMerge/>
            <w:shd w:val="clear" w:color="auto" w:fill="auto"/>
            <w:vAlign w:val="center"/>
          </w:tcPr>
          <w:p w14:paraId="5BD28846" w14:textId="77777777" w:rsidR="004D472C" w:rsidRPr="00CE2FFE" w:rsidRDefault="004D472C" w:rsidP="004D472C">
            <w:pPr>
              <w:pStyle w:val="afffffffffe"/>
            </w:pPr>
          </w:p>
        </w:tc>
        <w:tc>
          <w:tcPr>
            <w:tcW w:w="571" w:type="pct"/>
            <w:vMerge/>
            <w:shd w:val="clear" w:color="auto" w:fill="auto"/>
            <w:vAlign w:val="center"/>
          </w:tcPr>
          <w:p w14:paraId="36C2B9F3" w14:textId="77777777" w:rsidR="004D472C" w:rsidRPr="00CE2FFE" w:rsidRDefault="004D472C" w:rsidP="004D472C">
            <w:pPr>
              <w:pStyle w:val="afffffffffe"/>
            </w:pPr>
          </w:p>
        </w:tc>
        <w:tc>
          <w:tcPr>
            <w:tcW w:w="1431" w:type="pct"/>
            <w:vMerge w:val="restart"/>
            <w:shd w:val="clear" w:color="auto" w:fill="auto"/>
            <w:vAlign w:val="center"/>
          </w:tcPr>
          <w:p w14:paraId="676474EB" w14:textId="77777777" w:rsidR="004D472C" w:rsidRPr="00CE2FFE" w:rsidRDefault="004D472C" w:rsidP="004D472C">
            <w:pPr>
              <w:pStyle w:val="afffffffffe"/>
            </w:pPr>
            <w:r w:rsidRPr="00CE2FFE">
              <w:rPr>
                <w:rFonts w:hint="eastAsia"/>
              </w:rPr>
              <w:t>扫雪铲冰信息</w:t>
            </w:r>
          </w:p>
        </w:tc>
        <w:tc>
          <w:tcPr>
            <w:tcW w:w="2154" w:type="pct"/>
            <w:shd w:val="clear" w:color="auto" w:fill="auto"/>
            <w:vAlign w:val="center"/>
          </w:tcPr>
          <w:p w14:paraId="13E64CD1" w14:textId="77777777" w:rsidR="004D472C" w:rsidRPr="00CE2FFE" w:rsidRDefault="004D472C" w:rsidP="004D472C">
            <w:pPr>
              <w:pStyle w:val="afffffffffe"/>
            </w:pPr>
            <w:r w:rsidRPr="00CE2FFE">
              <w:rPr>
                <w:rFonts w:hint="eastAsia"/>
              </w:rPr>
              <w:t>扫雪铲冰人车物信息</w:t>
            </w:r>
          </w:p>
        </w:tc>
        <w:tc>
          <w:tcPr>
            <w:tcW w:w="571" w:type="pct"/>
            <w:shd w:val="clear" w:color="auto" w:fill="auto"/>
            <w:vAlign w:val="center"/>
          </w:tcPr>
          <w:p w14:paraId="051DA18E" w14:textId="77777777" w:rsidR="004D472C" w:rsidRPr="00CE2FFE" w:rsidRDefault="004D472C" w:rsidP="004D472C">
            <w:pPr>
              <w:pStyle w:val="afffffffffe"/>
            </w:pPr>
            <w:r w:rsidRPr="00CE2FFE">
              <w:rPr>
                <w:rFonts w:hint="eastAsia"/>
              </w:rPr>
              <w:t>2级/3级</w:t>
            </w:r>
          </w:p>
        </w:tc>
      </w:tr>
      <w:tr w:rsidR="00CE2FFE" w:rsidRPr="00CE2FFE" w14:paraId="2112F798" w14:textId="77777777" w:rsidTr="00FA598F">
        <w:trPr>
          <w:jc w:val="center"/>
        </w:trPr>
        <w:tc>
          <w:tcPr>
            <w:tcW w:w="273" w:type="pct"/>
            <w:vMerge/>
            <w:shd w:val="clear" w:color="auto" w:fill="auto"/>
            <w:vAlign w:val="center"/>
          </w:tcPr>
          <w:p w14:paraId="05A72588" w14:textId="77777777" w:rsidR="004D472C" w:rsidRPr="00CE2FFE" w:rsidRDefault="004D472C" w:rsidP="004D472C">
            <w:pPr>
              <w:pStyle w:val="afffffffffe"/>
            </w:pPr>
          </w:p>
        </w:tc>
        <w:tc>
          <w:tcPr>
            <w:tcW w:w="571" w:type="pct"/>
            <w:vMerge/>
            <w:shd w:val="clear" w:color="auto" w:fill="auto"/>
            <w:vAlign w:val="center"/>
          </w:tcPr>
          <w:p w14:paraId="78577B04" w14:textId="77777777" w:rsidR="004D472C" w:rsidRPr="00CE2FFE" w:rsidRDefault="004D472C" w:rsidP="004D472C">
            <w:pPr>
              <w:pStyle w:val="afffffffffe"/>
            </w:pPr>
          </w:p>
        </w:tc>
        <w:tc>
          <w:tcPr>
            <w:tcW w:w="1431" w:type="pct"/>
            <w:vMerge/>
            <w:shd w:val="clear" w:color="auto" w:fill="auto"/>
            <w:vAlign w:val="center"/>
          </w:tcPr>
          <w:p w14:paraId="4F173386" w14:textId="77777777" w:rsidR="004D472C" w:rsidRPr="00CE2FFE" w:rsidRDefault="004D472C" w:rsidP="004D472C">
            <w:pPr>
              <w:pStyle w:val="afffffffffe"/>
            </w:pPr>
          </w:p>
        </w:tc>
        <w:tc>
          <w:tcPr>
            <w:tcW w:w="2154" w:type="pct"/>
            <w:shd w:val="clear" w:color="auto" w:fill="auto"/>
            <w:vAlign w:val="center"/>
          </w:tcPr>
          <w:p w14:paraId="48208B3F" w14:textId="77777777" w:rsidR="004D472C" w:rsidRPr="00CE2FFE" w:rsidRDefault="004D472C" w:rsidP="004D472C">
            <w:pPr>
              <w:pStyle w:val="afffffffffe"/>
            </w:pPr>
            <w:r w:rsidRPr="00CE2FFE">
              <w:rPr>
                <w:rFonts w:hint="eastAsia"/>
              </w:rPr>
              <w:t>社会动员力量信息</w:t>
            </w:r>
          </w:p>
        </w:tc>
        <w:tc>
          <w:tcPr>
            <w:tcW w:w="571" w:type="pct"/>
            <w:shd w:val="clear" w:color="auto" w:fill="auto"/>
            <w:vAlign w:val="center"/>
          </w:tcPr>
          <w:p w14:paraId="238ADB7C" w14:textId="77777777" w:rsidR="004D472C" w:rsidRPr="00CE2FFE" w:rsidRDefault="004D472C" w:rsidP="004D472C">
            <w:pPr>
              <w:pStyle w:val="afffffffffe"/>
            </w:pPr>
            <w:r w:rsidRPr="00CE2FFE">
              <w:rPr>
                <w:rFonts w:hint="eastAsia"/>
              </w:rPr>
              <w:t>1级</w:t>
            </w:r>
          </w:p>
        </w:tc>
      </w:tr>
      <w:tr w:rsidR="00CE2FFE" w:rsidRPr="00CE2FFE" w14:paraId="2EA8F089" w14:textId="77777777" w:rsidTr="00FA598F">
        <w:trPr>
          <w:jc w:val="center"/>
        </w:trPr>
        <w:tc>
          <w:tcPr>
            <w:tcW w:w="273" w:type="pct"/>
            <w:vMerge/>
            <w:shd w:val="clear" w:color="auto" w:fill="auto"/>
            <w:vAlign w:val="center"/>
          </w:tcPr>
          <w:p w14:paraId="6FB149FF" w14:textId="77777777" w:rsidR="004D472C" w:rsidRPr="00CE2FFE" w:rsidRDefault="004D472C" w:rsidP="004D472C">
            <w:pPr>
              <w:pStyle w:val="afffffffffe"/>
            </w:pPr>
          </w:p>
        </w:tc>
        <w:tc>
          <w:tcPr>
            <w:tcW w:w="571" w:type="pct"/>
            <w:vMerge/>
            <w:shd w:val="clear" w:color="auto" w:fill="auto"/>
            <w:vAlign w:val="center"/>
          </w:tcPr>
          <w:p w14:paraId="7F70BC49" w14:textId="77777777" w:rsidR="004D472C" w:rsidRPr="00CE2FFE" w:rsidRDefault="004D472C" w:rsidP="004D472C">
            <w:pPr>
              <w:pStyle w:val="afffffffffe"/>
            </w:pPr>
          </w:p>
        </w:tc>
        <w:tc>
          <w:tcPr>
            <w:tcW w:w="1431" w:type="pct"/>
            <w:vMerge/>
            <w:shd w:val="clear" w:color="auto" w:fill="auto"/>
            <w:vAlign w:val="center"/>
          </w:tcPr>
          <w:p w14:paraId="22F43814" w14:textId="77777777" w:rsidR="004D472C" w:rsidRPr="00CE2FFE" w:rsidRDefault="004D472C" w:rsidP="004D472C">
            <w:pPr>
              <w:pStyle w:val="afffffffffe"/>
            </w:pPr>
          </w:p>
        </w:tc>
        <w:tc>
          <w:tcPr>
            <w:tcW w:w="2154" w:type="pct"/>
            <w:shd w:val="clear" w:color="auto" w:fill="auto"/>
            <w:vAlign w:val="center"/>
          </w:tcPr>
          <w:p w14:paraId="0E181EFA" w14:textId="77777777" w:rsidR="004D472C" w:rsidRPr="00CE2FFE" w:rsidRDefault="004D472C" w:rsidP="004D472C">
            <w:pPr>
              <w:pStyle w:val="afffffffffe"/>
            </w:pPr>
            <w:r w:rsidRPr="00CE2FFE">
              <w:rPr>
                <w:rFonts w:hint="eastAsia"/>
              </w:rPr>
              <w:t>扫雪铲冰作业执行信息</w:t>
            </w:r>
          </w:p>
        </w:tc>
        <w:tc>
          <w:tcPr>
            <w:tcW w:w="571" w:type="pct"/>
            <w:shd w:val="clear" w:color="auto" w:fill="auto"/>
            <w:vAlign w:val="center"/>
          </w:tcPr>
          <w:p w14:paraId="4E6909C7" w14:textId="77777777" w:rsidR="004D472C" w:rsidRPr="00CE2FFE" w:rsidRDefault="004D472C" w:rsidP="004D472C">
            <w:pPr>
              <w:pStyle w:val="afffffffffe"/>
            </w:pPr>
            <w:r w:rsidRPr="00CE2FFE">
              <w:rPr>
                <w:rFonts w:hint="eastAsia"/>
              </w:rPr>
              <w:t>2级/3级</w:t>
            </w:r>
          </w:p>
        </w:tc>
      </w:tr>
      <w:tr w:rsidR="00CE2FFE" w:rsidRPr="00CE2FFE" w14:paraId="04451334" w14:textId="77777777" w:rsidTr="00FA598F">
        <w:trPr>
          <w:jc w:val="center"/>
        </w:trPr>
        <w:tc>
          <w:tcPr>
            <w:tcW w:w="273" w:type="pct"/>
            <w:vMerge/>
            <w:shd w:val="clear" w:color="auto" w:fill="auto"/>
            <w:vAlign w:val="center"/>
          </w:tcPr>
          <w:p w14:paraId="2220780F" w14:textId="77777777" w:rsidR="004D472C" w:rsidRPr="00CE2FFE" w:rsidRDefault="004D472C" w:rsidP="004D472C">
            <w:pPr>
              <w:pStyle w:val="afffffffffe"/>
            </w:pPr>
          </w:p>
        </w:tc>
        <w:tc>
          <w:tcPr>
            <w:tcW w:w="571" w:type="pct"/>
            <w:vMerge/>
            <w:shd w:val="clear" w:color="auto" w:fill="auto"/>
            <w:vAlign w:val="center"/>
          </w:tcPr>
          <w:p w14:paraId="52AAAB71" w14:textId="77777777" w:rsidR="004D472C" w:rsidRPr="00CE2FFE" w:rsidRDefault="004D472C" w:rsidP="004D472C">
            <w:pPr>
              <w:pStyle w:val="afffffffffe"/>
            </w:pPr>
          </w:p>
        </w:tc>
        <w:tc>
          <w:tcPr>
            <w:tcW w:w="1431" w:type="pct"/>
            <w:vMerge w:val="restart"/>
            <w:shd w:val="clear" w:color="auto" w:fill="auto"/>
            <w:vAlign w:val="center"/>
          </w:tcPr>
          <w:p w14:paraId="787FFFA4" w14:textId="77777777" w:rsidR="004D472C" w:rsidRPr="00CE2FFE" w:rsidRDefault="004D472C" w:rsidP="004D472C">
            <w:pPr>
              <w:pStyle w:val="afffffffffe"/>
            </w:pPr>
            <w:r w:rsidRPr="00CE2FFE">
              <w:rPr>
                <w:rFonts w:hint="eastAsia"/>
              </w:rPr>
              <w:t>生活垃圾排放登记信息</w:t>
            </w:r>
          </w:p>
        </w:tc>
        <w:tc>
          <w:tcPr>
            <w:tcW w:w="2154" w:type="pct"/>
            <w:shd w:val="clear" w:color="auto" w:fill="auto"/>
            <w:vAlign w:val="center"/>
          </w:tcPr>
          <w:p w14:paraId="617F1E81" w14:textId="77777777" w:rsidR="004D472C" w:rsidRPr="00CE2FFE" w:rsidRDefault="004D472C" w:rsidP="004D472C">
            <w:pPr>
              <w:pStyle w:val="afffffffffe"/>
            </w:pPr>
            <w:r w:rsidRPr="00CE2FFE">
              <w:rPr>
                <w:rFonts w:hint="eastAsia"/>
              </w:rPr>
              <w:t>平台备案登记数据</w:t>
            </w:r>
          </w:p>
        </w:tc>
        <w:tc>
          <w:tcPr>
            <w:tcW w:w="571" w:type="pct"/>
            <w:shd w:val="clear" w:color="auto" w:fill="auto"/>
            <w:vAlign w:val="center"/>
          </w:tcPr>
          <w:p w14:paraId="64C2124D" w14:textId="77777777" w:rsidR="004D472C" w:rsidRPr="00CE2FFE" w:rsidRDefault="004D472C" w:rsidP="004D472C">
            <w:pPr>
              <w:pStyle w:val="afffffffffe"/>
            </w:pPr>
            <w:r w:rsidRPr="00CE2FFE">
              <w:rPr>
                <w:rFonts w:hint="eastAsia"/>
              </w:rPr>
              <w:t>2级/3级</w:t>
            </w:r>
          </w:p>
        </w:tc>
      </w:tr>
      <w:tr w:rsidR="00CE2FFE" w:rsidRPr="00CE2FFE" w14:paraId="4E4F8E5F" w14:textId="77777777" w:rsidTr="00FA598F">
        <w:trPr>
          <w:jc w:val="center"/>
        </w:trPr>
        <w:tc>
          <w:tcPr>
            <w:tcW w:w="273" w:type="pct"/>
            <w:vMerge/>
            <w:shd w:val="clear" w:color="auto" w:fill="auto"/>
            <w:vAlign w:val="center"/>
          </w:tcPr>
          <w:p w14:paraId="68FE75B3" w14:textId="77777777" w:rsidR="004D472C" w:rsidRPr="00CE2FFE" w:rsidRDefault="004D472C" w:rsidP="004D472C">
            <w:pPr>
              <w:pStyle w:val="afffffffffe"/>
            </w:pPr>
          </w:p>
        </w:tc>
        <w:tc>
          <w:tcPr>
            <w:tcW w:w="571" w:type="pct"/>
            <w:vMerge/>
            <w:shd w:val="clear" w:color="auto" w:fill="auto"/>
            <w:vAlign w:val="center"/>
          </w:tcPr>
          <w:p w14:paraId="04F63CA2" w14:textId="77777777" w:rsidR="004D472C" w:rsidRPr="00CE2FFE" w:rsidRDefault="004D472C" w:rsidP="004D472C">
            <w:pPr>
              <w:pStyle w:val="afffffffffe"/>
            </w:pPr>
          </w:p>
        </w:tc>
        <w:tc>
          <w:tcPr>
            <w:tcW w:w="1431" w:type="pct"/>
            <w:vMerge/>
            <w:shd w:val="clear" w:color="auto" w:fill="auto"/>
            <w:vAlign w:val="center"/>
          </w:tcPr>
          <w:p w14:paraId="7580B5D7" w14:textId="77777777" w:rsidR="004D472C" w:rsidRPr="00CE2FFE" w:rsidRDefault="004D472C" w:rsidP="004D472C">
            <w:pPr>
              <w:pStyle w:val="afffffffffe"/>
            </w:pPr>
          </w:p>
        </w:tc>
        <w:tc>
          <w:tcPr>
            <w:tcW w:w="2154" w:type="pct"/>
            <w:shd w:val="clear" w:color="auto" w:fill="auto"/>
            <w:vAlign w:val="center"/>
          </w:tcPr>
          <w:p w14:paraId="65CCF2A3" w14:textId="77777777" w:rsidR="004D472C" w:rsidRPr="00CE2FFE" w:rsidRDefault="004D472C" w:rsidP="004D472C">
            <w:pPr>
              <w:pStyle w:val="afffffffffe"/>
            </w:pPr>
            <w:r w:rsidRPr="00CE2FFE">
              <w:rPr>
                <w:rFonts w:hint="eastAsia"/>
              </w:rPr>
              <w:t>生活垃圾产生量统计数据</w:t>
            </w:r>
          </w:p>
        </w:tc>
        <w:tc>
          <w:tcPr>
            <w:tcW w:w="571" w:type="pct"/>
            <w:shd w:val="clear" w:color="auto" w:fill="auto"/>
            <w:vAlign w:val="center"/>
          </w:tcPr>
          <w:p w14:paraId="02854909" w14:textId="77777777" w:rsidR="004D472C" w:rsidRPr="00CE2FFE" w:rsidRDefault="004D472C" w:rsidP="004D472C">
            <w:pPr>
              <w:pStyle w:val="afffffffffe"/>
            </w:pPr>
            <w:r w:rsidRPr="00CE2FFE">
              <w:rPr>
                <w:rFonts w:hint="eastAsia"/>
              </w:rPr>
              <w:t>2级/3级</w:t>
            </w:r>
          </w:p>
        </w:tc>
      </w:tr>
      <w:tr w:rsidR="00CE2FFE" w:rsidRPr="00CE2FFE" w14:paraId="347AF33B" w14:textId="77777777" w:rsidTr="00FA598F">
        <w:trPr>
          <w:jc w:val="center"/>
        </w:trPr>
        <w:tc>
          <w:tcPr>
            <w:tcW w:w="273" w:type="pct"/>
            <w:vMerge/>
            <w:shd w:val="clear" w:color="auto" w:fill="auto"/>
            <w:vAlign w:val="center"/>
          </w:tcPr>
          <w:p w14:paraId="5D15C3E1" w14:textId="77777777" w:rsidR="004D472C" w:rsidRPr="00CE2FFE" w:rsidRDefault="004D472C" w:rsidP="004D472C">
            <w:pPr>
              <w:pStyle w:val="afffffffffe"/>
            </w:pPr>
          </w:p>
        </w:tc>
        <w:tc>
          <w:tcPr>
            <w:tcW w:w="571" w:type="pct"/>
            <w:vMerge/>
            <w:shd w:val="clear" w:color="auto" w:fill="auto"/>
            <w:vAlign w:val="center"/>
          </w:tcPr>
          <w:p w14:paraId="270878C3" w14:textId="77777777" w:rsidR="004D472C" w:rsidRPr="00CE2FFE" w:rsidRDefault="004D472C" w:rsidP="004D472C">
            <w:pPr>
              <w:pStyle w:val="afffffffffe"/>
            </w:pPr>
          </w:p>
        </w:tc>
        <w:tc>
          <w:tcPr>
            <w:tcW w:w="1431" w:type="pct"/>
            <w:vMerge/>
            <w:shd w:val="clear" w:color="auto" w:fill="auto"/>
            <w:vAlign w:val="center"/>
          </w:tcPr>
          <w:p w14:paraId="0B0DAB82" w14:textId="77777777" w:rsidR="004D472C" w:rsidRPr="00CE2FFE" w:rsidRDefault="004D472C" w:rsidP="004D472C">
            <w:pPr>
              <w:pStyle w:val="afffffffffe"/>
            </w:pPr>
          </w:p>
        </w:tc>
        <w:tc>
          <w:tcPr>
            <w:tcW w:w="2154" w:type="pct"/>
            <w:shd w:val="clear" w:color="auto" w:fill="auto"/>
            <w:vAlign w:val="center"/>
          </w:tcPr>
          <w:p w14:paraId="26794576" w14:textId="77777777" w:rsidR="004D472C" w:rsidRPr="00CE2FFE" w:rsidRDefault="004D472C" w:rsidP="004D472C">
            <w:pPr>
              <w:pStyle w:val="afffffffffe"/>
            </w:pPr>
            <w:r w:rsidRPr="00CE2FFE">
              <w:rPr>
                <w:rFonts w:hint="eastAsia"/>
              </w:rPr>
              <w:t>生活垃圾计量称重数量</w:t>
            </w:r>
          </w:p>
        </w:tc>
        <w:tc>
          <w:tcPr>
            <w:tcW w:w="571" w:type="pct"/>
            <w:shd w:val="clear" w:color="auto" w:fill="auto"/>
            <w:vAlign w:val="center"/>
          </w:tcPr>
          <w:p w14:paraId="156A924B" w14:textId="77777777" w:rsidR="004D472C" w:rsidRPr="00CE2FFE" w:rsidRDefault="004D472C" w:rsidP="004D472C">
            <w:pPr>
              <w:pStyle w:val="afffffffffe"/>
            </w:pPr>
            <w:r w:rsidRPr="00CE2FFE">
              <w:rPr>
                <w:rFonts w:hint="eastAsia"/>
              </w:rPr>
              <w:t>2级/3级</w:t>
            </w:r>
          </w:p>
        </w:tc>
      </w:tr>
      <w:tr w:rsidR="00CE2FFE" w:rsidRPr="00CE2FFE" w14:paraId="43235ED5" w14:textId="77777777" w:rsidTr="00FA598F">
        <w:trPr>
          <w:jc w:val="center"/>
        </w:trPr>
        <w:tc>
          <w:tcPr>
            <w:tcW w:w="273" w:type="pct"/>
            <w:vMerge/>
            <w:shd w:val="clear" w:color="auto" w:fill="auto"/>
            <w:vAlign w:val="center"/>
          </w:tcPr>
          <w:p w14:paraId="6BD1E9CF" w14:textId="77777777" w:rsidR="004D472C" w:rsidRPr="00CE2FFE" w:rsidRDefault="004D472C" w:rsidP="004D472C">
            <w:pPr>
              <w:pStyle w:val="afffffffffe"/>
            </w:pPr>
          </w:p>
        </w:tc>
        <w:tc>
          <w:tcPr>
            <w:tcW w:w="571" w:type="pct"/>
            <w:vMerge/>
            <w:shd w:val="clear" w:color="auto" w:fill="auto"/>
            <w:vAlign w:val="center"/>
          </w:tcPr>
          <w:p w14:paraId="6F03A00F" w14:textId="77777777" w:rsidR="004D472C" w:rsidRPr="00CE2FFE" w:rsidRDefault="004D472C" w:rsidP="004D472C">
            <w:pPr>
              <w:pStyle w:val="afffffffffe"/>
            </w:pPr>
          </w:p>
        </w:tc>
        <w:tc>
          <w:tcPr>
            <w:tcW w:w="1431" w:type="pct"/>
            <w:vMerge/>
            <w:shd w:val="clear" w:color="auto" w:fill="auto"/>
            <w:vAlign w:val="center"/>
          </w:tcPr>
          <w:p w14:paraId="79205502" w14:textId="77777777" w:rsidR="004D472C" w:rsidRPr="00CE2FFE" w:rsidRDefault="004D472C" w:rsidP="004D472C">
            <w:pPr>
              <w:pStyle w:val="afffffffffe"/>
            </w:pPr>
          </w:p>
        </w:tc>
        <w:tc>
          <w:tcPr>
            <w:tcW w:w="2154" w:type="pct"/>
            <w:shd w:val="clear" w:color="auto" w:fill="auto"/>
            <w:vAlign w:val="center"/>
          </w:tcPr>
          <w:p w14:paraId="686A2DC7" w14:textId="77777777" w:rsidR="004D472C" w:rsidRPr="00CE2FFE" w:rsidRDefault="004D472C" w:rsidP="004D472C">
            <w:pPr>
              <w:pStyle w:val="afffffffffe"/>
            </w:pPr>
            <w:r w:rsidRPr="00CE2FFE">
              <w:rPr>
                <w:rFonts w:hint="eastAsia"/>
              </w:rPr>
              <w:t>电子运单数据</w:t>
            </w:r>
          </w:p>
        </w:tc>
        <w:tc>
          <w:tcPr>
            <w:tcW w:w="571" w:type="pct"/>
            <w:shd w:val="clear" w:color="auto" w:fill="auto"/>
            <w:vAlign w:val="center"/>
          </w:tcPr>
          <w:p w14:paraId="4C6B1577" w14:textId="77777777" w:rsidR="004D472C" w:rsidRPr="00CE2FFE" w:rsidRDefault="004D472C" w:rsidP="004D472C">
            <w:pPr>
              <w:pStyle w:val="afffffffffe"/>
            </w:pPr>
            <w:r w:rsidRPr="00CE2FFE">
              <w:rPr>
                <w:rFonts w:hint="eastAsia"/>
              </w:rPr>
              <w:t>2级/3级</w:t>
            </w:r>
          </w:p>
        </w:tc>
      </w:tr>
      <w:tr w:rsidR="00CE2FFE" w:rsidRPr="00CE2FFE" w14:paraId="13A65882" w14:textId="77777777" w:rsidTr="00FA598F">
        <w:trPr>
          <w:jc w:val="center"/>
        </w:trPr>
        <w:tc>
          <w:tcPr>
            <w:tcW w:w="273" w:type="pct"/>
            <w:vMerge/>
            <w:shd w:val="clear" w:color="auto" w:fill="auto"/>
            <w:vAlign w:val="center"/>
          </w:tcPr>
          <w:p w14:paraId="3EF9DABC" w14:textId="77777777" w:rsidR="004D472C" w:rsidRPr="00CE2FFE" w:rsidRDefault="004D472C" w:rsidP="004D472C">
            <w:pPr>
              <w:pStyle w:val="afffffffffe"/>
            </w:pPr>
          </w:p>
        </w:tc>
        <w:tc>
          <w:tcPr>
            <w:tcW w:w="571" w:type="pct"/>
            <w:vMerge/>
            <w:shd w:val="clear" w:color="auto" w:fill="auto"/>
            <w:vAlign w:val="center"/>
          </w:tcPr>
          <w:p w14:paraId="12493178" w14:textId="77777777" w:rsidR="004D472C" w:rsidRPr="00CE2FFE" w:rsidRDefault="004D472C" w:rsidP="004D472C">
            <w:pPr>
              <w:pStyle w:val="afffffffffe"/>
            </w:pPr>
          </w:p>
        </w:tc>
        <w:tc>
          <w:tcPr>
            <w:tcW w:w="1431" w:type="pct"/>
            <w:vMerge w:val="restart"/>
            <w:shd w:val="clear" w:color="auto" w:fill="auto"/>
            <w:vAlign w:val="center"/>
          </w:tcPr>
          <w:p w14:paraId="1CFB93E6" w14:textId="77777777" w:rsidR="004D472C" w:rsidRPr="00CE2FFE" w:rsidRDefault="004D472C" w:rsidP="004D472C">
            <w:pPr>
              <w:pStyle w:val="afffffffffe"/>
            </w:pPr>
            <w:r w:rsidRPr="00CE2FFE">
              <w:rPr>
                <w:rFonts w:hint="eastAsia"/>
              </w:rPr>
              <w:t>可回收物管理信息</w:t>
            </w:r>
          </w:p>
        </w:tc>
        <w:tc>
          <w:tcPr>
            <w:tcW w:w="2154" w:type="pct"/>
            <w:shd w:val="clear" w:color="auto" w:fill="auto"/>
            <w:vAlign w:val="center"/>
          </w:tcPr>
          <w:p w14:paraId="7A65A715" w14:textId="77777777" w:rsidR="004D472C" w:rsidRPr="00CE2FFE" w:rsidRDefault="004D472C" w:rsidP="004D472C">
            <w:pPr>
              <w:pStyle w:val="afffffffffe"/>
            </w:pPr>
            <w:r w:rsidRPr="00CE2FFE">
              <w:rPr>
                <w:rFonts w:hint="eastAsia"/>
              </w:rPr>
              <w:t>再生资源回收经营者备案信息</w:t>
            </w:r>
          </w:p>
        </w:tc>
        <w:tc>
          <w:tcPr>
            <w:tcW w:w="571" w:type="pct"/>
            <w:shd w:val="clear" w:color="auto" w:fill="auto"/>
            <w:vAlign w:val="center"/>
          </w:tcPr>
          <w:p w14:paraId="28C7CA3D" w14:textId="77777777" w:rsidR="004D472C" w:rsidRPr="00CE2FFE" w:rsidRDefault="004D472C" w:rsidP="004D472C">
            <w:pPr>
              <w:pStyle w:val="afffffffffe"/>
            </w:pPr>
            <w:r w:rsidRPr="00CE2FFE">
              <w:rPr>
                <w:rFonts w:hint="eastAsia"/>
              </w:rPr>
              <w:t>2级/3级</w:t>
            </w:r>
          </w:p>
        </w:tc>
      </w:tr>
      <w:tr w:rsidR="00CE2FFE" w:rsidRPr="00CE2FFE" w14:paraId="1443A901" w14:textId="77777777" w:rsidTr="00FA598F">
        <w:trPr>
          <w:jc w:val="center"/>
        </w:trPr>
        <w:tc>
          <w:tcPr>
            <w:tcW w:w="273" w:type="pct"/>
            <w:vMerge/>
            <w:shd w:val="clear" w:color="auto" w:fill="auto"/>
            <w:vAlign w:val="center"/>
          </w:tcPr>
          <w:p w14:paraId="6F9E3E9A" w14:textId="77777777" w:rsidR="004D472C" w:rsidRPr="00CE2FFE" w:rsidRDefault="004D472C" w:rsidP="004D472C">
            <w:pPr>
              <w:pStyle w:val="afffffffffe"/>
            </w:pPr>
          </w:p>
        </w:tc>
        <w:tc>
          <w:tcPr>
            <w:tcW w:w="571" w:type="pct"/>
            <w:vMerge/>
            <w:shd w:val="clear" w:color="auto" w:fill="auto"/>
            <w:vAlign w:val="center"/>
          </w:tcPr>
          <w:p w14:paraId="24D48FCF" w14:textId="77777777" w:rsidR="004D472C" w:rsidRPr="00CE2FFE" w:rsidRDefault="004D472C" w:rsidP="004D472C">
            <w:pPr>
              <w:pStyle w:val="afffffffffe"/>
            </w:pPr>
          </w:p>
        </w:tc>
        <w:tc>
          <w:tcPr>
            <w:tcW w:w="1431" w:type="pct"/>
            <w:vMerge/>
            <w:shd w:val="clear" w:color="auto" w:fill="auto"/>
            <w:vAlign w:val="center"/>
          </w:tcPr>
          <w:p w14:paraId="099DC767" w14:textId="77777777" w:rsidR="004D472C" w:rsidRPr="00CE2FFE" w:rsidRDefault="004D472C" w:rsidP="004D472C">
            <w:pPr>
              <w:pStyle w:val="afffffffffe"/>
            </w:pPr>
          </w:p>
        </w:tc>
        <w:tc>
          <w:tcPr>
            <w:tcW w:w="2154" w:type="pct"/>
            <w:shd w:val="clear" w:color="auto" w:fill="auto"/>
            <w:vAlign w:val="center"/>
          </w:tcPr>
          <w:p w14:paraId="04F76DAC" w14:textId="77777777" w:rsidR="004D472C" w:rsidRPr="00CE2FFE" w:rsidRDefault="004D472C" w:rsidP="004D472C">
            <w:pPr>
              <w:pStyle w:val="afffffffffe"/>
            </w:pPr>
            <w:r w:rsidRPr="00CE2FFE">
              <w:rPr>
                <w:rFonts w:hint="eastAsia"/>
              </w:rPr>
              <w:t>可回收场所（点、站、中心）运营单位日常运行数据</w:t>
            </w:r>
          </w:p>
        </w:tc>
        <w:tc>
          <w:tcPr>
            <w:tcW w:w="571" w:type="pct"/>
            <w:shd w:val="clear" w:color="auto" w:fill="auto"/>
            <w:vAlign w:val="center"/>
          </w:tcPr>
          <w:p w14:paraId="23371C41" w14:textId="77777777" w:rsidR="004D472C" w:rsidRPr="00CE2FFE" w:rsidRDefault="004D472C" w:rsidP="004D472C">
            <w:pPr>
              <w:pStyle w:val="afffffffffe"/>
            </w:pPr>
            <w:r w:rsidRPr="00CE2FFE">
              <w:rPr>
                <w:rFonts w:hint="eastAsia"/>
              </w:rPr>
              <w:t>2级/3级</w:t>
            </w:r>
          </w:p>
        </w:tc>
      </w:tr>
      <w:tr w:rsidR="00CE2FFE" w:rsidRPr="00CE2FFE" w14:paraId="3757647C" w14:textId="77777777" w:rsidTr="00FA598F">
        <w:trPr>
          <w:jc w:val="center"/>
        </w:trPr>
        <w:tc>
          <w:tcPr>
            <w:tcW w:w="273" w:type="pct"/>
            <w:vMerge/>
            <w:shd w:val="clear" w:color="auto" w:fill="auto"/>
            <w:vAlign w:val="center"/>
          </w:tcPr>
          <w:p w14:paraId="02B75878" w14:textId="77777777" w:rsidR="004D472C" w:rsidRPr="00CE2FFE" w:rsidRDefault="004D472C" w:rsidP="004D472C">
            <w:pPr>
              <w:pStyle w:val="afffffffffe"/>
            </w:pPr>
          </w:p>
        </w:tc>
        <w:tc>
          <w:tcPr>
            <w:tcW w:w="571" w:type="pct"/>
            <w:vMerge/>
            <w:shd w:val="clear" w:color="auto" w:fill="auto"/>
            <w:vAlign w:val="center"/>
          </w:tcPr>
          <w:p w14:paraId="4EC9A38C" w14:textId="77777777" w:rsidR="004D472C" w:rsidRPr="00CE2FFE" w:rsidRDefault="004D472C" w:rsidP="004D472C">
            <w:pPr>
              <w:pStyle w:val="afffffffffe"/>
            </w:pPr>
          </w:p>
        </w:tc>
        <w:tc>
          <w:tcPr>
            <w:tcW w:w="1431" w:type="pct"/>
            <w:vMerge/>
            <w:shd w:val="clear" w:color="auto" w:fill="auto"/>
            <w:vAlign w:val="center"/>
          </w:tcPr>
          <w:p w14:paraId="2894154B" w14:textId="77777777" w:rsidR="004D472C" w:rsidRPr="00CE2FFE" w:rsidRDefault="004D472C" w:rsidP="004D472C">
            <w:pPr>
              <w:pStyle w:val="afffffffffe"/>
            </w:pPr>
          </w:p>
        </w:tc>
        <w:tc>
          <w:tcPr>
            <w:tcW w:w="2154" w:type="pct"/>
            <w:shd w:val="clear" w:color="auto" w:fill="auto"/>
            <w:vAlign w:val="center"/>
          </w:tcPr>
          <w:p w14:paraId="5401AA26" w14:textId="77777777" w:rsidR="004D472C" w:rsidRPr="00CE2FFE" w:rsidRDefault="004D472C" w:rsidP="004D472C">
            <w:pPr>
              <w:pStyle w:val="afffffffffe"/>
            </w:pPr>
            <w:r w:rsidRPr="00CE2FFE">
              <w:rPr>
                <w:rFonts w:hint="eastAsia"/>
              </w:rPr>
              <w:t>再生利用去向监管统计数据</w:t>
            </w:r>
          </w:p>
        </w:tc>
        <w:tc>
          <w:tcPr>
            <w:tcW w:w="571" w:type="pct"/>
            <w:shd w:val="clear" w:color="auto" w:fill="auto"/>
            <w:vAlign w:val="center"/>
          </w:tcPr>
          <w:p w14:paraId="5EE94DB8" w14:textId="77777777" w:rsidR="004D472C" w:rsidRPr="00CE2FFE" w:rsidRDefault="004D472C" w:rsidP="004D472C">
            <w:pPr>
              <w:pStyle w:val="afffffffffe"/>
            </w:pPr>
            <w:r w:rsidRPr="00CE2FFE">
              <w:rPr>
                <w:rFonts w:hint="eastAsia"/>
              </w:rPr>
              <w:t>2级/3级</w:t>
            </w:r>
          </w:p>
        </w:tc>
      </w:tr>
      <w:tr w:rsidR="00CE2FFE" w:rsidRPr="00CE2FFE" w14:paraId="2C992F5D" w14:textId="77777777" w:rsidTr="00FA598F">
        <w:trPr>
          <w:jc w:val="center"/>
        </w:trPr>
        <w:tc>
          <w:tcPr>
            <w:tcW w:w="273" w:type="pct"/>
            <w:vMerge/>
            <w:shd w:val="clear" w:color="auto" w:fill="auto"/>
            <w:vAlign w:val="center"/>
          </w:tcPr>
          <w:p w14:paraId="2EB6BE51" w14:textId="77777777" w:rsidR="004D472C" w:rsidRPr="00CE2FFE" w:rsidRDefault="004D472C" w:rsidP="004D472C">
            <w:pPr>
              <w:pStyle w:val="afffffffffe"/>
            </w:pPr>
          </w:p>
        </w:tc>
        <w:tc>
          <w:tcPr>
            <w:tcW w:w="571" w:type="pct"/>
            <w:vMerge/>
            <w:shd w:val="clear" w:color="auto" w:fill="auto"/>
            <w:vAlign w:val="center"/>
          </w:tcPr>
          <w:p w14:paraId="33AFF807" w14:textId="77777777" w:rsidR="004D472C" w:rsidRPr="00CE2FFE" w:rsidRDefault="004D472C" w:rsidP="004D472C">
            <w:pPr>
              <w:pStyle w:val="afffffffffe"/>
            </w:pPr>
          </w:p>
        </w:tc>
        <w:tc>
          <w:tcPr>
            <w:tcW w:w="1431" w:type="pct"/>
            <w:vMerge w:val="restart"/>
            <w:shd w:val="clear" w:color="auto" w:fill="auto"/>
            <w:vAlign w:val="center"/>
          </w:tcPr>
          <w:p w14:paraId="00CAECC7" w14:textId="77777777" w:rsidR="004D472C" w:rsidRPr="00CE2FFE" w:rsidRDefault="004D472C" w:rsidP="004D472C">
            <w:pPr>
              <w:pStyle w:val="afffffffffe"/>
            </w:pPr>
            <w:r w:rsidRPr="00CE2FFE">
              <w:rPr>
                <w:rFonts w:hint="eastAsia"/>
              </w:rPr>
              <w:t>有害垃圾管理信息</w:t>
            </w:r>
          </w:p>
        </w:tc>
        <w:tc>
          <w:tcPr>
            <w:tcW w:w="2154" w:type="pct"/>
            <w:shd w:val="clear" w:color="auto" w:fill="auto"/>
            <w:vAlign w:val="center"/>
          </w:tcPr>
          <w:p w14:paraId="03EA45AB" w14:textId="77777777" w:rsidR="004D472C" w:rsidRPr="00CE2FFE" w:rsidRDefault="004D472C" w:rsidP="004D472C">
            <w:pPr>
              <w:pStyle w:val="afffffffffe"/>
            </w:pPr>
            <w:r w:rsidRPr="00CE2FFE">
              <w:rPr>
                <w:rFonts w:hint="eastAsia"/>
              </w:rPr>
              <w:t>有害垃圾桶信息</w:t>
            </w:r>
          </w:p>
        </w:tc>
        <w:tc>
          <w:tcPr>
            <w:tcW w:w="571" w:type="pct"/>
            <w:shd w:val="clear" w:color="auto" w:fill="auto"/>
            <w:vAlign w:val="center"/>
          </w:tcPr>
          <w:p w14:paraId="4D7F6D84" w14:textId="77777777" w:rsidR="004D472C" w:rsidRPr="00CE2FFE" w:rsidRDefault="004D472C" w:rsidP="004D472C">
            <w:pPr>
              <w:pStyle w:val="afffffffffe"/>
            </w:pPr>
            <w:r w:rsidRPr="00CE2FFE">
              <w:rPr>
                <w:rFonts w:hint="eastAsia"/>
              </w:rPr>
              <w:t>2级/3级</w:t>
            </w:r>
          </w:p>
        </w:tc>
      </w:tr>
      <w:tr w:rsidR="00CE2FFE" w:rsidRPr="00CE2FFE" w14:paraId="0317E76B" w14:textId="77777777" w:rsidTr="00FA598F">
        <w:trPr>
          <w:jc w:val="center"/>
        </w:trPr>
        <w:tc>
          <w:tcPr>
            <w:tcW w:w="273" w:type="pct"/>
            <w:vMerge/>
            <w:shd w:val="clear" w:color="auto" w:fill="auto"/>
            <w:vAlign w:val="center"/>
          </w:tcPr>
          <w:p w14:paraId="0BBAC52D" w14:textId="77777777" w:rsidR="004D472C" w:rsidRPr="00CE2FFE" w:rsidRDefault="004D472C" w:rsidP="004D472C">
            <w:pPr>
              <w:pStyle w:val="afffffffffe"/>
            </w:pPr>
          </w:p>
        </w:tc>
        <w:tc>
          <w:tcPr>
            <w:tcW w:w="571" w:type="pct"/>
            <w:vMerge/>
            <w:shd w:val="clear" w:color="auto" w:fill="auto"/>
            <w:vAlign w:val="center"/>
          </w:tcPr>
          <w:p w14:paraId="172B0047" w14:textId="77777777" w:rsidR="004D472C" w:rsidRPr="00CE2FFE" w:rsidRDefault="004D472C" w:rsidP="004D472C">
            <w:pPr>
              <w:pStyle w:val="afffffffffe"/>
            </w:pPr>
          </w:p>
        </w:tc>
        <w:tc>
          <w:tcPr>
            <w:tcW w:w="1431" w:type="pct"/>
            <w:vMerge/>
            <w:shd w:val="clear" w:color="auto" w:fill="auto"/>
            <w:vAlign w:val="center"/>
          </w:tcPr>
          <w:p w14:paraId="67B66EB8" w14:textId="77777777" w:rsidR="004D472C" w:rsidRPr="00CE2FFE" w:rsidRDefault="004D472C" w:rsidP="004D472C">
            <w:pPr>
              <w:pStyle w:val="afffffffffe"/>
            </w:pPr>
          </w:p>
        </w:tc>
        <w:tc>
          <w:tcPr>
            <w:tcW w:w="2154" w:type="pct"/>
            <w:shd w:val="clear" w:color="auto" w:fill="auto"/>
            <w:vAlign w:val="center"/>
          </w:tcPr>
          <w:p w14:paraId="5CC27B42" w14:textId="77777777" w:rsidR="004D472C" w:rsidRPr="00CE2FFE" w:rsidRDefault="004D472C" w:rsidP="004D472C">
            <w:pPr>
              <w:pStyle w:val="afffffffffe"/>
            </w:pPr>
            <w:r w:rsidRPr="00CE2FFE">
              <w:rPr>
                <w:rFonts w:hint="eastAsia"/>
              </w:rPr>
              <w:t>有害垃圾日常监管数据</w:t>
            </w:r>
          </w:p>
        </w:tc>
        <w:tc>
          <w:tcPr>
            <w:tcW w:w="571" w:type="pct"/>
            <w:shd w:val="clear" w:color="auto" w:fill="auto"/>
            <w:vAlign w:val="center"/>
          </w:tcPr>
          <w:p w14:paraId="2BFF7AD4" w14:textId="77777777" w:rsidR="004D472C" w:rsidRPr="00CE2FFE" w:rsidRDefault="004D472C" w:rsidP="004D472C">
            <w:pPr>
              <w:pStyle w:val="afffffffffe"/>
            </w:pPr>
            <w:r w:rsidRPr="00CE2FFE">
              <w:rPr>
                <w:rFonts w:hint="eastAsia"/>
              </w:rPr>
              <w:t>2级/3级</w:t>
            </w:r>
          </w:p>
        </w:tc>
      </w:tr>
      <w:tr w:rsidR="00CE2FFE" w:rsidRPr="00CE2FFE" w14:paraId="72F0186B" w14:textId="77777777" w:rsidTr="00FA598F">
        <w:trPr>
          <w:jc w:val="center"/>
        </w:trPr>
        <w:tc>
          <w:tcPr>
            <w:tcW w:w="273" w:type="pct"/>
            <w:vMerge/>
            <w:shd w:val="clear" w:color="auto" w:fill="auto"/>
            <w:vAlign w:val="center"/>
          </w:tcPr>
          <w:p w14:paraId="4715A386" w14:textId="77777777" w:rsidR="004D472C" w:rsidRPr="00CE2FFE" w:rsidRDefault="004D472C" w:rsidP="004D472C">
            <w:pPr>
              <w:pStyle w:val="afffffffffe"/>
            </w:pPr>
          </w:p>
        </w:tc>
        <w:tc>
          <w:tcPr>
            <w:tcW w:w="571" w:type="pct"/>
            <w:vMerge/>
            <w:shd w:val="clear" w:color="auto" w:fill="auto"/>
            <w:vAlign w:val="center"/>
          </w:tcPr>
          <w:p w14:paraId="242F399B" w14:textId="77777777" w:rsidR="004D472C" w:rsidRPr="00CE2FFE" w:rsidRDefault="004D472C" w:rsidP="004D472C">
            <w:pPr>
              <w:pStyle w:val="afffffffffe"/>
            </w:pPr>
          </w:p>
        </w:tc>
        <w:tc>
          <w:tcPr>
            <w:tcW w:w="1431" w:type="pct"/>
            <w:shd w:val="clear" w:color="auto" w:fill="auto"/>
            <w:vAlign w:val="center"/>
          </w:tcPr>
          <w:p w14:paraId="42C1A555" w14:textId="77777777" w:rsidR="004D472C" w:rsidRPr="00CE2FFE" w:rsidRDefault="004D472C" w:rsidP="004D472C">
            <w:pPr>
              <w:pStyle w:val="afffffffffe"/>
            </w:pPr>
            <w:r w:rsidRPr="00CE2FFE">
              <w:rPr>
                <w:rFonts w:hint="eastAsia"/>
              </w:rPr>
              <w:t>非居民生活垃圾计量收费信息</w:t>
            </w:r>
          </w:p>
        </w:tc>
        <w:tc>
          <w:tcPr>
            <w:tcW w:w="2154" w:type="pct"/>
            <w:shd w:val="clear" w:color="auto" w:fill="auto"/>
            <w:vAlign w:val="center"/>
          </w:tcPr>
          <w:p w14:paraId="19F0864C" w14:textId="77777777" w:rsidR="004D472C" w:rsidRPr="00CE2FFE" w:rsidRDefault="004D472C" w:rsidP="004D472C">
            <w:pPr>
              <w:pStyle w:val="afffffffffe"/>
            </w:pPr>
            <w:r w:rsidRPr="00CE2FFE">
              <w:rPr>
                <w:rFonts w:hint="eastAsia"/>
              </w:rPr>
              <w:t>非居民生活垃圾产生单位信息</w:t>
            </w:r>
          </w:p>
        </w:tc>
        <w:tc>
          <w:tcPr>
            <w:tcW w:w="571" w:type="pct"/>
            <w:shd w:val="clear" w:color="auto" w:fill="auto"/>
            <w:vAlign w:val="center"/>
          </w:tcPr>
          <w:p w14:paraId="3B5CD1F9" w14:textId="77777777" w:rsidR="004D472C" w:rsidRPr="00CE2FFE" w:rsidRDefault="004D472C" w:rsidP="004D472C">
            <w:pPr>
              <w:pStyle w:val="afffffffffe"/>
            </w:pPr>
            <w:r w:rsidRPr="00CE2FFE">
              <w:rPr>
                <w:rFonts w:hint="eastAsia"/>
              </w:rPr>
              <w:t>2级/3级</w:t>
            </w:r>
          </w:p>
        </w:tc>
      </w:tr>
      <w:tr w:rsidR="00CE2FFE" w:rsidRPr="00CE2FFE" w14:paraId="62D3788E" w14:textId="77777777" w:rsidTr="00FA598F">
        <w:trPr>
          <w:jc w:val="center"/>
        </w:trPr>
        <w:tc>
          <w:tcPr>
            <w:tcW w:w="273" w:type="pct"/>
            <w:vMerge/>
            <w:shd w:val="clear" w:color="auto" w:fill="auto"/>
            <w:vAlign w:val="center"/>
          </w:tcPr>
          <w:p w14:paraId="7FE5AE56" w14:textId="77777777" w:rsidR="004D472C" w:rsidRPr="00CE2FFE" w:rsidRDefault="004D472C" w:rsidP="004D472C">
            <w:pPr>
              <w:pStyle w:val="afffffffffe"/>
            </w:pPr>
          </w:p>
        </w:tc>
        <w:tc>
          <w:tcPr>
            <w:tcW w:w="571" w:type="pct"/>
            <w:vMerge/>
            <w:shd w:val="clear" w:color="auto" w:fill="auto"/>
            <w:vAlign w:val="center"/>
          </w:tcPr>
          <w:p w14:paraId="295E27FB" w14:textId="77777777" w:rsidR="004D472C" w:rsidRPr="00CE2FFE" w:rsidRDefault="004D472C" w:rsidP="004D472C">
            <w:pPr>
              <w:pStyle w:val="afffffffffe"/>
            </w:pPr>
          </w:p>
        </w:tc>
        <w:tc>
          <w:tcPr>
            <w:tcW w:w="1431" w:type="pct"/>
            <w:vMerge w:val="restart"/>
            <w:shd w:val="clear" w:color="auto" w:fill="auto"/>
            <w:vAlign w:val="center"/>
          </w:tcPr>
          <w:p w14:paraId="1C30A313" w14:textId="77777777" w:rsidR="004D472C" w:rsidRPr="00CE2FFE" w:rsidRDefault="004D472C" w:rsidP="004D472C">
            <w:pPr>
              <w:pStyle w:val="afffffffffe"/>
            </w:pPr>
            <w:r w:rsidRPr="00CE2FFE">
              <w:rPr>
                <w:rFonts w:hint="eastAsia"/>
              </w:rPr>
              <w:t>生活垃圾运输单位信息</w:t>
            </w:r>
          </w:p>
        </w:tc>
        <w:tc>
          <w:tcPr>
            <w:tcW w:w="2154" w:type="pct"/>
            <w:shd w:val="clear" w:color="auto" w:fill="auto"/>
            <w:vAlign w:val="center"/>
          </w:tcPr>
          <w:p w14:paraId="10ECD00B" w14:textId="77777777" w:rsidR="004D472C" w:rsidRPr="00CE2FFE" w:rsidRDefault="004D472C" w:rsidP="004D472C">
            <w:pPr>
              <w:pStyle w:val="afffffffffe"/>
            </w:pPr>
            <w:r w:rsidRPr="00CE2FFE">
              <w:rPr>
                <w:rFonts w:hint="eastAsia"/>
              </w:rPr>
              <w:t>生活垃圾运输单位行政许可信息</w:t>
            </w:r>
          </w:p>
        </w:tc>
        <w:tc>
          <w:tcPr>
            <w:tcW w:w="571" w:type="pct"/>
            <w:shd w:val="clear" w:color="auto" w:fill="auto"/>
            <w:vAlign w:val="center"/>
          </w:tcPr>
          <w:p w14:paraId="67F5FC0D" w14:textId="77777777" w:rsidR="004D472C" w:rsidRPr="00CE2FFE" w:rsidRDefault="004D472C" w:rsidP="004D472C">
            <w:pPr>
              <w:pStyle w:val="afffffffffe"/>
            </w:pPr>
            <w:r w:rsidRPr="00CE2FFE">
              <w:rPr>
                <w:rFonts w:hint="eastAsia"/>
              </w:rPr>
              <w:t>2级/3级</w:t>
            </w:r>
          </w:p>
        </w:tc>
      </w:tr>
      <w:tr w:rsidR="00CE2FFE" w:rsidRPr="00CE2FFE" w14:paraId="18D83044" w14:textId="77777777" w:rsidTr="00FA598F">
        <w:trPr>
          <w:jc w:val="center"/>
        </w:trPr>
        <w:tc>
          <w:tcPr>
            <w:tcW w:w="273" w:type="pct"/>
            <w:vMerge/>
            <w:shd w:val="clear" w:color="auto" w:fill="auto"/>
            <w:vAlign w:val="center"/>
          </w:tcPr>
          <w:p w14:paraId="65C4C6C3" w14:textId="77777777" w:rsidR="004D472C" w:rsidRPr="00CE2FFE" w:rsidRDefault="004D472C" w:rsidP="004D472C">
            <w:pPr>
              <w:pStyle w:val="afffffffffe"/>
            </w:pPr>
          </w:p>
        </w:tc>
        <w:tc>
          <w:tcPr>
            <w:tcW w:w="571" w:type="pct"/>
            <w:vMerge/>
            <w:shd w:val="clear" w:color="auto" w:fill="auto"/>
            <w:vAlign w:val="center"/>
          </w:tcPr>
          <w:p w14:paraId="490A0540" w14:textId="77777777" w:rsidR="004D472C" w:rsidRPr="00CE2FFE" w:rsidRDefault="004D472C" w:rsidP="004D472C">
            <w:pPr>
              <w:pStyle w:val="afffffffffe"/>
            </w:pPr>
          </w:p>
        </w:tc>
        <w:tc>
          <w:tcPr>
            <w:tcW w:w="1431" w:type="pct"/>
            <w:vMerge/>
            <w:shd w:val="clear" w:color="auto" w:fill="auto"/>
            <w:vAlign w:val="center"/>
          </w:tcPr>
          <w:p w14:paraId="20783CFF" w14:textId="77777777" w:rsidR="004D472C" w:rsidRPr="00CE2FFE" w:rsidRDefault="004D472C" w:rsidP="004D472C">
            <w:pPr>
              <w:pStyle w:val="afffffffffe"/>
            </w:pPr>
          </w:p>
        </w:tc>
        <w:tc>
          <w:tcPr>
            <w:tcW w:w="2154" w:type="pct"/>
            <w:shd w:val="clear" w:color="auto" w:fill="auto"/>
            <w:vAlign w:val="center"/>
          </w:tcPr>
          <w:p w14:paraId="3FC8C6D2" w14:textId="77777777" w:rsidR="004D472C" w:rsidRPr="00CE2FFE" w:rsidRDefault="004D472C" w:rsidP="004D472C">
            <w:pPr>
              <w:pStyle w:val="afffffffffe"/>
            </w:pPr>
            <w:r w:rsidRPr="00CE2FFE">
              <w:rPr>
                <w:rFonts w:hint="eastAsia"/>
              </w:rPr>
              <w:t>生活垃圾运输单位日常监管数据</w:t>
            </w:r>
          </w:p>
        </w:tc>
        <w:tc>
          <w:tcPr>
            <w:tcW w:w="571" w:type="pct"/>
            <w:shd w:val="clear" w:color="auto" w:fill="auto"/>
            <w:vAlign w:val="center"/>
          </w:tcPr>
          <w:p w14:paraId="14804B5F" w14:textId="77777777" w:rsidR="004D472C" w:rsidRPr="00CE2FFE" w:rsidRDefault="004D472C" w:rsidP="004D472C">
            <w:pPr>
              <w:pStyle w:val="afffffffffe"/>
            </w:pPr>
            <w:r w:rsidRPr="00CE2FFE">
              <w:rPr>
                <w:rFonts w:hint="eastAsia"/>
              </w:rPr>
              <w:t>2级/3级</w:t>
            </w:r>
          </w:p>
        </w:tc>
      </w:tr>
      <w:tr w:rsidR="00CE2FFE" w:rsidRPr="00CE2FFE" w14:paraId="70EEF193" w14:textId="77777777" w:rsidTr="00FA598F">
        <w:trPr>
          <w:jc w:val="center"/>
        </w:trPr>
        <w:tc>
          <w:tcPr>
            <w:tcW w:w="273" w:type="pct"/>
            <w:vMerge/>
            <w:shd w:val="clear" w:color="auto" w:fill="auto"/>
            <w:vAlign w:val="center"/>
          </w:tcPr>
          <w:p w14:paraId="38C04F62" w14:textId="77777777" w:rsidR="004D472C" w:rsidRPr="00CE2FFE" w:rsidRDefault="004D472C" w:rsidP="004D472C">
            <w:pPr>
              <w:pStyle w:val="afffffffffe"/>
            </w:pPr>
          </w:p>
        </w:tc>
        <w:tc>
          <w:tcPr>
            <w:tcW w:w="571" w:type="pct"/>
            <w:vMerge/>
            <w:shd w:val="clear" w:color="auto" w:fill="auto"/>
            <w:vAlign w:val="center"/>
          </w:tcPr>
          <w:p w14:paraId="44B242A9" w14:textId="77777777" w:rsidR="004D472C" w:rsidRPr="00CE2FFE" w:rsidRDefault="004D472C" w:rsidP="004D472C">
            <w:pPr>
              <w:pStyle w:val="afffffffffe"/>
            </w:pPr>
          </w:p>
        </w:tc>
        <w:tc>
          <w:tcPr>
            <w:tcW w:w="1431" w:type="pct"/>
            <w:vMerge w:val="restart"/>
            <w:shd w:val="clear" w:color="auto" w:fill="auto"/>
            <w:vAlign w:val="center"/>
          </w:tcPr>
          <w:p w14:paraId="05B421FE" w14:textId="77777777" w:rsidR="004D472C" w:rsidRPr="00CE2FFE" w:rsidRDefault="004D472C" w:rsidP="004D472C">
            <w:pPr>
              <w:pStyle w:val="afffffffffe"/>
            </w:pPr>
            <w:r w:rsidRPr="00CE2FFE">
              <w:rPr>
                <w:rFonts w:hint="eastAsia"/>
              </w:rPr>
              <w:t>生活垃圾处理设施建设信息</w:t>
            </w:r>
          </w:p>
        </w:tc>
        <w:tc>
          <w:tcPr>
            <w:tcW w:w="2154" w:type="pct"/>
            <w:shd w:val="clear" w:color="auto" w:fill="auto"/>
            <w:vAlign w:val="center"/>
          </w:tcPr>
          <w:p w14:paraId="6A88C385" w14:textId="77777777" w:rsidR="004D472C" w:rsidRPr="00CE2FFE" w:rsidRDefault="004D472C" w:rsidP="004D472C">
            <w:pPr>
              <w:pStyle w:val="afffffffffe"/>
            </w:pPr>
            <w:r w:rsidRPr="00CE2FFE">
              <w:rPr>
                <w:rFonts w:hint="eastAsia"/>
              </w:rPr>
              <w:t>生活垃圾处理设施企业许可信息</w:t>
            </w:r>
          </w:p>
        </w:tc>
        <w:tc>
          <w:tcPr>
            <w:tcW w:w="571" w:type="pct"/>
            <w:shd w:val="clear" w:color="auto" w:fill="auto"/>
            <w:vAlign w:val="center"/>
          </w:tcPr>
          <w:p w14:paraId="1BC1B2A4" w14:textId="77777777" w:rsidR="004D472C" w:rsidRPr="00CE2FFE" w:rsidRDefault="004D472C" w:rsidP="004D472C">
            <w:pPr>
              <w:pStyle w:val="afffffffffe"/>
            </w:pPr>
            <w:r w:rsidRPr="00CE2FFE">
              <w:rPr>
                <w:rFonts w:hint="eastAsia"/>
              </w:rPr>
              <w:t>2级/3级</w:t>
            </w:r>
          </w:p>
        </w:tc>
      </w:tr>
      <w:tr w:rsidR="00CE2FFE" w:rsidRPr="00CE2FFE" w14:paraId="1F7C0B11" w14:textId="77777777" w:rsidTr="00FA598F">
        <w:trPr>
          <w:jc w:val="center"/>
        </w:trPr>
        <w:tc>
          <w:tcPr>
            <w:tcW w:w="273" w:type="pct"/>
            <w:vMerge/>
            <w:shd w:val="clear" w:color="auto" w:fill="auto"/>
            <w:vAlign w:val="center"/>
          </w:tcPr>
          <w:p w14:paraId="19B696DB" w14:textId="77777777" w:rsidR="004D472C" w:rsidRPr="00CE2FFE" w:rsidRDefault="004D472C" w:rsidP="004D472C">
            <w:pPr>
              <w:pStyle w:val="afffffffffe"/>
            </w:pPr>
          </w:p>
        </w:tc>
        <w:tc>
          <w:tcPr>
            <w:tcW w:w="571" w:type="pct"/>
            <w:vMerge/>
            <w:shd w:val="clear" w:color="auto" w:fill="auto"/>
            <w:vAlign w:val="center"/>
          </w:tcPr>
          <w:p w14:paraId="0CC60C2E" w14:textId="77777777" w:rsidR="004D472C" w:rsidRPr="00CE2FFE" w:rsidRDefault="004D472C" w:rsidP="004D472C">
            <w:pPr>
              <w:pStyle w:val="afffffffffe"/>
            </w:pPr>
          </w:p>
        </w:tc>
        <w:tc>
          <w:tcPr>
            <w:tcW w:w="1431" w:type="pct"/>
            <w:vMerge/>
            <w:shd w:val="clear" w:color="auto" w:fill="auto"/>
            <w:vAlign w:val="center"/>
          </w:tcPr>
          <w:p w14:paraId="24CDF22A" w14:textId="77777777" w:rsidR="004D472C" w:rsidRPr="00CE2FFE" w:rsidRDefault="004D472C" w:rsidP="004D472C">
            <w:pPr>
              <w:pStyle w:val="afffffffffe"/>
            </w:pPr>
          </w:p>
        </w:tc>
        <w:tc>
          <w:tcPr>
            <w:tcW w:w="2154" w:type="pct"/>
            <w:shd w:val="clear" w:color="auto" w:fill="auto"/>
            <w:vAlign w:val="center"/>
          </w:tcPr>
          <w:p w14:paraId="0BD00A9B" w14:textId="77777777" w:rsidR="004D472C" w:rsidRPr="00CE2FFE" w:rsidRDefault="004D472C" w:rsidP="004D472C">
            <w:pPr>
              <w:pStyle w:val="afffffffffe"/>
            </w:pPr>
            <w:r w:rsidRPr="00CE2FFE">
              <w:rPr>
                <w:rFonts w:hint="eastAsia"/>
              </w:rPr>
              <w:t>处理设施规划布局信息</w:t>
            </w:r>
          </w:p>
        </w:tc>
        <w:tc>
          <w:tcPr>
            <w:tcW w:w="571" w:type="pct"/>
            <w:shd w:val="clear" w:color="auto" w:fill="auto"/>
            <w:vAlign w:val="center"/>
          </w:tcPr>
          <w:p w14:paraId="47338B83" w14:textId="77777777" w:rsidR="004D472C" w:rsidRPr="00CE2FFE" w:rsidRDefault="004D472C" w:rsidP="004D472C">
            <w:pPr>
              <w:pStyle w:val="afffffffffe"/>
            </w:pPr>
            <w:r w:rsidRPr="00CE2FFE">
              <w:rPr>
                <w:rFonts w:hint="eastAsia"/>
              </w:rPr>
              <w:t>2级/3级</w:t>
            </w:r>
          </w:p>
        </w:tc>
      </w:tr>
      <w:tr w:rsidR="00CE2FFE" w:rsidRPr="00CE2FFE" w14:paraId="7CD8CF7A" w14:textId="77777777" w:rsidTr="00FA598F">
        <w:trPr>
          <w:jc w:val="center"/>
        </w:trPr>
        <w:tc>
          <w:tcPr>
            <w:tcW w:w="273" w:type="pct"/>
            <w:vMerge/>
            <w:shd w:val="clear" w:color="auto" w:fill="auto"/>
            <w:vAlign w:val="center"/>
          </w:tcPr>
          <w:p w14:paraId="74C142EB" w14:textId="77777777" w:rsidR="004D472C" w:rsidRPr="00CE2FFE" w:rsidRDefault="004D472C" w:rsidP="004D472C">
            <w:pPr>
              <w:pStyle w:val="afffffffffe"/>
            </w:pPr>
          </w:p>
        </w:tc>
        <w:tc>
          <w:tcPr>
            <w:tcW w:w="571" w:type="pct"/>
            <w:vMerge/>
            <w:shd w:val="clear" w:color="auto" w:fill="auto"/>
            <w:vAlign w:val="center"/>
          </w:tcPr>
          <w:p w14:paraId="353136F8" w14:textId="77777777" w:rsidR="004D472C" w:rsidRPr="00CE2FFE" w:rsidRDefault="004D472C" w:rsidP="004D472C">
            <w:pPr>
              <w:pStyle w:val="afffffffffe"/>
            </w:pPr>
          </w:p>
        </w:tc>
        <w:tc>
          <w:tcPr>
            <w:tcW w:w="1431" w:type="pct"/>
            <w:vMerge/>
            <w:shd w:val="clear" w:color="auto" w:fill="auto"/>
            <w:vAlign w:val="center"/>
          </w:tcPr>
          <w:p w14:paraId="3C169CD7" w14:textId="77777777" w:rsidR="004D472C" w:rsidRPr="00CE2FFE" w:rsidRDefault="004D472C" w:rsidP="004D472C">
            <w:pPr>
              <w:pStyle w:val="afffffffffe"/>
            </w:pPr>
          </w:p>
        </w:tc>
        <w:tc>
          <w:tcPr>
            <w:tcW w:w="2154" w:type="pct"/>
            <w:shd w:val="clear" w:color="auto" w:fill="auto"/>
            <w:vAlign w:val="center"/>
          </w:tcPr>
          <w:p w14:paraId="4A8BA84A" w14:textId="77777777" w:rsidR="004D472C" w:rsidRPr="00CE2FFE" w:rsidRDefault="004D472C" w:rsidP="004D472C">
            <w:pPr>
              <w:pStyle w:val="afffffffffe"/>
            </w:pPr>
            <w:r w:rsidRPr="00CE2FFE">
              <w:rPr>
                <w:rFonts w:hint="eastAsia"/>
              </w:rPr>
              <w:t>处理设施项目信息</w:t>
            </w:r>
          </w:p>
        </w:tc>
        <w:tc>
          <w:tcPr>
            <w:tcW w:w="571" w:type="pct"/>
            <w:shd w:val="clear" w:color="auto" w:fill="auto"/>
            <w:vAlign w:val="center"/>
          </w:tcPr>
          <w:p w14:paraId="6AC403F5" w14:textId="77777777" w:rsidR="004D472C" w:rsidRPr="00CE2FFE" w:rsidRDefault="004D472C" w:rsidP="004D472C">
            <w:pPr>
              <w:pStyle w:val="afffffffffe"/>
            </w:pPr>
            <w:r w:rsidRPr="00CE2FFE">
              <w:rPr>
                <w:rFonts w:hint="eastAsia"/>
              </w:rPr>
              <w:t>2级/3级</w:t>
            </w:r>
          </w:p>
        </w:tc>
      </w:tr>
      <w:tr w:rsidR="00CE2FFE" w:rsidRPr="00CE2FFE" w14:paraId="1514D56C" w14:textId="77777777" w:rsidTr="00FA598F">
        <w:trPr>
          <w:jc w:val="center"/>
        </w:trPr>
        <w:tc>
          <w:tcPr>
            <w:tcW w:w="273" w:type="pct"/>
            <w:vMerge/>
            <w:shd w:val="clear" w:color="auto" w:fill="auto"/>
            <w:vAlign w:val="center"/>
          </w:tcPr>
          <w:p w14:paraId="249C76BB" w14:textId="77777777" w:rsidR="004D472C" w:rsidRPr="00CE2FFE" w:rsidRDefault="004D472C" w:rsidP="004D472C">
            <w:pPr>
              <w:pStyle w:val="afffffffffe"/>
            </w:pPr>
          </w:p>
        </w:tc>
        <w:tc>
          <w:tcPr>
            <w:tcW w:w="571" w:type="pct"/>
            <w:vMerge/>
            <w:shd w:val="clear" w:color="auto" w:fill="auto"/>
            <w:vAlign w:val="center"/>
          </w:tcPr>
          <w:p w14:paraId="21839DB5" w14:textId="77777777" w:rsidR="004D472C" w:rsidRPr="00CE2FFE" w:rsidRDefault="004D472C" w:rsidP="004D472C">
            <w:pPr>
              <w:pStyle w:val="afffffffffe"/>
            </w:pPr>
          </w:p>
        </w:tc>
        <w:tc>
          <w:tcPr>
            <w:tcW w:w="1431" w:type="pct"/>
            <w:vMerge/>
            <w:shd w:val="clear" w:color="auto" w:fill="auto"/>
            <w:vAlign w:val="center"/>
          </w:tcPr>
          <w:p w14:paraId="5145DDF4" w14:textId="77777777" w:rsidR="004D472C" w:rsidRPr="00CE2FFE" w:rsidRDefault="004D472C" w:rsidP="004D472C">
            <w:pPr>
              <w:pStyle w:val="afffffffffe"/>
            </w:pPr>
          </w:p>
        </w:tc>
        <w:tc>
          <w:tcPr>
            <w:tcW w:w="2154" w:type="pct"/>
            <w:shd w:val="clear" w:color="auto" w:fill="auto"/>
            <w:vAlign w:val="center"/>
          </w:tcPr>
          <w:p w14:paraId="0060B223" w14:textId="77777777" w:rsidR="004D472C" w:rsidRPr="00CE2FFE" w:rsidRDefault="004D472C" w:rsidP="004D472C">
            <w:pPr>
              <w:pStyle w:val="afffffffffe"/>
            </w:pPr>
            <w:r w:rsidRPr="00CE2FFE">
              <w:rPr>
                <w:rFonts w:hint="eastAsia"/>
              </w:rPr>
              <w:t>处理设施工艺审核信息</w:t>
            </w:r>
          </w:p>
        </w:tc>
        <w:tc>
          <w:tcPr>
            <w:tcW w:w="571" w:type="pct"/>
            <w:shd w:val="clear" w:color="auto" w:fill="auto"/>
            <w:vAlign w:val="center"/>
          </w:tcPr>
          <w:p w14:paraId="189E89B0" w14:textId="77777777" w:rsidR="004D472C" w:rsidRPr="00CE2FFE" w:rsidRDefault="004D472C" w:rsidP="004D472C">
            <w:pPr>
              <w:pStyle w:val="afffffffffe"/>
            </w:pPr>
            <w:r w:rsidRPr="00CE2FFE">
              <w:rPr>
                <w:rFonts w:hint="eastAsia"/>
              </w:rPr>
              <w:t>2级/3级</w:t>
            </w:r>
          </w:p>
        </w:tc>
      </w:tr>
      <w:tr w:rsidR="00CE2FFE" w:rsidRPr="00CE2FFE" w14:paraId="71F4D5A6" w14:textId="77777777" w:rsidTr="00FA598F">
        <w:trPr>
          <w:jc w:val="center"/>
        </w:trPr>
        <w:tc>
          <w:tcPr>
            <w:tcW w:w="273" w:type="pct"/>
            <w:vMerge/>
            <w:shd w:val="clear" w:color="auto" w:fill="auto"/>
            <w:vAlign w:val="center"/>
          </w:tcPr>
          <w:p w14:paraId="5B4C3FB8" w14:textId="77777777" w:rsidR="004D472C" w:rsidRPr="00CE2FFE" w:rsidRDefault="004D472C" w:rsidP="004D472C">
            <w:pPr>
              <w:pStyle w:val="afffffffffe"/>
            </w:pPr>
          </w:p>
        </w:tc>
        <w:tc>
          <w:tcPr>
            <w:tcW w:w="571" w:type="pct"/>
            <w:vMerge/>
            <w:shd w:val="clear" w:color="auto" w:fill="auto"/>
            <w:vAlign w:val="center"/>
          </w:tcPr>
          <w:p w14:paraId="17355DAE" w14:textId="77777777" w:rsidR="004D472C" w:rsidRPr="00CE2FFE" w:rsidRDefault="004D472C" w:rsidP="004D472C">
            <w:pPr>
              <w:pStyle w:val="afffffffffe"/>
            </w:pPr>
          </w:p>
        </w:tc>
        <w:tc>
          <w:tcPr>
            <w:tcW w:w="1431" w:type="pct"/>
            <w:vMerge/>
            <w:shd w:val="clear" w:color="auto" w:fill="auto"/>
            <w:vAlign w:val="center"/>
          </w:tcPr>
          <w:p w14:paraId="75578E1C" w14:textId="77777777" w:rsidR="004D472C" w:rsidRPr="00CE2FFE" w:rsidRDefault="004D472C" w:rsidP="004D472C">
            <w:pPr>
              <w:pStyle w:val="afffffffffe"/>
            </w:pPr>
          </w:p>
        </w:tc>
        <w:tc>
          <w:tcPr>
            <w:tcW w:w="2154" w:type="pct"/>
            <w:shd w:val="clear" w:color="auto" w:fill="auto"/>
            <w:vAlign w:val="center"/>
          </w:tcPr>
          <w:p w14:paraId="3AF3C753" w14:textId="77777777" w:rsidR="004D472C" w:rsidRPr="00CE2FFE" w:rsidRDefault="004D472C" w:rsidP="004D472C">
            <w:pPr>
              <w:pStyle w:val="afffffffffe"/>
            </w:pPr>
            <w:r w:rsidRPr="00CE2FFE">
              <w:rPr>
                <w:rFonts w:hint="eastAsia"/>
              </w:rPr>
              <w:t>处理设施</w:t>
            </w:r>
            <w:proofErr w:type="gramStart"/>
            <w:r w:rsidRPr="00CE2FFE">
              <w:rPr>
                <w:rFonts w:hint="eastAsia"/>
              </w:rPr>
              <w:t>投资纳统信息</w:t>
            </w:r>
            <w:proofErr w:type="gramEnd"/>
          </w:p>
        </w:tc>
        <w:tc>
          <w:tcPr>
            <w:tcW w:w="571" w:type="pct"/>
            <w:shd w:val="clear" w:color="auto" w:fill="auto"/>
            <w:vAlign w:val="center"/>
          </w:tcPr>
          <w:p w14:paraId="35329E6F" w14:textId="77777777" w:rsidR="004D472C" w:rsidRPr="00CE2FFE" w:rsidRDefault="004D472C" w:rsidP="004D472C">
            <w:pPr>
              <w:pStyle w:val="afffffffffe"/>
            </w:pPr>
            <w:r w:rsidRPr="00CE2FFE">
              <w:rPr>
                <w:rFonts w:hint="eastAsia"/>
              </w:rPr>
              <w:t>2级/3级</w:t>
            </w:r>
          </w:p>
        </w:tc>
      </w:tr>
      <w:tr w:rsidR="00CE2FFE" w:rsidRPr="00CE2FFE" w14:paraId="7868BBEB" w14:textId="77777777" w:rsidTr="00FA598F">
        <w:trPr>
          <w:jc w:val="center"/>
        </w:trPr>
        <w:tc>
          <w:tcPr>
            <w:tcW w:w="273" w:type="pct"/>
            <w:vMerge/>
            <w:shd w:val="clear" w:color="auto" w:fill="auto"/>
            <w:vAlign w:val="center"/>
          </w:tcPr>
          <w:p w14:paraId="58B52C87" w14:textId="77777777" w:rsidR="004D472C" w:rsidRPr="00CE2FFE" w:rsidRDefault="004D472C" w:rsidP="004D472C">
            <w:pPr>
              <w:pStyle w:val="afffffffffe"/>
            </w:pPr>
          </w:p>
        </w:tc>
        <w:tc>
          <w:tcPr>
            <w:tcW w:w="571" w:type="pct"/>
            <w:vMerge/>
            <w:shd w:val="clear" w:color="auto" w:fill="auto"/>
            <w:vAlign w:val="center"/>
          </w:tcPr>
          <w:p w14:paraId="397A0E2F" w14:textId="77777777" w:rsidR="004D472C" w:rsidRPr="00CE2FFE" w:rsidRDefault="004D472C" w:rsidP="004D472C">
            <w:pPr>
              <w:pStyle w:val="afffffffffe"/>
            </w:pPr>
          </w:p>
        </w:tc>
        <w:tc>
          <w:tcPr>
            <w:tcW w:w="1431" w:type="pct"/>
            <w:vMerge w:val="restart"/>
            <w:shd w:val="clear" w:color="auto" w:fill="auto"/>
            <w:vAlign w:val="center"/>
          </w:tcPr>
          <w:p w14:paraId="1A7F046F" w14:textId="77777777" w:rsidR="004D472C" w:rsidRPr="00CE2FFE" w:rsidRDefault="004D472C" w:rsidP="004D472C">
            <w:pPr>
              <w:pStyle w:val="afffffffffe"/>
            </w:pPr>
            <w:r w:rsidRPr="00CE2FFE">
              <w:rPr>
                <w:rFonts w:hint="eastAsia"/>
              </w:rPr>
              <w:t>生活垃圾处理设施运行信息</w:t>
            </w:r>
          </w:p>
        </w:tc>
        <w:tc>
          <w:tcPr>
            <w:tcW w:w="2154" w:type="pct"/>
            <w:shd w:val="clear" w:color="auto" w:fill="auto"/>
            <w:vAlign w:val="center"/>
          </w:tcPr>
          <w:p w14:paraId="15D9C442" w14:textId="77777777" w:rsidR="004D472C" w:rsidRPr="00CE2FFE" w:rsidRDefault="004D472C" w:rsidP="004D472C">
            <w:pPr>
              <w:pStyle w:val="afffffffffe"/>
            </w:pPr>
            <w:r w:rsidRPr="00CE2FFE">
              <w:rPr>
                <w:rFonts w:hint="eastAsia"/>
              </w:rPr>
              <w:t>生活垃圾处理设施企业信息</w:t>
            </w:r>
          </w:p>
        </w:tc>
        <w:tc>
          <w:tcPr>
            <w:tcW w:w="571" w:type="pct"/>
            <w:shd w:val="clear" w:color="auto" w:fill="auto"/>
            <w:vAlign w:val="center"/>
          </w:tcPr>
          <w:p w14:paraId="5E4AD8B7" w14:textId="77777777" w:rsidR="004D472C" w:rsidRPr="00CE2FFE" w:rsidRDefault="004D472C" w:rsidP="004D472C">
            <w:pPr>
              <w:pStyle w:val="afffffffffe"/>
            </w:pPr>
            <w:r w:rsidRPr="00CE2FFE">
              <w:rPr>
                <w:rFonts w:hint="eastAsia"/>
              </w:rPr>
              <w:t>2级/3级</w:t>
            </w:r>
          </w:p>
        </w:tc>
      </w:tr>
      <w:tr w:rsidR="00CE2FFE" w:rsidRPr="00CE2FFE" w14:paraId="6BF3E80C" w14:textId="77777777" w:rsidTr="00FA598F">
        <w:trPr>
          <w:jc w:val="center"/>
        </w:trPr>
        <w:tc>
          <w:tcPr>
            <w:tcW w:w="273" w:type="pct"/>
            <w:vMerge/>
            <w:shd w:val="clear" w:color="auto" w:fill="auto"/>
            <w:vAlign w:val="center"/>
          </w:tcPr>
          <w:p w14:paraId="64FE2599" w14:textId="77777777" w:rsidR="004D472C" w:rsidRPr="00CE2FFE" w:rsidRDefault="004D472C" w:rsidP="004D472C">
            <w:pPr>
              <w:pStyle w:val="afffffffffe"/>
            </w:pPr>
          </w:p>
        </w:tc>
        <w:tc>
          <w:tcPr>
            <w:tcW w:w="571" w:type="pct"/>
            <w:vMerge/>
            <w:shd w:val="clear" w:color="auto" w:fill="auto"/>
            <w:vAlign w:val="center"/>
          </w:tcPr>
          <w:p w14:paraId="04F548E9" w14:textId="77777777" w:rsidR="004D472C" w:rsidRPr="00CE2FFE" w:rsidRDefault="004D472C" w:rsidP="004D472C">
            <w:pPr>
              <w:pStyle w:val="afffffffffe"/>
            </w:pPr>
          </w:p>
        </w:tc>
        <w:tc>
          <w:tcPr>
            <w:tcW w:w="1431" w:type="pct"/>
            <w:vMerge/>
            <w:shd w:val="clear" w:color="auto" w:fill="auto"/>
            <w:vAlign w:val="center"/>
          </w:tcPr>
          <w:p w14:paraId="50FABC74" w14:textId="77777777" w:rsidR="004D472C" w:rsidRPr="00CE2FFE" w:rsidRDefault="004D472C" w:rsidP="004D472C">
            <w:pPr>
              <w:pStyle w:val="afffffffffe"/>
            </w:pPr>
          </w:p>
        </w:tc>
        <w:tc>
          <w:tcPr>
            <w:tcW w:w="2154" w:type="pct"/>
            <w:shd w:val="clear" w:color="auto" w:fill="auto"/>
            <w:vAlign w:val="center"/>
          </w:tcPr>
          <w:p w14:paraId="3E1C959E" w14:textId="77777777" w:rsidR="004D472C" w:rsidRPr="00CE2FFE" w:rsidRDefault="004D472C" w:rsidP="004D472C">
            <w:pPr>
              <w:pStyle w:val="afffffffffe"/>
            </w:pPr>
            <w:r w:rsidRPr="00CE2FFE">
              <w:rPr>
                <w:rFonts w:hint="eastAsia"/>
              </w:rPr>
              <w:t>处理设施物流调配计划信息</w:t>
            </w:r>
          </w:p>
        </w:tc>
        <w:tc>
          <w:tcPr>
            <w:tcW w:w="571" w:type="pct"/>
            <w:shd w:val="clear" w:color="auto" w:fill="auto"/>
            <w:vAlign w:val="center"/>
          </w:tcPr>
          <w:p w14:paraId="69A4A251" w14:textId="77777777" w:rsidR="004D472C" w:rsidRPr="00CE2FFE" w:rsidRDefault="004D472C" w:rsidP="004D472C">
            <w:pPr>
              <w:pStyle w:val="afffffffffe"/>
            </w:pPr>
            <w:r w:rsidRPr="00CE2FFE">
              <w:rPr>
                <w:rFonts w:hint="eastAsia"/>
              </w:rPr>
              <w:t>2级/3级</w:t>
            </w:r>
          </w:p>
        </w:tc>
      </w:tr>
      <w:tr w:rsidR="00CE2FFE" w:rsidRPr="00CE2FFE" w14:paraId="1B4AFF2C" w14:textId="77777777" w:rsidTr="00FA598F">
        <w:trPr>
          <w:jc w:val="center"/>
        </w:trPr>
        <w:tc>
          <w:tcPr>
            <w:tcW w:w="273" w:type="pct"/>
            <w:vMerge/>
            <w:shd w:val="clear" w:color="auto" w:fill="auto"/>
            <w:vAlign w:val="center"/>
          </w:tcPr>
          <w:p w14:paraId="071A0069" w14:textId="77777777" w:rsidR="004D472C" w:rsidRPr="00CE2FFE" w:rsidRDefault="004D472C" w:rsidP="004D472C">
            <w:pPr>
              <w:pStyle w:val="afffffffffe"/>
            </w:pPr>
          </w:p>
        </w:tc>
        <w:tc>
          <w:tcPr>
            <w:tcW w:w="571" w:type="pct"/>
            <w:vMerge/>
            <w:shd w:val="clear" w:color="auto" w:fill="auto"/>
            <w:vAlign w:val="center"/>
          </w:tcPr>
          <w:p w14:paraId="0B8E6CED" w14:textId="77777777" w:rsidR="004D472C" w:rsidRPr="00CE2FFE" w:rsidRDefault="004D472C" w:rsidP="004D472C">
            <w:pPr>
              <w:pStyle w:val="afffffffffe"/>
            </w:pPr>
          </w:p>
        </w:tc>
        <w:tc>
          <w:tcPr>
            <w:tcW w:w="1431" w:type="pct"/>
            <w:vMerge/>
            <w:shd w:val="clear" w:color="auto" w:fill="auto"/>
            <w:vAlign w:val="center"/>
          </w:tcPr>
          <w:p w14:paraId="71F57D16" w14:textId="77777777" w:rsidR="004D472C" w:rsidRPr="00CE2FFE" w:rsidRDefault="004D472C" w:rsidP="004D472C">
            <w:pPr>
              <w:pStyle w:val="afffffffffe"/>
            </w:pPr>
          </w:p>
        </w:tc>
        <w:tc>
          <w:tcPr>
            <w:tcW w:w="2154" w:type="pct"/>
            <w:shd w:val="clear" w:color="auto" w:fill="auto"/>
            <w:vAlign w:val="center"/>
          </w:tcPr>
          <w:p w14:paraId="71CCAFA6" w14:textId="77777777" w:rsidR="004D472C" w:rsidRPr="00CE2FFE" w:rsidRDefault="004D472C" w:rsidP="004D472C">
            <w:pPr>
              <w:pStyle w:val="afffffffffe"/>
            </w:pPr>
            <w:r w:rsidRPr="00CE2FFE">
              <w:rPr>
                <w:rFonts w:hint="eastAsia"/>
              </w:rPr>
              <w:t>处理设施物流调配调度单信息</w:t>
            </w:r>
          </w:p>
        </w:tc>
        <w:tc>
          <w:tcPr>
            <w:tcW w:w="571" w:type="pct"/>
            <w:shd w:val="clear" w:color="auto" w:fill="auto"/>
            <w:vAlign w:val="center"/>
          </w:tcPr>
          <w:p w14:paraId="547B5A7B" w14:textId="77777777" w:rsidR="004D472C" w:rsidRPr="00CE2FFE" w:rsidRDefault="004D472C" w:rsidP="004D472C">
            <w:pPr>
              <w:pStyle w:val="afffffffffe"/>
            </w:pPr>
            <w:r w:rsidRPr="00CE2FFE">
              <w:rPr>
                <w:rFonts w:hint="eastAsia"/>
              </w:rPr>
              <w:t>2级/3级</w:t>
            </w:r>
          </w:p>
        </w:tc>
      </w:tr>
      <w:tr w:rsidR="00CE2FFE" w:rsidRPr="00CE2FFE" w14:paraId="0056FFEA" w14:textId="77777777" w:rsidTr="00FA598F">
        <w:trPr>
          <w:jc w:val="center"/>
        </w:trPr>
        <w:tc>
          <w:tcPr>
            <w:tcW w:w="273" w:type="pct"/>
            <w:vMerge/>
            <w:shd w:val="clear" w:color="auto" w:fill="auto"/>
            <w:vAlign w:val="center"/>
          </w:tcPr>
          <w:p w14:paraId="272BF056" w14:textId="77777777" w:rsidR="004D472C" w:rsidRPr="00CE2FFE" w:rsidRDefault="004D472C" w:rsidP="004D472C">
            <w:pPr>
              <w:pStyle w:val="afffffffffe"/>
            </w:pPr>
          </w:p>
        </w:tc>
        <w:tc>
          <w:tcPr>
            <w:tcW w:w="571" w:type="pct"/>
            <w:vMerge/>
            <w:shd w:val="clear" w:color="auto" w:fill="auto"/>
            <w:vAlign w:val="center"/>
          </w:tcPr>
          <w:p w14:paraId="5BAFD34E" w14:textId="77777777" w:rsidR="004D472C" w:rsidRPr="00CE2FFE" w:rsidRDefault="004D472C" w:rsidP="004D472C">
            <w:pPr>
              <w:pStyle w:val="afffffffffe"/>
            </w:pPr>
          </w:p>
        </w:tc>
        <w:tc>
          <w:tcPr>
            <w:tcW w:w="1431" w:type="pct"/>
            <w:vMerge/>
            <w:shd w:val="clear" w:color="auto" w:fill="auto"/>
            <w:vAlign w:val="center"/>
          </w:tcPr>
          <w:p w14:paraId="034A3CCB" w14:textId="77777777" w:rsidR="004D472C" w:rsidRPr="00CE2FFE" w:rsidRDefault="004D472C" w:rsidP="004D472C">
            <w:pPr>
              <w:pStyle w:val="afffffffffe"/>
            </w:pPr>
          </w:p>
        </w:tc>
        <w:tc>
          <w:tcPr>
            <w:tcW w:w="2154" w:type="pct"/>
            <w:shd w:val="clear" w:color="auto" w:fill="auto"/>
            <w:vAlign w:val="center"/>
          </w:tcPr>
          <w:p w14:paraId="520AE8F9" w14:textId="77777777" w:rsidR="004D472C" w:rsidRPr="00CE2FFE" w:rsidRDefault="004D472C" w:rsidP="004D472C">
            <w:pPr>
              <w:pStyle w:val="afffffffffe"/>
            </w:pPr>
            <w:r w:rsidRPr="00CE2FFE">
              <w:rPr>
                <w:rFonts w:hint="eastAsia"/>
              </w:rPr>
              <w:t>区域管委处理设施处理费结算信息</w:t>
            </w:r>
          </w:p>
        </w:tc>
        <w:tc>
          <w:tcPr>
            <w:tcW w:w="571" w:type="pct"/>
            <w:shd w:val="clear" w:color="auto" w:fill="auto"/>
            <w:vAlign w:val="center"/>
          </w:tcPr>
          <w:p w14:paraId="07987F44" w14:textId="77777777" w:rsidR="004D472C" w:rsidRPr="00CE2FFE" w:rsidRDefault="004D472C" w:rsidP="004D472C">
            <w:pPr>
              <w:pStyle w:val="afffffffffe"/>
            </w:pPr>
            <w:r w:rsidRPr="00CE2FFE">
              <w:rPr>
                <w:rFonts w:hint="eastAsia"/>
              </w:rPr>
              <w:t>2级/3级</w:t>
            </w:r>
          </w:p>
        </w:tc>
      </w:tr>
      <w:tr w:rsidR="00CE2FFE" w:rsidRPr="00CE2FFE" w14:paraId="236D73B0" w14:textId="77777777" w:rsidTr="00FA598F">
        <w:trPr>
          <w:jc w:val="center"/>
        </w:trPr>
        <w:tc>
          <w:tcPr>
            <w:tcW w:w="273" w:type="pct"/>
            <w:vMerge/>
            <w:shd w:val="clear" w:color="auto" w:fill="auto"/>
            <w:vAlign w:val="center"/>
          </w:tcPr>
          <w:p w14:paraId="24A46DEE" w14:textId="77777777" w:rsidR="004D472C" w:rsidRPr="00CE2FFE" w:rsidRDefault="004D472C" w:rsidP="004D472C">
            <w:pPr>
              <w:pStyle w:val="afffffffffe"/>
            </w:pPr>
          </w:p>
        </w:tc>
        <w:tc>
          <w:tcPr>
            <w:tcW w:w="571" w:type="pct"/>
            <w:vMerge/>
            <w:shd w:val="clear" w:color="auto" w:fill="auto"/>
            <w:vAlign w:val="center"/>
          </w:tcPr>
          <w:p w14:paraId="531A0699" w14:textId="77777777" w:rsidR="004D472C" w:rsidRPr="00CE2FFE" w:rsidRDefault="004D472C" w:rsidP="004D472C">
            <w:pPr>
              <w:pStyle w:val="afffffffffe"/>
            </w:pPr>
          </w:p>
        </w:tc>
        <w:tc>
          <w:tcPr>
            <w:tcW w:w="1431" w:type="pct"/>
            <w:vMerge/>
            <w:shd w:val="clear" w:color="auto" w:fill="auto"/>
            <w:vAlign w:val="center"/>
          </w:tcPr>
          <w:p w14:paraId="287BFA38" w14:textId="77777777" w:rsidR="004D472C" w:rsidRPr="00CE2FFE" w:rsidRDefault="004D472C" w:rsidP="004D472C">
            <w:pPr>
              <w:pStyle w:val="afffffffffe"/>
            </w:pPr>
          </w:p>
        </w:tc>
        <w:tc>
          <w:tcPr>
            <w:tcW w:w="2154" w:type="pct"/>
            <w:shd w:val="clear" w:color="auto" w:fill="auto"/>
            <w:vAlign w:val="center"/>
          </w:tcPr>
          <w:p w14:paraId="373AF9A1" w14:textId="77777777" w:rsidR="004D472C" w:rsidRPr="00CE2FFE" w:rsidRDefault="004D472C" w:rsidP="004D472C">
            <w:pPr>
              <w:pStyle w:val="afffffffffe"/>
            </w:pPr>
            <w:r w:rsidRPr="00CE2FFE">
              <w:rPr>
                <w:rFonts w:hint="eastAsia"/>
              </w:rPr>
              <w:t>设施属地监管感知检测数据</w:t>
            </w:r>
          </w:p>
        </w:tc>
        <w:tc>
          <w:tcPr>
            <w:tcW w:w="571" w:type="pct"/>
            <w:shd w:val="clear" w:color="auto" w:fill="auto"/>
            <w:vAlign w:val="center"/>
          </w:tcPr>
          <w:p w14:paraId="6C8773AC" w14:textId="77777777" w:rsidR="004D472C" w:rsidRPr="00CE2FFE" w:rsidRDefault="004D472C" w:rsidP="004D472C">
            <w:pPr>
              <w:pStyle w:val="afffffffffe"/>
            </w:pPr>
            <w:r w:rsidRPr="00CE2FFE">
              <w:rPr>
                <w:rFonts w:hint="eastAsia"/>
              </w:rPr>
              <w:t>2级/3级</w:t>
            </w:r>
          </w:p>
        </w:tc>
      </w:tr>
      <w:tr w:rsidR="00CE2FFE" w:rsidRPr="00CE2FFE" w14:paraId="2BF468D7" w14:textId="77777777" w:rsidTr="00FA598F">
        <w:trPr>
          <w:jc w:val="center"/>
        </w:trPr>
        <w:tc>
          <w:tcPr>
            <w:tcW w:w="273" w:type="pct"/>
            <w:vMerge/>
            <w:shd w:val="clear" w:color="auto" w:fill="auto"/>
            <w:vAlign w:val="center"/>
          </w:tcPr>
          <w:p w14:paraId="38FBF77C" w14:textId="77777777" w:rsidR="004D472C" w:rsidRPr="00CE2FFE" w:rsidRDefault="004D472C" w:rsidP="004D472C">
            <w:pPr>
              <w:pStyle w:val="afffffffffe"/>
            </w:pPr>
          </w:p>
        </w:tc>
        <w:tc>
          <w:tcPr>
            <w:tcW w:w="571" w:type="pct"/>
            <w:vMerge/>
            <w:shd w:val="clear" w:color="auto" w:fill="auto"/>
            <w:vAlign w:val="center"/>
          </w:tcPr>
          <w:p w14:paraId="35523401" w14:textId="77777777" w:rsidR="004D472C" w:rsidRPr="00CE2FFE" w:rsidRDefault="004D472C" w:rsidP="004D472C">
            <w:pPr>
              <w:pStyle w:val="afffffffffe"/>
            </w:pPr>
          </w:p>
        </w:tc>
        <w:tc>
          <w:tcPr>
            <w:tcW w:w="1431" w:type="pct"/>
            <w:vMerge/>
            <w:shd w:val="clear" w:color="auto" w:fill="auto"/>
            <w:vAlign w:val="center"/>
          </w:tcPr>
          <w:p w14:paraId="2DA1C9AE" w14:textId="77777777" w:rsidR="004D472C" w:rsidRPr="00CE2FFE" w:rsidRDefault="004D472C" w:rsidP="004D472C">
            <w:pPr>
              <w:pStyle w:val="afffffffffe"/>
            </w:pPr>
          </w:p>
        </w:tc>
        <w:tc>
          <w:tcPr>
            <w:tcW w:w="2154" w:type="pct"/>
            <w:shd w:val="clear" w:color="auto" w:fill="auto"/>
            <w:vAlign w:val="center"/>
          </w:tcPr>
          <w:p w14:paraId="32C2DE58" w14:textId="77777777" w:rsidR="004D472C" w:rsidRPr="00CE2FFE" w:rsidRDefault="004D472C" w:rsidP="004D472C">
            <w:pPr>
              <w:pStyle w:val="afffffffffe"/>
            </w:pPr>
            <w:r w:rsidRPr="00CE2FFE">
              <w:rPr>
                <w:rFonts w:hint="eastAsia"/>
              </w:rPr>
              <w:t>预测预警信息</w:t>
            </w:r>
          </w:p>
        </w:tc>
        <w:tc>
          <w:tcPr>
            <w:tcW w:w="571" w:type="pct"/>
            <w:shd w:val="clear" w:color="auto" w:fill="auto"/>
            <w:vAlign w:val="center"/>
          </w:tcPr>
          <w:p w14:paraId="78D8B067" w14:textId="77777777" w:rsidR="004D472C" w:rsidRPr="00CE2FFE" w:rsidRDefault="004D472C" w:rsidP="004D472C">
            <w:pPr>
              <w:pStyle w:val="afffffffffe"/>
            </w:pPr>
            <w:r w:rsidRPr="00CE2FFE">
              <w:rPr>
                <w:rFonts w:hint="eastAsia"/>
              </w:rPr>
              <w:t>2级/3级</w:t>
            </w:r>
          </w:p>
        </w:tc>
      </w:tr>
      <w:tr w:rsidR="00CE2FFE" w:rsidRPr="00CE2FFE" w14:paraId="19C16796" w14:textId="77777777" w:rsidTr="00FA598F">
        <w:trPr>
          <w:jc w:val="center"/>
        </w:trPr>
        <w:tc>
          <w:tcPr>
            <w:tcW w:w="273" w:type="pct"/>
            <w:vMerge/>
            <w:shd w:val="clear" w:color="auto" w:fill="auto"/>
            <w:vAlign w:val="center"/>
          </w:tcPr>
          <w:p w14:paraId="5A66B8AD" w14:textId="77777777" w:rsidR="004D472C" w:rsidRPr="00CE2FFE" w:rsidRDefault="004D472C" w:rsidP="004D472C">
            <w:pPr>
              <w:pStyle w:val="afffffffffe"/>
            </w:pPr>
          </w:p>
        </w:tc>
        <w:tc>
          <w:tcPr>
            <w:tcW w:w="571" w:type="pct"/>
            <w:vMerge/>
            <w:shd w:val="clear" w:color="auto" w:fill="auto"/>
            <w:vAlign w:val="center"/>
          </w:tcPr>
          <w:p w14:paraId="31C7A402" w14:textId="77777777" w:rsidR="004D472C" w:rsidRPr="00CE2FFE" w:rsidRDefault="004D472C" w:rsidP="004D472C">
            <w:pPr>
              <w:pStyle w:val="afffffffffe"/>
            </w:pPr>
          </w:p>
        </w:tc>
        <w:tc>
          <w:tcPr>
            <w:tcW w:w="1431" w:type="pct"/>
            <w:vMerge/>
            <w:shd w:val="clear" w:color="auto" w:fill="auto"/>
            <w:vAlign w:val="center"/>
          </w:tcPr>
          <w:p w14:paraId="52EBAE6D" w14:textId="77777777" w:rsidR="004D472C" w:rsidRPr="00CE2FFE" w:rsidRDefault="004D472C" w:rsidP="004D472C">
            <w:pPr>
              <w:pStyle w:val="afffffffffe"/>
            </w:pPr>
          </w:p>
        </w:tc>
        <w:tc>
          <w:tcPr>
            <w:tcW w:w="2154" w:type="pct"/>
            <w:shd w:val="clear" w:color="auto" w:fill="auto"/>
            <w:vAlign w:val="center"/>
          </w:tcPr>
          <w:p w14:paraId="368F734D" w14:textId="77777777" w:rsidR="004D472C" w:rsidRPr="00CE2FFE" w:rsidRDefault="004D472C" w:rsidP="004D472C">
            <w:pPr>
              <w:pStyle w:val="afffffffffe"/>
            </w:pPr>
            <w:r w:rsidRPr="00CE2FFE">
              <w:rPr>
                <w:rFonts w:hint="eastAsia"/>
              </w:rPr>
              <w:t>焚烧厂进厂量和入炉量数据</w:t>
            </w:r>
          </w:p>
        </w:tc>
        <w:tc>
          <w:tcPr>
            <w:tcW w:w="571" w:type="pct"/>
            <w:shd w:val="clear" w:color="auto" w:fill="auto"/>
            <w:vAlign w:val="center"/>
          </w:tcPr>
          <w:p w14:paraId="3847136F" w14:textId="77777777" w:rsidR="004D472C" w:rsidRPr="00CE2FFE" w:rsidRDefault="004D472C" w:rsidP="004D472C">
            <w:pPr>
              <w:pStyle w:val="afffffffffe"/>
            </w:pPr>
            <w:r w:rsidRPr="00CE2FFE">
              <w:rPr>
                <w:rFonts w:hint="eastAsia"/>
              </w:rPr>
              <w:t>2级/3级</w:t>
            </w:r>
          </w:p>
        </w:tc>
      </w:tr>
      <w:tr w:rsidR="00CE2FFE" w:rsidRPr="00CE2FFE" w14:paraId="2AE22076" w14:textId="77777777" w:rsidTr="00FA598F">
        <w:trPr>
          <w:jc w:val="center"/>
        </w:trPr>
        <w:tc>
          <w:tcPr>
            <w:tcW w:w="273" w:type="pct"/>
            <w:vMerge/>
            <w:shd w:val="clear" w:color="auto" w:fill="auto"/>
            <w:vAlign w:val="center"/>
          </w:tcPr>
          <w:p w14:paraId="2BAFAC4D" w14:textId="77777777" w:rsidR="004D472C" w:rsidRPr="00CE2FFE" w:rsidRDefault="004D472C" w:rsidP="004D472C">
            <w:pPr>
              <w:pStyle w:val="afffffffffe"/>
            </w:pPr>
          </w:p>
        </w:tc>
        <w:tc>
          <w:tcPr>
            <w:tcW w:w="571" w:type="pct"/>
            <w:vMerge/>
            <w:shd w:val="clear" w:color="auto" w:fill="auto"/>
            <w:vAlign w:val="center"/>
          </w:tcPr>
          <w:p w14:paraId="0D71D267" w14:textId="77777777" w:rsidR="004D472C" w:rsidRPr="00CE2FFE" w:rsidRDefault="004D472C" w:rsidP="004D472C">
            <w:pPr>
              <w:pStyle w:val="afffffffffe"/>
            </w:pPr>
          </w:p>
        </w:tc>
        <w:tc>
          <w:tcPr>
            <w:tcW w:w="1431" w:type="pct"/>
            <w:vMerge/>
            <w:shd w:val="clear" w:color="auto" w:fill="auto"/>
            <w:vAlign w:val="center"/>
          </w:tcPr>
          <w:p w14:paraId="62A17762" w14:textId="77777777" w:rsidR="004D472C" w:rsidRPr="00CE2FFE" w:rsidRDefault="004D472C" w:rsidP="004D472C">
            <w:pPr>
              <w:pStyle w:val="afffffffffe"/>
            </w:pPr>
          </w:p>
        </w:tc>
        <w:tc>
          <w:tcPr>
            <w:tcW w:w="2154" w:type="pct"/>
            <w:shd w:val="clear" w:color="auto" w:fill="auto"/>
            <w:vAlign w:val="center"/>
          </w:tcPr>
          <w:p w14:paraId="676DCCC1" w14:textId="77777777" w:rsidR="004D472C" w:rsidRPr="00CE2FFE" w:rsidRDefault="004D472C" w:rsidP="004D472C">
            <w:pPr>
              <w:pStyle w:val="afffffffffe"/>
            </w:pPr>
            <w:r w:rsidRPr="00CE2FFE">
              <w:rPr>
                <w:rFonts w:hint="eastAsia"/>
              </w:rPr>
              <w:t>生活垃圾处理设施监测数据</w:t>
            </w:r>
          </w:p>
        </w:tc>
        <w:tc>
          <w:tcPr>
            <w:tcW w:w="571" w:type="pct"/>
            <w:shd w:val="clear" w:color="auto" w:fill="auto"/>
            <w:vAlign w:val="center"/>
          </w:tcPr>
          <w:p w14:paraId="7A55065D" w14:textId="77777777" w:rsidR="004D472C" w:rsidRPr="00CE2FFE" w:rsidRDefault="004D472C" w:rsidP="004D472C">
            <w:pPr>
              <w:pStyle w:val="afffffffffe"/>
            </w:pPr>
            <w:r w:rsidRPr="00CE2FFE">
              <w:rPr>
                <w:rFonts w:hint="eastAsia"/>
              </w:rPr>
              <w:t>2级/3级</w:t>
            </w:r>
          </w:p>
        </w:tc>
      </w:tr>
      <w:tr w:rsidR="00CE2FFE" w:rsidRPr="00CE2FFE" w14:paraId="10A9B4F2" w14:textId="77777777" w:rsidTr="00FA598F">
        <w:trPr>
          <w:jc w:val="center"/>
        </w:trPr>
        <w:tc>
          <w:tcPr>
            <w:tcW w:w="273" w:type="pct"/>
            <w:vMerge/>
            <w:shd w:val="clear" w:color="auto" w:fill="auto"/>
            <w:vAlign w:val="center"/>
          </w:tcPr>
          <w:p w14:paraId="40042051" w14:textId="77777777" w:rsidR="004D472C" w:rsidRPr="00CE2FFE" w:rsidRDefault="004D472C" w:rsidP="004D472C">
            <w:pPr>
              <w:pStyle w:val="afffffffffe"/>
            </w:pPr>
          </w:p>
        </w:tc>
        <w:tc>
          <w:tcPr>
            <w:tcW w:w="571" w:type="pct"/>
            <w:vMerge/>
            <w:shd w:val="clear" w:color="auto" w:fill="auto"/>
            <w:vAlign w:val="center"/>
          </w:tcPr>
          <w:p w14:paraId="795887E8" w14:textId="77777777" w:rsidR="004D472C" w:rsidRPr="00CE2FFE" w:rsidRDefault="004D472C" w:rsidP="004D472C">
            <w:pPr>
              <w:pStyle w:val="afffffffffe"/>
            </w:pPr>
          </w:p>
        </w:tc>
        <w:tc>
          <w:tcPr>
            <w:tcW w:w="1431" w:type="pct"/>
            <w:vMerge/>
            <w:shd w:val="clear" w:color="auto" w:fill="auto"/>
            <w:vAlign w:val="center"/>
          </w:tcPr>
          <w:p w14:paraId="5462D03B" w14:textId="77777777" w:rsidR="004D472C" w:rsidRPr="00CE2FFE" w:rsidRDefault="004D472C" w:rsidP="004D472C">
            <w:pPr>
              <w:pStyle w:val="afffffffffe"/>
            </w:pPr>
          </w:p>
        </w:tc>
        <w:tc>
          <w:tcPr>
            <w:tcW w:w="2154" w:type="pct"/>
            <w:shd w:val="clear" w:color="auto" w:fill="auto"/>
            <w:vAlign w:val="center"/>
          </w:tcPr>
          <w:p w14:paraId="6DDB587F" w14:textId="77777777" w:rsidR="004D472C" w:rsidRPr="00CE2FFE" w:rsidRDefault="004D472C" w:rsidP="004D472C">
            <w:pPr>
              <w:pStyle w:val="afffffffffe"/>
            </w:pPr>
            <w:r w:rsidRPr="00CE2FFE">
              <w:rPr>
                <w:rFonts w:hint="eastAsia"/>
              </w:rPr>
              <w:t>进出厂记录数据</w:t>
            </w:r>
          </w:p>
        </w:tc>
        <w:tc>
          <w:tcPr>
            <w:tcW w:w="571" w:type="pct"/>
            <w:shd w:val="clear" w:color="auto" w:fill="auto"/>
            <w:vAlign w:val="center"/>
          </w:tcPr>
          <w:p w14:paraId="12DF0403" w14:textId="77777777" w:rsidR="004D472C" w:rsidRPr="00CE2FFE" w:rsidRDefault="004D472C" w:rsidP="004D472C">
            <w:pPr>
              <w:pStyle w:val="afffffffffe"/>
            </w:pPr>
            <w:r w:rsidRPr="00CE2FFE">
              <w:rPr>
                <w:rFonts w:hint="eastAsia"/>
              </w:rPr>
              <w:t>2级/3级</w:t>
            </w:r>
          </w:p>
        </w:tc>
      </w:tr>
      <w:tr w:rsidR="00CE2FFE" w:rsidRPr="00CE2FFE" w14:paraId="2FD626C7" w14:textId="77777777" w:rsidTr="00FA598F">
        <w:trPr>
          <w:jc w:val="center"/>
        </w:trPr>
        <w:tc>
          <w:tcPr>
            <w:tcW w:w="273" w:type="pct"/>
            <w:vMerge/>
            <w:shd w:val="clear" w:color="auto" w:fill="auto"/>
            <w:vAlign w:val="center"/>
          </w:tcPr>
          <w:p w14:paraId="598F50D3" w14:textId="77777777" w:rsidR="004D472C" w:rsidRPr="00CE2FFE" w:rsidRDefault="004D472C" w:rsidP="004D472C">
            <w:pPr>
              <w:pStyle w:val="afffffffffe"/>
            </w:pPr>
          </w:p>
        </w:tc>
        <w:tc>
          <w:tcPr>
            <w:tcW w:w="571" w:type="pct"/>
            <w:vMerge/>
            <w:shd w:val="clear" w:color="auto" w:fill="auto"/>
            <w:vAlign w:val="center"/>
          </w:tcPr>
          <w:p w14:paraId="6A1C8F3C" w14:textId="77777777" w:rsidR="004D472C" w:rsidRPr="00CE2FFE" w:rsidRDefault="004D472C" w:rsidP="004D472C">
            <w:pPr>
              <w:pStyle w:val="afffffffffe"/>
            </w:pPr>
          </w:p>
        </w:tc>
        <w:tc>
          <w:tcPr>
            <w:tcW w:w="1431" w:type="pct"/>
            <w:vMerge/>
            <w:shd w:val="clear" w:color="auto" w:fill="auto"/>
            <w:vAlign w:val="center"/>
          </w:tcPr>
          <w:p w14:paraId="64AFCFCE" w14:textId="77777777" w:rsidR="004D472C" w:rsidRPr="00CE2FFE" w:rsidRDefault="004D472C" w:rsidP="004D472C">
            <w:pPr>
              <w:pStyle w:val="afffffffffe"/>
            </w:pPr>
          </w:p>
        </w:tc>
        <w:tc>
          <w:tcPr>
            <w:tcW w:w="2154" w:type="pct"/>
            <w:shd w:val="clear" w:color="auto" w:fill="auto"/>
            <w:vAlign w:val="center"/>
          </w:tcPr>
          <w:p w14:paraId="47C3F7F7" w14:textId="77777777" w:rsidR="004D472C" w:rsidRPr="00CE2FFE" w:rsidRDefault="004D472C" w:rsidP="004D472C">
            <w:pPr>
              <w:pStyle w:val="afffffffffe"/>
            </w:pPr>
            <w:r w:rsidRPr="00CE2FFE">
              <w:rPr>
                <w:rFonts w:hint="eastAsia"/>
              </w:rPr>
              <w:t>工艺和环保监管数据</w:t>
            </w:r>
          </w:p>
        </w:tc>
        <w:tc>
          <w:tcPr>
            <w:tcW w:w="571" w:type="pct"/>
            <w:shd w:val="clear" w:color="auto" w:fill="auto"/>
            <w:vAlign w:val="center"/>
          </w:tcPr>
          <w:p w14:paraId="440C884F" w14:textId="77777777" w:rsidR="004D472C" w:rsidRPr="00CE2FFE" w:rsidRDefault="004D472C" w:rsidP="004D472C">
            <w:pPr>
              <w:pStyle w:val="afffffffffe"/>
            </w:pPr>
            <w:r w:rsidRPr="00CE2FFE">
              <w:rPr>
                <w:rFonts w:hint="eastAsia"/>
              </w:rPr>
              <w:t>2级/3级</w:t>
            </w:r>
          </w:p>
        </w:tc>
      </w:tr>
      <w:tr w:rsidR="00CE2FFE" w:rsidRPr="00CE2FFE" w14:paraId="5CC42B11" w14:textId="77777777" w:rsidTr="00FA598F">
        <w:trPr>
          <w:jc w:val="center"/>
        </w:trPr>
        <w:tc>
          <w:tcPr>
            <w:tcW w:w="273" w:type="pct"/>
            <w:vMerge/>
            <w:shd w:val="clear" w:color="auto" w:fill="auto"/>
            <w:vAlign w:val="center"/>
          </w:tcPr>
          <w:p w14:paraId="459A5F3C" w14:textId="77777777" w:rsidR="004D472C" w:rsidRPr="00CE2FFE" w:rsidRDefault="004D472C" w:rsidP="004D472C">
            <w:pPr>
              <w:pStyle w:val="afffffffffe"/>
            </w:pPr>
          </w:p>
        </w:tc>
        <w:tc>
          <w:tcPr>
            <w:tcW w:w="571" w:type="pct"/>
            <w:vMerge/>
            <w:shd w:val="clear" w:color="auto" w:fill="auto"/>
            <w:vAlign w:val="center"/>
          </w:tcPr>
          <w:p w14:paraId="4E444A73" w14:textId="77777777" w:rsidR="004D472C" w:rsidRPr="00CE2FFE" w:rsidRDefault="004D472C" w:rsidP="004D472C">
            <w:pPr>
              <w:pStyle w:val="afffffffffe"/>
            </w:pPr>
          </w:p>
        </w:tc>
        <w:tc>
          <w:tcPr>
            <w:tcW w:w="1431" w:type="pct"/>
            <w:vMerge/>
            <w:shd w:val="clear" w:color="auto" w:fill="auto"/>
            <w:vAlign w:val="center"/>
          </w:tcPr>
          <w:p w14:paraId="2CE90CD3" w14:textId="77777777" w:rsidR="004D472C" w:rsidRPr="00CE2FFE" w:rsidRDefault="004D472C" w:rsidP="004D472C">
            <w:pPr>
              <w:pStyle w:val="afffffffffe"/>
            </w:pPr>
          </w:p>
        </w:tc>
        <w:tc>
          <w:tcPr>
            <w:tcW w:w="2154" w:type="pct"/>
            <w:shd w:val="clear" w:color="auto" w:fill="auto"/>
            <w:vAlign w:val="center"/>
          </w:tcPr>
          <w:p w14:paraId="039DB57A" w14:textId="77777777" w:rsidR="004D472C" w:rsidRPr="00CE2FFE" w:rsidRDefault="004D472C" w:rsidP="004D472C">
            <w:pPr>
              <w:pStyle w:val="afffffffffe"/>
            </w:pPr>
            <w:r w:rsidRPr="00CE2FFE">
              <w:rPr>
                <w:rFonts w:hint="eastAsia"/>
              </w:rPr>
              <w:t>工艺运行主要参数数据</w:t>
            </w:r>
          </w:p>
        </w:tc>
        <w:tc>
          <w:tcPr>
            <w:tcW w:w="571" w:type="pct"/>
            <w:shd w:val="clear" w:color="auto" w:fill="auto"/>
            <w:vAlign w:val="center"/>
          </w:tcPr>
          <w:p w14:paraId="5447ACFC" w14:textId="77777777" w:rsidR="004D472C" w:rsidRPr="00CE2FFE" w:rsidRDefault="004D472C" w:rsidP="004D472C">
            <w:pPr>
              <w:pStyle w:val="afffffffffe"/>
            </w:pPr>
            <w:r w:rsidRPr="00CE2FFE">
              <w:rPr>
                <w:rFonts w:hint="eastAsia"/>
              </w:rPr>
              <w:t>2级/3级</w:t>
            </w:r>
          </w:p>
        </w:tc>
      </w:tr>
      <w:tr w:rsidR="00CE2FFE" w:rsidRPr="00CE2FFE" w14:paraId="0CBFB155" w14:textId="77777777" w:rsidTr="00FA598F">
        <w:trPr>
          <w:jc w:val="center"/>
        </w:trPr>
        <w:tc>
          <w:tcPr>
            <w:tcW w:w="273" w:type="pct"/>
            <w:vMerge/>
            <w:shd w:val="clear" w:color="auto" w:fill="auto"/>
            <w:vAlign w:val="center"/>
          </w:tcPr>
          <w:p w14:paraId="6CB51E1D" w14:textId="77777777" w:rsidR="004D472C" w:rsidRPr="00CE2FFE" w:rsidRDefault="004D472C" w:rsidP="004D472C">
            <w:pPr>
              <w:pStyle w:val="afffffffffe"/>
            </w:pPr>
          </w:p>
        </w:tc>
        <w:tc>
          <w:tcPr>
            <w:tcW w:w="571" w:type="pct"/>
            <w:vMerge/>
            <w:shd w:val="clear" w:color="auto" w:fill="auto"/>
            <w:vAlign w:val="center"/>
          </w:tcPr>
          <w:p w14:paraId="7B5130CC" w14:textId="77777777" w:rsidR="004D472C" w:rsidRPr="00CE2FFE" w:rsidRDefault="004D472C" w:rsidP="004D472C">
            <w:pPr>
              <w:pStyle w:val="afffffffffe"/>
            </w:pPr>
          </w:p>
        </w:tc>
        <w:tc>
          <w:tcPr>
            <w:tcW w:w="1431" w:type="pct"/>
            <w:vMerge/>
            <w:shd w:val="clear" w:color="auto" w:fill="auto"/>
            <w:vAlign w:val="center"/>
          </w:tcPr>
          <w:p w14:paraId="74CA0275" w14:textId="77777777" w:rsidR="004D472C" w:rsidRPr="00CE2FFE" w:rsidRDefault="004D472C" w:rsidP="004D472C">
            <w:pPr>
              <w:pStyle w:val="afffffffffe"/>
            </w:pPr>
          </w:p>
        </w:tc>
        <w:tc>
          <w:tcPr>
            <w:tcW w:w="2154" w:type="pct"/>
            <w:shd w:val="clear" w:color="auto" w:fill="auto"/>
            <w:vAlign w:val="center"/>
          </w:tcPr>
          <w:p w14:paraId="04CD488E" w14:textId="77777777" w:rsidR="004D472C" w:rsidRPr="00CE2FFE" w:rsidRDefault="004D472C" w:rsidP="004D472C">
            <w:pPr>
              <w:pStyle w:val="afffffffffe"/>
            </w:pPr>
            <w:r w:rsidRPr="00CE2FFE">
              <w:rPr>
                <w:rFonts w:hint="eastAsia"/>
              </w:rPr>
              <w:t>环境监测监管数据</w:t>
            </w:r>
          </w:p>
        </w:tc>
        <w:tc>
          <w:tcPr>
            <w:tcW w:w="571" w:type="pct"/>
            <w:shd w:val="clear" w:color="auto" w:fill="auto"/>
            <w:vAlign w:val="center"/>
          </w:tcPr>
          <w:p w14:paraId="5265216A" w14:textId="77777777" w:rsidR="004D472C" w:rsidRPr="00CE2FFE" w:rsidRDefault="004D472C" w:rsidP="004D472C">
            <w:pPr>
              <w:pStyle w:val="afffffffffe"/>
            </w:pPr>
            <w:r w:rsidRPr="00CE2FFE">
              <w:rPr>
                <w:rFonts w:hint="eastAsia"/>
              </w:rPr>
              <w:t>2级/3级</w:t>
            </w:r>
          </w:p>
        </w:tc>
      </w:tr>
      <w:tr w:rsidR="00CE2FFE" w:rsidRPr="00CE2FFE" w14:paraId="76B52168" w14:textId="77777777" w:rsidTr="00FA598F">
        <w:trPr>
          <w:jc w:val="center"/>
        </w:trPr>
        <w:tc>
          <w:tcPr>
            <w:tcW w:w="273" w:type="pct"/>
            <w:vMerge/>
            <w:shd w:val="clear" w:color="auto" w:fill="auto"/>
            <w:vAlign w:val="center"/>
          </w:tcPr>
          <w:p w14:paraId="3102CAD8" w14:textId="77777777" w:rsidR="004D472C" w:rsidRPr="00CE2FFE" w:rsidRDefault="004D472C" w:rsidP="004D472C">
            <w:pPr>
              <w:pStyle w:val="afffffffffe"/>
            </w:pPr>
          </w:p>
        </w:tc>
        <w:tc>
          <w:tcPr>
            <w:tcW w:w="571" w:type="pct"/>
            <w:vMerge/>
            <w:shd w:val="clear" w:color="auto" w:fill="auto"/>
            <w:vAlign w:val="center"/>
          </w:tcPr>
          <w:p w14:paraId="532C8673" w14:textId="77777777" w:rsidR="004D472C" w:rsidRPr="00CE2FFE" w:rsidRDefault="004D472C" w:rsidP="004D472C">
            <w:pPr>
              <w:pStyle w:val="afffffffffe"/>
            </w:pPr>
          </w:p>
        </w:tc>
        <w:tc>
          <w:tcPr>
            <w:tcW w:w="1431" w:type="pct"/>
            <w:vMerge/>
            <w:shd w:val="clear" w:color="auto" w:fill="auto"/>
            <w:vAlign w:val="center"/>
          </w:tcPr>
          <w:p w14:paraId="6E2EDCA4" w14:textId="77777777" w:rsidR="004D472C" w:rsidRPr="00CE2FFE" w:rsidRDefault="004D472C" w:rsidP="004D472C">
            <w:pPr>
              <w:pStyle w:val="afffffffffe"/>
            </w:pPr>
          </w:p>
        </w:tc>
        <w:tc>
          <w:tcPr>
            <w:tcW w:w="2154" w:type="pct"/>
            <w:shd w:val="clear" w:color="auto" w:fill="auto"/>
            <w:vAlign w:val="center"/>
          </w:tcPr>
          <w:p w14:paraId="16D36AE1" w14:textId="77777777" w:rsidR="004D472C" w:rsidRPr="00CE2FFE" w:rsidRDefault="004D472C" w:rsidP="004D472C">
            <w:pPr>
              <w:pStyle w:val="afffffffffe"/>
            </w:pPr>
            <w:r w:rsidRPr="00CE2FFE">
              <w:rPr>
                <w:rFonts w:hint="eastAsia"/>
              </w:rPr>
              <w:t>重点场所监管数据</w:t>
            </w:r>
          </w:p>
        </w:tc>
        <w:tc>
          <w:tcPr>
            <w:tcW w:w="571" w:type="pct"/>
            <w:shd w:val="clear" w:color="auto" w:fill="auto"/>
            <w:vAlign w:val="center"/>
          </w:tcPr>
          <w:p w14:paraId="47B7F169" w14:textId="77777777" w:rsidR="004D472C" w:rsidRPr="00CE2FFE" w:rsidRDefault="004D472C" w:rsidP="004D472C">
            <w:pPr>
              <w:pStyle w:val="afffffffffe"/>
            </w:pPr>
            <w:r w:rsidRPr="00CE2FFE">
              <w:rPr>
                <w:rFonts w:hint="eastAsia"/>
              </w:rPr>
              <w:t>2级/3级</w:t>
            </w:r>
          </w:p>
        </w:tc>
      </w:tr>
      <w:tr w:rsidR="00CE2FFE" w:rsidRPr="00CE2FFE" w14:paraId="5AC946FB" w14:textId="77777777" w:rsidTr="00FA598F">
        <w:trPr>
          <w:jc w:val="center"/>
        </w:trPr>
        <w:tc>
          <w:tcPr>
            <w:tcW w:w="273" w:type="pct"/>
            <w:vMerge/>
            <w:shd w:val="clear" w:color="auto" w:fill="auto"/>
            <w:vAlign w:val="center"/>
          </w:tcPr>
          <w:p w14:paraId="1DCF91F0" w14:textId="77777777" w:rsidR="004D472C" w:rsidRPr="00CE2FFE" w:rsidRDefault="004D472C" w:rsidP="004D472C">
            <w:pPr>
              <w:pStyle w:val="afffffffffe"/>
            </w:pPr>
          </w:p>
        </w:tc>
        <w:tc>
          <w:tcPr>
            <w:tcW w:w="571" w:type="pct"/>
            <w:vMerge/>
            <w:shd w:val="clear" w:color="auto" w:fill="auto"/>
            <w:vAlign w:val="center"/>
          </w:tcPr>
          <w:p w14:paraId="3F1E611B" w14:textId="77777777" w:rsidR="004D472C" w:rsidRPr="00CE2FFE" w:rsidRDefault="004D472C" w:rsidP="004D472C">
            <w:pPr>
              <w:pStyle w:val="afffffffffe"/>
            </w:pPr>
          </w:p>
        </w:tc>
        <w:tc>
          <w:tcPr>
            <w:tcW w:w="1431" w:type="pct"/>
            <w:vMerge/>
            <w:shd w:val="clear" w:color="auto" w:fill="auto"/>
            <w:vAlign w:val="center"/>
          </w:tcPr>
          <w:p w14:paraId="0B801623" w14:textId="77777777" w:rsidR="004D472C" w:rsidRPr="00CE2FFE" w:rsidRDefault="004D472C" w:rsidP="004D472C">
            <w:pPr>
              <w:pStyle w:val="afffffffffe"/>
            </w:pPr>
          </w:p>
        </w:tc>
        <w:tc>
          <w:tcPr>
            <w:tcW w:w="2154" w:type="pct"/>
            <w:shd w:val="clear" w:color="auto" w:fill="auto"/>
            <w:vAlign w:val="center"/>
          </w:tcPr>
          <w:p w14:paraId="4BDE0193" w14:textId="77777777" w:rsidR="004D472C" w:rsidRPr="00CE2FFE" w:rsidRDefault="004D472C" w:rsidP="004D472C">
            <w:pPr>
              <w:pStyle w:val="afffffffffe"/>
            </w:pPr>
            <w:r w:rsidRPr="00CE2FFE">
              <w:rPr>
                <w:rFonts w:hint="eastAsia"/>
              </w:rPr>
              <w:t>水处理工艺数据</w:t>
            </w:r>
          </w:p>
        </w:tc>
        <w:tc>
          <w:tcPr>
            <w:tcW w:w="571" w:type="pct"/>
            <w:shd w:val="clear" w:color="auto" w:fill="auto"/>
            <w:vAlign w:val="center"/>
          </w:tcPr>
          <w:p w14:paraId="1EEF3B79" w14:textId="77777777" w:rsidR="004D472C" w:rsidRPr="00CE2FFE" w:rsidRDefault="004D472C" w:rsidP="004D472C">
            <w:pPr>
              <w:pStyle w:val="afffffffffe"/>
            </w:pPr>
            <w:r w:rsidRPr="00CE2FFE">
              <w:rPr>
                <w:rFonts w:hint="eastAsia"/>
              </w:rPr>
              <w:t>2级/3级</w:t>
            </w:r>
          </w:p>
        </w:tc>
      </w:tr>
      <w:tr w:rsidR="00CE2FFE" w:rsidRPr="00CE2FFE" w14:paraId="6ECDBC8A" w14:textId="77777777" w:rsidTr="00FA598F">
        <w:trPr>
          <w:jc w:val="center"/>
        </w:trPr>
        <w:tc>
          <w:tcPr>
            <w:tcW w:w="273" w:type="pct"/>
            <w:vMerge/>
            <w:shd w:val="clear" w:color="auto" w:fill="auto"/>
            <w:vAlign w:val="center"/>
          </w:tcPr>
          <w:p w14:paraId="76B4E399" w14:textId="77777777" w:rsidR="004D472C" w:rsidRPr="00CE2FFE" w:rsidRDefault="004D472C" w:rsidP="004D472C">
            <w:pPr>
              <w:pStyle w:val="afffffffffe"/>
            </w:pPr>
          </w:p>
        </w:tc>
        <w:tc>
          <w:tcPr>
            <w:tcW w:w="571" w:type="pct"/>
            <w:vMerge/>
            <w:shd w:val="clear" w:color="auto" w:fill="auto"/>
            <w:vAlign w:val="center"/>
          </w:tcPr>
          <w:p w14:paraId="148C4B50" w14:textId="77777777" w:rsidR="004D472C" w:rsidRPr="00CE2FFE" w:rsidRDefault="004D472C" w:rsidP="004D472C">
            <w:pPr>
              <w:pStyle w:val="afffffffffe"/>
            </w:pPr>
          </w:p>
        </w:tc>
        <w:tc>
          <w:tcPr>
            <w:tcW w:w="1431" w:type="pct"/>
            <w:vMerge/>
            <w:shd w:val="clear" w:color="auto" w:fill="auto"/>
            <w:vAlign w:val="center"/>
          </w:tcPr>
          <w:p w14:paraId="6531F0BC" w14:textId="77777777" w:rsidR="004D472C" w:rsidRPr="00CE2FFE" w:rsidRDefault="004D472C" w:rsidP="004D472C">
            <w:pPr>
              <w:pStyle w:val="afffffffffe"/>
            </w:pPr>
          </w:p>
        </w:tc>
        <w:tc>
          <w:tcPr>
            <w:tcW w:w="2154" w:type="pct"/>
            <w:shd w:val="clear" w:color="auto" w:fill="auto"/>
            <w:vAlign w:val="center"/>
          </w:tcPr>
          <w:p w14:paraId="47ED50BC" w14:textId="77777777" w:rsidR="004D472C" w:rsidRPr="00CE2FFE" w:rsidRDefault="004D472C" w:rsidP="004D472C">
            <w:pPr>
              <w:pStyle w:val="afffffffffe"/>
            </w:pPr>
            <w:r w:rsidRPr="00CE2FFE">
              <w:rPr>
                <w:rFonts w:hint="eastAsia"/>
              </w:rPr>
              <w:t>有限空间作业管理数据</w:t>
            </w:r>
          </w:p>
        </w:tc>
        <w:tc>
          <w:tcPr>
            <w:tcW w:w="571" w:type="pct"/>
            <w:shd w:val="clear" w:color="auto" w:fill="auto"/>
            <w:vAlign w:val="center"/>
          </w:tcPr>
          <w:p w14:paraId="763F2079" w14:textId="77777777" w:rsidR="004D472C" w:rsidRPr="00CE2FFE" w:rsidRDefault="004D472C" w:rsidP="004D472C">
            <w:pPr>
              <w:pStyle w:val="afffffffffe"/>
            </w:pPr>
            <w:r w:rsidRPr="00CE2FFE">
              <w:rPr>
                <w:rFonts w:hint="eastAsia"/>
              </w:rPr>
              <w:t>2级/3级</w:t>
            </w:r>
          </w:p>
        </w:tc>
      </w:tr>
      <w:tr w:rsidR="00CE2FFE" w:rsidRPr="00CE2FFE" w14:paraId="2E85DA09" w14:textId="77777777" w:rsidTr="00FA598F">
        <w:trPr>
          <w:jc w:val="center"/>
        </w:trPr>
        <w:tc>
          <w:tcPr>
            <w:tcW w:w="273" w:type="pct"/>
            <w:vMerge/>
            <w:shd w:val="clear" w:color="auto" w:fill="auto"/>
            <w:vAlign w:val="center"/>
          </w:tcPr>
          <w:p w14:paraId="65C6DA44" w14:textId="77777777" w:rsidR="004D472C" w:rsidRPr="00CE2FFE" w:rsidRDefault="004D472C" w:rsidP="004D472C">
            <w:pPr>
              <w:pStyle w:val="afffffffffe"/>
            </w:pPr>
          </w:p>
        </w:tc>
        <w:tc>
          <w:tcPr>
            <w:tcW w:w="571" w:type="pct"/>
            <w:vMerge/>
            <w:shd w:val="clear" w:color="auto" w:fill="auto"/>
            <w:vAlign w:val="center"/>
          </w:tcPr>
          <w:p w14:paraId="18B03E58" w14:textId="77777777" w:rsidR="004D472C" w:rsidRPr="00CE2FFE" w:rsidRDefault="004D472C" w:rsidP="004D472C">
            <w:pPr>
              <w:pStyle w:val="afffffffffe"/>
            </w:pPr>
          </w:p>
        </w:tc>
        <w:tc>
          <w:tcPr>
            <w:tcW w:w="1431" w:type="pct"/>
            <w:vMerge w:val="restart"/>
            <w:shd w:val="clear" w:color="auto" w:fill="auto"/>
            <w:vAlign w:val="center"/>
          </w:tcPr>
          <w:p w14:paraId="3C546F11" w14:textId="77777777" w:rsidR="004D472C" w:rsidRPr="00CE2FFE" w:rsidRDefault="004D472C" w:rsidP="004D472C">
            <w:pPr>
              <w:pStyle w:val="afffffffffe"/>
            </w:pPr>
            <w:r w:rsidRPr="00CE2FFE">
              <w:rPr>
                <w:rFonts w:hint="eastAsia"/>
              </w:rPr>
              <w:t>生活垃圾流向和流量调度信息</w:t>
            </w:r>
          </w:p>
        </w:tc>
        <w:tc>
          <w:tcPr>
            <w:tcW w:w="2154" w:type="pct"/>
            <w:shd w:val="clear" w:color="auto" w:fill="auto"/>
            <w:vAlign w:val="center"/>
          </w:tcPr>
          <w:p w14:paraId="0E35A264" w14:textId="77777777" w:rsidR="004D472C" w:rsidRPr="00CE2FFE" w:rsidRDefault="004D472C" w:rsidP="004D472C">
            <w:pPr>
              <w:pStyle w:val="afffffffffe"/>
            </w:pPr>
            <w:r w:rsidRPr="00CE2FFE">
              <w:rPr>
                <w:rFonts w:hint="eastAsia"/>
              </w:rPr>
              <w:t>处理设施物流调配计划信息</w:t>
            </w:r>
          </w:p>
        </w:tc>
        <w:tc>
          <w:tcPr>
            <w:tcW w:w="571" w:type="pct"/>
            <w:shd w:val="clear" w:color="auto" w:fill="auto"/>
            <w:vAlign w:val="center"/>
          </w:tcPr>
          <w:p w14:paraId="3AA3872F" w14:textId="77777777" w:rsidR="004D472C" w:rsidRPr="00CE2FFE" w:rsidRDefault="004D472C" w:rsidP="004D472C">
            <w:pPr>
              <w:pStyle w:val="afffffffffe"/>
            </w:pPr>
            <w:r w:rsidRPr="00CE2FFE">
              <w:rPr>
                <w:rFonts w:hint="eastAsia"/>
              </w:rPr>
              <w:t>2级/3级</w:t>
            </w:r>
          </w:p>
        </w:tc>
      </w:tr>
      <w:tr w:rsidR="00CE2FFE" w:rsidRPr="00CE2FFE" w14:paraId="42BC68FF" w14:textId="77777777" w:rsidTr="00FA598F">
        <w:trPr>
          <w:jc w:val="center"/>
        </w:trPr>
        <w:tc>
          <w:tcPr>
            <w:tcW w:w="273" w:type="pct"/>
            <w:vMerge/>
            <w:shd w:val="clear" w:color="auto" w:fill="auto"/>
            <w:vAlign w:val="center"/>
          </w:tcPr>
          <w:p w14:paraId="600A5B71" w14:textId="77777777" w:rsidR="004D472C" w:rsidRPr="00CE2FFE" w:rsidRDefault="004D472C" w:rsidP="004D472C">
            <w:pPr>
              <w:pStyle w:val="afffffffffe"/>
            </w:pPr>
          </w:p>
        </w:tc>
        <w:tc>
          <w:tcPr>
            <w:tcW w:w="571" w:type="pct"/>
            <w:vMerge/>
            <w:shd w:val="clear" w:color="auto" w:fill="auto"/>
            <w:vAlign w:val="center"/>
          </w:tcPr>
          <w:p w14:paraId="0862E588" w14:textId="77777777" w:rsidR="004D472C" w:rsidRPr="00CE2FFE" w:rsidRDefault="004D472C" w:rsidP="004D472C">
            <w:pPr>
              <w:pStyle w:val="afffffffffe"/>
            </w:pPr>
          </w:p>
        </w:tc>
        <w:tc>
          <w:tcPr>
            <w:tcW w:w="1431" w:type="pct"/>
            <w:vMerge/>
            <w:shd w:val="clear" w:color="auto" w:fill="auto"/>
            <w:vAlign w:val="center"/>
          </w:tcPr>
          <w:p w14:paraId="550C3FF6" w14:textId="77777777" w:rsidR="004D472C" w:rsidRPr="00CE2FFE" w:rsidRDefault="004D472C" w:rsidP="004D472C">
            <w:pPr>
              <w:pStyle w:val="afffffffffe"/>
            </w:pPr>
          </w:p>
        </w:tc>
        <w:tc>
          <w:tcPr>
            <w:tcW w:w="2154" w:type="pct"/>
            <w:shd w:val="clear" w:color="auto" w:fill="auto"/>
            <w:vAlign w:val="center"/>
          </w:tcPr>
          <w:p w14:paraId="51FEAAFD" w14:textId="77777777" w:rsidR="004D472C" w:rsidRPr="00CE2FFE" w:rsidRDefault="004D472C" w:rsidP="004D472C">
            <w:pPr>
              <w:pStyle w:val="afffffffffe"/>
            </w:pPr>
            <w:r w:rsidRPr="00CE2FFE">
              <w:rPr>
                <w:rFonts w:hint="eastAsia"/>
              </w:rPr>
              <w:t>处理设施物流调配调度单信息</w:t>
            </w:r>
          </w:p>
        </w:tc>
        <w:tc>
          <w:tcPr>
            <w:tcW w:w="571" w:type="pct"/>
            <w:shd w:val="clear" w:color="auto" w:fill="auto"/>
            <w:vAlign w:val="center"/>
          </w:tcPr>
          <w:p w14:paraId="31F297F5" w14:textId="77777777" w:rsidR="004D472C" w:rsidRPr="00CE2FFE" w:rsidRDefault="004D472C" w:rsidP="004D472C">
            <w:pPr>
              <w:pStyle w:val="afffffffffe"/>
            </w:pPr>
            <w:r w:rsidRPr="00CE2FFE">
              <w:rPr>
                <w:rFonts w:hint="eastAsia"/>
              </w:rPr>
              <w:t>2级/3级</w:t>
            </w:r>
          </w:p>
        </w:tc>
      </w:tr>
      <w:tr w:rsidR="00CE2FFE" w:rsidRPr="00CE2FFE" w14:paraId="29FC8A79" w14:textId="77777777" w:rsidTr="00FA598F">
        <w:trPr>
          <w:jc w:val="center"/>
        </w:trPr>
        <w:tc>
          <w:tcPr>
            <w:tcW w:w="273" w:type="pct"/>
            <w:vMerge/>
            <w:shd w:val="clear" w:color="auto" w:fill="auto"/>
            <w:vAlign w:val="center"/>
          </w:tcPr>
          <w:p w14:paraId="5114D40E" w14:textId="77777777" w:rsidR="004D472C" w:rsidRPr="00CE2FFE" w:rsidRDefault="004D472C" w:rsidP="004D472C">
            <w:pPr>
              <w:pStyle w:val="afffffffffe"/>
            </w:pPr>
          </w:p>
        </w:tc>
        <w:tc>
          <w:tcPr>
            <w:tcW w:w="571" w:type="pct"/>
            <w:vMerge/>
            <w:shd w:val="clear" w:color="auto" w:fill="auto"/>
            <w:vAlign w:val="center"/>
          </w:tcPr>
          <w:p w14:paraId="2717F9A0" w14:textId="77777777" w:rsidR="004D472C" w:rsidRPr="00CE2FFE" w:rsidRDefault="004D472C" w:rsidP="004D472C">
            <w:pPr>
              <w:pStyle w:val="afffffffffe"/>
            </w:pPr>
          </w:p>
        </w:tc>
        <w:tc>
          <w:tcPr>
            <w:tcW w:w="1431" w:type="pct"/>
            <w:vMerge/>
            <w:shd w:val="clear" w:color="auto" w:fill="auto"/>
            <w:vAlign w:val="center"/>
          </w:tcPr>
          <w:p w14:paraId="5DD02F1D" w14:textId="77777777" w:rsidR="004D472C" w:rsidRPr="00CE2FFE" w:rsidRDefault="004D472C" w:rsidP="004D472C">
            <w:pPr>
              <w:pStyle w:val="afffffffffe"/>
            </w:pPr>
          </w:p>
        </w:tc>
        <w:tc>
          <w:tcPr>
            <w:tcW w:w="2154" w:type="pct"/>
            <w:shd w:val="clear" w:color="auto" w:fill="auto"/>
            <w:vAlign w:val="center"/>
          </w:tcPr>
          <w:p w14:paraId="16AC4A06" w14:textId="77777777" w:rsidR="004D472C" w:rsidRPr="00CE2FFE" w:rsidRDefault="004D472C" w:rsidP="004D472C">
            <w:pPr>
              <w:pStyle w:val="afffffffffe"/>
            </w:pPr>
            <w:r w:rsidRPr="00CE2FFE">
              <w:rPr>
                <w:rFonts w:hint="eastAsia"/>
              </w:rPr>
              <w:t>区域管委处理设施处理费结算信息</w:t>
            </w:r>
          </w:p>
        </w:tc>
        <w:tc>
          <w:tcPr>
            <w:tcW w:w="571" w:type="pct"/>
            <w:shd w:val="clear" w:color="auto" w:fill="auto"/>
            <w:vAlign w:val="center"/>
          </w:tcPr>
          <w:p w14:paraId="6AA07D87" w14:textId="77777777" w:rsidR="004D472C" w:rsidRPr="00CE2FFE" w:rsidRDefault="004D472C" w:rsidP="004D472C">
            <w:pPr>
              <w:pStyle w:val="afffffffffe"/>
            </w:pPr>
            <w:r w:rsidRPr="00CE2FFE">
              <w:rPr>
                <w:rFonts w:hint="eastAsia"/>
              </w:rPr>
              <w:t>2级/3级</w:t>
            </w:r>
          </w:p>
        </w:tc>
      </w:tr>
      <w:tr w:rsidR="00CE2FFE" w:rsidRPr="00CE2FFE" w14:paraId="2FCDED23" w14:textId="77777777" w:rsidTr="00FA598F">
        <w:trPr>
          <w:jc w:val="center"/>
        </w:trPr>
        <w:tc>
          <w:tcPr>
            <w:tcW w:w="273" w:type="pct"/>
            <w:vMerge/>
            <w:shd w:val="clear" w:color="auto" w:fill="auto"/>
            <w:vAlign w:val="center"/>
          </w:tcPr>
          <w:p w14:paraId="5859030C" w14:textId="77777777" w:rsidR="004D472C" w:rsidRPr="00CE2FFE" w:rsidRDefault="004D472C" w:rsidP="004D472C">
            <w:pPr>
              <w:pStyle w:val="afffffffffe"/>
            </w:pPr>
          </w:p>
        </w:tc>
        <w:tc>
          <w:tcPr>
            <w:tcW w:w="571" w:type="pct"/>
            <w:vMerge/>
            <w:shd w:val="clear" w:color="auto" w:fill="auto"/>
            <w:vAlign w:val="center"/>
          </w:tcPr>
          <w:p w14:paraId="69D6BAF3" w14:textId="77777777" w:rsidR="004D472C" w:rsidRPr="00CE2FFE" w:rsidRDefault="004D472C" w:rsidP="004D472C">
            <w:pPr>
              <w:pStyle w:val="afffffffffe"/>
            </w:pPr>
          </w:p>
        </w:tc>
        <w:tc>
          <w:tcPr>
            <w:tcW w:w="1431" w:type="pct"/>
            <w:vMerge w:val="restart"/>
            <w:shd w:val="clear" w:color="auto" w:fill="auto"/>
            <w:vAlign w:val="center"/>
          </w:tcPr>
          <w:p w14:paraId="6DCEE314" w14:textId="77777777" w:rsidR="004D472C" w:rsidRPr="00CE2FFE" w:rsidRDefault="004D472C" w:rsidP="004D472C">
            <w:pPr>
              <w:pStyle w:val="afffffffffe"/>
            </w:pPr>
            <w:r w:rsidRPr="00CE2FFE">
              <w:rPr>
                <w:rFonts w:hint="eastAsia"/>
              </w:rPr>
              <w:t>门前三包制度常态化管理信息</w:t>
            </w:r>
          </w:p>
        </w:tc>
        <w:tc>
          <w:tcPr>
            <w:tcW w:w="2154" w:type="pct"/>
            <w:shd w:val="clear" w:color="auto" w:fill="auto"/>
            <w:vAlign w:val="center"/>
          </w:tcPr>
          <w:p w14:paraId="34EA5833" w14:textId="77777777" w:rsidR="004D472C" w:rsidRPr="00CE2FFE" w:rsidRDefault="004D472C" w:rsidP="004D472C">
            <w:pPr>
              <w:pStyle w:val="afffffffffe"/>
            </w:pPr>
            <w:r w:rsidRPr="00CE2FFE">
              <w:rPr>
                <w:rFonts w:hint="eastAsia"/>
              </w:rPr>
              <w:t>门前三包</w:t>
            </w:r>
            <w:proofErr w:type="gramStart"/>
            <w:r w:rsidRPr="00CE2FFE">
              <w:rPr>
                <w:rFonts w:hint="eastAsia"/>
              </w:rPr>
              <w:t>基础台账数据</w:t>
            </w:r>
            <w:proofErr w:type="gramEnd"/>
            <w:r w:rsidRPr="00CE2FFE">
              <w:rPr>
                <w:rFonts w:hint="eastAsia"/>
              </w:rPr>
              <w:t>信息</w:t>
            </w:r>
          </w:p>
        </w:tc>
        <w:tc>
          <w:tcPr>
            <w:tcW w:w="571" w:type="pct"/>
            <w:shd w:val="clear" w:color="auto" w:fill="auto"/>
            <w:vAlign w:val="center"/>
          </w:tcPr>
          <w:p w14:paraId="1D465F97" w14:textId="77777777" w:rsidR="004D472C" w:rsidRPr="00CE2FFE" w:rsidRDefault="004D472C" w:rsidP="004D472C">
            <w:pPr>
              <w:pStyle w:val="afffffffffe"/>
            </w:pPr>
            <w:r w:rsidRPr="00CE2FFE">
              <w:rPr>
                <w:rFonts w:hint="eastAsia"/>
              </w:rPr>
              <w:t>2级/3级</w:t>
            </w:r>
          </w:p>
        </w:tc>
      </w:tr>
      <w:tr w:rsidR="00CE2FFE" w:rsidRPr="00CE2FFE" w14:paraId="1D1404CB" w14:textId="77777777" w:rsidTr="00FA598F">
        <w:trPr>
          <w:jc w:val="center"/>
        </w:trPr>
        <w:tc>
          <w:tcPr>
            <w:tcW w:w="273" w:type="pct"/>
            <w:vMerge/>
            <w:shd w:val="clear" w:color="auto" w:fill="auto"/>
            <w:vAlign w:val="center"/>
          </w:tcPr>
          <w:p w14:paraId="0A0F23EC" w14:textId="77777777" w:rsidR="004D472C" w:rsidRPr="00CE2FFE" w:rsidRDefault="004D472C" w:rsidP="004D472C">
            <w:pPr>
              <w:pStyle w:val="afffffffffe"/>
            </w:pPr>
          </w:p>
        </w:tc>
        <w:tc>
          <w:tcPr>
            <w:tcW w:w="571" w:type="pct"/>
            <w:vMerge/>
            <w:shd w:val="clear" w:color="auto" w:fill="auto"/>
            <w:vAlign w:val="center"/>
          </w:tcPr>
          <w:p w14:paraId="01E1BDCD" w14:textId="77777777" w:rsidR="004D472C" w:rsidRPr="00CE2FFE" w:rsidRDefault="004D472C" w:rsidP="004D472C">
            <w:pPr>
              <w:pStyle w:val="afffffffffe"/>
            </w:pPr>
          </w:p>
        </w:tc>
        <w:tc>
          <w:tcPr>
            <w:tcW w:w="1431" w:type="pct"/>
            <w:vMerge/>
            <w:shd w:val="clear" w:color="auto" w:fill="auto"/>
            <w:vAlign w:val="center"/>
          </w:tcPr>
          <w:p w14:paraId="4C3B0344" w14:textId="77777777" w:rsidR="004D472C" w:rsidRPr="00CE2FFE" w:rsidRDefault="004D472C" w:rsidP="004D472C">
            <w:pPr>
              <w:pStyle w:val="afffffffffe"/>
            </w:pPr>
          </w:p>
        </w:tc>
        <w:tc>
          <w:tcPr>
            <w:tcW w:w="2154" w:type="pct"/>
            <w:shd w:val="clear" w:color="auto" w:fill="auto"/>
            <w:vAlign w:val="center"/>
          </w:tcPr>
          <w:p w14:paraId="0EF91E7A" w14:textId="77777777" w:rsidR="004D472C" w:rsidRPr="00CE2FFE" w:rsidRDefault="004D472C" w:rsidP="004D472C">
            <w:pPr>
              <w:pStyle w:val="afffffffffe"/>
            </w:pPr>
            <w:r w:rsidRPr="00CE2FFE">
              <w:rPr>
                <w:rFonts w:hint="eastAsia"/>
              </w:rPr>
              <w:t>常态化管理信息</w:t>
            </w:r>
          </w:p>
        </w:tc>
        <w:tc>
          <w:tcPr>
            <w:tcW w:w="571" w:type="pct"/>
            <w:shd w:val="clear" w:color="auto" w:fill="auto"/>
            <w:vAlign w:val="center"/>
          </w:tcPr>
          <w:p w14:paraId="0612DF7A" w14:textId="77777777" w:rsidR="004D472C" w:rsidRPr="00CE2FFE" w:rsidRDefault="004D472C" w:rsidP="004D472C">
            <w:pPr>
              <w:pStyle w:val="afffffffffe"/>
            </w:pPr>
            <w:r w:rsidRPr="00CE2FFE">
              <w:rPr>
                <w:rFonts w:hint="eastAsia"/>
              </w:rPr>
              <w:t>1级</w:t>
            </w:r>
          </w:p>
        </w:tc>
      </w:tr>
      <w:tr w:rsidR="00CE2FFE" w:rsidRPr="00CE2FFE" w14:paraId="2844B687" w14:textId="77777777" w:rsidTr="00FA598F">
        <w:trPr>
          <w:jc w:val="center"/>
        </w:trPr>
        <w:tc>
          <w:tcPr>
            <w:tcW w:w="273" w:type="pct"/>
            <w:vMerge/>
            <w:shd w:val="clear" w:color="auto" w:fill="auto"/>
            <w:vAlign w:val="center"/>
          </w:tcPr>
          <w:p w14:paraId="24089F70" w14:textId="77777777" w:rsidR="004D472C" w:rsidRPr="00CE2FFE" w:rsidRDefault="004D472C" w:rsidP="004D472C">
            <w:pPr>
              <w:pStyle w:val="afffffffffe"/>
            </w:pPr>
          </w:p>
        </w:tc>
        <w:tc>
          <w:tcPr>
            <w:tcW w:w="571" w:type="pct"/>
            <w:vMerge/>
            <w:shd w:val="clear" w:color="auto" w:fill="auto"/>
            <w:vAlign w:val="center"/>
          </w:tcPr>
          <w:p w14:paraId="79D94E4C" w14:textId="77777777" w:rsidR="004D472C" w:rsidRPr="00CE2FFE" w:rsidRDefault="004D472C" w:rsidP="004D472C">
            <w:pPr>
              <w:pStyle w:val="afffffffffe"/>
            </w:pPr>
          </w:p>
        </w:tc>
        <w:tc>
          <w:tcPr>
            <w:tcW w:w="1431" w:type="pct"/>
            <w:vMerge w:val="restart"/>
            <w:shd w:val="clear" w:color="auto" w:fill="auto"/>
            <w:vAlign w:val="center"/>
          </w:tcPr>
          <w:p w14:paraId="209DA5CF" w14:textId="77777777" w:rsidR="004D472C" w:rsidRPr="00CE2FFE" w:rsidRDefault="004D472C" w:rsidP="004D472C">
            <w:pPr>
              <w:pStyle w:val="afffffffffe"/>
            </w:pPr>
            <w:r w:rsidRPr="00CE2FFE">
              <w:rPr>
                <w:rFonts w:hint="eastAsia"/>
              </w:rPr>
              <w:t>背街小巷环境精细</w:t>
            </w:r>
            <w:proofErr w:type="gramStart"/>
            <w:r w:rsidRPr="00CE2FFE">
              <w:rPr>
                <w:rFonts w:hint="eastAsia"/>
              </w:rPr>
              <w:t>化治理</w:t>
            </w:r>
            <w:proofErr w:type="gramEnd"/>
            <w:r w:rsidRPr="00CE2FFE">
              <w:rPr>
                <w:rFonts w:hint="eastAsia"/>
              </w:rPr>
              <w:t>工作信息</w:t>
            </w:r>
          </w:p>
        </w:tc>
        <w:tc>
          <w:tcPr>
            <w:tcW w:w="2154" w:type="pct"/>
            <w:shd w:val="clear" w:color="auto" w:fill="auto"/>
            <w:vAlign w:val="center"/>
          </w:tcPr>
          <w:p w14:paraId="5AEEB4C3" w14:textId="77777777" w:rsidR="004D472C" w:rsidRPr="00CE2FFE" w:rsidRDefault="004D472C" w:rsidP="004D472C">
            <w:pPr>
              <w:pStyle w:val="afffffffffe"/>
            </w:pPr>
            <w:r w:rsidRPr="00CE2FFE">
              <w:rPr>
                <w:rFonts w:hint="eastAsia"/>
              </w:rPr>
              <w:t>背街小巷环境基础信息</w:t>
            </w:r>
          </w:p>
        </w:tc>
        <w:tc>
          <w:tcPr>
            <w:tcW w:w="571" w:type="pct"/>
            <w:shd w:val="clear" w:color="auto" w:fill="auto"/>
            <w:vAlign w:val="center"/>
          </w:tcPr>
          <w:p w14:paraId="12999062" w14:textId="77777777" w:rsidR="004D472C" w:rsidRPr="00CE2FFE" w:rsidRDefault="004D472C" w:rsidP="004D472C">
            <w:pPr>
              <w:pStyle w:val="afffffffffe"/>
            </w:pPr>
            <w:r w:rsidRPr="00CE2FFE">
              <w:rPr>
                <w:rFonts w:hint="eastAsia"/>
              </w:rPr>
              <w:t>2级/3级</w:t>
            </w:r>
          </w:p>
        </w:tc>
      </w:tr>
      <w:tr w:rsidR="00CE2FFE" w:rsidRPr="00CE2FFE" w14:paraId="74BCE644" w14:textId="77777777" w:rsidTr="00FA598F">
        <w:trPr>
          <w:jc w:val="center"/>
        </w:trPr>
        <w:tc>
          <w:tcPr>
            <w:tcW w:w="273" w:type="pct"/>
            <w:vMerge/>
            <w:shd w:val="clear" w:color="auto" w:fill="auto"/>
            <w:vAlign w:val="center"/>
          </w:tcPr>
          <w:p w14:paraId="6F1B11FC" w14:textId="77777777" w:rsidR="004D472C" w:rsidRPr="00CE2FFE" w:rsidRDefault="004D472C" w:rsidP="004D472C">
            <w:pPr>
              <w:pStyle w:val="afffffffffe"/>
            </w:pPr>
          </w:p>
        </w:tc>
        <w:tc>
          <w:tcPr>
            <w:tcW w:w="571" w:type="pct"/>
            <w:vMerge/>
            <w:shd w:val="clear" w:color="auto" w:fill="auto"/>
            <w:vAlign w:val="center"/>
          </w:tcPr>
          <w:p w14:paraId="7C8DF28B" w14:textId="77777777" w:rsidR="004D472C" w:rsidRPr="00CE2FFE" w:rsidRDefault="004D472C" w:rsidP="004D472C">
            <w:pPr>
              <w:pStyle w:val="afffffffffe"/>
            </w:pPr>
          </w:p>
        </w:tc>
        <w:tc>
          <w:tcPr>
            <w:tcW w:w="1431" w:type="pct"/>
            <w:vMerge/>
            <w:shd w:val="clear" w:color="auto" w:fill="auto"/>
            <w:vAlign w:val="center"/>
          </w:tcPr>
          <w:p w14:paraId="6C9EC464" w14:textId="77777777" w:rsidR="004D472C" w:rsidRPr="00CE2FFE" w:rsidRDefault="004D472C" w:rsidP="004D472C">
            <w:pPr>
              <w:pStyle w:val="afffffffffe"/>
            </w:pPr>
          </w:p>
        </w:tc>
        <w:tc>
          <w:tcPr>
            <w:tcW w:w="2154" w:type="pct"/>
            <w:shd w:val="clear" w:color="auto" w:fill="auto"/>
            <w:vAlign w:val="center"/>
          </w:tcPr>
          <w:p w14:paraId="21E120F3" w14:textId="77777777" w:rsidR="004D472C" w:rsidRPr="00CE2FFE" w:rsidRDefault="004D472C" w:rsidP="004D472C">
            <w:pPr>
              <w:pStyle w:val="afffffffffe"/>
            </w:pPr>
            <w:r w:rsidRPr="00CE2FFE">
              <w:rPr>
                <w:rFonts w:hint="eastAsia"/>
              </w:rPr>
              <w:t>背街小巷环境精细</w:t>
            </w:r>
            <w:proofErr w:type="gramStart"/>
            <w:r w:rsidRPr="00CE2FFE">
              <w:rPr>
                <w:rFonts w:hint="eastAsia"/>
              </w:rPr>
              <w:t>化治理</w:t>
            </w:r>
            <w:proofErr w:type="gramEnd"/>
            <w:r w:rsidRPr="00CE2FFE">
              <w:rPr>
                <w:rFonts w:hint="eastAsia"/>
              </w:rPr>
              <w:t>信息</w:t>
            </w:r>
          </w:p>
        </w:tc>
        <w:tc>
          <w:tcPr>
            <w:tcW w:w="571" w:type="pct"/>
            <w:shd w:val="clear" w:color="auto" w:fill="auto"/>
            <w:vAlign w:val="center"/>
          </w:tcPr>
          <w:p w14:paraId="54B9BE0D" w14:textId="77777777" w:rsidR="004D472C" w:rsidRPr="00CE2FFE" w:rsidRDefault="004D472C" w:rsidP="004D472C">
            <w:pPr>
              <w:pStyle w:val="afffffffffe"/>
            </w:pPr>
            <w:r w:rsidRPr="00CE2FFE">
              <w:rPr>
                <w:rFonts w:hint="eastAsia"/>
              </w:rPr>
              <w:t>2级/3级</w:t>
            </w:r>
          </w:p>
        </w:tc>
      </w:tr>
      <w:tr w:rsidR="00CE2FFE" w:rsidRPr="00CE2FFE" w14:paraId="1B1AD84D" w14:textId="77777777" w:rsidTr="00FA598F">
        <w:trPr>
          <w:jc w:val="center"/>
        </w:trPr>
        <w:tc>
          <w:tcPr>
            <w:tcW w:w="273" w:type="pct"/>
            <w:vMerge/>
            <w:shd w:val="clear" w:color="auto" w:fill="auto"/>
            <w:vAlign w:val="center"/>
          </w:tcPr>
          <w:p w14:paraId="0DDAADFA" w14:textId="77777777" w:rsidR="004D472C" w:rsidRPr="00CE2FFE" w:rsidRDefault="004D472C" w:rsidP="004D472C">
            <w:pPr>
              <w:pStyle w:val="afffffffffe"/>
            </w:pPr>
          </w:p>
        </w:tc>
        <w:tc>
          <w:tcPr>
            <w:tcW w:w="571" w:type="pct"/>
            <w:vMerge/>
            <w:shd w:val="clear" w:color="auto" w:fill="auto"/>
            <w:vAlign w:val="center"/>
          </w:tcPr>
          <w:p w14:paraId="1950F942" w14:textId="77777777" w:rsidR="004D472C" w:rsidRPr="00CE2FFE" w:rsidRDefault="004D472C" w:rsidP="004D472C">
            <w:pPr>
              <w:pStyle w:val="afffffffffe"/>
            </w:pPr>
          </w:p>
        </w:tc>
        <w:tc>
          <w:tcPr>
            <w:tcW w:w="1431" w:type="pct"/>
            <w:vMerge w:val="restart"/>
            <w:shd w:val="clear" w:color="auto" w:fill="auto"/>
            <w:vAlign w:val="center"/>
          </w:tcPr>
          <w:p w14:paraId="52771D9C" w14:textId="77777777" w:rsidR="004D472C" w:rsidRPr="00CE2FFE" w:rsidRDefault="004D472C" w:rsidP="004D472C">
            <w:pPr>
              <w:pStyle w:val="afffffffffe"/>
            </w:pPr>
            <w:r w:rsidRPr="00CE2FFE">
              <w:rPr>
                <w:rFonts w:hint="eastAsia"/>
              </w:rPr>
              <w:t>考核评价信息</w:t>
            </w:r>
          </w:p>
        </w:tc>
        <w:tc>
          <w:tcPr>
            <w:tcW w:w="2154" w:type="pct"/>
            <w:shd w:val="clear" w:color="auto" w:fill="auto"/>
            <w:vAlign w:val="center"/>
          </w:tcPr>
          <w:p w14:paraId="3EB7D232" w14:textId="77777777" w:rsidR="004D472C" w:rsidRPr="00CE2FFE" w:rsidRDefault="004D472C" w:rsidP="004D472C">
            <w:pPr>
              <w:pStyle w:val="afffffffffe"/>
            </w:pPr>
            <w:r w:rsidRPr="00CE2FFE">
              <w:rPr>
                <w:rFonts w:hint="eastAsia"/>
              </w:rPr>
              <w:t>区域定期检查考核信息</w:t>
            </w:r>
          </w:p>
        </w:tc>
        <w:tc>
          <w:tcPr>
            <w:tcW w:w="571" w:type="pct"/>
            <w:shd w:val="clear" w:color="auto" w:fill="auto"/>
            <w:vAlign w:val="center"/>
          </w:tcPr>
          <w:p w14:paraId="2D07B0EA" w14:textId="77777777" w:rsidR="004D472C" w:rsidRPr="00CE2FFE" w:rsidRDefault="004D472C" w:rsidP="004D472C">
            <w:pPr>
              <w:pStyle w:val="afffffffffe"/>
            </w:pPr>
            <w:r w:rsidRPr="00CE2FFE">
              <w:rPr>
                <w:rFonts w:hint="eastAsia"/>
              </w:rPr>
              <w:t>2级/3级</w:t>
            </w:r>
          </w:p>
        </w:tc>
      </w:tr>
      <w:tr w:rsidR="00CE2FFE" w:rsidRPr="00CE2FFE" w14:paraId="6C904221" w14:textId="77777777" w:rsidTr="00FA598F">
        <w:trPr>
          <w:jc w:val="center"/>
        </w:trPr>
        <w:tc>
          <w:tcPr>
            <w:tcW w:w="273" w:type="pct"/>
            <w:vMerge/>
            <w:shd w:val="clear" w:color="auto" w:fill="auto"/>
            <w:vAlign w:val="center"/>
          </w:tcPr>
          <w:p w14:paraId="6FE8CCE6" w14:textId="77777777" w:rsidR="004D472C" w:rsidRPr="00CE2FFE" w:rsidRDefault="004D472C" w:rsidP="004D472C">
            <w:pPr>
              <w:pStyle w:val="afffffffffe"/>
            </w:pPr>
          </w:p>
        </w:tc>
        <w:tc>
          <w:tcPr>
            <w:tcW w:w="571" w:type="pct"/>
            <w:vMerge/>
            <w:shd w:val="clear" w:color="auto" w:fill="auto"/>
            <w:vAlign w:val="center"/>
          </w:tcPr>
          <w:p w14:paraId="510985F8" w14:textId="77777777" w:rsidR="004D472C" w:rsidRPr="00CE2FFE" w:rsidRDefault="004D472C" w:rsidP="004D472C">
            <w:pPr>
              <w:pStyle w:val="afffffffffe"/>
            </w:pPr>
          </w:p>
        </w:tc>
        <w:tc>
          <w:tcPr>
            <w:tcW w:w="1431" w:type="pct"/>
            <w:vMerge/>
            <w:shd w:val="clear" w:color="auto" w:fill="auto"/>
            <w:vAlign w:val="center"/>
          </w:tcPr>
          <w:p w14:paraId="75656304" w14:textId="77777777" w:rsidR="004D472C" w:rsidRPr="00CE2FFE" w:rsidRDefault="004D472C" w:rsidP="004D472C">
            <w:pPr>
              <w:pStyle w:val="afffffffffe"/>
            </w:pPr>
          </w:p>
        </w:tc>
        <w:tc>
          <w:tcPr>
            <w:tcW w:w="2154" w:type="pct"/>
            <w:shd w:val="clear" w:color="auto" w:fill="auto"/>
            <w:vAlign w:val="center"/>
          </w:tcPr>
          <w:p w14:paraId="4D948E2F" w14:textId="77777777" w:rsidR="004D472C" w:rsidRPr="00CE2FFE" w:rsidRDefault="004D472C" w:rsidP="004D472C">
            <w:pPr>
              <w:pStyle w:val="afffffffffe"/>
            </w:pPr>
            <w:r w:rsidRPr="00CE2FFE">
              <w:rPr>
                <w:rFonts w:hint="eastAsia"/>
              </w:rPr>
              <w:t>环境建设管理问题信息及综合监督考评信息</w:t>
            </w:r>
          </w:p>
        </w:tc>
        <w:tc>
          <w:tcPr>
            <w:tcW w:w="571" w:type="pct"/>
            <w:shd w:val="clear" w:color="auto" w:fill="auto"/>
            <w:vAlign w:val="center"/>
          </w:tcPr>
          <w:p w14:paraId="571F731F" w14:textId="77777777" w:rsidR="004D472C" w:rsidRPr="00CE2FFE" w:rsidRDefault="004D472C" w:rsidP="004D472C">
            <w:pPr>
              <w:pStyle w:val="afffffffffe"/>
            </w:pPr>
            <w:r w:rsidRPr="00CE2FFE">
              <w:rPr>
                <w:rFonts w:hint="eastAsia"/>
              </w:rPr>
              <w:t>2级/3级</w:t>
            </w:r>
          </w:p>
        </w:tc>
      </w:tr>
      <w:tr w:rsidR="00CE2FFE" w:rsidRPr="00CE2FFE" w14:paraId="3102602C" w14:textId="77777777" w:rsidTr="00FA598F">
        <w:trPr>
          <w:jc w:val="center"/>
        </w:trPr>
        <w:tc>
          <w:tcPr>
            <w:tcW w:w="273" w:type="pct"/>
            <w:vMerge/>
            <w:shd w:val="clear" w:color="auto" w:fill="auto"/>
            <w:vAlign w:val="center"/>
          </w:tcPr>
          <w:p w14:paraId="7545CBF8" w14:textId="77777777" w:rsidR="004D472C" w:rsidRPr="00CE2FFE" w:rsidRDefault="004D472C" w:rsidP="004D472C">
            <w:pPr>
              <w:pStyle w:val="afffffffffe"/>
            </w:pPr>
          </w:p>
        </w:tc>
        <w:tc>
          <w:tcPr>
            <w:tcW w:w="571" w:type="pct"/>
            <w:vMerge/>
            <w:shd w:val="clear" w:color="auto" w:fill="auto"/>
            <w:vAlign w:val="center"/>
          </w:tcPr>
          <w:p w14:paraId="11AEDD29" w14:textId="77777777" w:rsidR="004D472C" w:rsidRPr="00CE2FFE" w:rsidRDefault="004D472C" w:rsidP="004D472C">
            <w:pPr>
              <w:pStyle w:val="afffffffffe"/>
            </w:pPr>
          </w:p>
        </w:tc>
        <w:tc>
          <w:tcPr>
            <w:tcW w:w="1431" w:type="pct"/>
            <w:vMerge/>
            <w:shd w:val="clear" w:color="auto" w:fill="auto"/>
            <w:vAlign w:val="center"/>
          </w:tcPr>
          <w:p w14:paraId="7C672F4E" w14:textId="77777777" w:rsidR="004D472C" w:rsidRPr="00CE2FFE" w:rsidRDefault="004D472C" w:rsidP="004D472C">
            <w:pPr>
              <w:pStyle w:val="afffffffffe"/>
            </w:pPr>
          </w:p>
        </w:tc>
        <w:tc>
          <w:tcPr>
            <w:tcW w:w="2154" w:type="pct"/>
            <w:shd w:val="clear" w:color="auto" w:fill="auto"/>
            <w:vAlign w:val="center"/>
          </w:tcPr>
          <w:p w14:paraId="1D8EB322" w14:textId="77777777" w:rsidR="004D472C" w:rsidRPr="00CE2FFE" w:rsidRDefault="004D472C" w:rsidP="004D472C">
            <w:pPr>
              <w:pStyle w:val="afffffffffe"/>
            </w:pPr>
            <w:r w:rsidRPr="00CE2FFE">
              <w:rPr>
                <w:rFonts w:hint="eastAsia"/>
              </w:rPr>
              <w:t>公众满意度得分及排名信息</w:t>
            </w:r>
          </w:p>
        </w:tc>
        <w:tc>
          <w:tcPr>
            <w:tcW w:w="571" w:type="pct"/>
            <w:shd w:val="clear" w:color="auto" w:fill="auto"/>
            <w:vAlign w:val="center"/>
          </w:tcPr>
          <w:p w14:paraId="067AD321" w14:textId="77777777" w:rsidR="004D472C" w:rsidRPr="00CE2FFE" w:rsidRDefault="004D472C" w:rsidP="004D472C">
            <w:pPr>
              <w:pStyle w:val="afffffffffe"/>
            </w:pPr>
            <w:r w:rsidRPr="00CE2FFE">
              <w:rPr>
                <w:rFonts w:hint="eastAsia"/>
              </w:rPr>
              <w:t>2级/3级</w:t>
            </w:r>
          </w:p>
        </w:tc>
      </w:tr>
      <w:tr w:rsidR="00CE2FFE" w:rsidRPr="00CE2FFE" w14:paraId="5351987D" w14:textId="77777777" w:rsidTr="00FA598F">
        <w:trPr>
          <w:jc w:val="center"/>
        </w:trPr>
        <w:tc>
          <w:tcPr>
            <w:tcW w:w="273" w:type="pct"/>
            <w:vMerge w:val="restart"/>
            <w:shd w:val="clear" w:color="auto" w:fill="auto"/>
            <w:vAlign w:val="center"/>
          </w:tcPr>
          <w:p w14:paraId="433040E4" w14:textId="77777777" w:rsidR="004D472C" w:rsidRPr="00CE2FFE" w:rsidRDefault="004D472C" w:rsidP="004D472C">
            <w:pPr>
              <w:pStyle w:val="afffffffffe"/>
            </w:pPr>
            <w:r w:rsidRPr="00CE2FFE">
              <w:rPr>
                <w:rFonts w:hint="eastAsia"/>
              </w:rPr>
              <w:t>7</w:t>
            </w:r>
          </w:p>
        </w:tc>
        <w:tc>
          <w:tcPr>
            <w:tcW w:w="571" w:type="pct"/>
            <w:vMerge w:val="restart"/>
            <w:shd w:val="clear" w:color="auto" w:fill="auto"/>
            <w:vAlign w:val="center"/>
          </w:tcPr>
          <w:p w14:paraId="2D363A8E" w14:textId="77777777" w:rsidR="004D472C" w:rsidRPr="00CE2FFE" w:rsidRDefault="004D472C" w:rsidP="004D472C">
            <w:pPr>
              <w:pStyle w:val="afffffffffe"/>
            </w:pPr>
            <w:r w:rsidRPr="00CE2FFE">
              <w:rPr>
                <w:rFonts w:hint="eastAsia"/>
              </w:rPr>
              <w:t>户外广告</w:t>
            </w:r>
          </w:p>
        </w:tc>
        <w:tc>
          <w:tcPr>
            <w:tcW w:w="1431" w:type="pct"/>
            <w:vMerge w:val="restart"/>
            <w:shd w:val="clear" w:color="auto" w:fill="auto"/>
            <w:vAlign w:val="center"/>
          </w:tcPr>
          <w:p w14:paraId="14711741" w14:textId="77777777" w:rsidR="004D472C" w:rsidRPr="00CE2FFE" w:rsidRDefault="004D472C" w:rsidP="004D472C">
            <w:pPr>
              <w:pStyle w:val="afffffffffe"/>
            </w:pPr>
            <w:r w:rsidRPr="00CE2FFE">
              <w:rPr>
                <w:rFonts w:hint="eastAsia"/>
              </w:rPr>
              <w:t>户外广告规划设置信息</w:t>
            </w:r>
          </w:p>
        </w:tc>
        <w:tc>
          <w:tcPr>
            <w:tcW w:w="2154" w:type="pct"/>
            <w:shd w:val="clear" w:color="auto" w:fill="auto"/>
            <w:vAlign w:val="center"/>
          </w:tcPr>
          <w:p w14:paraId="5195DEE5" w14:textId="77777777" w:rsidR="004D472C" w:rsidRPr="00CE2FFE" w:rsidRDefault="004D472C" w:rsidP="004D472C">
            <w:pPr>
              <w:pStyle w:val="afffffffffe"/>
            </w:pPr>
            <w:r w:rsidRPr="00CE2FFE">
              <w:rPr>
                <w:rFonts w:hint="eastAsia"/>
              </w:rPr>
              <w:t>规划基础信息</w:t>
            </w:r>
          </w:p>
        </w:tc>
        <w:tc>
          <w:tcPr>
            <w:tcW w:w="571" w:type="pct"/>
            <w:shd w:val="clear" w:color="auto" w:fill="auto"/>
            <w:vAlign w:val="center"/>
          </w:tcPr>
          <w:p w14:paraId="7D94DF90" w14:textId="77777777" w:rsidR="004D472C" w:rsidRPr="00CE2FFE" w:rsidRDefault="004D472C" w:rsidP="004D472C">
            <w:pPr>
              <w:pStyle w:val="afffffffffe"/>
            </w:pPr>
            <w:r w:rsidRPr="00CE2FFE">
              <w:rPr>
                <w:rFonts w:hint="eastAsia"/>
              </w:rPr>
              <w:t>2级/3级</w:t>
            </w:r>
          </w:p>
        </w:tc>
      </w:tr>
      <w:tr w:rsidR="00CE2FFE" w:rsidRPr="00CE2FFE" w14:paraId="4826364A" w14:textId="77777777" w:rsidTr="00FA598F">
        <w:trPr>
          <w:jc w:val="center"/>
        </w:trPr>
        <w:tc>
          <w:tcPr>
            <w:tcW w:w="273" w:type="pct"/>
            <w:vMerge/>
            <w:shd w:val="clear" w:color="auto" w:fill="auto"/>
            <w:vAlign w:val="center"/>
          </w:tcPr>
          <w:p w14:paraId="7C53D2F1" w14:textId="77777777" w:rsidR="004D472C" w:rsidRPr="00CE2FFE" w:rsidRDefault="004D472C" w:rsidP="004D472C">
            <w:pPr>
              <w:pStyle w:val="afffffffffe"/>
            </w:pPr>
          </w:p>
        </w:tc>
        <w:tc>
          <w:tcPr>
            <w:tcW w:w="571" w:type="pct"/>
            <w:vMerge/>
            <w:shd w:val="clear" w:color="auto" w:fill="auto"/>
            <w:vAlign w:val="center"/>
          </w:tcPr>
          <w:p w14:paraId="36D05818" w14:textId="77777777" w:rsidR="004D472C" w:rsidRPr="00CE2FFE" w:rsidRDefault="004D472C" w:rsidP="004D472C">
            <w:pPr>
              <w:pStyle w:val="afffffffffe"/>
            </w:pPr>
          </w:p>
        </w:tc>
        <w:tc>
          <w:tcPr>
            <w:tcW w:w="1431" w:type="pct"/>
            <w:vMerge/>
            <w:shd w:val="clear" w:color="auto" w:fill="auto"/>
            <w:vAlign w:val="center"/>
          </w:tcPr>
          <w:p w14:paraId="71D063F6" w14:textId="77777777" w:rsidR="004D472C" w:rsidRPr="00CE2FFE" w:rsidRDefault="004D472C" w:rsidP="004D472C">
            <w:pPr>
              <w:pStyle w:val="afffffffffe"/>
            </w:pPr>
          </w:p>
        </w:tc>
        <w:tc>
          <w:tcPr>
            <w:tcW w:w="2154" w:type="pct"/>
            <w:shd w:val="clear" w:color="auto" w:fill="auto"/>
            <w:vAlign w:val="center"/>
          </w:tcPr>
          <w:p w14:paraId="6297CD00" w14:textId="77777777" w:rsidR="004D472C" w:rsidRPr="00CE2FFE" w:rsidRDefault="004D472C" w:rsidP="004D472C">
            <w:pPr>
              <w:pStyle w:val="afffffffffe"/>
            </w:pPr>
            <w:r w:rsidRPr="00CE2FFE">
              <w:rPr>
                <w:rFonts w:hint="eastAsia"/>
              </w:rPr>
              <w:t>设置方案基础信息</w:t>
            </w:r>
          </w:p>
        </w:tc>
        <w:tc>
          <w:tcPr>
            <w:tcW w:w="571" w:type="pct"/>
            <w:shd w:val="clear" w:color="auto" w:fill="auto"/>
            <w:vAlign w:val="center"/>
          </w:tcPr>
          <w:p w14:paraId="74A063EB" w14:textId="77777777" w:rsidR="004D472C" w:rsidRPr="00CE2FFE" w:rsidRDefault="004D472C" w:rsidP="004D472C">
            <w:pPr>
              <w:pStyle w:val="afffffffffe"/>
            </w:pPr>
            <w:r w:rsidRPr="00CE2FFE">
              <w:rPr>
                <w:rFonts w:hint="eastAsia"/>
              </w:rPr>
              <w:t>2级/3级</w:t>
            </w:r>
          </w:p>
        </w:tc>
      </w:tr>
      <w:tr w:rsidR="00CE2FFE" w:rsidRPr="00CE2FFE" w14:paraId="30827ACE" w14:textId="77777777" w:rsidTr="00FA598F">
        <w:trPr>
          <w:jc w:val="center"/>
        </w:trPr>
        <w:tc>
          <w:tcPr>
            <w:tcW w:w="273" w:type="pct"/>
            <w:vMerge/>
            <w:shd w:val="clear" w:color="auto" w:fill="auto"/>
            <w:vAlign w:val="center"/>
          </w:tcPr>
          <w:p w14:paraId="7CFDA1E6" w14:textId="77777777" w:rsidR="004D472C" w:rsidRPr="00CE2FFE" w:rsidRDefault="004D472C" w:rsidP="004D472C">
            <w:pPr>
              <w:pStyle w:val="afffffffffe"/>
            </w:pPr>
          </w:p>
        </w:tc>
        <w:tc>
          <w:tcPr>
            <w:tcW w:w="571" w:type="pct"/>
            <w:vMerge/>
            <w:shd w:val="clear" w:color="auto" w:fill="auto"/>
            <w:vAlign w:val="center"/>
          </w:tcPr>
          <w:p w14:paraId="2938FFC6" w14:textId="77777777" w:rsidR="004D472C" w:rsidRPr="00CE2FFE" w:rsidRDefault="004D472C" w:rsidP="004D472C">
            <w:pPr>
              <w:pStyle w:val="afffffffffe"/>
            </w:pPr>
          </w:p>
        </w:tc>
        <w:tc>
          <w:tcPr>
            <w:tcW w:w="1431" w:type="pct"/>
            <w:shd w:val="clear" w:color="auto" w:fill="auto"/>
            <w:vAlign w:val="center"/>
          </w:tcPr>
          <w:p w14:paraId="0AB9154A" w14:textId="77777777" w:rsidR="004D472C" w:rsidRPr="00CE2FFE" w:rsidRDefault="004D472C" w:rsidP="004D472C">
            <w:pPr>
              <w:pStyle w:val="afffffffffe"/>
            </w:pPr>
            <w:r w:rsidRPr="00CE2FFE">
              <w:rPr>
                <w:rFonts w:hint="eastAsia"/>
              </w:rPr>
              <w:t>牌匾标识设置信息</w:t>
            </w:r>
          </w:p>
        </w:tc>
        <w:tc>
          <w:tcPr>
            <w:tcW w:w="2154" w:type="pct"/>
            <w:shd w:val="clear" w:color="auto" w:fill="auto"/>
            <w:vAlign w:val="center"/>
          </w:tcPr>
          <w:p w14:paraId="797280DC" w14:textId="77777777" w:rsidR="004D472C" w:rsidRPr="00CE2FFE" w:rsidRDefault="004D472C" w:rsidP="004D472C">
            <w:pPr>
              <w:pStyle w:val="afffffffffe"/>
            </w:pPr>
            <w:r w:rsidRPr="00CE2FFE">
              <w:rPr>
                <w:rFonts w:hint="eastAsia"/>
              </w:rPr>
              <w:t>牌匾标识设置方案基础信息</w:t>
            </w:r>
          </w:p>
        </w:tc>
        <w:tc>
          <w:tcPr>
            <w:tcW w:w="571" w:type="pct"/>
            <w:shd w:val="clear" w:color="auto" w:fill="auto"/>
            <w:vAlign w:val="center"/>
          </w:tcPr>
          <w:p w14:paraId="38C674FA" w14:textId="77777777" w:rsidR="004D472C" w:rsidRPr="00CE2FFE" w:rsidRDefault="004D472C" w:rsidP="004D472C">
            <w:pPr>
              <w:pStyle w:val="afffffffffe"/>
            </w:pPr>
            <w:r w:rsidRPr="00CE2FFE">
              <w:rPr>
                <w:rFonts w:hint="eastAsia"/>
              </w:rPr>
              <w:t>2级/3级</w:t>
            </w:r>
          </w:p>
        </w:tc>
      </w:tr>
      <w:tr w:rsidR="00CE2FFE" w:rsidRPr="00CE2FFE" w14:paraId="1BCC496B" w14:textId="77777777" w:rsidTr="00FA598F">
        <w:trPr>
          <w:jc w:val="center"/>
        </w:trPr>
        <w:tc>
          <w:tcPr>
            <w:tcW w:w="273" w:type="pct"/>
            <w:vMerge/>
            <w:shd w:val="clear" w:color="auto" w:fill="auto"/>
            <w:vAlign w:val="center"/>
          </w:tcPr>
          <w:p w14:paraId="18ADFE77" w14:textId="77777777" w:rsidR="004D472C" w:rsidRPr="00CE2FFE" w:rsidRDefault="004D472C" w:rsidP="004D472C">
            <w:pPr>
              <w:pStyle w:val="afffffffffe"/>
            </w:pPr>
          </w:p>
        </w:tc>
        <w:tc>
          <w:tcPr>
            <w:tcW w:w="571" w:type="pct"/>
            <w:vMerge/>
            <w:shd w:val="clear" w:color="auto" w:fill="auto"/>
            <w:vAlign w:val="center"/>
          </w:tcPr>
          <w:p w14:paraId="6607D599" w14:textId="77777777" w:rsidR="004D472C" w:rsidRPr="00CE2FFE" w:rsidRDefault="004D472C" w:rsidP="004D472C">
            <w:pPr>
              <w:pStyle w:val="afffffffffe"/>
            </w:pPr>
          </w:p>
        </w:tc>
        <w:tc>
          <w:tcPr>
            <w:tcW w:w="1431" w:type="pct"/>
            <w:vMerge w:val="restart"/>
            <w:shd w:val="clear" w:color="auto" w:fill="auto"/>
            <w:vAlign w:val="center"/>
          </w:tcPr>
          <w:p w14:paraId="559A3B87" w14:textId="77777777" w:rsidR="004D472C" w:rsidRPr="00CE2FFE" w:rsidRDefault="004D472C" w:rsidP="004D472C">
            <w:pPr>
              <w:pStyle w:val="afffffffffe"/>
            </w:pPr>
            <w:r w:rsidRPr="00CE2FFE">
              <w:rPr>
                <w:rFonts w:hint="eastAsia"/>
              </w:rPr>
              <w:t>标语宣传品设置信息</w:t>
            </w:r>
          </w:p>
        </w:tc>
        <w:tc>
          <w:tcPr>
            <w:tcW w:w="2154" w:type="pct"/>
            <w:shd w:val="clear" w:color="auto" w:fill="auto"/>
            <w:vAlign w:val="center"/>
          </w:tcPr>
          <w:p w14:paraId="18EA87EE" w14:textId="1B5B7613" w:rsidR="004D472C" w:rsidRPr="00CE2FFE" w:rsidRDefault="004D472C" w:rsidP="004D472C">
            <w:pPr>
              <w:pStyle w:val="afffffffffe"/>
            </w:pPr>
            <w:r w:rsidRPr="00CE2FFE">
              <w:rPr>
                <w:rFonts w:hint="eastAsia"/>
              </w:rPr>
              <w:t>标语宣传品行政许可信息</w:t>
            </w:r>
          </w:p>
        </w:tc>
        <w:tc>
          <w:tcPr>
            <w:tcW w:w="571" w:type="pct"/>
            <w:shd w:val="clear" w:color="auto" w:fill="auto"/>
            <w:vAlign w:val="center"/>
          </w:tcPr>
          <w:p w14:paraId="786D7FC9" w14:textId="3D81BEC0" w:rsidR="004D472C" w:rsidRPr="00CE2FFE" w:rsidRDefault="004D472C" w:rsidP="004D472C">
            <w:pPr>
              <w:pStyle w:val="afffffffffe"/>
            </w:pPr>
            <w:r w:rsidRPr="00CE2FFE">
              <w:rPr>
                <w:rFonts w:hint="eastAsia"/>
              </w:rPr>
              <w:t>4级</w:t>
            </w:r>
          </w:p>
        </w:tc>
      </w:tr>
      <w:tr w:rsidR="00CE2FFE" w:rsidRPr="00CE2FFE" w14:paraId="1C5F218C" w14:textId="77777777" w:rsidTr="00FA598F">
        <w:trPr>
          <w:jc w:val="center"/>
        </w:trPr>
        <w:tc>
          <w:tcPr>
            <w:tcW w:w="273" w:type="pct"/>
            <w:vMerge/>
            <w:shd w:val="clear" w:color="auto" w:fill="auto"/>
            <w:vAlign w:val="center"/>
          </w:tcPr>
          <w:p w14:paraId="07294A0B" w14:textId="77777777" w:rsidR="004D472C" w:rsidRPr="00CE2FFE" w:rsidRDefault="004D472C" w:rsidP="004D472C">
            <w:pPr>
              <w:pStyle w:val="afffffffffe"/>
            </w:pPr>
          </w:p>
        </w:tc>
        <w:tc>
          <w:tcPr>
            <w:tcW w:w="571" w:type="pct"/>
            <w:vMerge/>
            <w:shd w:val="clear" w:color="auto" w:fill="auto"/>
            <w:vAlign w:val="center"/>
          </w:tcPr>
          <w:p w14:paraId="560A3600" w14:textId="77777777" w:rsidR="004D472C" w:rsidRPr="00CE2FFE" w:rsidRDefault="004D472C" w:rsidP="004D472C">
            <w:pPr>
              <w:pStyle w:val="afffffffffe"/>
            </w:pPr>
          </w:p>
        </w:tc>
        <w:tc>
          <w:tcPr>
            <w:tcW w:w="1431" w:type="pct"/>
            <w:vMerge/>
            <w:shd w:val="clear" w:color="auto" w:fill="auto"/>
            <w:vAlign w:val="center"/>
          </w:tcPr>
          <w:p w14:paraId="60C68C11" w14:textId="77777777" w:rsidR="004D472C" w:rsidRPr="00CE2FFE" w:rsidRDefault="004D472C" w:rsidP="004D472C">
            <w:pPr>
              <w:pStyle w:val="afffffffffe"/>
            </w:pPr>
          </w:p>
        </w:tc>
        <w:tc>
          <w:tcPr>
            <w:tcW w:w="2154" w:type="pct"/>
            <w:shd w:val="clear" w:color="auto" w:fill="auto"/>
            <w:vAlign w:val="center"/>
          </w:tcPr>
          <w:p w14:paraId="3BF861DC" w14:textId="77777777" w:rsidR="004D472C" w:rsidRPr="00CE2FFE" w:rsidRDefault="004D472C" w:rsidP="004D472C">
            <w:pPr>
              <w:pStyle w:val="afffffffffe"/>
            </w:pPr>
            <w:r w:rsidRPr="00CE2FFE">
              <w:rPr>
                <w:rFonts w:hint="eastAsia"/>
              </w:rPr>
              <w:t>标语宣传品检查信息</w:t>
            </w:r>
          </w:p>
        </w:tc>
        <w:tc>
          <w:tcPr>
            <w:tcW w:w="571" w:type="pct"/>
            <w:shd w:val="clear" w:color="auto" w:fill="auto"/>
            <w:vAlign w:val="center"/>
          </w:tcPr>
          <w:p w14:paraId="42CF0E29" w14:textId="42A69175" w:rsidR="004D472C" w:rsidRPr="00CE2FFE" w:rsidRDefault="004D472C" w:rsidP="004D472C">
            <w:pPr>
              <w:pStyle w:val="afffffffffe"/>
            </w:pPr>
            <w:r w:rsidRPr="00CE2FFE">
              <w:rPr>
                <w:rFonts w:hint="eastAsia"/>
              </w:rPr>
              <w:t>4级</w:t>
            </w:r>
          </w:p>
        </w:tc>
      </w:tr>
      <w:tr w:rsidR="00CE2FFE" w:rsidRPr="00CE2FFE" w14:paraId="7E7D2903" w14:textId="77777777" w:rsidTr="00FA598F">
        <w:trPr>
          <w:jc w:val="center"/>
        </w:trPr>
        <w:tc>
          <w:tcPr>
            <w:tcW w:w="273" w:type="pct"/>
            <w:vMerge/>
            <w:shd w:val="clear" w:color="auto" w:fill="auto"/>
            <w:vAlign w:val="center"/>
          </w:tcPr>
          <w:p w14:paraId="0896CBDC" w14:textId="77777777" w:rsidR="004D472C" w:rsidRPr="00CE2FFE" w:rsidRDefault="004D472C" w:rsidP="004D472C">
            <w:pPr>
              <w:pStyle w:val="afffffffffe"/>
            </w:pPr>
          </w:p>
        </w:tc>
        <w:tc>
          <w:tcPr>
            <w:tcW w:w="571" w:type="pct"/>
            <w:vMerge/>
            <w:shd w:val="clear" w:color="auto" w:fill="auto"/>
            <w:vAlign w:val="center"/>
          </w:tcPr>
          <w:p w14:paraId="1C175BCA" w14:textId="77777777" w:rsidR="004D472C" w:rsidRPr="00CE2FFE" w:rsidRDefault="004D472C" w:rsidP="004D472C">
            <w:pPr>
              <w:pStyle w:val="afffffffffe"/>
            </w:pPr>
          </w:p>
        </w:tc>
        <w:tc>
          <w:tcPr>
            <w:tcW w:w="1431" w:type="pct"/>
            <w:vMerge w:val="restart"/>
            <w:shd w:val="clear" w:color="auto" w:fill="auto"/>
            <w:vAlign w:val="center"/>
          </w:tcPr>
          <w:p w14:paraId="472915F2" w14:textId="77777777" w:rsidR="004D472C" w:rsidRPr="00CE2FFE" w:rsidRDefault="004D472C" w:rsidP="004D472C">
            <w:pPr>
              <w:pStyle w:val="afffffffffe"/>
            </w:pPr>
            <w:r w:rsidRPr="00CE2FFE">
              <w:rPr>
                <w:rFonts w:hint="eastAsia"/>
              </w:rPr>
              <w:t>户外广告安全管理信息</w:t>
            </w:r>
          </w:p>
        </w:tc>
        <w:tc>
          <w:tcPr>
            <w:tcW w:w="2154" w:type="pct"/>
            <w:shd w:val="clear" w:color="auto" w:fill="auto"/>
            <w:vAlign w:val="center"/>
          </w:tcPr>
          <w:p w14:paraId="0E3BBC49" w14:textId="77777777" w:rsidR="004D472C" w:rsidRPr="00CE2FFE" w:rsidRDefault="004D472C" w:rsidP="004D472C">
            <w:pPr>
              <w:pStyle w:val="afffffffffe"/>
            </w:pPr>
            <w:r w:rsidRPr="00CE2FFE">
              <w:rPr>
                <w:rFonts w:hint="eastAsia"/>
              </w:rPr>
              <w:t>安全隐患排查治理信息</w:t>
            </w:r>
          </w:p>
        </w:tc>
        <w:tc>
          <w:tcPr>
            <w:tcW w:w="571" w:type="pct"/>
            <w:shd w:val="clear" w:color="auto" w:fill="auto"/>
            <w:vAlign w:val="center"/>
          </w:tcPr>
          <w:p w14:paraId="24B2E80E" w14:textId="77777777" w:rsidR="004D472C" w:rsidRPr="00CE2FFE" w:rsidRDefault="004D472C" w:rsidP="004D472C">
            <w:pPr>
              <w:pStyle w:val="afffffffffe"/>
            </w:pPr>
            <w:r w:rsidRPr="00CE2FFE">
              <w:rPr>
                <w:rFonts w:hint="eastAsia"/>
              </w:rPr>
              <w:t>2级/3级</w:t>
            </w:r>
          </w:p>
        </w:tc>
      </w:tr>
      <w:tr w:rsidR="00CE2FFE" w:rsidRPr="00CE2FFE" w14:paraId="5D50CBD8" w14:textId="77777777" w:rsidTr="00FA598F">
        <w:trPr>
          <w:jc w:val="center"/>
        </w:trPr>
        <w:tc>
          <w:tcPr>
            <w:tcW w:w="273" w:type="pct"/>
            <w:vMerge/>
            <w:shd w:val="clear" w:color="auto" w:fill="auto"/>
            <w:vAlign w:val="center"/>
          </w:tcPr>
          <w:p w14:paraId="229B66AE" w14:textId="77777777" w:rsidR="004D472C" w:rsidRPr="00CE2FFE" w:rsidRDefault="004D472C" w:rsidP="004D472C">
            <w:pPr>
              <w:pStyle w:val="afffffffffe"/>
            </w:pPr>
          </w:p>
        </w:tc>
        <w:tc>
          <w:tcPr>
            <w:tcW w:w="571" w:type="pct"/>
            <w:vMerge/>
            <w:shd w:val="clear" w:color="auto" w:fill="auto"/>
            <w:vAlign w:val="center"/>
          </w:tcPr>
          <w:p w14:paraId="3EBEEE2A" w14:textId="77777777" w:rsidR="004D472C" w:rsidRPr="00CE2FFE" w:rsidRDefault="004D472C" w:rsidP="004D472C">
            <w:pPr>
              <w:pStyle w:val="afffffffffe"/>
            </w:pPr>
          </w:p>
        </w:tc>
        <w:tc>
          <w:tcPr>
            <w:tcW w:w="1431" w:type="pct"/>
            <w:vMerge/>
            <w:shd w:val="clear" w:color="auto" w:fill="auto"/>
            <w:vAlign w:val="center"/>
          </w:tcPr>
          <w:p w14:paraId="3DC389A4" w14:textId="77777777" w:rsidR="004D472C" w:rsidRPr="00CE2FFE" w:rsidRDefault="004D472C" w:rsidP="004D472C">
            <w:pPr>
              <w:pStyle w:val="afffffffffe"/>
            </w:pPr>
          </w:p>
        </w:tc>
        <w:tc>
          <w:tcPr>
            <w:tcW w:w="2154" w:type="pct"/>
            <w:shd w:val="clear" w:color="auto" w:fill="auto"/>
            <w:vAlign w:val="center"/>
          </w:tcPr>
          <w:p w14:paraId="11841DE4" w14:textId="77777777" w:rsidR="004D472C" w:rsidRPr="00CE2FFE" w:rsidRDefault="004D472C" w:rsidP="004D472C">
            <w:pPr>
              <w:pStyle w:val="afffffffffe"/>
            </w:pPr>
            <w:r w:rsidRPr="00CE2FFE">
              <w:rPr>
                <w:rFonts w:hint="eastAsia"/>
              </w:rPr>
              <w:t>安全风险评估信息</w:t>
            </w:r>
          </w:p>
        </w:tc>
        <w:tc>
          <w:tcPr>
            <w:tcW w:w="571" w:type="pct"/>
            <w:shd w:val="clear" w:color="auto" w:fill="auto"/>
            <w:vAlign w:val="center"/>
          </w:tcPr>
          <w:p w14:paraId="147B67FB" w14:textId="77777777" w:rsidR="004D472C" w:rsidRPr="00CE2FFE" w:rsidRDefault="004D472C" w:rsidP="004D472C">
            <w:pPr>
              <w:pStyle w:val="afffffffffe"/>
            </w:pPr>
            <w:r w:rsidRPr="00CE2FFE">
              <w:rPr>
                <w:rFonts w:hint="eastAsia"/>
              </w:rPr>
              <w:t>2级/3级</w:t>
            </w:r>
          </w:p>
        </w:tc>
      </w:tr>
      <w:tr w:rsidR="00CE2FFE" w:rsidRPr="00CE2FFE" w14:paraId="68CA1D50" w14:textId="77777777" w:rsidTr="00FA598F">
        <w:trPr>
          <w:jc w:val="center"/>
        </w:trPr>
        <w:tc>
          <w:tcPr>
            <w:tcW w:w="273" w:type="pct"/>
            <w:vMerge/>
            <w:shd w:val="clear" w:color="auto" w:fill="auto"/>
            <w:vAlign w:val="center"/>
          </w:tcPr>
          <w:p w14:paraId="7FA8F821" w14:textId="77777777" w:rsidR="004D472C" w:rsidRPr="00CE2FFE" w:rsidRDefault="004D472C" w:rsidP="004D472C">
            <w:pPr>
              <w:pStyle w:val="afffffffffe"/>
            </w:pPr>
          </w:p>
        </w:tc>
        <w:tc>
          <w:tcPr>
            <w:tcW w:w="571" w:type="pct"/>
            <w:vMerge/>
            <w:shd w:val="clear" w:color="auto" w:fill="auto"/>
            <w:vAlign w:val="center"/>
          </w:tcPr>
          <w:p w14:paraId="104401F4" w14:textId="77777777" w:rsidR="004D472C" w:rsidRPr="00CE2FFE" w:rsidRDefault="004D472C" w:rsidP="004D472C">
            <w:pPr>
              <w:pStyle w:val="afffffffffe"/>
            </w:pPr>
          </w:p>
        </w:tc>
        <w:tc>
          <w:tcPr>
            <w:tcW w:w="1431" w:type="pct"/>
            <w:vMerge/>
            <w:shd w:val="clear" w:color="auto" w:fill="auto"/>
            <w:vAlign w:val="center"/>
          </w:tcPr>
          <w:p w14:paraId="1C0B99C7" w14:textId="77777777" w:rsidR="004D472C" w:rsidRPr="00CE2FFE" w:rsidRDefault="004D472C" w:rsidP="004D472C">
            <w:pPr>
              <w:pStyle w:val="afffffffffe"/>
            </w:pPr>
          </w:p>
        </w:tc>
        <w:tc>
          <w:tcPr>
            <w:tcW w:w="2154" w:type="pct"/>
            <w:shd w:val="clear" w:color="auto" w:fill="auto"/>
            <w:vAlign w:val="center"/>
          </w:tcPr>
          <w:p w14:paraId="04171A40" w14:textId="77777777" w:rsidR="004D472C" w:rsidRPr="00CE2FFE" w:rsidRDefault="004D472C" w:rsidP="004D472C">
            <w:pPr>
              <w:pStyle w:val="afffffffffe"/>
            </w:pPr>
            <w:r w:rsidRPr="00CE2FFE">
              <w:rPr>
                <w:rFonts w:hint="eastAsia"/>
              </w:rPr>
              <w:t>应急响应信息</w:t>
            </w:r>
          </w:p>
        </w:tc>
        <w:tc>
          <w:tcPr>
            <w:tcW w:w="571" w:type="pct"/>
            <w:shd w:val="clear" w:color="auto" w:fill="auto"/>
            <w:vAlign w:val="center"/>
          </w:tcPr>
          <w:p w14:paraId="0556AA26" w14:textId="77777777" w:rsidR="004D472C" w:rsidRPr="00CE2FFE" w:rsidRDefault="004D472C" w:rsidP="004D472C">
            <w:pPr>
              <w:pStyle w:val="afffffffffe"/>
            </w:pPr>
            <w:r w:rsidRPr="00CE2FFE">
              <w:rPr>
                <w:rFonts w:hint="eastAsia"/>
              </w:rPr>
              <w:t>2级/3级</w:t>
            </w:r>
          </w:p>
        </w:tc>
      </w:tr>
      <w:tr w:rsidR="00CE2FFE" w:rsidRPr="00CE2FFE" w14:paraId="7E1B89BB" w14:textId="77777777" w:rsidTr="00FA598F">
        <w:trPr>
          <w:jc w:val="center"/>
        </w:trPr>
        <w:tc>
          <w:tcPr>
            <w:tcW w:w="273" w:type="pct"/>
            <w:vMerge w:val="restart"/>
            <w:shd w:val="clear" w:color="auto" w:fill="auto"/>
            <w:vAlign w:val="center"/>
          </w:tcPr>
          <w:p w14:paraId="2CD37808" w14:textId="77777777" w:rsidR="004D472C" w:rsidRPr="00CE2FFE" w:rsidRDefault="004D472C" w:rsidP="004D472C">
            <w:pPr>
              <w:pStyle w:val="afffffffffe"/>
            </w:pPr>
            <w:r w:rsidRPr="00CE2FFE">
              <w:rPr>
                <w:rFonts w:hint="eastAsia"/>
              </w:rPr>
              <w:t>8</w:t>
            </w:r>
          </w:p>
        </w:tc>
        <w:tc>
          <w:tcPr>
            <w:tcW w:w="571" w:type="pct"/>
            <w:vMerge w:val="restart"/>
            <w:shd w:val="clear" w:color="auto" w:fill="auto"/>
            <w:vAlign w:val="center"/>
          </w:tcPr>
          <w:p w14:paraId="47B088F2" w14:textId="77777777" w:rsidR="004D472C" w:rsidRPr="00CE2FFE" w:rsidRDefault="004D472C" w:rsidP="004D472C">
            <w:pPr>
              <w:pStyle w:val="afffffffffe"/>
            </w:pPr>
            <w:r w:rsidRPr="00CE2FFE">
              <w:rPr>
                <w:rFonts w:hint="eastAsia"/>
              </w:rPr>
              <w:t>市容景观</w:t>
            </w:r>
          </w:p>
        </w:tc>
        <w:tc>
          <w:tcPr>
            <w:tcW w:w="1431" w:type="pct"/>
            <w:vMerge w:val="restart"/>
            <w:shd w:val="clear" w:color="auto" w:fill="auto"/>
            <w:vAlign w:val="center"/>
          </w:tcPr>
          <w:p w14:paraId="5A82950A" w14:textId="77777777" w:rsidR="004D472C" w:rsidRPr="00CE2FFE" w:rsidRDefault="004D472C" w:rsidP="004D472C">
            <w:pPr>
              <w:pStyle w:val="afffffffffe"/>
            </w:pPr>
            <w:r w:rsidRPr="00CE2FFE">
              <w:rPr>
                <w:rFonts w:hint="eastAsia"/>
              </w:rPr>
              <w:t>重要区域市容环境景观管理工作信息</w:t>
            </w:r>
          </w:p>
        </w:tc>
        <w:tc>
          <w:tcPr>
            <w:tcW w:w="2154" w:type="pct"/>
            <w:shd w:val="clear" w:color="auto" w:fill="auto"/>
            <w:vAlign w:val="center"/>
          </w:tcPr>
          <w:p w14:paraId="5E9C7467" w14:textId="77777777" w:rsidR="004D472C" w:rsidRPr="00CE2FFE" w:rsidRDefault="004D472C" w:rsidP="004D472C">
            <w:pPr>
              <w:pStyle w:val="afffffffffe"/>
            </w:pPr>
            <w:r w:rsidRPr="00CE2FFE">
              <w:rPr>
                <w:rFonts w:hint="eastAsia"/>
              </w:rPr>
              <w:t>长安街及其延长线市容环境基础信息</w:t>
            </w:r>
          </w:p>
        </w:tc>
        <w:tc>
          <w:tcPr>
            <w:tcW w:w="571" w:type="pct"/>
            <w:shd w:val="clear" w:color="auto" w:fill="auto"/>
            <w:vAlign w:val="center"/>
          </w:tcPr>
          <w:p w14:paraId="332A701B" w14:textId="77777777" w:rsidR="004D472C" w:rsidRPr="00CE2FFE" w:rsidRDefault="004D472C" w:rsidP="004D472C">
            <w:pPr>
              <w:pStyle w:val="afffffffffe"/>
            </w:pPr>
            <w:r w:rsidRPr="00CE2FFE">
              <w:rPr>
                <w:lang w:val="en"/>
              </w:rPr>
              <w:t>3</w:t>
            </w:r>
            <w:r w:rsidRPr="00CE2FFE">
              <w:rPr>
                <w:rFonts w:hint="eastAsia"/>
              </w:rPr>
              <w:t>级/</w:t>
            </w:r>
            <w:r w:rsidRPr="00CE2FFE">
              <w:rPr>
                <w:lang w:val="en"/>
              </w:rPr>
              <w:t>4</w:t>
            </w:r>
            <w:r w:rsidRPr="00CE2FFE">
              <w:rPr>
                <w:rFonts w:hint="eastAsia"/>
              </w:rPr>
              <w:t>级</w:t>
            </w:r>
          </w:p>
        </w:tc>
      </w:tr>
      <w:tr w:rsidR="00CE2FFE" w:rsidRPr="00CE2FFE" w14:paraId="2153D24B" w14:textId="77777777" w:rsidTr="00FA598F">
        <w:trPr>
          <w:jc w:val="center"/>
        </w:trPr>
        <w:tc>
          <w:tcPr>
            <w:tcW w:w="273" w:type="pct"/>
            <w:vMerge/>
            <w:shd w:val="clear" w:color="auto" w:fill="auto"/>
            <w:vAlign w:val="center"/>
          </w:tcPr>
          <w:p w14:paraId="017FC78B" w14:textId="77777777" w:rsidR="004D472C" w:rsidRPr="00CE2FFE" w:rsidRDefault="004D472C" w:rsidP="004D472C">
            <w:pPr>
              <w:pStyle w:val="afffffffffe"/>
            </w:pPr>
          </w:p>
        </w:tc>
        <w:tc>
          <w:tcPr>
            <w:tcW w:w="571" w:type="pct"/>
            <w:vMerge/>
            <w:shd w:val="clear" w:color="auto" w:fill="auto"/>
            <w:vAlign w:val="center"/>
          </w:tcPr>
          <w:p w14:paraId="1E16D5AC" w14:textId="77777777" w:rsidR="004D472C" w:rsidRPr="00CE2FFE" w:rsidRDefault="004D472C" w:rsidP="004D472C">
            <w:pPr>
              <w:pStyle w:val="afffffffffe"/>
            </w:pPr>
          </w:p>
        </w:tc>
        <w:tc>
          <w:tcPr>
            <w:tcW w:w="1431" w:type="pct"/>
            <w:vMerge/>
            <w:shd w:val="clear" w:color="auto" w:fill="auto"/>
            <w:vAlign w:val="center"/>
          </w:tcPr>
          <w:p w14:paraId="6D0FE779" w14:textId="77777777" w:rsidR="004D472C" w:rsidRPr="00CE2FFE" w:rsidRDefault="004D472C" w:rsidP="004D472C">
            <w:pPr>
              <w:pStyle w:val="afffffffffe"/>
            </w:pPr>
          </w:p>
        </w:tc>
        <w:tc>
          <w:tcPr>
            <w:tcW w:w="2154" w:type="pct"/>
            <w:shd w:val="clear" w:color="auto" w:fill="auto"/>
            <w:vAlign w:val="center"/>
          </w:tcPr>
          <w:p w14:paraId="162FF6F2" w14:textId="77777777" w:rsidR="004D472C" w:rsidRPr="00CE2FFE" w:rsidRDefault="004D472C" w:rsidP="004D472C">
            <w:pPr>
              <w:pStyle w:val="afffffffffe"/>
            </w:pPr>
            <w:r w:rsidRPr="00CE2FFE">
              <w:rPr>
                <w:rFonts w:hint="eastAsia"/>
              </w:rPr>
              <w:t>长安街及其延长线市容环境景观管理工作信息</w:t>
            </w:r>
          </w:p>
        </w:tc>
        <w:tc>
          <w:tcPr>
            <w:tcW w:w="571" w:type="pct"/>
            <w:shd w:val="clear" w:color="auto" w:fill="auto"/>
            <w:vAlign w:val="center"/>
          </w:tcPr>
          <w:p w14:paraId="49216606" w14:textId="77777777" w:rsidR="004D472C" w:rsidRPr="00CE2FFE" w:rsidRDefault="004D472C" w:rsidP="004D472C">
            <w:pPr>
              <w:pStyle w:val="afffffffffe"/>
            </w:pPr>
            <w:r w:rsidRPr="00CE2FFE">
              <w:rPr>
                <w:lang w:val="en"/>
              </w:rPr>
              <w:t>3</w:t>
            </w:r>
            <w:r w:rsidRPr="00CE2FFE">
              <w:rPr>
                <w:rFonts w:hint="eastAsia"/>
              </w:rPr>
              <w:t>级/</w:t>
            </w:r>
            <w:r w:rsidRPr="00CE2FFE">
              <w:rPr>
                <w:lang w:val="en"/>
              </w:rPr>
              <w:t>4</w:t>
            </w:r>
            <w:r w:rsidRPr="00CE2FFE">
              <w:rPr>
                <w:rFonts w:hint="eastAsia"/>
              </w:rPr>
              <w:t>级</w:t>
            </w:r>
          </w:p>
        </w:tc>
      </w:tr>
      <w:tr w:rsidR="00CE2FFE" w:rsidRPr="00CE2FFE" w14:paraId="709DFF89" w14:textId="77777777" w:rsidTr="00FA598F">
        <w:trPr>
          <w:jc w:val="center"/>
        </w:trPr>
        <w:tc>
          <w:tcPr>
            <w:tcW w:w="273" w:type="pct"/>
            <w:vMerge/>
            <w:shd w:val="clear" w:color="auto" w:fill="auto"/>
            <w:vAlign w:val="center"/>
          </w:tcPr>
          <w:p w14:paraId="27B7401E" w14:textId="77777777" w:rsidR="004D472C" w:rsidRPr="00CE2FFE" w:rsidRDefault="004D472C" w:rsidP="004D472C">
            <w:pPr>
              <w:pStyle w:val="afffffffffe"/>
            </w:pPr>
          </w:p>
        </w:tc>
        <w:tc>
          <w:tcPr>
            <w:tcW w:w="571" w:type="pct"/>
            <w:vMerge/>
            <w:shd w:val="clear" w:color="auto" w:fill="auto"/>
            <w:vAlign w:val="center"/>
          </w:tcPr>
          <w:p w14:paraId="3C239391" w14:textId="77777777" w:rsidR="004D472C" w:rsidRPr="00CE2FFE" w:rsidRDefault="004D472C" w:rsidP="004D472C">
            <w:pPr>
              <w:pStyle w:val="afffffffffe"/>
            </w:pPr>
          </w:p>
        </w:tc>
        <w:tc>
          <w:tcPr>
            <w:tcW w:w="1431" w:type="pct"/>
            <w:vMerge/>
            <w:shd w:val="clear" w:color="auto" w:fill="auto"/>
            <w:vAlign w:val="center"/>
          </w:tcPr>
          <w:p w14:paraId="3BE10542" w14:textId="77777777" w:rsidR="004D472C" w:rsidRPr="00CE2FFE" w:rsidRDefault="004D472C" w:rsidP="004D472C">
            <w:pPr>
              <w:pStyle w:val="afffffffffe"/>
            </w:pPr>
          </w:p>
        </w:tc>
        <w:tc>
          <w:tcPr>
            <w:tcW w:w="2154" w:type="pct"/>
            <w:shd w:val="clear" w:color="auto" w:fill="auto"/>
            <w:vAlign w:val="center"/>
          </w:tcPr>
          <w:p w14:paraId="429377D0" w14:textId="77777777" w:rsidR="004D472C" w:rsidRPr="00CE2FFE" w:rsidRDefault="004D472C" w:rsidP="004D472C">
            <w:pPr>
              <w:pStyle w:val="afffffffffe"/>
            </w:pPr>
            <w:r w:rsidRPr="00CE2FFE">
              <w:rPr>
                <w:rFonts w:hint="eastAsia"/>
              </w:rPr>
              <w:t>新建轨道交通沿线及出入口周边环境整治提升工作信息</w:t>
            </w:r>
          </w:p>
        </w:tc>
        <w:tc>
          <w:tcPr>
            <w:tcW w:w="571" w:type="pct"/>
            <w:shd w:val="clear" w:color="auto" w:fill="auto"/>
            <w:vAlign w:val="center"/>
          </w:tcPr>
          <w:p w14:paraId="2E68414D" w14:textId="77777777" w:rsidR="004D472C" w:rsidRPr="00CE2FFE" w:rsidRDefault="004D472C" w:rsidP="004D472C">
            <w:pPr>
              <w:pStyle w:val="afffffffffe"/>
            </w:pPr>
            <w:r w:rsidRPr="00CE2FFE">
              <w:rPr>
                <w:rFonts w:hint="eastAsia"/>
              </w:rPr>
              <w:t>2级/3级</w:t>
            </w:r>
          </w:p>
        </w:tc>
      </w:tr>
      <w:tr w:rsidR="00CE2FFE" w:rsidRPr="00CE2FFE" w14:paraId="15868182" w14:textId="77777777" w:rsidTr="00FA598F">
        <w:trPr>
          <w:jc w:val="center"/>
        </w:trPr>
        <w:tc>
          <w:tcPr>
            <w:tcW w:w="273" w:type="pct"/>
            <w:vMerge/>
            <w:shd w:val="clear" w:color="auto" w:fill="auto"/>
            <w:vAlign w:val="center"/>
          </w:tcPr>
          <w:p w14:paraId="78611F6E" w14:textId="77777777" w:rsidR="004D472C" w:rsidRPr="00CE2FFE" w:rsidRDefault="004D472C" w:rsidP="004D472C">
            <w:pPr>
              <w:pStyle w:val="afffffffffe"/>
            </w:pPr>
          </w:p>
        </w:tc>
        <w:tc>
          <w:tcPr>
            <w:tcW w:w="571" w:type="pct"/>
            <w:vMerge/>
            <w:shd w:val="clear" w:color="auto" w:fill="auto"/>
            <w:vAlign w:val="center"/>
          </w:tcPr>
          <w:p w14:paraId="40FFB81F" w14:textId="77777777" w:rsidR="004D472C" w:rsidRPr="00CE2FFE" w:rsidRDefault="004D472C" w:rsidP="004D472C">
            <w:pPr>
              <w:pStyle w:val="afffffffffe"/>
            </w:pPr>
          </w:p>
        </w:tc>
        <w:tc>
          <w:tcPr>
            <w:tcW w:w="1431" w:type="pct"/>
            <w:vMerge w:val="restart"/>
            <w:shd w:val="clear" w:color="auto" w:fill="auto"/>
            <w:vAlign w:val="center"/>
          </w:tcPr>
          <w:p w14:paraId="2D474C2A" w14:textId="77777777" w:rsidR="004D472C" w:rsidRPr="00CE2FFE" w:rsidRDefault="004D472C" w:rsidP="004D472C">
            <w:pPr>
              <w:pStyle w:val="afffffffffe"/>
            </w:pPr>
            <w:r w:rsidRPr="00CE2FFE">
              <w:rPr>
                <w:rFonts w:hint="eastAsia"/>
              </w:rPr>
              <w:t>重大活动景观布置信息</w:t>
            </w:r>
          </w:p>
        </w:tc>
        <w:tc>
          <w:tcPr>
            <w:tcW w:w="2154" w:type="pct"/>
            <w:shd w:val="clear" w:color="auto" w:fill="auto"/>
            <w:vAlign w:val="center"/>
          </w:tcPr>
          <w:p w14:paraId="2341A500" w14:textId="77777777" w:rsidR="004D472C" w:rsidRPr="00CE2FFE" w:rsidRDefault="004D472C" w:rsidP="004D472C">
            <w:pPr>
              <w:pStyle w:val="afffffffffe"/>
            </w:pPr>
            <w:r w:rsidRPr="00CE2FFE">
              <w:rPr>
                <w:rFonts w:hint="eastAsia"/>
              </w:rPr>
              <w:t>景观布置方案信息</w:t>
            </w:r>
          </w:p>
        </w:tc>
        <w:tc>
          <w:tcPr>
            <w:tcW w:w="571" w:type="pct"/>
            <w:shd w:val="clear" w:color="auto" w:fill="auto"/>
            <w:vAlign w:val="center"/>
          </w:tcPr>
          <w:p w14:paraId="2863BE41" w14:textId="77777777" w:rsidR="004D472C" w:rsidRPr="00CE2FFE" w:rsidRDefault="004D472C" w:rsidP="004D472C">
            <w:pPr>
              <w:pStyle w:val="afffffffffe"/>
            </w:pPr>
            <w:r w:rsidRPr="00CE2FFE">
              <w:rPr>
                <w:rFonts w:hint="eastAsia"/>
              </w:rPr>
              <w:t>2级/3级</w:t>
            </w:r>
          </w:p>
        </w:tc>
      </w:tr>
      <w:tr w:rsidR="00CE2FFE" w:rsidRPr="00CE2FFE" w14:paraId="0DEEAF0A" w14:textId="77777777" w:rsidTr="00FA598F">
        <w:trPr>
          <w:jc w:val="center"/>
        </w:trPr>
        <w:tc>
          <w:tcPr>
            <w:tcW w:w="273" w:type="pct"/>
            <w:vMerge/>
            <w:shd w:val="clear" w:color="auto" w:fill="auto"/>
            <w:vAlign w:val="center"/>
          </w:tcPr>
          <w:p w14:paraId="64230D0D" w14:textId="77777777" w:rsidR="004D472C" w:rsidRPr="00CE2FFE" w:rsidRDefault="004D472C" w:rsidP="004D472C">
            <w:pPr>
              <w:pStyle w:val="afffffffffe"/>
            </w:pPr>
          </w:p>
        </w:tc>
        <w:tc>
          <w:tcPr>
            <w:tcW w:w="571" w:type="pct"/>
            <w:vMerge/>
            <w:shd w:val="clear" w:color="auto" w:fill="auto"/>
            <w:vAlign w:val="center"/>
          </w:tcPr>
          <w:p w14:paraId="2FB887BC" w14:textId="77777777" w:rsidR="004D472C" w:rsidRPr="00CE2FFE" w:rsidRDefault="004D472C" w:rsidP="004D472C">
            <w:pPr>
              <w:pStyle w:val="afffffffffe"/>
            </w:pPr>
          </w:p>
        </w:tc>
        <w:tc>
          <w:tcPr>
            <w:tcW w:w="1431" w:type="pct"/>
            <w:vMerge/>
            <w:shd w:val="clear" w:color="auto" w:fill="auto"/>
            <w:vAlign w:val="center"/>
          </w:tcPr>
          <w:p w14:paraId="553C133C" w14:textId="77777777" w:rsidR="004D472C" w:rsidRPr="00CE2FFE" w:rsidRDefault="004D472C" w:rsidP="004D472C">
            <w:pPr>
              <w:pStyle w:val="afffffffffe"/>
            </w:pPr>
          </w:p>
        </w:tc>
        <w:tc>
          <w:tcPr>
            <w:tcW w:w="2154" w:type="pct"/>
            <w:shd w:val="clear" w:color="auto" w:fill="auto"/>
            <w:vAlign w:val="center"/>
          </w:tcPr>
          <w:p w14:paraId="7CBAB9C3" w14:textId="77777777" w:rsidR="004D472C" w:rsidRPr="00CE2FFE" w:rsidRDefault="004D472C" w:rsidP="004D472C">
            <w:pPr>
              <w:pStyle w:val="afffffffffe"/>
            </w:pPr>
            <w:r w:rsidRPr="00CE2FFE">
              <w:rPr>
                <w:rFonts w:hint="eastAsia"/>
              </w:rPr>
              <w:t>景观布置建设监管信息</w:t>
            </w:r>
          </w:p>
        </w:tc>
        <w:tc>
          <w:tcPr>
            <w:tcW w:w="571" w:type="pct"/>
            <w:shd w:val="clear" w:color="auto" w:fill="auto"/>
            <w:vAlign w:val="center"/>
          </w:tcPr>
          <w:p w14:paraId="22756D4C" w14:textId="77777777" w:rsidR="004D472C" w:rsidRPr="00CE2FFE" w:rsidRDefault="004D472C" w:rsidP="004D472C">
            <w:pPr>
              <w:pStyle w:val="afffffffffe"/>
            </w:pPr>
            <w:r w:rsidRPr="00CE2FFE">
              <w:rPr>
                <w:rFonts w:hint="eastAsia"/>
              </w:rPr>
              <w:t>2级/3级</w:t>
            </w:r>
          </w:p>
        </w:tc>
      </w:tr>
      <w:tr w:rsidR="00CE2FFE" w:rsidRPr="00CE2FFE" w14:paraId="3F7F983B" w14:textId="77777777" w:rsidTr="00FA598F">
        <w:trPr>
          <w:jc w:val="center"/>
        </w:trPr>
        <w:tc>
          <w:tcPr>
            <w:tcW w:w="273" w:type="pct"/>
            <w:vMerge/>
            <w:shd w:val="clear" w:color="auto" w:fill="auto"/>
            <w:vAlign w:val="center"/>
          </w:tcPr>
          <w:p w14:paraId="18BDCF7A" w14:textId="77777777" w:rsidR="004D472C" w:rsidRPr="00CE2FFE" w:rsidRDefault="004D472C" w:rsidP="004D472C">
            <w:pPr>
              <w:pStyle w:val="afffffffffe"/>
            </w:pPr>
          </w:p>
        </w:tc>
        <w:tc>
          <w:tcPr>
            <w:tcW w:w="571" w:type="pct"/>
            <w:vMerge/>
            <w:shd w:val="clear" w:color="auto" w:fill="auto"/>
            <w:vAlign w:val="center"/>
          </w:tcPr>
          <w:p w14:paraId="44CD41AE" w14:textId="77777777" w:rsidR="004D472C" w:rsidRPr="00CE2FFE" w:rsidRDefault="004D472C" w:rsidP="004D472C">
            <w:pPr>
              <w:pStyle w:val="afffffffffe"/>
            </w:pPr>
          </w:p>
        </w:tc>
        <w:tc>
          <w:tcPr>
            <w:tcW w:w="1431" w:type="pct"/>
            <w:shd w:val="clear" w:color="auto" w:fill="auto"/>
            <w:vAlign w:val="center"/>
          </w:tcPr>
          <w:p w14:paraId="115D7932" w14:textId="77777777" w:rsidR="004D472C" w:rsidRPr="00CE2FFE" w:rsidRDefault="004D472C" w:rsidP="004D472C">
            <w:pPr>
              <w:pStyle w:val="afffffffffe"/>
            </w:pPr>
            <w:r w:rsidRPr="00CE2FFE">
              <w:rPr>
                <w:rFonts w:hint="eastAsia"/>
              </w:rPr>
              <w:t>重大活动环境整治提升工作信息</w:t>
            </w:r>
          </w:p>
        </w:tc>
        <w:tc>
          <w:tcPr>
            <w:tcW w:w="2154" w:type="pct"/>
            <w:shd w:val="clear" w:color="auto" w:fill="auto"/>
            <w:vAlign w:val="center"/>
          </w:tcPr>
          <w:p w14:paraId="49FF237E" w14:textId="77777777" w:rsidR="004D472C" w:rsidRPr="00CE2FFE" w:rsidRDefault="004D472C" w:rsidP="004D472C">
            <w:pPr>
              <w:pStyle w:val="afffffffffe"/>
            </w:pPr>
            <w:r w:rsidRPr="00CE2FFE">
              <w:rPr>
                <w:rFonts w:hint="eastAsia"/>
              </w:rPr>
              <w:t>重大活动环境整治提升工作信息</w:t>
            </w:r>
          </w:p>
        </w:tc>
        <w:tc>
          <w:tcPr>
            <w:tcW w:w="571" w:type="pct"/>
            <w:shd w:val="clear" w:color="auto" w:fill="auto"/>
            <w:vAlign w:val="center"/>
          </w:tcPr>
          <w:p w14:paraId="5C0178AE" w14:textId="77777777" w:rsidR="004D472C" w:rsidRPr="00CE2FFE" w:rsidRDefault="004D472C" w:rsidP="004D472C">
            <w:pPr>
              <w:pStyle w:val="afffffffffe"/>
            </w:pPr>
            <w:r w:rsidRPr="00CE2FFE">
              <w:rPr>
                <w:rFonts w:hint="eastAsia"/>
              </w:rPr>
              <w:t>2级/3级</w:t>
            </w:r>
          </w:p>
        </w:tc>
      </w:tr>
      <w:tr w:rsidR="00CE2FFE" w:rsidRPr="00CE2FFE" w14:paraId="14A206DD" w14:textId="77777777" w:rsidTr="00FA598F">
        <w:trPr>
          <w:jc w:val="center"/>
        </w:trPr>
        <w:tc>
          <w:tcPr>
            <w:tcW w:w="273" w:type="pct"/>
            <w:vMerge/>
            <w:shd w:val="clear" w:color="auto" w:fill="auto"/>
            <w:vAlign w:val="center"/>
          </w:tcPr>
          <w:p w14:paraId="1CFFF44A" w14:textId="77777777" w:rsidR="004D472C" w:rsidRPr="00CE2FFE" w:rsidRDefault="004D472C" w:rsidP="004D472C">
            <w:pPr>
              <w:pStyle w:val="afffffffffe"/>
            </w:pPr>
          </w:p>
        </w:tc>
        <w:tc>
          <w:tcPr>
            <w:tcW w:w="571" w:type="pct"/>
            <w:vMerge/>
            <w:shd w:val="clear" w:color="auto" w:fill="auto"/>
            <w:vAlign w:val="center"/>
          </w:tcPr>
          <w:p w14:paraId="224B8118" w14:textId="77777777" w:rsidR="004D472C" w:rsidRPr="00CE2FFE" w:rsidRDefault="004D472C" w:rsidP="004D472C">
            <w:pPr>
              <w:pStyle w:val="afffffffffe"/>
            </w:pPr>
          </w:p>
        </w:tc>
        <w:tc>
          <w:tcPr>
            <w:tcW w:w="1431" w:type="pct"/>
            <w:vMerge w:val="restart"/>
            <w:shd w:val="clear" w:color="auto" w:fill="auto"/>
            <w:vAlign w:val="center"/>
          </w:tcPr>
          <w:p w14:paraId="46EF87C6" w14:textId="40569FF6" w:rsidR="004D472C" w:rsidRPr="00CE2FFE" w:rsidRDefault="004D472C" w:rsidP="00081170">
            <w:pPr>
              <w:pStyle w:val="afffffffffe"/>
            </w:pPr>
            <w:r w:rsidRPr="00CE2FFE">
              <w:rPr>
                <w:rFonts w:hint="eastAsia"/>
              </w:rPr>
              <w:t>城市家具信息</w:t>
            </w:r>
          </w:p>
        </w:tc>
        <w:tc>
          <w:tcPr>
            <w:tcW w:w="2154" w:type="pct"/>
            <w:shd w:val="clear" w:color="auto" w:fill="auto"/>
            <w:vAlign w:val="center"/>
          </w:tcPr>
          <w:p w14:paraId="6E389616" w14:textId="77777777" w:rsidR="004D472C" w:rsidRPr="00CE2FFE" w:rsidRDefault="004D472C" w:rsidP="004D472C">
            <w:pPr>
              <w:pStyle w:val="afffffffffe"/>
            </w:pPr>
            <w:r w:rsidRPr="00CE2FFE">
              <w:rPr>
                <w:rFonts w:hint="eastAsia"/>
              </w:rPr>
              <w:t>申报材料基本信息</w:t>
            </w:r>
          </w:p>
        </w:tc>
        <w:tc>
          <w:tcPr>
            <w:tcW w:w="571" w:type="pct"/>
            <w:shd w:val="clear" w:color="auto" w:fill="auto"/>
            <w:vAlign w:val="center"/>
          </w:tcPr>
          <w:p w14:paraId="0BE2BE0F" w14:textId="77777777" w:rsidR="004D472C" w:rsidRPr="00CE2FFE" w:rsidRDefault="004D472C" w:rsidP="004D472C">
            <w:pPr>
              <w:pStyle w:val="afffffffffe"/>
            </w:pPr>
            <w:r w:rsidRPr="00CE2FFE">
              <w:rPr>
                <w:rFonts w:hint="eastAsia"/>
              </w:rPr>
              <w:t>1级</w:t>
            </w:r>
          </w:p>
        </w:tc>
      </w:tr>
      <w:tr w:rsidR="00CE2FFE" w:rsidRPr="00CE2FFE" w14:paraId="661C63FD" w14:textId="77777777" w:rsidTr="00FA598F">
        <w:trPr>
          <w:jc w:val="center"/>
        </w:trPr>
        <w:tc>
          <w:tcPr>
            <w:tcW w:w="273" w:type="pct"/>
            <w:vMerge/>
            <w:shd w:val="clear" w:color="auto" w:fill="auto"/>
            <w:vAlign w:val="center"/>
          </w:tcPr>
          <w:p w14:paraId="26EE15B7" w14:textId="77777777" w:rsidR="004D472C" w:rsidRPr="00CE2FFE" w:rsidRDefault="004D472C" w:rsidP="004D472C">
            <w:pPr>
              <w:pStyle w:val="afffffffffe"/>
            </w:pPr>
          </w:p>
        </w:tc>
        <w:tc>
          <w:tcPr>
            <w:tcW w:w="571" w:type="pct"/>
            <w:vMerge/>
            <w:shd w:val="clear" w:color="auto" w:fill="auto"/>
            <w:vAlign w:val="center"/>
          </w:tcPr>
          <w:p w14:paraId="16C3E79F" w14:textId="77777777" w:rsidR="004D472C" w:rsidRPr="00CE2FFE" w:rsidRDefault="004D472C" w:rsidP="004D472C">
            <w:pPr>
              <w:pStyle w:val="afffffffffe"/>
            </w:pPr>
          </w:p>
        </w:tc>
        <w:tc>
          <w:tcPr>
            <w:tcW w:w="1431" w:type="pct"/>
            <w:vMerge/>
            <w:shd w:val="clear" w:color="auto" w:fill="auto"/>
            <w:vAlign w:val="center"/>
          </w:tcPr>
          <w:p w14:paraId="749985F1" w14:textId="77777777" w:rsidR="004D472C" w:rsidRPr="00CE2FFE" w:rsidRDefault="004D472C" w:rsidP="004D472C">
            <w:pPr>
              <w:pStyle w:val="afffffffffe"/>
            </w:pPr>
          </w:p>
        </w:tc>
        <w:tc>
          <w:tcPr>
            <w:tcW w:w="2154" w:type="pct"/>
            <w:shd w:val="clear" w:color="auto" w:fill="auto"/>
            <w:vAlign w:val="center"/>
          </w:tcPr>
          <w:p w14:paraId="40B45DD2" w14:textId="77777777" w:rsidR="004D472C" w:rsidRPr="00CE2FFE" w:rsidRDefault="004D472C" w:rsidP="004D472C">
            <w:pPr>
              <w:pStyle w:val="afffffffffe"/>
            </w:pPr>
            <w:r w:rsidRPr="00CE2FFE">
              <w:rPr>
                <w:rFonts w:hint="eastAsia"/>
              </w:rPr>
              <w:t>城市家具基础信息</w:t>
            </w:r>
          </w:p>
        </w:tc>
        <w:tc>
          <w:tcPr>
            <w:tcW w:w="571" w:type="pct"/>
            <w:shd w:val="clear" w:color="auto" w:fill="auto"/>
            <w:vAlign w:val="center"/>
          </w:tcPr>
          <w:p w14:paraId="62801116" w14:textId="77777777" w:rsidR="004D472C" w:rsidRPr="00CE2FFE" w:rsidRDefault="004D472C" w:rsidP="004D472C">
            <w:pPr>
              <w:pStyle w:val="afffffffffe"/>
            </w:pPr>
            <w:r w:rsidRPr="00CE2FFE">
              <w:rPr>
                <w:rFonts w:hint="eastAsia"/>
              </w:rPr>
              <w:t>2级/3级</w:t>
            </w:r>
          </w:p>
        </w:tc>
      </w:tr>
      <w:tr w:rsidR="00CE2FFE" w:rsidRPr="00CE2FFE" w14:paraId="061D126C" w14:textId="77777777" w:rsidTr="00FA598F">
        <w:trPr>
          <w:jc w:val="center"/>
        </w:trPr>
        <w:tc>
          <w:tcPr>
            <w:tcW w:w="273" w:type="pct"/>
            <w:vMerge/>
            <w:shd w:val="clear" w:color="auto" w:fill="auto"/>
            <w:vAlign w:val="center"/>
          </w:tcPr>
          <w:p w14:paraId="6A34C96F" w14:textId="77777777" w:rsidR="004D472C" w:rsidRPr="00CE2FFE" w:rsidRDefault="004D472C" w:rsidP="004D472C">
            <w:pPr>
              <w:pStyle w:val="afffffffffe"/>
            </w:pPr>
          </w:p>
        </w:tc>
        <w:tc>
          <w:tcPr>
            <w:tcW w:w="571" w:type="pct"/>
            <w:vMerge/>
            <w:shd w:val="clear" w:color="auto" w:fill="auto"/>
            <w:vAlign w:val="center"/>
          </w:tcPr>
          <w:p w14:paraId="06209014" w14:textId="77777777" w:rsidR="004D472C" w:rsidRPr="00CE2FFE" w:rsidRDefault="004D472C" w:rsidP="004D472C">
            <w:pPr>
              <w:pStyle w:val="afffffffffe"/>
            </w:pPr>
          </w:p>
        </w:tc>
        <w:tc>
          <w:tcPr>
            <w:tcW w:w="1431" w:type="pct"/>
            <w:vMerge/>
            <w:shd w:val="clear" w:color="auto" w:fill="auto"/>
            <w:vAlign w:val="center"/>
          </w:tcPr>
          <w:p w14:paraId="2A440032" w14:textId="77777777" w:rsidR="004D472C" w:rsidRPr="00CE2FFE" w:rsidRDefault="004D472C" w:rsidP="004D472C">
            <w:pPr>
              <w:pStyle w:val="afffffffffe"/>
            </w:pPr>
          </w:p>
        </w:tc>
        <w:tc>
          <w:tcPr>
            <w:tcW w:w="2154" w:type="pct"/>
            <w:shd w:val="clear" w:color="auto" w:fill="auto"/>
            <w:vAlign w:val="center"/>
          </w:tcPr>
          <w:p w14:paraId="0DC84919" w14:textId="77777777" w:rsidR="004D472C" w:rsidRPr="00CE2FFE" w:rsidRDefault="004D472C" w:rsidP="004D472C">
            <w:pPr>
              <w:pStyle w:val="afffffffffe"/>
            </w:pPr>
            <w:r w:rsidRPr="00CE2FFE">
              <w:rPr>
                <w:rFonts w:hint="eastAsia"/>
              </w:rPr>
              <w:t>城市家具问题台</w:t>
            </w:r>
            <w:proofErr w:type="gramStart"/>
            <w:r w:rsidRPr="00CE2FFE">
              <w:rPr>
                <w:rFonts w:hint="eastAsia"/>
              </w:rPr>
              <w:t>账信息</w:t>
            </w:r>
            <w:proofErr w:type="gramEnd"/>
          </w:p>
        </w:tc>
        <w:tc>
          <w:tcPr>
            <w:tcW w:w="571" w:type="pct"/>
            <w:shd w:val="clear" w:color="auto" w:fill="auto"/>
            <w:vAlign w:val="center"/>
          </w:tcPr>
          <w:p w14:paraId="57A8E9C5" w14:textId="77777777" w:rsidR="004D472C" w:rsidRPr="00CE2FFE" w:rsidRDefault="004D472C" w:rsidP="004D472C">
            <w:pPr>
              <w:pStyle w:val="afffffffffe"/>
            </w:pPr>
            <w:r w:rsidRPr="00CE2FFE">
              <w:rPr>
                <w:rFonts w:hint="eastAsia"/>
              </w:rPr>
              <w:t>2级/3级</w:t>
            </w:r>
          </w:p>
        </w:tc>
      </w:tr>
      <w:tr w:rsidR="00CE2FFE" w:rsidRPr="00CE2FFE" w14:paraId="58B3BD2D" w14:textId="77777777" w:rsidTr="00FA598F">
        <w:trPr>
          <w:jc w:val="center"/>
        </w:trPr>
        <w:tc>
          <w:tcPr>
            <w:tcW w:w="273" w:type="pct"/>
            <w:vMerge w:val="restart"/>
            <w:shd w:val="clear" w:color="auto" w:fill="auto"/>
            <w:vAlign w:val="center"/>
          </w:tcPr>
          <w:p w14:paraId="24586345" w14:textId="77777777" w:rsidR="004D472C" w:rsidRPr="00CE2FFE" w:rsidRDefault="004D472C" w:rsidP="004D472C">
            <w:pPr>
              <w:pStyle w:val="afffffffffe"/>
            </w:pPr>
            <w:r w:rsidRPr="00CE2FFE">
              <w:rPr>
                <w:rFonts w:hint="eastAsia"/>
              </w:rPr>
              <w:t>9</w:t>
            </w:r>
          </w:p>
        </w:tc>
        <w:tc>
          <w:tcPr>
            <w:tcW w:w="571" w:type="pct"/>
            <w:vMerge w:val="restart"/>
            <w:shd w:val="clear" w:color="auto" w:fill="auto"/>
            <w:vAlign w:val="center"/>
          </w:tcPr>
          <w:p w14:paraId="6DE52415" w14:textId="77777777" w:rsidR="004D472C" w:rsidRPr="00CE2FFE" w:rsidRDefault="004D472C" w:rsidP="004D472C">
            <w:pPr>
              <w:pStyle w:val="afffffffffe"/>
            </w:pPr>
            <w:r w:rsidRPr="00CE2FFE">
              <w:rPr>
                <w:rFonts w:hint="eastAsia"/>
              </w:rPr>
              <w:t>网格化管理</w:t>
            </w:r>
          </w:p>
        </w:tc>
        <w:tc>
          <w:tcPr>
            <w:tcW w:w="1431" w:type="pct"/>
            <w:vMerge w:val="restart"/>
            <w:shd w:val="clear" w:color="auto" w:fill="auto"/>
            <w:vAlign w:val="center"/>
          </w:tcPr>
          <w:p w14:paraId="0AA6278D" w14:textId="77777777" w:rsidR="004D472C" w:rsidRPr="00CE2FFE" w:rsidRDefault="004D472C" w:rsidP="004D472C">
            <w:pPr>
              <w:pStyle w:val="afffffffffe"/>
            </w:pPr>
            <w:r w:rsidRPr="00CE2FFE">
              <w:rPr>
                <w:rFonts w:hint="eastAsia"/>
              </w:rPr>
              <w:t>网格化管理相关文件</w:t>
            </w:r>
          </w:p>
        </w:tc>
        <w:tc>
          <w:tcPr>
            <w:tcW w:w="2154" w:type="pct"/>
            <w:shd w:val="clear" w:color="auto" w:fill="auto"/>
            <w:vAlign w:val="center"/>
          </w:tcPr>
          <w:p w14:paraId="234811AF" w14:textId="77777777" w:rsidR="004D472C" w:rsidRPr="00CE2FFE" w:rsidRDefault="004D472C" w:rsidP="004D472C">
            <w:pPr>
              <w:pStyle w:val="afffffffffe"/>
            </w:pPr>
            <w:r w:rsidRPr="00CE2FFE">
              <w:t>网格化城市管理相关标准</w:t>
            </w:r>
            <w:r w:rsidRPr="00CE2FFE">
              <w:rPr>
                <w:rFonts w:hint="eastAsia"/>
              </w:rPr>
              <w:t>信息</w:t>
            </w:r>
          </w:p>
        </w:tc>
        <w:tc>
          <w:tcPr>
            <w:tcW w:w="571" w:type="pct"/>
            <w:shd w:val="clear" w:color="auto" w:fill="auto"/>
            <w:vAlign w:val="center"/>
          </w:tcPr>
          <w:p w14:paraId="1EDB28AA" w14:textId="77777777" w:rsidR="004D472C" w:rsidRPr="00CE2FFE" w:rsidRDefault="004D472C" w:rsidP="004D472C">
            <w:pPr>
              <w:pStyle w:val="afffffffffe"/>
            </w:pPr>
            <w:r w:rsidRPr="00CE2FFE">
              <w:rPr>
                <w:rFonts w:hint="eastAsia"/>
              </w:rPr>
              <w:t>1级</w:t>
            </w:r>
          </w:p>
        </w:tc>
      </w:tr>
      <w:tr w:rsidR="00CE2FFE" w:rsidRPr="00CE2FFE" w14:paraId="05D507FD" w14:textId="77777777" w:rsidTr="00FA598F">
        <w:trPr>
          <w:jc w:val="center"/>
        </w:trPr>
        <w:tc>
          <w:tcPr>
            <w:tcW w:w="273" w:type="pct"/>
            <w:vMerge/>
            <w:shd w:val="clear" w:color="auto" w:fill="auto"/>
            <w:vAlign w:val="center"/>
          </w:tcPr>
          <w:p w14:paraId="026D42C4" w14:textId="77777777" w:rsidR="004D472C" w:rsidRPr="00CE2FFE" w:rsidRDefault="004D472C" w:rsidP="004D472C">
            <w:pPr>
              <w:pStyle w:val="afffffffffe"/>
            </w:pPr>
          </w:p>
        </w:tc>
        <w:tc>
          <w:tcPr>
            <w:tcW w:w="571" w:type="pct"/>
            <w:vMerge/>
            <w:shd w:val="clear" w:color="auto" w:fill="auto"/>
            <w:vAlign w:val="center"/>
          </w:tcPr>
          <w:p w14:paraId="34A6FD65" w14:textId="77777777" w:rsidR="004D472C" w:rsidRPr="00CE2FFE" w:rsidRDefault="004D472C" w:rsidP="004D472C">
            <w:pPr>
              <w:pStyle w:val="afffffffffe"/>
            </w:pPr>
          </w:p>
        </w:tc>
        <w:tc>
          <w:tcPr>
            <w:tcW w:w="1431" w:type="pct"/>
            <w:vMerge/>
            <w:shd w:val="clear" w:color="auto" w:fill="auto"/>
            <w:vAlign w:val="center"/>
          </w:tcPr>
          <w:p w14:paraId="0553DB46" w14:textId="77777777" w:rsidR="004D472C" w:rsidRPr="00CE2FFE" w:rsidRDefault="004D472C" w:rsidP="004D472C">
            <w:pPr>
              <w:pStyle w:val="afffffffffe"/>
            </w:pPr>
          </w:p>
        </w:tc>
        <w:tc>
          <w:tcPr>
            <w:tcW w:w="2154" w:type="pct"/>
            <w:shd w:val="clear" w:color="auto" w:fill="auto"/>
            <w:vAlign w:val="center"/>
          </w:tcPr>
          <w:p w14:paraId="7D0FACCC" w14:textId="77777777" w:rsidR="004D472C" w:rsidRPr="00CE2FFE" w:rsidRDefault="004D472C" w:rsidP="004D472C">
            <w:pPr>
              <w:pStyle w:val="afffffffffe"/>
            </w:pPr>
            <w:r w:rsidRPr="00CE2FFE">
              <w:t>网格化城市管理工作手册</w:t>
            </w:r>
            <w:r w:rsidRPr="00CE2FFE">
              <w:rPr>
                <w:rFonts w:hint="eastAsia"/>
              </w:rPr>
              <w:t>信息</w:t>
            </w:r>
          </w:p>
        </w:tc>
        <w:tc>
          <w:tcPr>
            <w:tcW w:w="571" w:type="pct"/>
            <w:shd w:val="clear" w:color="auto" w:fill="auto"/>
            <w:vAlign w:val="center"/>
          </w:tcPr>
          <w:p w14:paraId="5D64F9EE" w14:textId="77777777" w:rsidR="004D472C" w:rsidRPr="00CE2FFE" w:rsidRDefault="004D472C" w:rsidP="004D472C">
            <w:pPr>
              <w:pStyle w:val="afffffffffe"/>
            </w:pPr>
            <w:r w:rsidRPr="00CE2FFE">
              <w:rPr>
                <w:rFonts w:hint="eastAsia"/>
              </w:rPr>
              <w:t>1级</w:t>
            </w:r>
          </w:p>
        </w:tc>
      </w:tr>
      <w:tr w:rsidR="00CE2FFE" w:rsidRPr="00CE2FFE" w14:paraId="6514EEE8" w14:textId="77777777" w:rsidTr="00FA598F">
        <w:trPr>
          <w:jc w:val="center"/>
        </w:trPr>
        <w:tc>
          <w:tcPr>
            <w:tcW w:w="273" w:type="pct"/>
            <w:vMerge/>
            <w:shd w:val="clear" w:color="auto" w:fill="auto"/>
            <w:vAlign w:val="center"/>
          </w:tcPr>
          <w:p w14:paraId="58A0374C" w14:textId="77777777" w:rsidR="004D472C" w:rsidRPr="00CE2FFE" w:rsidRDefault="004D472C" w:rsidP="004D472C">
            <w:pPr>
              <w:pStyle w:val="afffffffffe"/>
            </w:pPr>
          </w:p>
        </w:tc>
        <w:tc>
          <w:tcPr>
            <w:tcW w:w="571" w:type="pct"/>
            <w:vMerge/>
            <w:shd w:val="clear" w:color="auto" w:fill="auto"/>
            <w:vAlign w:val="center"/>
          </w:tcPr>
          <w:p w14:paraId="157635E7" w14:textId="77777777" w:rsidR="004D472C" w:rsidRPr="00CE2FFE" w:rsidRDefault="004D472C" w:rsidP="004D472C">
            <w:pPr>
              <w:pStyle w:val="afffffffffe"/>
            </w:pPr>
          </w:p>
        </w:tc>
        <w:tc>
          <w:tcPr>
            <w:tcW w:w="1431" w:type="pct"/>
            <w:vMerge w:val="restart"/>
            <w:shd w:val="clear" w:color="auto" w:fill="auto"/>
            <w:vAlign w:val="center"/>
          </w:tcPr>
          <w:p w14:paraId="72FEA9D8" w14:textId="77777777" w:rsidR="004D472C" w:rsidRPr="00CE2FFE" w:rsidRDefault="004D472C" w:rsidP="004D472C">
            <w:pPr>
              <w:pStyle w:val="afffffffffe"/>
            </w:pPr>
            <w:r w:rsidRPr="00CE2FFE">
              <w:rPr>
                <w:rFonts w:hint="eastAsia"/>
              </w:rPr>
              <w:t>网格化管理信息</w:t>
            </w:r>
          </w:p>
        </w:tc>
        <w:tc>
          <w:tcPr>
            <w:tcW w:w="2154" w:type="pct"/>
            <w:shd w:val="clear" w:color="auto" w:fill="auto"/>
            <w:vAlign w:val="center"/>
          </w:tcPr>
          <w:p w14:paraId="2EC6B5E3" w14:textId="77777777" w:rsidR="004D472C" w:rsidRPr="00CE2FFE" w:rsidRDefault="004D472C" w:rsidP="004D472C">
            <w:pPr>
              <w:pStyle w:val="afffffffffe"/>
            </w:pPr>
            <w:r w:rsidRPr="00CE2FFE">
              <w:t>全市网格化城市管理案件</w:t>
            </w:r>
            <w:r w:rsidRPr="00CE2FFE">
              <w:rPr>
                <w:rFonts w:hint="eastAsia"/>
              </w:rPr>
              <w:t>数据</w:t>
            </w:r>
          </w:p>
        </w:tc>
        <w:tc>
          <w:tcPr>
            <w:tcW w:w="571" w:type="pct"/>
            <w:shd w:val="clear" w:color="auto" w:fill="auto"/>
            <w:vAlign w:val="center"/>
          </w:tcPr>
          <w:p w14:paraId="183C8708" w14:textId="77777777" w:rsidR="004D472C" w:rsidRPr="00CE2FFE" w:rsidRDefault="004D472C" w:rsidP="004D472C">
            <w:pPr>
              <w:pStyle w:val="afffffffffe"/>
            </w:pPr>
            <w:r w:rsidRPr="00CE2FFE">
              <w:rPr>
                <w:rFonts w:hint="eastAsia"/>
              </w:rPr>
              <w:t>2级/3级</w:t>
            </w:r>
          </w:p>
        </w:tc>
      </w:tr>
      <w:tr w:rsidR="00CE2FFE" w:rsidRPr="00CE2FFE" w14:paraId="1F81DF9D" w14:textId="77777777" w:rsidTr="00FA598F">
        <w:trPr>
          <w:jc w:val="center"/>
        </w:trPr>
        <w:tc>
          <w:tcPr>
            <w:tcW w:w="273" w:type="pct"/>
            <w:vMerge/>
            <w:shd w:val="clear" w:color="auto" w:fill="auto"/>
            <w:vAlign w:val="center"/>
          </w:tcPr>
          <w:p w14:paraId="6F1E328A" w14:textId="77777777" w:rsidR="004D472C" w:rsidRPr="00CE2FFE" w:rsidRDefault="004D472C" w:rsidP="004D472C">
            <w:pPr>
              <w:pStyle w:val="afffffffffe"/>
            </w:pPr>
          </w:p>
        </w:tc>
        <w:tc>
          <w:tcPr>
            <w:tcW w:w="571" w:type="pct"/>
            <w:vMerge/>
            <w:shd w:val="clear" w:color="auto" w:fill="auto"/>
            <w:vAlign w:val="center"/>
          </w:tcPr>
          <w:p w14:paraId="7485C66D" w14:textId="77777777" w:rsidR="004D472C" w:rsidRPr="00CE2FFE" w:rsidRDefault="004D472C" w:rsidP="004D472C">
            <w:pPr>
              <w:pStyle w:val="afffffffffe"/>
            </w:pPr>
          </w:p>
        </w:tc>
        <w:tc>
          <w:tcPr>
            <w:tcW w:w="1431" w:type="pct"/>
            <w:vMerge/>
            <w:shd w:val="clear" w:color="auto" w:fill="auto"/>
            <w:vAlign w:val="center"/>
          </w:tcPr>
          <w:p w14:paraId="4B1A2BD3" w14:textId="77777777" w:rsidR="004D472C" w:rsidRPr="00CE2FFE" w:rsidRDefault="004D472C" w:rsidP="004D472C">
            <w:pPr>
              <w:pStyle w:val="afffffffffe"/>
              <w:jc w:val="both"/>
            </w:pPr>
          </w:p>
        </w:tc>
        <w:tc>
          <w:tcPr>
            <w:tcW w:w="2154" w:type="pct"/>
            <w:shd w:val="clear" w:color="auto" w:fill="auto"/>
            <w:vAlign w:val="center"/>
          </w:tcPr>
          <w:p w14:paraId="46100A9B" w14:textId="77777777" w:rsidR="004D472C" w:rsidRPr="00CE2FFE" w:rsidRDefault="004D472C" w:rsidP="004D472C">
            <w:pPr>
              <w:pStyle w:val="afffffffffe"/>
            </w:pPr>
            <w:r w:rsidRPr="00CE2FFE">
              <w:t>网格化城市管理平台日报</w:t>
            </w:r>
            <w:r w:rsidRPr="00CE2FFE">
              <w:rPr>
                <w:rFonts w:hint="eastAsia"/>
              </w:rPr>
              <w:t>数据</w:t>
            </w:r>
          </w:p>
        </w:tc>
        <w:tc>
          <w:tcPr>
            <w:tcW w:w="571" w:type="pct"/>
            <w:shd w:val="clear" w:color="auto" w:fill="auto"/>
            <w:vAlign w:val="center"/>
          </w:tcPr>
          <w:p w14:paraId="7073A4B0" w14:textId="77777777" w:rsidR="004D472C" w:rsidRPr="00CE2FFE" w:rsidRDefault="004D472C" w:rsidP="004D472C">
            <w:pPr>
              <w:pStyle w:val="afffffffffe"/>
            </w:pPr>
            <w:r w:rsidRPr="00CE2FFE">
              <w:rPr>
                <w:rFonts w:hint="eastAsia"/>
              </w:rPr>
              <w:t>2级/3级</w:t>
            </w:r>
          </w:p>
        </w:tc>
      </w:tr>
      <w:tr w:rsidR="00CE2FFE" w:rsidRPr="00CE2FFE" w14:paraId="68C5B858" w14:textId="77777777" w:rsidTr="00FA598F">
        <w:trPr>
          <w:jc w:val="center"/>
        </w:trPr>
        <w:tc>
          <w:tcPr>
            <w:tcW w:w="273" w:type="pct"/>
            <w:vMerge/>
            <w:shd w:val="clear" w:color="auto" w:fill="auto"/>
            <w:vAlign w:val="center"/>
          </w:tcPr>
          <w:p w14:paraId="546C3E42" w14:textId="77777777" w:rsidR="004D472C" w:rsidRPr="00CE2FFE" w:rsidRDefault="004D472C" w:rsidP="004D472C">
            <w:pPr>
              <w:pStyle w:val="afffffffffe"/>
            </w:pPr>
          </w:p>
        </w:tc>
        <w:tc>
          <w:tcPr>
            <w:tcW w:w="571" w:type="pct"/>
            <w:vMerge/>
            <w:shd w:val="clear" w:color="auto" w:fill="auto"/>
            <w:vAlign w:val="center"/>
          </w:tcPr>
          <w:p w14:paraId="579D5AF8" w14:textId="77777777" w:rsidR="004D472C" w:rsidRPr="00CE2FFE" w:rsidRDefault="004D472C" w:rsidP="004D472C">
            <w:pPr>
              <w:pStyle w:val="afffffffffe"/>
            </w:pPr>
          </w:p>
        </w:tc>
        <w:tc>
          <w:tcPr>
            <w:tcW w:w="1431" w:type="pct"/>
            <w:vMerge/>
            <w:shd w:val="clear" w:color="auto" w:fill="auto"/>
            <w:vAlign w:val="center"/>
          </w:tcPr>
          <w:p w14:paraId="4AB7B2A3" w14:textId="77777777" w:rsidR="004D472C" w:rsidRPr="00CE2FFE" w:rsidRDefault="004D472C" w:rsidP="004D472C">
            <w:pPr>
              <w:pStyle w:val="afffffffffe"/>
            </w:pPr>
          </w:p>
        </w:tc>
        <w:tc>
          <w:tcPr>
            <w:tcW w:w="2154" w:type="pct"/>
            <w:shd w:val="clear" w:color="auto" w:fill="auto"/>
            <w:vAlign w:val="center"/>
          </w:tcPr>
          <w:p w14:paraId="044CE931" w14:textId="77777777" w:rsidR="004D472C" w:rsidRPr="00CE2FFE" w:rsidRDefault="004D472C" w:rsidP="004D472C">
            <w:pPr>
              <w:pStyle w:val="afffffffffe"/>
            </w:pPr>
            <w:r w:rsidRPr="00CE2FFE">
              <w:t>全市网格化城市管理店外经营案件</w:t>
            </w:r>
            <w:r w:rsidRPr="00CE2FFE">
              <w:rPr>
                <w:rFonts w:hint="eastAsia"/>
              </w:rPr>
              <w:t>信心</w:t>
            </w:r>
          </w:p>
        </w:tc>
        <w:tc>
          <w:tcPr>
            <w:tcW w:w="571" w:type="pct"/>
            <w:shd w:val="clear" w:color="auto" w:fill="auto"/>
            <w:vAlign w:val="center"/>
          </w:tcPr>
          <w:p w14:paraId="159AA557" w14:textId="77777777" w:rsidR="004D472C" w:rsidRPr="00CE2FFE" w:rsidRDefault="004D472C" w:rsidP="004D472C">
            <w:pPr>
              <w:pStyle w:val="afffffffffe"/>
            </w:pPr>
            <w:r w:rsidRPr="00CE2FFE">
              <w:rPr>
                <w:rFonts w:hint="eastAsia"/>
              </w:rPr>
              <w:t>2级/3级</w:t>
            </w:r>
          </w:p>
        </w:tc>
      </w:tr>
      <w:tr w:rsidR="00CE2FFE" w:rsidRPr="00CE2FFE" w14:paraId="0F95ED76" w14:textId="77777777" w:rsidTr="00FA598F">
        <w:trPr>
          <w:jc w:val="center"/>
        </w:trPr>
        <w:tc>
          <w:tcPr>
            <w:tcW w:w="273" w:type="pct"/>
            <w:vMerge/>
            <w:shd w:val="clear" w:color="auto" w:fill="auto"/>
            <w:vAlign w:val="center"/>
          </w:tcPr>
          <w:p w14:paraId="043DFB96" w14:textId="77777777" w:rsidR="004D472C" w:rsidRPr="00CE2FFE" w:rsidRDefault="004D472C" w:rsidP="004D472C">
            <w:pPr>
              <w:pStyle w:val="afffffffffe"/>
            </w:pPr>
          </w:p>
        </w:tc>
        <w:tc>
          <w:tcPr>
            <w:tcW w:w="571" w:type="pct"/>
            <w:vMerge/>
            <w:shd w:val="clear" w:color="auto" w:fill="auto"/>
            <w:vAlign w:val="center"/>
          </w:tcPr>
          <w:p w14:paraId="58E96762" w14:textId="77777777" w:rsidR="004D472C" w:rsidRPr="00CE2FFE" w:rsidRDefault="004D472C" w:rsidP="004D472C">
            <w:pPr>
              <w:pStyle w:val="afffffffffe"/>
            </w:pPr>
          </w:p>
        </w:tc>
        <w:tc>
          <w:tcPr>
            <w:tcW w:w="1431" w:type="pct"/>
            <w:vMerge/>
            <w:shd w:val="clear" w:color="auto" w:fill="auto"/>
            <w:vAlign w:val="center"/>
          </w:tcPr>
          <w:p w14:paraId="0D2FF5CB" w14:textId="77777777" w:rsidR="004D472C" w:rsidRPr="00CE2FFE" w:rsidRDefault="004D472C" w:rsidP="004D472C">
            <w:pPr>
              <w:pStyle w:val="afffffffffe"/>
            </w:pPr>
          </w:p>
        </w:tc>
        <w:tc>
          <w:tcPr>
            <w:tcW w:w="2154" w:type="pct"/>
            <w:shd w:val="clear" w:color="auto" w:fill="auto"/>
            <w:vAlign w:val="center"/>
          </w:tcPr>
          <w:p w14:paraId="03F52266" w14:textId="77777777" w:rsidR="004D472C" w:rsidRPr="00CE2FFE" w:rsidRDefault="004D472C" w:rsidP="004D472C">
            <w:pPr>
              <w:pStyle w:val="afffffffffe"/>
            </w:pPr>
            <w:r w:rsidRPr="00CE2FFE">
              <w:t>城市运行监测平台综合信息</w:t>
            </w:r>
          </w:p>
        </w:tc>
        <w:tc>
          <w:tcPr>
            <w:tcW w:w="571" w:type="pct"/>
            <w:shd w:val="clear" w:color="auto" w:fill="auto"/>
            <w:vAlign w:val="center"/>
          </w:tcPr>
          <w:p w14:paraId="6E3558A0" w14:textId="77777777" w:rsidR="004D472C" w:rsidRPr="00CE2FFE" w:rsidRDefault="004D472C" w:rsidP="004D472C">
            <w:pPr>
              <w:pStyle w:val="afffffffffe"/>
            </w:pPr>
            <w:r w:rsidRPr="00CE2FFE">
              <w:rPr>
                <w:rFonts w:hint="eastAsia"/>
              </w:rPr>
              <w:t>2级/3级</w:t>
            </w:r>
          </w:p>
        </w:tc>
      </w:tr>
      <w:tr w:rsidR="00CE2FFE" w:rsidRPr="00CE2FFE" w14:paraId="2C87AE39" w14:textId="77777777" w:rsidTr="00FA598F">
        <w:trPr>
          <w:jc w:val="center"/>
        </w:trPr>
        <w:tc>
          <w:tcPr>
            <w:tcW w:w="273" w:type="pct"/>
            <w:vMerge/>
            <w:shd w:val="clear" w:color="auto" w:fill="auto"/>
            <w:vAlign w:val="center"/>
          </w:tcPr>
          <w:p w14:paraId="05C37ABF" w14:textId="77777777" w:rsidR="004D472C" w:rsidRPr="00CE2FFE" w:rsidRDefault="004D472C" w:rsidP="004D472C">
            <w:pPr>
              <w:pStyle w:val="afffffffffe"/>
            </w:pPr>
          </w:p>
        </w:tc>
        <w:tc>
          <w:tcPr>
            <w:tcW w:w="571" w:type="pct"/>
            <w:vMerge/>
            <w:shd w:val="clear" w:color="auto" w:fill="auto"/>
            <w:vAlign w:val="center"/>
          </w:tcPr>
          <w:p w14:paraId="3748B1AD" w14:textId="77777777" w:rsidR="004D472C" w:rsidRPr="00CE2FFE" w:rsidRDefault="004D472C" w:rsidP="004D472C">
            <w:pPr>
              <w:pStyle w:val="afffffffffe"/>
            </w:pPr>
          </w:p>
        </w:tc>
        <w:tc>
          <w:tcPr>
            <w:tcW w:w="1431" w:type="pct"/>
            <w:vMerge/>
            <w:shd w:val="clear" w:color="auto" w:fill="auto"/>
            <w:vAlign w:val="center"/>
          </w:tcPr>
          <w:p w14:paraId="7AD50DD7" w14:textId="77777777" w:rsidR="004D472C" w:rsidRPr="00CE2FFE" w:rsidRDefault="004D472C" w:rsidP="004D472C">
            <w:pPr>
              <w:pStyle w:val="afffffffffe"/>
            </w:pPr>
          </w:p>
        </w:tc>
        <w:tc>
          <w:tcPr>
            <w:tcW w:w="2154" w:type="pct"/>
            <w:shd w:val="clear" w:color="auto" w:fill="auto"/>
            <w:vAlign w:val="center"/>
          </w:tcPr>
          <w:p w14:paraId="5A80E2B2" w14:textId="77777777" w:rsidR="004D472C" w:rsidRPr="00CE2FFE" w:rsidRDefault="004D472C" w:rsidP="004D472C">
            <w:pPr>
              <w:pStyle w:val="afffffffffe"/>
            </w:pPr>
            <w:r w:rsidRPr="00CE2FFE">
              <w:t>网格化城市管理问题登记单</w:t>
            </w:r>
            <w:r w:rsidRPr="00CE2FFE">
              <w:rPr>
                <w:rFonts w:hint="eastAsia"/>
              </w:rPr>
              <w:t>信息</w:t>
            </w:r>
          </w:p>
        </w:tc>
        <w:tc>
          <w:tcPr>
            <w:tcW w:w="571" w:type="pct"/>
            <w:shd w:val="clear" w:color="auto" w:fill="auto"/>
            <w:vAlign w:val="center"/>
          </w:tcPr>
          <w:p w14:paraId="1D85AE98" w14:textId="77777777" w:rsidR="004D472C" w:rsidRPr="00CE2FFE" w:rsidRDefault="004D472C" w:rsidP="004D472C">
            <w:pPr>
              <w:pStyle w:val="afffffffffe"/>
            </w:pPr>
            <w:r w:rsidRPr="00CE2FFE">
              <w:rPr>
                <w:rFonts w:hint="eastAsia"/>
              </w:rPr>
              <w:t>2级/3级</w:t>
            </w:r>
          </w:p>
        </w:tc>
      </w:tr>
      <w:tr w:rsidR="00CE2FFE" w:rsidRPr="00CE2FFE" w14:paraId="0B712489" w14:textId="77777777" w:rsidTr="00FA598F">
        <w:trPr>
          <w:jc w:val="center"/>
        </w:trPr>
        <w:tc>
          <w:tcPr>
            <w:tcW w:w="273" w:type="pct"/>
            <w:vMerge/>
            <w:shd w:val="clear" w:color="auto" w:fill="auto"/>
            <w:vAlign w:val="center"/>
          </w:tcPr>
          <w:p w14:paraId="6C33929A" w14:textId="77777777" w:rsidR="004D472C" w:rsidRPr="00CE2FFE" w:rsidRDefault="004D472C" w:rsidP="004D472C">
            <w:pPr>
              <w:pStyle w:val="afffffffffe"/>
            </w:pPr>
          </w:p>
        </w:tc>
        <w:tc>
          <w:tcPr>
            <w:tcW w:w="571" w:type="pct"/>
            <w:vMerge/>
            <w:shd w:val="clear" w:color="auto" w:fill="auto"/>
            <w:vAlign w:val="center"/>
          </w:tcPr>
          <w:p w14:paraId="118C0C3E" w14:textId="77777777" w:rsidR="004D472C" w:rsidRPr="00CE2FFE" w:rsidRDefault="004D472C" w:rsidP="004D472C">
            <w:pPr>
              <w:pStyle w:val="afffffffffe"/>
            </w:pPr>
          </w:p>
        </w:tc>
        <w:tc>
          <w:tcPr>
            <w:tcW w:w="1431" w:type="pct"/>
            <w:vMerge/>
            <w:shd w:val="clear" w:color="auto" w:fill="auto"/>
            <w:vAlign w:val="center"/>
          </w:tcPr>
          <w:p w14:paraId="44BE6863" w14:textId="77777777" w:rsidR="004D472C" w:rsidRPr="00CE2FFE" w:rsidRDefault="004D472C" w:rsidP="004D472C">
            <w:pPr>
              <w:pStyle w:val="afffffffffe"/>
            </w:pPr>
          </w:p>
        </w:tc>
        <w:tc>
          <w:tcPr>
            <w:tcW w:w="2154" w:type="pct"/>
            <w:shd w:val="clear" w:color="auto" w:fill="auto"/>
            <w:vAlign w:val="center"/>
          </w:tcPr>
          <w:p w14:paraId="57B76AD7" w14:textId="77777777" w:rsidR="004D472C" w:rsidRPr="00CE2FFE" w:rsidRDefault="004D472C" w:rsidP="004D472C">
            <w:pPr>
              <w:pStyle w:val="afffffffffe"/>
            </w:pPr>
            <w:r w:rsidRPr="00CE2FFE">
              <w:rPr>
                <w:rFonts w:hint="eastAsia"/>
              </w:rPr>
              <w:t>4级</w:t>
            </w:r>
            <w:proofErr w:type="gramStart"/>
            <w:r w:rsidRPr="00CE2FFE">
              <w:rPr>
                <w:rFonts w:hint="eastAsia"/>
              </w:rPr>
              <w:t>网格图层数据</w:t>
            </w:r>
            <w:proofErr w:type="gramEnd"/>
          </w:p>
        </w:tc>
        <w:tc>
          <w:tcPr>
            <w:tcW w:w="571" w:type="pct"/>
            <w:shd w:val="clear" w:color="auto" w:fill="auto"/>
            <w:vAlign w:val="center"/>
          </w:tcPr>
          <w:p w14:paraId="328AA1E2" w14:textId="77777777" w:rsidR="004D472C" w:rsidRPr="00CE2FFE" w:rsidRDefault="004D472C" w:rsidP="004D472C">
            <w:pPr>
              <w:pStyle w:val="afffffffffe"/>
            </w:pPr>
            <w:r w:rsidRPr="00CE2FFE">
              <w:rPr>
                <w:rFonts w:hint="eastAsia"/>
              </w:rPr>
              <w:t>2级/3级</w:t>
            </w:r>
          </w:p>
        </w:tc>
      </w:tr>
      <w:tr w:rsidR="00CE2FFE" w:rsidRPr="00CE2FFE" w14:paraId="0759A1F5" w14:textId="77777777" w:rsidTr="00FA598F">
        <w:trPr>
          <w:jc w:val="center"/>
        </w:trPr>
        <w:tc>
          <w:tcPr>
            <w:tcW w:w="273" w:type="pct"/>
            <w:vMerge w:val="restart"/>
            <w:shd w:val="clear" w:color="auto" w:fill="auto"/>
            <w:vAlign w:val="center"/>
          </w:tcPr>
          <w:p w14:paraId="0E934F8C" w14:textId="77777777" w:rsidR="004D472C" w:rsidRPr="00CE2FFE" w:rsidRDefault="004D472C" w:rsidP="004D472C">
            <w:pPr>
              <w:pStyle w:val="afffffffffe"/>
            </w:pPr>
            <w:r w:rsidRPr="00CE2FFE">
              <w:rPr>
                <w:rFonts w:hint="eastAsia"/>
              </w:rPr>
              <w:lastRenderedPageBreak/>
              <w:t>1</w:t>
            </w:r>
            <w:r w:rsidRPr="00CE2FFE">
              <w:t>0</w:t>
            </w:r>
          </w:p>
        </w:tc>
        <w:tc>
          <w:tcPr>
            <w:tcW w:w="571" w:type="pct"/>
            <w:vMerge w:val="restart"/>
            <w:shd w:val="clear" w:color="auto" w:fill="auto"/>
            <w:vAlign w:val="center"/>
          </w:tcPr>
          <w:p w14:paraId="445F750B" w14:textId="77777777" w:rsidR="004D472C" w:rsidRPr="00CE2FFE" w:rsidRDefault="004D472C" w:rsidP="004D472C">
            <w:pPr>
              <w:pStyle w:val="afffffffffe"/>
            </w:pPr>
            <w:r w:rsidRPr="00CE2FFE">
              <w:rPr>
                <w:rFonts w:hint="eastAsia"/>
              </w:rPr>
              <w:t>市政管线</w:t>
            </w:r>
          </w:p>
        </w:tc>
        <w:tc>
          <w:tcPr>
            <w:tcW w:w="1431" w:type="pct"/>
            <w:vMerge w:val="restart"/>
            <w:shd w:val="clear" w:color="auto" w:fill="auto"/>
            <w:vAlign w:val="center"/>
          </w:tcPr>
          <w:p w14:paraId="1D19EFE7" w14:textId="77777777" w:rsidR="004D472C" w:rsidRPr="00CE2FFE" w:rsidRDefault="004D472C" w:rsidP="004D472C">
            <w:pPr>
              <w:pStyle w:val="afffffffffe"/>
            </w:pPr>
            <w:r w:rsidRPr="00CE2FFE">
              <w:rPr>
                <w:rFonts w:hint="eastAsia"/>
              </w:rPr>
              <w:t>施工地下管线破坏防范信息</w:t>
            </w:r>
          </w:p>
        </w:tc>
        <w:tc>
          <w:tcPr>
            <w:tcW w:w="2154" w:type="pct"/>
            <w:shd w:val="clear" w:color="auto" w:fill="auto"/>
            <w:vAlign w:val="center"/>
          </w:tcPr>
          <w:p w14:paraId="071540A5" w14:textId="77777777" w:rsidR="004D472C" w:rsidRPr="00CE2FFE" w:rsidRDefault="004D472C" w:rsidP="004D472C">
            <w:pPr>
              <w:pStyle w:val="afffffffffe"/>
            </w:pPr>
            <w:r w:rsidRPr="00CE2FFE">
              <w:rPr>
                <w:rFonts w:hint="eastAsia"/>
              </w:rPr>
              <w:t>施工单位施工信息</w:t>
            </w:r>
          </w:p>
        </w:tc>
        <w:tc>
          <w:tcPr>
            <w:tcW w:w="571" w:type="pct"/>
            <w:shd w:val="clear" w:color="auto" w:fill="auto"/>
            <w:vAlign w:val="center"/>
          </w:tcPr>
          <w:p w14:paraId="555DB79B" w14:textId="77777777" w:rsidR="004D472C" w:rsidRPr="00CE2FFE" w:rsidRDefault="004D472C" w:rsidP="004D472C">
            <w:pPr>
              <w:pStyle w:val="afffffffffe"/>
            </w:pPr>
            <w:r w:rsidRPr="00CE2FFE">
              <w:rPr>
                <w:rFonts w:hint="eastAsia"/>
              </w:rPr>
              <w:t>2级/3级</w:t>
            </w:r>
          </w:p>
        </w:tc>
      </w:tr>
      <w:tr w:rsidR="00CE2FFE" w:rsidRPr="00CE2FFE" w14:paraId="7BFD0977" w14:textId="77777777" w:rsidTr="00FA598F">
        <w:trPr>
          <w:jc w:val="center"/>
        </w:trPr>
        <w:tc>
          <w:tcPr>
            <w:tcW w:w="273" w:type="pct"/>
            <w:vMerge/>
            <w:shd w:val="clear" w:color="auto" w:fill="auto"/>
            <w:vAlign w:val="center"/>
          </w:tcPr>
          <w:p w14:paraId="14A6F605" w14:textId="77777777" w:rsidR="004D472C" w:rsidRPr="00CE2FFE" w:rsidRDefault="004D472C" w:rsidP="004D472C">
            <w:pPr>
              <w:pStyle w:val="afffffffffe"/>
            </w:pPr>
          </w:p>
        </w:tc>
        <w:tc>
          <w:tcPr>
            <w:tcW w:w="571" w:type="pct"/>
            <w:vMerge/>
            <w:shd w:val="clear" w:color="auto" w:fill="auto"/>
            <w:vAlign w:val="center"/>
          </w:tcPr>
          <w:p w14:paraId="6438D244" w14:textId="77777777" w:rsidR="004D472C" w:rsidRPr="00CE2FFE" w:rsidRDefault="004D472C" w:rsidP="004D472C">
            <w:pPr>
              <w:pStyle w:val="afffffffffe"/>
            </w:pPr>
          </w:p>
        </w:tc>
        <w:tc>
          <w:tcPr>
            <w:tcW w:w="1431" w:type="pct"/>
            <w:vMerge/>
            <w:shd w:val="clear" w:color="auto" w:fill="auto"/>
            <w:vAlign w:val="center"/>
          </w:tcPr>
          <w:p w14:paraId="72E75A3C" w14:textId="77777777" w:rsidR="004D472C" w:rsidRPr="00CE2FFE" w:rsidRDefault="004D472C" w:rsidP="004D472C">
            <w:pPr>
              <w:pStyle w:val="afffffffffe"/>
            </w:pPr>
          </w:p>
        </w:tc>
        <w:tc>
          <w:tcPr>
            <w:tcW w:w="2154" w:type="pct"/>
            <w:shd w:val="clear" w:color="auto" w:fill="auto"/>
            <w:vAlign w:val="center"/>
          </w:tcPr>
          <w:p w14:paraId="307DA057" w14:textId="77777777" w:rsidR="004D472C" w:rsidRPr="00CE2FFE" w:rsidRDefault="004D472C" w:rsidP="004D472C">
            <w:pPr>
              <w:pStyle w:val="afffffffffe"/>
            </w:pPr>
            <w:r w:rsidRPr="00CE2FFE">
              <w:rPr>
                <w:rFonts w:hint="eastAsia"/>
              </w:rPr>
              <w:t>管线单位对接信息</w:t>
            </w:r>
          </w:p>
        </w:tc>
        <w:tc>
          <w:tcPr>
            <w:tcW w:w="571" w:type="pct"/>
            <w:shd w:val="clear" w:color="auto" w:fill="auto"/>
            <w:vAlign w:val="center"/>
          </w:tcPr>
          <w:p w14:paraId="5E7CFCD9" w14:textId="77777777" w:rsidR="004D472C" w:rsidRPr="00CE2FFE" w:rsidRDefault="004D472C" w:rsidP="004D472C">
            <w:pPr>
              <w:pStyle w:val="afffffffffe"/>
            </w:pPr>
            <w:r w:rsidRPr="00CE2FFE">
              <w:rPr>
                <w:rFonts w:hint="eastAsia"/>
              </w:rPr>
              <w:t>2级/3级</w:t>
            </w:r>
          </w:p>
        </w:tc>
      </w:tr>
      <w:tr w:rsidR="00CE2FFE" w:rsidRPr="00CE2FFE" w14:paraId="627F0A0B" w14:textId="77777777" w:rsidTr="00FA598F">
        <w:trPr>
          <w:jc w:val="center"/>
        </w:trPr>
        <w:tc>
          <w:tcPr>
            <w:tcW w:w="273" w:type="pct"/>
            <w:vMerge/>
            <w:shd w:val="clear" w:color="auto" w:fill="auto"/>
            <w:vAlign w:val="center"/>
          </w:tcPr>
          <w:p w14:paraId="35610501" w14:textId="77777777" w:rsidR="004D472C" w:rsidRPr="00CE2FFE" w:rsidRDefault="004D472C" w:rsidP="004D472C">
            <w:pPr>
              <w:pStyle w:val="afffffffffe"/>
            </w:pPr>
          </w:p>
        </w:tc>
        <w:tc>
          <w:tcPr>
            <w:tcW w:w="571" w:type="pct"/>
            <w:vMerge/>
            <w:shd w:val="clear" w:color="auto" w:fill="auto"/>
            <w:vAlign w:val="center"/>
          </w:tcPr>
          <w:p w14:paraId="6609CB0E" w14:textId="77777777" w:rsidR="004D472C" w:rsidRPr="00CE2FFE" w:rsidRDefault="004D472C" w:rsidP="004D472C">
            <w:pPr>
              <w:pStyle w:val="afffffffffe"/>
            </w:pPr>
          </w:p>
        </w:tc>
        <w:tc>
          <w:tcPr>
            <w:tcW w:w="1431" w:type="pct"/>
            <w:vMerge/>
            <w:shd w:val="clear" w:color="auto" w:fill="auto"/>
            <w:vAlign w:val="center"/>
          </w:tcPr>
          <w:p w14:paraId="20BFD42B" w14:textId="77777777" w:rsidR="004D472C" w:rsidRPr="00CE2FFE" w:rsidRDefault="004D472C" w:rsidP="004D472C">
            <w:pPr>
              <w:pStyle w:val="afffffffffe"/>
            </w:pPr>
          </w:p>
        </w:tc>
        <w:tc>
          <w:tcPr>
            <w:tcW w:w="2154" w:type="pct"/>
            <w:shd w:val="clear" w:color="auto" w:fill="auto"/>
            <w:vAlign w:val="center"/>
          </w:tcPr>
          <w:p w14:paraId="7A3B47AA" w14:textId="77777777" w:rsidR="004D472C" w:rsidRPr="00CE2FFE" w:rsidRDefault="004D472C" w:rsidP="004D472C">
            <w:pPr>
              <w:pStyle w:val="afffffffffe"/>
            </w:pPr>
            <w:r w:rsidRPr="00CE2FFE">
              <w:rPr>
                <w:rFonts w:hint="eastAsia"/>
              </w:rPr>
              <w:t>属地监管信息</w:t>
            </w:r>
          </w:p>
        </w:tc>
        <w:tc>
          <w:tcPr>
            <w:tcW w:w="571" w:type="pct"/>
            <w:shd w:val="clear" w:color="auto" w:fill="auto"/>
            <w:vAlign w:val="center"/>
          </w:tcPr>
          <w:p w14:paraId="4F3940FD" w14:textId="77777777" w:rsidR="004D472C" w:rsidRPr="00CE2FFE" w:rsidRDefault="004D472C" w:rsidP="004D472C">
            <w:pPr>
              <w:pStyle w:val="afffffffffe"/>
            </w:pPr>
            <w:r w:rsidRPr="00CE2FFE">
              <w:rPr>
                <w:rFonts w:hint="eastAsia"/>
              </w:rPr>
              <w:t>2级/3级</w:t>
            </w:r>
          </w:p>
        </w:tc>
      </w:tr>
      <w:tr w:rsidR="00CE2FFE" w:rsidRPr="00CE2FFE" w14:paraId="52D572F8" w14:textId="77777777" w:rsidTr="00FA598F">
        <w:trPr>
          <w:jc w:val="center"/>
        </w:trPr>
        <w:tc>
          <w:tcPr>
            <w:tcW w:w="273" w:type="pct"/>
            <w:vMerge/>
            <w:shd w:val="clear" w:color="auto" w:fill="auto"/>
            <w:vAlign w:val="center"/>
          </w:tcPr>
          <w:p w14:paraId="3EB1238F" w14:textId="77777777" w:rsidR="004D472C" w:rsidRPr="00CE2FFE" w:rsidRDefault="004D472C" w:rsidP="004D472C">
            <w:pPr>
              <w:pStyle w:val="afffffffffe"/>
            </w:pPr>
          </w:p>
        </w:tc>
        <w:tc>
          <w:tcPr>
            <w:tcW w:w="571" w:type="pct"/>
            <w:vMerge/>
            <w:shd w:val="clear" w:color="auto" w:fill="auto"/>
            <w:vAlign w:val="center"/>
          </w:tcPr>
          <w:p w14:paraId="2CADFD71" w14:textId="77777777" w:rsidR="004D472C" w:rsidRPr="00CE2FFE" w:rsidRDefault="004D472C" w:rsidP="004D472C">
            <w:pPr>
              <w:pStyle w:val="afffffffffe"/>
            </w:pPr>
          </w:p>
        </w:tc>
        <w:tc>
          <w:tcPr>
            <w:tcW w:w="1431" w:type="pct"/>
            <w:vMerge w:val="restart"/>
            <w:shd w:val="clear" w:color="auto" w:fill="auto"/>
            <w:vAlign w:val="center"/>
          </w:tcPr>
          <w:p w14:paraId="29E09F62" w14:textId="77777777" w:rsidR="004D472C" w:rsidRPr="00CE2FFE" w:rsidRDefault="004D472C" w:rsidP="004D472C">
            <w:pPr>
              <w:pStyle w:val="afffffffffe"/>
            </w:pPr>
            <w:r w:rsidRPr="00CE2FFE">
              <w:rPr>
                <w:rFonts w:hint="eastAsia"/>
              </w:rPr>
              <w:t>地下管线隐患排查治理信息</w:t>
            </w:r>
          </w:p>
        </w:tc>
        <w:tc>
          <w:tcPr>
            <w:tcW w:w="2154" w:type="pct"/>
            <w:shd w:val="clear" w:color="auto" w:fill="auto"/>
            <w:vAlign w:val="center"/>
          </w:tcPr>
          <w:p w14:paraId="294F4972" w14:textId="77777777" w:rsidR="004D472C" w:rsidRPr="00CE2FFE" w:rsidRDefault="004D472C" w:rsidP="004D472C">
            <w:pPr>
              <w:pStyle w:val="afffffffffe"/>
            </w:pPr>
            <w:r w:rsidRPr="00CE2FFE">
              <w:rPr>
                <w:rFonts w:hint="eastAsia"/>
              </w:rPr>
              <w:t>各区和市级管线单位</w:t>
            </w:r>
            <w:proofErr w:type="gramStart"/>
            <w:r w:rsidRPr="00CE2FFE">
              <w:rPr>
                <w:rFonts w:hint="eastAsia"/>
              </w:rPr>
              <w:t>隐患台账信息</w:t>
            </w:r>
            <w:proofErr w:type="gramEnd"/>
          </w:p>
        </w:tc>
        <w:tc>
          <w:tcPr>
            <w:tcW w:w="571" w:type="pct"/>
            <w:shd w:val="clear" w:color="auto" w:fill="auto"/>
            <w:vAlign w:val="center"/>
          </w:tcPr>
          <w:p w14:paraId="61C161E5" w14:textId="77777777" w:rsidR="004D472C" w:rsidRPr="00CE2FFE" w:rsidRDefault="004D472C" w:rsidP="004D472C">
            <w:pPr>
              <w:pStyle w:val="afffffffffe"/>
            </w:pPr>
            <w:r w:rsidRPr="00CE2FFE">
              <w:rPr>
                <w:rFonts w:hint="eastAsia"/>
              </w:rPr>
              <w:t>2级/3级</w:t>
            </w:r>
          </w:p>
        </w:tc>
      </w:tr>
      <w:tr w:rsidR="00CE2FFE" w:rsidRPr="00CE2FFE" w14:paraId="452E4794" w14:textId="77777777" w:rsidTr="00FA598F">
        <w:trPr>
          <w:jc w:val="center"/>
        </w:trPr>
        <w:tc>
          <w:tcPr>
            <w:tcW w:w="273" w:type="pct"/>
            <w:vMerge/>
            <w:shd w:val="clear" w:color="auto" w:fill="auto"/>
            <w:vAlign w:val="center"/>
          </w:tcPr>
          <w:p w14:paraId="61A879B2" w14:textId="77777777" w:rsidR="004D472C" w:rsidRPr="00CE2FFE" w:rsidRDefault="004D472C" w:rsidP="004D472C">
            <w:pPr>
              <w:pStyle w:val="afffffffffe"/>
            </w:pPr>
          </w:p>
        </w:tc>
        <w:tc>
          <w:tcPr>
            <w:tcW w:w="571" w:type="pct"/>
            <w:vMerge/>
            <w:shd w:val="clear" w:color="auto" w:fill="auto"/>
            <w:vAlign w:val="center"/>
          </w:tcPr>
          <w:p w14:paraId="17518732" w14:textId="77777777" w:rsidR="004D472C" w:rsidRPr="00CE2FFE" w:rsidRDefault="004D472C" w:rsidP="004D472C">
            <w:pPr>
              <w:pStyle w:val="afffffffffe"/>
            </w:pPr>
          </w:p>
        </w:tc>
        <w:tc>
          <w:tcPr>
            <w:tcW w:w="1431" w:type="pct"/>
            <w:vMerge/>
            <w:shd w:val="clear" w:color="auto" w:fill="auto"/>
            <w:vAlign w:val="center"/>
          </w:tcPr>
          <w:p w14:paraId="2DBC415D" w14:textId="77777777" w:rsidR="004D472C" w:rsidRPr="00CE2FFE" w:rsidRDefault="004D472C" w:rsidP="004D472C">
            <w:pPr>
              <w:pStyle w:val="afffffffffe"/>
            </w:pPr>
          </w:p>
        </w:tc>
        <w:tc>
          <w:tcPr>
            <w:tcW w:w="2154" w:type="pct"/>
            <w:shd w:val="clear" w:color="auto" w:fill="auto"/>
            <w:vAlign w:val="center"/>
          </w:tcPr>
          <w:p w14:paraId="2A24491B" w14:textId="77777777" w:rsidR="004D472C" w:rsidRPr="00CE2FFE" w:rsidRDefault="004D472C" w:rsidP="004D472C">
            <w:pPr>
              <w:pStyle w:val="afffffffffe"/>
            </w:pPr>
            <w:r w:rsidRPr="00CE2FFE">
              <w:rPr>
                <w:rFonts w:hint="eastAsia"/>
              </w:rPr>
              <w:t>项目进度信息</w:t>
            </w:r>
          </w:p>
        </w:tc>
        <w:tc>
          <w:tcPr>
            <w:tcW w:w="571" w:type="pct"/>
            <w:shd w:val="clear" w:color="auto" w:fill="auto"/>
            <w:vAlign w:val="center"/>
          </w:tcPr>
          <w:p w14:paraId="4D154CC0" w14:textId="77777777" w:rsidR="004D472C" w:rsidRPr="00CE2FFE" w:rsidRDefault="004D472C" w:rsidP="004D472C">
            <w:pPr>
              <w:pStyle w:val="afffffffffe"/>
            </w:pPr>
            <w:r w:rsidRPr="00CE2FFE">
              <w:rPr>
                <w:rFonts w:hint="eastAsia"/>
              </w:rPr>
              <w:t>2级/3级</w:t>
            </w:r>
          </w:p>
        </w:tc>
      </w:tr>
      <w:tr w:rsidR="00CE2FFE" w:rsidRPr="00CE2FFE" w14:paraId="342CA2B5" w14:textId="77777777" w:rsidTr="00FA598F">
        <w:trPr>
          <w:jc w:val="center"/>
        </w:trPr>
        <w:tc>
          <w:tcPr>
            <w:tcW w:w="273" w:type="pct"/>
            <w:vMerge/>
            <w:shd w:val="clear" w:color="auto" w:fill="auto"/>
            <w:vAlign w:val="center"/>
          </w:tcPr>
          <w:p w14:paraId="1B7CCCD6" w14:textId="77777777" w:rsidR="004D472C" w:rsidRPr="00CE2FFE" w:rsidRDefault="004D472C" w:rsidP="004D472C">
            <w:pPr>
              <w:pStyle w:val="afffffffffe"/>
            </w:pPr>
          </w:p>
        </w:tc>
        <w:tc>
          <w:tcPr>
            <w:tcW w:w="571" w:type="pct"/>
            <w:vMerge/>
            <w:shd w:val="clear" w:color="auto" w:fill="auto"/>
            <w:vAlign w:val="center"/>
          </w:tcPr>
          <w:p w14:paraId="1DCAFFF1" w14:textId="77777777" w:rsidR="004D472C" w:rsidRPr="00CE2FFE" w:rsidRDefault="004D472C" w:rsidP="004D472C">
            <w:pPr>
              <w:pStyle w:val="afffffffffe"/>
            </w:pPr>
          </w:p>
        </w:tc>
        <w:tc>
          <w:tcPr>
            <w:tcW w:w="1431" w:type="pct"/>
            <w:vMerge w:val="restart"/>
            <w:shd w:val="clear" w:color="auto" w:fill="auto"/>
            <w:vAlign w:val="center"/>
          </w:tcPr>
          <w:p w14:paraId="0FC97DFF" w14:textId="77777777" w:rsidR="004D472C" w:rsidRPr="00CE2FFE" w:rsidRDefault="004D472C" w:rsidP="004D472C">
            <w:pPr>
              <w:pStyle w:val="afffffffffe"/>
            </w:pPr>
            <w:r w:rsidRPr="00CE2FFE">
              <w:rPr>
                <w:rFonts w:hint="eastAsia"/>
              </w:rPr>
              <w:t>井盖综合协调管理信息</w:t>
            </w:r>
          </w:p>
        </w:tc>
        <w:tc>
          <w:tcPr>
            <w:tcW w:w="2154" w:type="pct"/>
            <w:shd w:val="clear" w:color="auto" w:fill="auto"/>
            <w:vAlign w:val="center"/>
          </w:tcPr>
          <w:p w14:paraId="3FF35104" w14:textId="77777777" w:rsidR="004D472C" w:rsidRPr="00CE2FFE" w:rsidRDefault="004D472C" w:rsidP="004D472C">
            <w:pPr>
              <w:pStyle w:val="afffffffffe"/>
            </w:pPr>
            <w:r w:rsidRPr="00CE2FFE">
              <w:rPr>
                <w:rFonts w:hint="eastAsia"/>
              </w:rPr>
              <w:t>各行业管理部门、各区、井盖权属单位井盖管理信息</w:t>
            </w:r>
          </w:p>
        </w:tc>
        <w:tc>
          <w:tcPr>
            <w:tcW w:w="571" w:type="pct"/>
            <w:shd w:val="clear" w:color="auto" w:fill="auto"/>
            <w:vAlign w:val="center"/>
          </w:tcPr>
          <w:p w14:paraId="7477D4D3" w14:textId="77777777" w:rsidR="004D472C" w:rsidRPr="00CE2FFE" w:rsidRDefault="004D472C" w:rsidP="004D472C">
            <w:pPr>
              <w:pStyle w:val="afffffffffe"/>
            </w:pPr>
            <w:r w:rsidRPr="00CE2FFE">
              <w:rPr>
                <w:rFonts w:hint="eastAsia"/>
              </w:rPr>
              <w:t>2级/3级</w:t>
            </w:r>
          </w:p>
        </w:tc>
      </w:tr>
      <w:tr w:rsidR="00CE2FFE" w:rsidRPr="00CE2FFE" w14:paraId="7A84A24D" w14:textId="77777777" w:rsidTr="00FA598F">
        <w:trPr>
          <w:jc w:val="center"/>
        </w:trPr>
        <w:tc>
          <w:tcPr>
            <w:tcW w:w="273" w:type="pct"/>
            <w:vMerge/>
            <w:shd w:val="clear" w:color="auto" w:fill="auto"/>
            <w:vAlign w:val="center"/>
          </w:tcPr>
          <w:p w14:paraId="2F6ABD91" w14:textId="77777777" w:rsidR="004D472C" w:rsidRPr="00CE2FFE" w:rsidRDefault="004D472C" w:rsidP="004D472C">
            <w:pPr>
              <w:pStyle w:val="afffffffffe"/>
            </w:pPr>
          </w:p>
        </w:tc>
        <w:tc>
          <w:tcPr>
            <w:tcW w:w="571" w:type="pct"/>
            <w:vMerge/>
            <w:shd w:val="clear" w:color="auto" w:fill="auto"/>
            <w:vAlign w:val="center"/>
          </w:tcPr>
          <w:p w14:paraId="2CF725EA" w14:textId="77777777" w:rsidR="004D472C" w:rsidRPr="00CE2FFE" w:rsidRDefault="004D472C" w:rsidP="004D472C">
            <w:pPr>
              <w:pStyle w:val="afffffffffe"/>
            </w:pPr>
          </w:p>
        </w:tc>
        <w:tc>
          <w:tcPr>
            <w:tcW w:w="1431" w:type="pct"/>
            <w:vMerge/>
            <w:shd w:val="clear" w:color="auto" w:fill="auto"/>
            <w:vAlign w:val="center"/>
          </w:tcPr>
          <w:p w14:paraId="20764B5D" w14:textId="77777777" w:rsidR="004D472C" w:rsidRPr="00CE2FFE" w:rsidRDefault="004D472C" w:rsidP="004D472C">
            <w:pPr>
              <w:pStyle w:val="afffffffffe"/>
            </w:pPr>
          </w:p>
        </w:tc>
        <w:tc>
          <w:tcPr>
            <w:tcW w:w="2154" w:type="pct"/>
            <w:shd w:val="clear" w:color="auto" w:fill="auto"/>
            <w:vAlign w:val="center"/>
          </w:tcPr>
          <w:p w14:paraId="753601F4" w14:textId="77777777" w:rsidR="004D472C" w:rsidRPr="00CE2FFE" w:rsidRDefault="004D472C" w:rsidP="004D472C">
            <w:pPr>
              <w:pStyle w:val="afffffffffe"/>
            </w:pPr>
            <w:r w:rsidRPr="00CE2FFE">
              <w:rPr>
                <w:rFonts w:hint="eastAsia"/>
              </w:rPr>
              <w:t>各行业管理部门、各区、井盖权属单位现场检查信息</w:t>
            </w:r>
          </w:p>
        </w:tc>
        <w:tc>
          <w:tcPr>
            <w:tcW w:w="571" w:type="pct"/>
            <w:shd w:val="clear" w:color="auto" w:fill="auto"/>
            <w:vAlign w:val="center"/>
          </w:tcPr>
          <w:p w14:paraId="33F5DF4F" w14:textId="77777777" w:rsidR="004D472C" w:rsidRPr="00CE2FFE" w:rsidRDefault="004D472C" w:rsidP="004D472C">
            <w:pPr>
              <w:pStyle w:val="afffffffffe"/>
            </w:pPr>
            <w:r w:rsidRPr="00CE2FFE">
              <w:rPr>
                <w:rFonts w:hint="eastAsia"/>
              </w:rPr>
              <w:t>2级/3级</w:t>
            </w:r>
          </w:p>
        </w:tc>
      </w:tr>
      <w:tr w:rsidR="00CE2FFE" w:rsidRPr="00CE2FFE" w14:paraId="1EB60D33" w14:textId="77777777" w:rsidTr="00FA598F">
        <w:trPr>
          <w:jc w:val="center"/>
        </w:trPr>
        <w:tc>
          <w:tcPr>
            <w:tcW w:w="273" w:type="pct"/>
            <w:vMerge/>
            <w:shd w:val="clear" w:color="auto" w:fill="auto"/>
            <w:vAlign w:val="center"/>
          </w:tcPr>
          <w:p w14:paraId="4D53648D" w14:textId="77777777" w:rsidR="004D472C" w:rsidRPr="00CE2FFE" w:rsidRDefault="004D472C" w:rsidP="004D472C">
            <w:pPr>
              <w:pStyle w:val="afffffffffe"/>
            </w:pPr>
          </w:p>
        </w:tc>
        <w:tc>
          <w:tcPr>
            <w:tcW w:w="571" w:type="pct"/>
            <w:vMerge/>
            <w:shd w:val="clear" w:color="auto" w:fill="auto"/>
            <w:vAlign w:val="center"/>
          </w:tcPr>
          <w:p w14:paraId="13454360" w14:textId="77777777" w:rsidR="004D472C" w:rsidRPr="00CE2FFE" w:rsidRDefault="004D472C" w:rsidP="004D472C">
            <w:pPr>
              <w:pStyle w:val="afffffffffe"/>
            </w:pPr>
          </w:p>
        </w:tc>
        <w:tc>
          <w:tcPr>
            <w:tcW w:w="1431" w:type="pct"/>
            <w:vMerge/>
            <w:shd w:val="clear" w:color="auto" w:fill="auto"/>
            <w:vAlign w:val="center"/>
          </w:tcPr>
          <w:p w14:paraId="63367EA8" w14:textId="77777777" w:rsidR="004D472C" w:rsidRPr="00CE2FFE" w:rsidRDefault="004D472C" w:rsidP="004D472C">
            <w:pPr>
              <w:pStyle w:val="afffffffffe"/>
            </w:pPr>
          </w:p>
        </w:tc>
        <w:tc>
          <w:tcPr>
            <w:tcW w:w="2154" w:type="pct"/>
            <w:shd w:val="clear" w:color="auto" w:fill="auto"/>
            <w:vAlign w:val="center"/>
          </w:tcPr>
          <w:p w14:paraId="3CA5E97E" w14:textId="77777777" w:rsidR="004D472C" w:rsidRPr="00CE2FFE" w:rsidRDefault="004D472C" w:rsidP="004D472C">
            <w:pPr>
              <w:pStyle w:val="afffffffffe"/>
            </w:pPr>
            <w:r w:rsidRPr="00CE2FFE">
              <w:rPr>
                <w:rFonts w:hint="eastAsia"/>
              </w:rPr>
              <w:t>井盖诉求及考核管理信息</w:t>
            </w:r>
          </w:p>
        </w:tc>
        <w:tc>
          <w:tcPr>
            <w:tcW w:w="571" w:type="pct"/>
            <w:shd w:val="clear" w:color="auto" w:fill="auto"/>
            <w:vAlign w:val="center"/>
          </w:tcPr>
          <w:p w14:paraId="43FB6748" w14:textId="77777777" w:rsidR="004D472C" w:rsidRPr="00CE2FFE" w:rsidRDefault="004D472C" w:rsidP="004D472C">
            <w:pPr>
              <w:pStyle w:val="afffffffffe"/>
            </w:pPr>
            <w:r w:rsidRPr="00CE2FFE">
              <w:rPr>
                <w:rFonts w:hint="eastAsia"/>
              </w:rPr>
              <w:t>2级/3级</w:t>
            </w:r>
          </w:p>
        </w:tc>
      </w:tr>
      <w:tr w:rsidR="00CE2FFE" w:rsidRPr="00CE2FFE" w14:paraId="0C52AB72" w14:textId="77777777" w:rsidTr="00FA598F">
        <w:trPr>
          <w:jc w:val="center"/>
        </w:trPr>
        <w:tc>
          <w:tcPr>
            <w:tcW w:w="273" w:type="pct"/>
            <w:vMerge/>
            <w:shd w:val="clear" w:color="auto" w:fill="auto"/>
            <w:vAlign w:val="center"/>
          </w:tcPr>
          <w:p w14:paraId="4925216A" w14:textId="77777777" w:rsidR="004D472C" w:rsidRPr="00CE2FFE" w:rsidRDefault="004D472C" w:rsidP="004D472C">
            <w:pPr>
              <w:pStyle w:val="afffffffffe"/>
            </w:pPr>
          </w:p>
        </w:tc>
        <w:tc>
          <w:tcPr>
            <w:tcW w:w="571" w:type="pct"/>
            <w:vMerge/>
            <w:shd w:val="clear" w:color="auto" w:fill="auto"/>
            <w:vAlign w:val="center"/>
          </w:tcPr>
          <w:p w14:paraId="307FA8B7" w14:textId="77777777" w:rsidR="004D472C" w:rsidRPr="00CE2FFE" w:rsidRDefault="004D472C" w:rsidP="004D472C">
            <w:pPr>
              <w:pStyle w:val="afffffffffe"/>
            </w:pPr>
          </w:p>
        </w:tc>
        <w:tc>
          <w:tcPr>
            <w:tcW w:w="1431" w:type="pct"/>
            <w:vMerge w:val="restart"/>
            <w:shd w:val="clear" w:color="auto" w:fill="auto"/>
            <w:vAlign w:val="center"/>
          </w:tcPr>
          <w:p w14:paraId="2C7839B7" w14:textId="77777777" w:rsidR="004D472C" w:rsidRPr="00CE2FFE" w:rsidRDefault="004D472C" w:rsidP="004D472C">
            <w:pPr>
              <w:pStyle w:val="afffffffffe"/>
            </w:pPr>
            <w:r w:rsidRPr="00CE2FFE">
              <w:rPr>
                <w:rFonts w:hint="eastAsia"/>
              </w:rPr>
              <w:t>油气管道信息</w:t>
            </w:r>
          </w:p>
        </w:tc>
        <w:tc>
          <w:tcPr>
            <w:tcW w:w="2154" w:type="pct"/>
            <w:shd w:val="clear" w:color="auto" w:fill="auto"/>
            <w:vAlign w:val="center"/>
          </w:tcPr>
          <w:p w14:paraId="1B4AF507" w14:textId="77777777" w:rsidR="004D472C" w:rsidRPr="00CE2FFE" w:rsidRDefault="004D472C" w:rsidP="004D472C">
            <w:pPr>
              <w:pStyle w:val="afffffffffe"/>
            </w:pPr>
            <w:r w:rsidRPr="00CE2FFE">
              <w:rPr>
                <w:rFonts w:hint="eastAsia"/>
              </w:rPr>
              <w:t>管道保护各类基础信息数据</w:t>
            </w:r>
          </w:p>
        </w:tc>
        <w:tc>
          <w:tcPr>
            <w:tcW w:w="571" w:type="pct"/>
            <w:shd w:val="clear" w:color="auto" w:fill="auto"/>
            <w:vAlign w:val="center"/>
          </w:tcPr>
          <w:p w14:paraId="25A6D554" w14:textId="77777777" w:rsidR="004D472C" w:rsidRPr="00CE2FFE" w:rsidRDefault="004D472C" w:rsidP="004D472C">
            <w:pPr>
              <w:pStyle w:val="afffffffffe"/>
            </w:pPr>
            <w:r w:rsidRPr="00CE2FFE">
              <w:rPr>
                <w:rFonts w:hint="eastAsia"/>
              </w:rPr>
              <w:t>2级/3级</w:t>
            </w:r>
          </w:p>
        </w:tc>
      </w:tr>
      <w:tr w:rsidR="00CE2FFE" w:rsidRPr="00CE2FFE" w14:paraId="2B469BFB" w14:textId="77777777" w:rsidTr="00FA598F">
        <w:trPr>
          <w:jc w:val="center"/>
        </w:trPr>
        <w:tc>
          <w:tcPr>
            <w:tcW w:w="273" w:type="pct"/>
            <w:vMerge/>
            <w:shd w:val="clear" w:color="auto" w:fill="auto"/>
            <w:vAlign w:val="center"/>
          </w:tcPr>
          <w:p w14:paraId="5A87E32B" w14:textId="77777777" w:rsidR="004D472C" w:rsidRPr="00CE2FFE" w:rsidRDefault="004D472C" w:rsidP="004D472C">
            <w:pPr>
              <w:pStyle w:val="afffffffffe"/>
            </w:pPr>
          </w:p>
        </w:tc>
        <w:tc>
          <w:tcPr>
            <w:tcW w:w="571" w:type="pct"/>
            <w:vMerge/>
            <w:shd w:val="clear" w:color="auto" w:fill="auto"/>
            <w:vAlign w:val="center"/>
          </w:tcPr>
          <w:p w14:paraId="2A22CFA6" w14:textId="77777777" w:rsidR="004D472C" w:rsidRPr="00CE2FFE" w:rsidRDefault="004D472C" w:rsidP="004D472C">
            <w:pPr>
              <w:pStyle w:val="afffffffffe"/>
            </w:pPr>
          </w:p>
        </w:tc>
        <w:tc>
          <w:tcPr>
            <w:tcW w:w="1431" w:type="pct"/>
            <w:vMerge/>
            <w:shd w:val="clear" w:color="auto" w:fill="auto"/>
            <w:vAlign w:val="center"/>
          </w:tcPr>
          <w:p w14:paraId="1484E3C8" w14:textId="77777777" w:rsidR="004D472C" w:rsidRPr="00CE2FFE" w:rsidRDefault="004D472C" w:rsidP="004D472C">
            <w:pPr>
              <w:pStyle w:val="afffffffffe"/>
            </w:pPr>
          </w:p>
        </w:tc>
        <w:tc>
          <w:tcPr>
            <w:tcW w:w="2154" w:type="pct"/>
            <w:shd w:val="clear" w:color="auto" w:fill="auto"/>
            <w:vAlign w:val="center"/>
          </w:tcPr>
          <w:p w14:paraId="49232647" w14:textId="77777777" w:rsidR="004D472C" w:rsidRPr="00CE2FFE" w:rsidRDefault="004D472C" w:rsidP="004D472C">
            <w:pPr>
              <w:pStyle w:val="afffffffffe"/>
            </w:pPr>
            <w:r w:rsidRPr="00CE2FFE">
              <w:rPr>
                <w:rFonts w:hint="eastAsia"/>
              </w:rPr>
              <w:t>隐患数据、执法数据</w:t>
            </w:r>
          </w:p>
        </w:tc>
        <w:tc>
          <w:tcPr>
            <w:tcW w:w="571" w:type="pct"/>
            <w:shd w:val="clear" w:color="auto" w:fill="auto"/>
            <w:vAlign w:val="center"/>
          </w:tcPr>
          <w:p w14:paraId="64805B97" w14:textId="77777777" w:rsidR="004D472C" w:rsidRPr="00CE2FFE" w:rsidRDefault="004D472C" w:rsidP="004D472C">
            <w:pPr>
              <w:pStyle w:val="afffffffffe"/>
            </w:pPr>
            <w:r w:rsidRPr="00CE2FFE">
              <w:rPr>
                <w:rFonts w:hint="eastAsia"/>
              </w:rPr>
              <w:t>2级/3级</w:t>
            </w:r>
          </w:p>
        </w:tc>
      </w:tr>
      <w:tr w:rsidR="00CE2FFE" w:rsidRPr="00CE2FFE" w14:paraId="66D84050" w14:textId="77777777" w:rsidTr="00FA598F">
        <w:trPr>
          <w:jc w:val="center"/>
        </w:trPr>
        <w:tc>
          <w:tcPr>
            <w:tcW w:w="273" w:type="pct"/>
            <w:vMerge/>
            <w:shd w:val="clear" w:color="auto" w:fill="auto"/>
            <w:vAlign w:val="center"/>
          </w:tcPr>
          <w:p w14:paraId="4EDAA3C8" w14:textId="77777777" w:rsidR="004D472C" w:rsidRPr="00CE2FFE" w:rsidRDefault="004D472C" w:rsidP="004D472C">
            <w:pPr>
              <w:pStyle w:val="afffffffffe"/>
            </w:pPr>
          </w:p>
        </w:tc>
        <w:tc>
          <w:tcPr>
            <w:tcW w:w="571" w:type="pct"/>
            <w:vMerge/>
            <w:shd w:val="clear" w:color="auto" w:fill="auto"/>
            <w:vAlign w:val="center"/>
          </w:tcPr>
          <w:p w14:paraId="34CA00F4" w14:textId="77777777" w:rsidR="004D472C" w:rsidRPr="00CE2FFE" w:rsidRDefault="004D472C" w:rsidP="004D472C">
            <w:pPr>
              <w:pStyle w:val="afffffffffe"/>
            </w:pPr>
          </w:p>
        </w:tc>
        <w:tc>
          <w:tcPr>
            <w:tcW w:w="1431" w:type="pct"/>
            <w:vMerge/>
            <w:shd w:val="clear" w:color="auto" w:fill="auto"/>
            <w:vAlign w:val="center"/>
          </w:tcPr>
          <w:p w14:paraId="44936D8D" w14:textId="77777777" w:rsidR="004D472C" w:rsidRPr="00CE2FFE" w:rsidRDefault="004D472C" w:rsidP="004D472C">
            <w:pPr>
              <w:pStyle w:val="afffffffffe"/>
            </w:pPr>
          </w:p>
        </w:tc>
        <w:tc>
          <w:tcPr>
            <w:tcW w:w="2154" w:type="pct"/>
            <w:shd w:val="clear" w:color="auto" w:fill="auto"/>
            <w:vAlign w:val="center"/>
          </w:tcPr>
          <w:p w14:paraId="66DE9D0D" w14:textId="77777777" w:rsidR="004D472C" w:rsidRPr="00CE2FFE" w:rsidRDefault="004D472C" w:rsidP="004D472C">
            <w:pPr>
              <w:pStyle w:val="afffffffffe"/>
            </w:pPr>
            <w:r w:rsidRPr="00CE2FFE">
              <w:rPr>
                <w:rFonts w:hint="eastAsia"/>
              </w:rPr>
              <w:t>高后果</w:t>
            </w:r>
            <w:proofErr w:type="gramStart"/>
            <w:r w:rsidRPr="00CE2FFE">
              <w:rPr>
                <w:rFonts w:hint="eastAsia"/>
              </w:rPr>
              <w:t>区数据</w:t>
            </w:r>
            <w:proofErr w:type="gramEnd"/>
          </w:p>
        </w:tc>
        <w:tc>
          <w:tcPr>
            <w:tcW w:w="571" w:type="pct"/>
            <w:shd w:val="clear" w:color="auto" w:fill="auto"/>
            <w:vAlign w:val="center"/>
          </w:tcPr>
          <w:p w14:paraId="053BEBF8" w14:textId="77777777" w:rsidR="004D472C" w:rsidRPr="00CE2FFE" w:rsidRDefault="004D472C" w:rsidP="004D472C">
            <w:pPr>
              <w:pStyle w:val="afffffffffe"/>
            </w:pPr>
            <w:r w:rsidRPr="00CE2FFE">
              <w:rPr>
                <w:rFonts w:hint="eastAsia"/>
              </w:rPr>
              <w:t>2级/3级</w:t>
            </w:r>
          </w:p>
        </w:tc>
      </w:tr>
      <w:tr w:rsidR="00CE2FFE" w:rsidRPr="00CE2FFE" w14:paraId="420F1A3A" w14:textId="77777777" w:rsidTr="00FA598F">
        <w:trPr>
          <w:jc w:val="center"/>
        </w:trPr>
        <w:tc>
          <w:tcPr>
            <w:tcW w:w="273" w:type="pct"/>
            <w:vMerge/>
            <w:shd w:val="clear" w:color="auto" w:fill="auto"/>
            <w:vAlign w:val="center"/>
          </w:tcPr>
          <w:p w14:paraId="1128383F" w14:textId="77777777" w:rsidR="004D472C" w:rsidRPr="00CE2FFE" w:rsidRDefault="004D472C" w:rsidP="004D472C">
            <w:pPr>
              <w:pStyle w:val="afffffffffe"/>
            </w:pPr>
          </w:p>
        </w:tc>
        <w:tc>
          <w:tcPr>
            <w:tcW w:w="571" w:type="pct"/>
            <w:vMerge/>
            <w:shd w:val="clear" w:color="auto" w:fill="auto"/>
            <w:vAlign w:val="center"/>
          </w:tcPr>
          <w:p w14:paraId="4F02940A" w14:textId="77777777" w:rsidR="004D472C" w:rsidRPr="00CE2FFE" w:rsidRDefault="004D472C" w:rsidP="004D472C">
            <w:pPr>
              <w:pStyle w:val="afffffffffe"/>
            </w:pPr>
          </w:p>
        </w:tc>
        <w:tc>
          <w:tcPr>
            <w:tcW w:w="1431" w:type="pct"/>
            <w:vMerge w:val="restart"/>
            <w:shd w:val="clear" w:color="auto" w:fill="auto"/>
            <w:vAlign w:val="center"/>
          </w:tcPr>
          <w:p w14:paraId="30F62497" w14:textId="77777777" w:rsidR="004D472C" w:rsidRPr="00CE2FFE" w:rsidRDefault="004D472C" w:rsidP="004D472C">
            <w:pPr>
              <w:pStyle w:val="afffffffffe"/>
            </w:pPr>
            <w:r w:rsidRPr="00CE2FFE">
              <w:rPr>
                <w:rFonts w:hint="eastAsia"/>
              </w:rPr>
              <w:t>综合管廊运行信息</w:t>
            </w:r>
          </w:p>
        </w:tc>
        <w:tc>
          <w:tcPr>
            <w:tcW w:w="2154" w:type="pct"/>
            <w:shd w:val="clear" w:color="auto" w:fill="auto"/>
            <w:vAlign w:val="center"/>
          </w:tcPr>
          <w:p w14:paraId="6DE69057" w14:textId="77777777" w:rsidR="004D472C" w:rsidRPr="00CE2FFE" w:rsidRDefault="004D472C" w:rsidP="004D472C">
            <w:pPr>
              <w:pStyle w:val="afffffffffe"/>
            </w:pPr>
            <w:r w:rsidRPr="00CE2FFE">
              <w:rPr>
                <w:rFonts w:hint="eastAsia"/>
              </w:rPr>
              <w:t>综合管廊运行管理信息</w:t>
            </w:r>
          </w:p>
        </w:tc>
        <w:tc>
          <w:tcPr>
            <w:tcW w:w="571" w:type="pct"/>
            <w:shd w:val="clear" w:color="auto" w:fill="auto"/>
            <w:vAlign w:val="center"/>
          </w:tcPr>
          <w:p w14:paraId="413C517E" w14:textId="77777777" w:rsidR="004D472C" w:rsidRPr="00CE2FFE" w:rsidRDefault="004D472C" w:rsidP="004D472C">
            <w:pPr>
              <w:pStyle w:val="afffffffffe"/>
            </w:pPr>
            <w:r w:rsidRPr="00CE2FFE">
              <w:rPr>
                <w:rFonts w:hint="eastAsia"/>
              </w:rPr>
              <w:t>2级/3级</w:t>
            </w:r>
          </w:p>
        </w:tc>
      </w:tr>
      <w:tr w:rsidR="00CE2FFE" w:rsidRPr="00CE2FFE" w14:paraId="564E71EC" w14:textId="77777777" w:rsidTr="00FA598F">
        <w:trPr>
          <w:jc w:val="center"/>
        </w:trPr>
        <w:tc>
          <w:tcPr>
            <w:tcW w:w="273" w:type="pct"/>
            <w:vMerge/>
            <w:shd w:val="clear" w:color="auto" w:fill="auto"/>
            <w:vAlign w:val="center"/>
          </w:tcPr>
          <w:p w14:paraId="586DF989" w14:textId="77777777" w:rsidR="004D472C" w:rsidRPr="00CE2FFE" w:rsidRDefault="004D472C" w:rsidP="004D472C">
            <w:pPr>
              <w:pStyle w:val="afffffffffe"/>
            </w:pPr>
          </w:p>
        </w:tc>
        <w:tc>
          <w:tcPr>
            <w:tcW w:w="571" w:type="pct"/>
            <w:vMerge/>
            <w:shd w:val="clear" w:color="auto" w:fill="auto"/>
            <w:vAlign w:val="center"/>
          </w:tcPr>
          <w:p w14:paraId="0E0AEE24" w14:textId="77777777" w:rsidR="004D472C" w:rsidRPr="00CE2FFE" w:rsidRDefault="004D472C" w:rsidP="004D472C">
            <w:pPr>
              <w:pStyle w:val="afffffffffe"/>
            </w:pPr>
          </w:p>
        </w:tc>
        <w:tc>
          <w:tcPr>
            <w:tcW w:w="1431" w:type="pct"/>
            <w:vMerge/>
            <w:shd w:val="clear" w:color="auto" w:fill="auto"/>
            <w:vAlign w:val="center"/>
          </w:tcPr>
          <w:p w14:paraId="545E87BC" w14:textId="77777777" w:rsidR="004D472C" w:rsidRPr="00CE2FFE" w:rsidRDefault="004D472C" w:rsidP="004D472C">
            <w:pPr>
              <w:pStyle w:val="afffffffffe"/>
            </w:pPr>
          </w:p>
        </w:tc>
        <w:tc>
          <w:tcPr>
            <w:tcW w:w="2154" w:type="pct"/>
            <w:shd w:val="clear" w:color="auto" w:fill="auto"/>
            <w:vAlign w:val="center"/>
          </w:tcPr>
          <w:p w14:paraId="498A1B07" w14:textId="77777777" w:rsidR="004D472C" w:rsidRPr="00CE2FFE" w:rsidRDefault="004D472C" w:rsidP="004D472C">
            <w:pPr>
              <w:pStyle w:val="afffffffffe"/>
            </w:pPr>
            <w:r w:rsidRPr="00CE2FFE">
              <w:rPr>
                <w:rFonts w:hint="eastAsia"/>
              </w:rPr>
              <w:t>地下综合管廊建设运行企业基础信息</w:t>
            </w:r>
          </w:p>
        </w:tc>
        <w:tc>
          <w:tcPr>
            <w:tcW w:w="571" w:type="pct"/>
            <w:shd w:val="clear" w:color="auto" w:fill="auto"/>
            <w:vAlign w:val="center"/>
          </w:tcPr>
          <w:p w14:paraId="523BAC51" w14:textId="77777777" w:rsidR="004D472C" w:rsidRPr="00CE2FFE" w:rsidRDefault="004D472C" w:rsidP="004D472C">
            <w:pPr>
              <w:pStyle w:val="afffffffffe"/>
            </w:pPr>
            <w:r w:rsidRPr="00CE2FFE">
              <w:rPr>
                <w:rFonts w:hint="eastAsia"/>
              </w:rPr>
              <w:t>2级/3级</w:t>
            </w:r>
          </w:p>
        </w:tc>
      </w:tr>
      <w:tr w:rsidR="00CE2FFE" w:rsidRPr="00CE2FFE" w14:paraId="6E6690BF" w14:textId="77777777" w:rsidTr="00FA598F">
        <w:trPr>
          <w:jc w:val="center"/>
        </w:trPr>
        <w:tc>
          <w:tcPr>
            <w:tcW w:w="273" w:type="pct"/>
            <w:vMerge/>
            <w:shd w:val="clear" w:color="auto" w:fill="auto"/>
            <w:vAlign w:val="center"/>
          </w:tcPr>
          <w:p w14:paraId="1A75440D" w14:textId="77777777" w:rsidR="004D472C" w:rsidRPr="00CE2FFE" w:rsidRDefault="004D472C" w:rsidP="004D472C">
            <w:pPr>
              <w:pStyle w:val="afffffffffe"/>
            </w:pPr>
          </w:p>
        </w:tc>
        <w:tc>
          <w:tcPr>
            <w:tcW w:w="571" w:type="pct"/>
            <w:vMerge/>
            <w:shd w:val="clear" w:color="auto" w:fill="auto"/>
            <w:vAlign w:val="center"/>
          </w:tcPr>
          <w:p w14:paraId="1FC06DFB" w14:textId="77777777" w:rsidR="004D472C" w:rsidRPr="00CE2FFE" w:rsidRDefault="004D472C" w:rsidP="004D472C">
            <w:pPr>
              <w:pStyle w:val="afffffffffe"/>
            </w:pPr>
          </w:p>
        </w:tc>
        <w:tc>
          <w:tcPr>
            <w:tcW w:w="1431" w:type="pct"/>
            <w:vMerge/>
            <w:shd w:val="clear" w:color="auto" w:fill="auto"/>
            <w:vAlign w:val="center"/>
          </w:tcPr>
          <w:p w14:paraId="3448060F" w14:textId="77777777" w:rsidR="004D472C" w:rsidRPr="00CE2FFE" w:rsidRDefault="004D472C" w:rsidP="004D472C">
            <w:pPr>
              <w:pStyle w:val="afffffffffe"/>
            </w:pPr>
          </w:p>
        </w:tc>
        <w:tc>
          <w:tcPr>
            <w:tcW w:w="2154" w:type="pct"/>
            <w:shd w:val="clear" w:color="auto" w:fill="auto"/>
            <w:vAlign w:val="center"/>
          </w:tcPr>
          <w:p w14:paraId="4A1D390D" w14:textId="77777777" w:rsidR="004D472C" w:rsidRPr="00CE2FFE" w:rsidRDefault="004D472C" w:rsidP="004D472C">
            <w:pPr>
              <w:pStyle w:val="afffffffffe"/>
            </w:pPr>
            <w:r w:rsidRPr="00CE2FFE">
              <w:rPr>
                <w:rFonts w:hint="eastAsia"/>
              </w:rPr>
              <w:t>地下综合管廊</w:t>
            </w:r>
            <w:proofErr w:type="gramStart"/>
            <w:r w:rsidRPr="00CE2FFE">
              <w:rPr>
                <w:rFonts w:hint="eastAsia"/>
              </w:rPr>
              <w:t>入廊企业</w:t>
            </w:r>
            <w:proofErr w:type="gramEnd"/>
            <w:r w:rsidRPr="00CE2FFE">
              <w:rPr>
                <w:rFonts w:hint="eastAsia"/>
              </w:rPr>
              <w:t>基础信息</w:t>
            </w:r>
          </w:p>
        </w:tc>
        <w:tc>
          <w:tcPr>
            <w:tcW w:w="571" w:type="pct"/>
            <w:shd w:val="clear" w:color="auto" w:fill="auto"/>
            <w:vAlign w:val="center"/>
          </w:tcPr>
          <w:p w14:paraId="5E228C20" w14:textId="77777777" w:rsidR="004D472C" w:rsidRPr="00CE2FFE" w:rsidRDefault="004D472C" w:rsidP="004D472C">
            <w:pPr>
              <w:pStyle w:val="afffffffffe"/>
            </w:pPr>
            <w:r w:rsidRPr="00CE2FFE">
              <w:rPr>
                <w:rFonts w:hint="eastAsia"/>
              </w:rPr>
              <w:t>2级/3级</w:t>
            </w:r>
          </w:p>
        </w:tc>
      </w:tr>
      <w:tr w:rsidR="00CE2FFE" w:rsidRPr="00CE2FFE" w14:paraId="6739C513" w14:textId="77777777" w:rsidTr="00FA598F">
        <w:trPr>
          <w:jc w:val="center"/>
        </w:trPr>
        <w:tc>
          <w:tcPr>
            <w:tcW w:w="273" w:type="pct"/>
            <w:vMerge/>
            <w:shd w:val="clear" w:color="auto" w:fill="auto"/>
            <w:vAlign w:val="center"/>
          </w:tcPr>
          <w:p w14:paraId="6FCBE984" w14:textId="77777777" w:rsidR="004D472C" w:rsidRPr="00CE2FFE" w:rsidRDefault="004D472C" w:rsidP="004D472C">
            <w:pPr>
              <w:pStyle w:val="afffffffffe"/>
            </w:pPr>
          </w:p>
        </w:tc>
        <w:tc>
          <w:tcPr>
            <w:tcW w:w="571" w:type="pct"/>
            <w:vMerge/>
            <w:shd w:val="clear" w:color="auto" w:fill="auto"/>
            <w:vAlign w:val="center"/>
          </w:tcPr>
          <w:p w14:paraId="7CCA7026" w14:textId="77777777" w:rsidR="004D472C" w:rsidRPr="00CE2FFE" w:rsidRDefault="004D472C" w:rsidP="004D472C">
            <w:pPr>
              <w:pStyle w:val="afffffffffe"/>
            </w:pPr>
          </w:p>
        </w:tc>
        <w:tc>
          <w:tcPr>
            <w:tcW w:w="1431" w:type="pct"/>
            <w:vMerge/>
            <w:shd w:val="clear" w:color="auto" w:fill="auto"/>
            <w:vAlign w:val="center"/>
          </w:tcPr>
          <w:p w14:paraId="7D3D641A" w14:textId="77777777" w:rsidR="004D472C" w:rsidRPr="00CE2FFE" w:rsidRDefault="004D472C" w:rsidP="004D472C">
            <w:pPr>
              <w:pStyle w:val="afffffffffe"/>
            </w:pPr>
          </w:p>
        </w:tc>
        <w:tc>
          <w:tcPr>
            <w:tcW w:w="2154" w:type="pct"/>
            <w:shd w:val="clear" w:color="auto" w:fill="auto"/>
            <w:vAlign w:val="center"/>
          </w:tcPr>
          <w:p w14:paraId="373634DA" w14:textId="77777777" w:rsidR="004D472C" w:rsidRPr="00CE2FFE" w:rsidRDefault="004D472C" w:rsidP="004D472C">
            <w:pPr>
              <w:pStyle w:val="afffffffffe"/>
            </w:pPr>
            <w:r w:rsidRPr="00CE2FFE">
              <w:rPr>
                <w:rFonts w:hint="eastAsia"/>
              </w:rPr>
              <w:t>管廊建设审批管理信息</w:t>
            </w:r>
          </w:p>
        </w:tc>
        <w:tc>
          <w:tcPr>
            <w:tcW w:w="571" w:type="pct"/>
            <w:shd w:val="clear" w:color="auto" w:fill="auto"/>
            <w:vAlign w:val="center"/>
          </w:tcPr>
          <w:p w14:paraId="35966F54" w14:textId="77777777" w:rsidR="004D472C" w:rsidRPr="00CE2FFE" w:rsidRDefault="004D472C" w:rsidP="004D472C">
            <w:pPr>
              <w:pStyle w:val="afffffffffe"/>
            </w:pPr>
            <w:r w:rsidRPr="00CE2FFE">
              <w:rPr>
                <w:rFonts w:hint="eastAsia"/>
              </w:rPr>
              <w:t>2级/3级</w:t>
            </w:r>
          </w:p>
        </w:tc>
      </w:tr>
      <w:tr w:rsidR="00CE2FFE" w:rsidRPr="00CE2FFE" w14:paraId="2E9BB994" w14:textId="77777777" w:rsidTr="00FA598F">
        <w:trPr>
          <w:jc w:val="center"/>
        </w:trPr>
        <w:tc>
          <w:tcPr>
            <w:tcW w:w="273" w:type="pct"/>
            <w:vMerge/>
            <w:shd w:val="clear" w:color="auto" w:fill="auto"/>
            <w:vAlign w:val="center"/>
          </w:tcPr>
          <w:p w14:paraId="2E4A68C2" w14:textId="77777777" w:rsidR="004D472C" w:rsidRPr="00CE2FFE" w:rsidRDefault="004D472C" w:rsidP="004D472C">
            <w:pPr>
              <w:pStyle w:val="afffffffffe"/>
            </w:pPr>
          </w:p>
        </w:tc>
        <w:tc>
          <w:tcPr>
            <w:tcW w:w="571" w:type="pct"/>
            <w:vMerge/>
            <w:shd w:val="clear" w:color="auto" w:fill="auto"/>
            <w:vAlign w:val="center"/>
          </w:tcPr>
          <w:p w14:paraId="77A1A1CE" w14:textId="77777777" w:rsidR="004D472C" w:rsidRPr="00CE2FFE" w:rsidRDefault="004D472C" w:rsidP="004D472C">
            <w:pPr>
              <w:pStyle w:val="afffffffffe"/>
            </w:pPr>
          </w:p>
        </w:tc>
        <w:tc>
          <w:tcPr>
            <w:tcW w:w="1431" w:type="pct"/>
            <w:vMerge w:val="restart"/>
            <w:shd w:val="clear" w:color="auto" w:fill="auto"/>
            <w:vAlign w:val="center"/>
          </w:tcPr>
          <w:p w14:paraId="0EC9590B" w14:textId="77777777" w:rsidR="004D472C" w:rsidRPr="00CE2FFE" w:rsidRDefault="004D472C" w:rsidP="004D472C">
            <w:pPr>
              <w:pStyle w:val="afffffffffe"/>
            </w:pPr>
            <w:r w:rsidRPr="00CE2FFE">
              <w:rPr>
                <w:rFonts w:hint="eastAsia"/>
              </w:rPr>
              <w:t>架空线管理信息</w:t>
            </w:r>
          </w:p>
        </w:tc>
        <w:tc>
          <w:tcPr>
            <w:tcW w:w="2154" w:type="pct"/>
            <w:shd w:val="clear" w:color="auto" w:fill="auto"/>
            <w:vAlign w:val="center"/>
          </w:tcPr>
          <w:p w14:paraId="5D69C28D" w14:textId="77777777" w:rsidR="004D472C" w:rsidRPr="00CE2FFE" w:rsidRDefault="004D472C" w:rsidP="004D472C">
            <w:pPr>
              <w:pStyle w:val="afffffffffe"/>
            </w:pPr>
            <w:r w:rsidRPr="00CE2FFE">
              <w:rPr>
                <w:rFonts w:hint="eastAsia"/>
              </w:rPr>
              <w:t>基础信息</w:t>
            </w:r>
          </w:p>
        </w:tc>
        <w:tc>
          <w:tcPr>
            <w:tcW w:w="571" w:type="pct"/>
            <w:shd w:val="clear" w:color="auto" w:fill="auto"/>
            <w:vAlign w:val="center"/>
          </w:tcPr>
          <w:p w14:paraId="3D5986F8" w14:textId="77777777" w:rsidR="004D472C" w:rsidRPr="00CE2FFE" w:rsidRDefault="004D472C" w:rsidP="004D472C">
            <w:pPr>
              <w:pStyle w:val="afffffffffe"/>
            </w:pPr>
            <w:r w:rsidRPr="00CE2FFE">
              <w:rPr>
                <w:rFonts w:hint="eastAsia"/>
              </w:rPr>
              <w:t>2级/3级</w:t>
            </w:r>
          </w:p>
        </w:tc>
      </w:tr>
      <w:tr w:rsidR="00CE2FFE" w:rsidRPr="00CE2FFE" w14:paraId="29092857" w14:textId="77777777" w:rsidTr="00FA598F">
        <w:trPr>
          <w:jc w:val="center"/>
        </w:trPr>
        <w:tc>
          <w:tcPr>
            <w:tcW w:w="273" w:type="pct"/>
            <w:vMerge/>
            <w:shd w:val="clear" w:color="auto" w:fill="auto"/>
            <w:vAlign w:val="center"/>
          </w:tcPr>
          <w:p w14:paraId="272B224F" w14:textId="77777777" w:rsidR="004D472C" w:rsidRPr="00CE2FFE" w:rsidRDefault="004D472C" w:rsidP="004D472C">
            <w:pPr>
              <w:pStyle w:val="afffffffffe"/>
            </w:pPr>
          </w:p>
        </w:tc>
        <w:tc>
          <w:tcPr>
            <w:tcW w:w="571" w:type="pct"/>
            <w:vMerge/>
            <w:shd w:val="clear" w:color="auto" w:fill="auto"/>
            <w:vAlign w:val="center"/>
          </w:tcPr>
          <w:p w14:paraId="3CCFE560" w14:textId="77777777" w:rsidR="004D472C" w:rsidRPr="00CE2FFE" w:rsidRDefault="004D472C" w:rsidP="004D472C">
            <w:pPr>
              <w:pStyle w:val="afffffffffe"/>
            </w:pPr>
          </w:p>
        </w:tc>
        <w:tc>
          <w:tcPr>
            <w:tcW w:w="1431" w:type="pct"/>
            <w:vMerge/>
            <w:shd w:val="clear" w:color="auto" w:fill="auto"/>
            <w:vAlign w:val="center"/>
          </w:tcPr>
          <w:p w14:paraId="0E9F61F4" w14:textId="77777777" w:rsidR="004D472C" w:rsidRPr="00CE2FFE" w:rsidRDefault="004D472C" w:rsidP="004D472C">
            <w:pPr>
              <w:pStyle w:val="afffffffffe"/>
            </w:pPr>
          </w:p>
        </w:tc>
        <w:tc>
          <w:tcPr>
            <w:tcW w:w="2154" w:type="pct"/>
            <w:shd w:val="clear" w:color="auto" w:fill="auto"/>
            <w:vAlign w:val="center"/>
          </w:tcPr>
          <w:p w14:paraId="137D8B76" w14:textId="77777777" w:rsidR="004D472C" w:rsidRPr="00CE2FFE" w:rsidRDefault="004D472C" w:rsidP="004D472C">
            <w:pPr>
              <w:pStyle w:val="afffffffffe"/>
            </w:pPr>
            <w:r w:rsidRPr="00CE2FFE">
              <w:rPr>
                <w:rFonts w:hint="eastAsia"/>
              </w:rPr>
              <w:t>架空线入地问题台</w:t>
            </w:r>
            <w:proofErr w:type="gramStart"/>
            <w:r w:rsidRPr="00CE2FFE">
              <w:rPr>
                <w:rFonts w:hint="eastAsia"/>
              </w:rPr>
              <w:t>账信息</w:t>
            </w:r>
            <w:proofErr w:type="gramEnd"/>
          </w:p>
        </w:tc>
        <w:tc>
          <w:tcPr>
            <w:tcW w:w="571" w:type="pct"/>
            <w:shd w:val="clear" w:color="auto" w:fill="auto"/>
            <w:vAlign w:val="center"/>
          </w:tcPr>
          <w:p w14:paraId="525BDBB9" w14:textId="77777777" w:rsidR="004D472C" w:rsidRPr="00CE2FFE" w:rsidRDefault="004D472C" w:rsidP="004D472C">
            <w:pPr>
              <w:pStyle w:val="afffffffffe"/>
            </w:pPr>
            <w:r w:rsidRPr="00CE2FFE">
              <w:rPr>
                <w:rFonts w:hint="eastAsia"/>
              </w:rPr>
              <w:t>2级/3级</w:t>
            </w:r>
          </w:p>
        </w:tc>
      </w:tr>
      <w:tr w:rsidR="00CE2FFE" w:rsidRPr="00CE2FFE" w14:paraId="0A9CD3D4" w14:textId="77777777" w:rsidTr="00FA598F">
        <w:trPr>
          <w:jc w:val="center"/>
        </w:trPr>
        <w:tc>
          <w:tcPr>
            <w:tcW w:w="273" w:type="pct"/>
            <w:vMerge w:val="restart"/>
            <w:shd w:val="clear" w:color="auto" w:fill="auto"/>
            <w:vAlign w:val="center"/>
          </w:tcPr>
          <w:p w14:paraId="5F5D6D2B" w14:textId="77777777" w:rsidR="004D472C" w:rsidRPr="00CE2FFE" w:rsidRDefault="004D472C" w:rsidP="004D472C">
            <w:pPr>
              <w:pStyle w:val="afffffffffe"/>
            </w:pPr>
            <w:r w:rsidRPr="00CE2FFE">
              <w:rPr>
                <w:rFonts w:hint="eastAsia"/>
              </w:rPr>
              <w:t>1</w:t>
            </w:r>
            <w:r w:rsidRPr="00CE2FFE">
              <w:t>1</w:t>
            </w:r>
          </w:p>
        </w:tc>
        <w:tc>
          <w:tcPr>
            <w:tcW w:w="571" w:type="pct"/>
            <w:vMerge w:val="restart"/>
            <w:shd w:val="clear" w:color="auto" w:fill="auto"/>
            <w:vAlign w:val="center"/>
          </w:tcPr>
          <w:p w14:paraId="1E31E31D" w14:textId="77777777" w:rsidR="004D472C" w:rsidRPr="00CE2FFE" w:rsidRDefault="004D472C" w:rsidP="004D472C">
            <w:pPr>
              <w:pStyle w:val="afffffffffe"/>
            </w:pPr>
            <w:r w:rsidRPr="00CE2FFE">
              <w:rPr>
                <w:rFonts w:hint="eastAsia"/>
              </w:rPr>
              <w:t>能源运行</w:t>
            </w:r>
          </w:p>
        </w:tc>
        <w:tc>
          <w:tcPr>
            <w:tcW w:w="1431" w:type="pct"/>
            <w:vMerge w:val="restart"/>
            <w:shd w:val="clear" w:color="auto" w:fill="auto"/>
            <w:vAlign w:val="center"/>
          </w:tcPr>
          <w:p w14:paraId="7AE296DD" w14:textId="77777777" w:rsidR="004D472C" w:rsidRPr="00CE2FFE" w:rsidRDefault="004D472C" w:rsidP="004D472C">
            <w:pPr>
              <w:pStyle w:val="afffffffffe"/>
            </w:pPr>
            <w:r w:rsidRPr="00CE2FFE">
              <w:rPr>
                <w:rFonts w:hint="eastAsia"/>
              </w:rPr>
              <w:t>能源运行态势信息</w:t>
            </w:r>
          </w:p>
          <w:p w14:paraId="61C2997D" w14:textId="77777777" w:rsidR="004D472C" w:rsidRPr="00CE2FFE" w:rsidRDefault="004D472C" w:rsidP="004D472C">
            <w:pPr>
              <w:pStyle w:val="afffffffffe"/>
              <w:jc w:val="both"/>
            </w:pPr>
          </w:p>
        </w:tc>
        <w:tc>
          <w:tcPr>
            <w:tcW w:w="2154" w:type="pct"/>
            <w:shd w:val="clear" w:color="auto" w:fill="auto"/>
            <w:vAlign w:val="center"/>
          </w:tcPr>
          <w:p w14:paraId="01873E56" w14:textId="77777777" w:rsidR="004D472C" w:rsidRPr="00CE2FFE" w:rsidRDefault="004D472C" w:rsidP="004D472C">
            <w:pPr>
              <w:pStyle w:val="afffffffffe"/>
            </w:pPr>
            <w:r w:rsidRPr="00CE2FFE">
              <w:rPr>
                <w:rFonts w:hint="eastAsia"/>
              </w:rPr>
              <w:t>电力、燃气、供热等相关能源企业基础信息</w:t>
            </w:r>
          </w:p>
        </w:tc>
        <w:tc>
          <w:tcPr>
            <w:tcW w:w="571" w:type="pct"/>
            <w:shd w:val="clear" w:color="auto" w:fill="auto"/>
            <w:vAlign w:val="center"/>
          </w:tcPr>
          <w:p w14:paraId="3C6F0843" w14:textId="77777777" w:rsidR="004D472C" w:rsidRPr="00CE2FFE" w:rsidRDefault="004D472C" w:rsidP="004D472C">
            <w:pPr>
              <w:pStyle w:val="afffffffffe"/>
            </w:pPr>
            <w:r w:rsidRPr="00CE2FFE">
              <w:rPr>
                <w:lang w:val="en"/>
              </w:rPr>
              <w:t>1</w:t>
            </w:r>
            <w:r w:rsidRPr="00CE2FFE">
              <w:rPr>
                <w:rFonts w:hint="eastAsia"/>
              </w:rPr>
              <w:t>级</w:t>
            </w:r>
            <w:r w:rsidRPr="00CE2FFE">
              <w:rPr>
                <w:lang w:val="en"/>
              </w:rPr>
              <w:t>/2</w:t>
            </w:r>
            <w:r w:rsidRPr="00CE2FFE">
              <w:rPr>
                <w:rFonts w:hint="eastAsia"/>
              </w:rPr>
              <w:t>级</w:t>
            </w:r>
          </w:p>
        </w:tc>
      </w:tr>
      <w:tr w:rsidR="00CE2FFE" w:rsidRPr="00CE2FFE" w14:paraId="2650E52E" w14:textId="77777777" w:rsidTr="00FA598F">
        <w:trPr>
          <w:jc w:val="center"/>
        </w:trPr>
        <w:tc>
          <w:tcPr>
            <w:tcW w:w="273" w:type="pct"/>
            <w:vMerge/>
            <w:shd w:val="clear" w:color="auto" w:fill="auto"/>
            <w:vAlign w:val="center"/>
          </w:tcPr>
          <w:p w14:paraId="3D7710A8" w14:textId="77777777" w:rsidR="004D472C" w:rsidRPr="00CE2FFE" w:rsidRDefault="004D472C" w:rsidP="004D472C">
            <w:pPr>
              <w:pStyle w:val="afffffffffe"/>
            </w:pPr>
          </w:p>
        </w:tc>
        <w:tc>
          <w:tcPr>
            <w:tcW w:w="571" w:type="pct"/>
            <w:vMerge/>
            <w:shd w:val="clear" w:color="auto" w:fill="auto"/>
            <w:vAlign w:val="center"/>
          </w:tcPr>
          <w:p w14:paraId="1BC6D00E" w14:textId="77777777" w:rsidR="004D472C" w:rsidRPr="00CE2FFE" w:rsidRDefault="004D472C" w:rsidP="004D472C">
            <w:pPr>
              <w:pStyle w:val="afffffffffe"/>
            </w:pPr>
          </w:p>
        </w:tc>
        <w:tc>
          <w:tcPr>
            <w:tcW w:w="1431" w:type="pct"/>
            <w:vMerge/>
            <w:shd w:val="clear" w:color="auto" w:fill="auto"/>
            <w:vAlign w:val="center"/>
          </w:tcPr>
          <w:p w14:paraId="35286674" w14:textId="77777777" w:rsidR="004D472C" w:rsidRPr="00CE2FFE" w:rsidRDefault="004D472C" w:rsidP="004D472C">
            <w:pPr>
              <w:pStyle w:val="afffffffffe"/>
            </w:pPr>
          </w:p>
        </w:tc>
        <w:tc>
          <w:tcPr>
            <w:tcW w:w="2154" w:type="pct"/>
            <w:shd w:val="clear" w:color="auto" w:fill="auto"/>
            <w:vAlign w:val="center"/>
          </w:tcPr>
          <w:p w14:paraId="69EF40E9" w14:textId="77777777" w:rsidR="004D472C" w:rsidRPr="00CE2FFE" w:rsidRDefault="004D472C" w:rsidP="004D472C">
            <w:pPr>
              <w:pStyle w:val="afffffffffe"/>
            </w:pPr>
            <w:r w:rsidRPr="00CE2FFE">
              <w:rPr>
                <w:rFonts w:hint="eastAsia"/>
              </w:rPr>
              <w:t>电力、燃气、供热等相关能源企业本体参数信息</w:t>
            </w:r>
          </w:p>
        </w:tc>
        <w:tc>
          <w:tcPr>
            <w:tcW w:w="571" w:type="pct"/>
            <w:shd w:val="clear" w:color="auto" w:fill="auto"/>
            <w:vAlign w:val="center"/>
          </w:tcPr>
          <w:p w14:paraId="1A9A2382" w14:textId="77777777" w:rsidR="004D472C" w:rsidRPr="00CE2FFE" w:rsidRDefault="004D472C" w:rsidP="004D472C">
            <w:pPr>
              <w:pStyle w:val="afffffffffe"/>
            </w:pPr>
            <w:r w:rsidRPr="00CE2FFE">
              <w:rPr>
                <w:rFonts w:hint="eastAsia"/>
              </w:rPr>
              <w:t>2级/3级</w:t>
            </w:r>
          </w:p>
        </w:tc>
      </w:tr>
      <w:tr w:rsidR="00CE2FFE" w:rsidRPr="00CE2FFE" w14:paraId="0D4E75BF" w14:textId="77777777" w:rsidTr="00FA598F">
        <w:trPr>
          <w:jc w:val="center"/>
        </w:trPr>
        <w:tc>
          <w:tcPr>
            <w:tcW w:w="273" w:type="pct"/>
            <w:vMerge/>
            <w:shd w:val="clear" w:color="auto" w:fill="auto"/>
            <w:vAlign w:val="center"/>
          </w:tcPr>
          <w:p w14:paraId="0874DCF9" w14:textId="77777777" w:rsidR="004D472C" w:rsidRPr="00CE2FFE" w:rsidRDefault="004D472C" w:rsidP="004D472C">
            <w:pPr>
              <w:pStyle w:val="afffffffffe"/>
            </w:pPr>
          </w:p>
        </w:tc>
        <w:tc>
          <w:tcPr>
            <w:tcW w:w="571" w:type="pct"/>
            <w:vMerge/>
            <w:shd w:val="clear" w:color="auto" w:fill="auto"/>
            <w:vAlign w:val="center"/>
          </w:tcPr>
          <w:p w14:paraId="064DE5F9" w14:textId="77777777" w:rsidR="004D472C" w:rsidRPr="00CE2FFE" w:rsidRDefault="004D472C" w:rsidP="004D472C">
            <w:pPr>
              <w:pStyle w:val="afffffffffe"/>
            </w:pPr>
          </w:p>
        </w:tc>
        <w:tc>
          <w:tcPr>
            <w:tcW w:w="1431" w:type="pct"/>
            <w:vMerge/>
            <w:shd w:val="clear" w:color="auto" w:fill="auto"/>
            <w:vAlign w:val="center"/>
          </w:tcPr>
          <w:p w14:paraId="757C26B2" w14:textId="77777777" w:rsidR="004D472C" w:rsidRPr="00CE2FFE" w:rsidRDefault="004D472C" w:rsidP="004D472C">
            <w:pPr>
              <w:pStyle w:val="afffffffffe"/>
            </w:pPr>
          </w:p>
        </w:tc>
        <w:tc>
          <w:tcPr>
            <w:tcW w:w="2154" w:type="pct"/>
            <w:shd w:val="clear" w:color="auto" w:fill="auto"/>
            <w:vAlign w:val="center"/>
          </w:tcPr>
          <w:p w14:paraId="36E55F12" w14:textId="77777777" w:rsidR="004D472C" w:rsidRPr="00CE2FFE" w:rsidRDefault="004D472C" w:rsidP="004D472C">
            <w:pPr>
              <w:pStyle w:val="afffffffffe"/>
            </w:pPr>
            <w:r w:rsidRPr="00CE2FFE">
              <w:rPr>
                <w:rFonts w:hint="eastAsia"/>
              </w:rPr>
              <w:t>电力、燃气、供热等相关能源企业需求计划、机组检修计划信息</w:t>
            </w:r>
          </w:p>
        </w:tc>
        <w:tc>
          <w:tcPr>
            <w:tcW w:w="571" w:type="pct"/>
            <w:shd w:val="clear" w:color="auto" w:fill="auto"/>
            <w:vAlign w:val="center"/>
          </w:tcPr>
          <w:p w14:paraId="187CF84E" w14:textId="77777777" w:rsidR="004D472C" w:rsidRPr="00CE2FFE" w:rsidRDefault="004D472C" w:rsidP="004D472C">
            <w:pPr>
              <w:pStyle w:val="afffffffffe"/>
            </w:pPr>
            <w:r w:rsidRPr="00CE2FFE">
              <w:rPr>
                <w:rFonts w:hint="eastAsia"/>
              </w:rPr>
              <w:t>2级/3级</w:t>
            </w:r>
          </w:p>
        </w:tc>
      </w:tr>
      <w:tr w:rsidR="00CE2FFE" w:rsidRPr="00CE2FFE" w14:paraId="5E95530C" w14:textId="77777777" w:rsidTr="00FA598F">
        <w:trPr>
          <w:jc w:val="center"/>
        </w:trPr>
        <w:tc>
          <w:tcPr>
            <w:tcW w:w="273" w:type="pct"/>
            <w:vMerge/>
            <w:shd w:val="clear" w:color="auto" w:fill="auto"/>
            <w:vAlign w:val="center"/>
          </w:tcPr>
          <w:p w14:paraId="1607D6B6" w14:textId="77777777" w:rsidR="004D472C" w:rsidRPr="00CE2FFE" w:rsidRDefault="004D472C" w:rsidP="004D472C">
            <w:pPr>
              <w:pStyle w:val="afffffffffe"/>
            </w:pPr>
          </w:p>
        </w:tc>
        <w:tc>
          <w:tcPr>
            <w:tcW w:w="571" w:type="pct"/>
            <w:vMerge/>
            <w:shd w:val="clear" w:color="auto" w:fill="auto"/>
            <w:vAlign w:val="center"/>
          </w:tcPr>
          <w:p w14:paraId="45C4D20B" w14:textId="77777777" w:rsidR="004D472C" w:rsidRPr="00CE2FFE" w:rsidRDefault="004D472C" w:rsidP="004D472C">
            <w:pPr>
              <w:pStyle w:val="afffffffffe"/>
            </w:pPr>
          </w:p>
        </w:tc>
        <w:tc>
          <w:tcPr>
            <w:tcW w:w="1431" w:type="pct"/>
            <w:vMerge/>
            <w:shd w:val="clear" w:color="auto" w:fill="auto"/>
            <w:vAlign w:val="center"/>
          </w:tcPr>
          <w:p w14:paraId="2ABAC63D" w14:textId="77777777" w:rsidR="004D472C" w:rsidRPr="00CE2FFE" w:rsidRDefault="004D472C" w:rsidP="004D472C">
            <w:pPr>
              <w:pStyle w:val="afffffffffe"/>
            </w:pPr>
          </w:p>
        </w:tc>
        <w:tc>
          <w:tcPr>
            <w:tcW w:w="2154" w:type="pct"/>
            <w:shd w:val="clear" w:color="auto" w:fill="auto"/>
            <w:vAlign w:val="center"/>
          </w:tcPr>
          <w:p w14:paraId="5A53EE9F" w14:textId="77777777" w:rsidR="004D472C" w:rsidRPr="00CE2FFE" w:rsidRDefault="004D472C" w:rsidP="004D472C">
            <w:pPr>
              <w:pStyle w:val="afffffffffe"/>
            </w:pPr>
            <w:r w:rsidRPr="00CE2FFE">
              <w:rPr>
                <w:rFonts w:hint="eastAsia"/>
              </w:rPr>
              <w:t>电力、燃气、供热等相关能源企业运行监测数据</w:t>
            </w:r>
          </w:p>
        </w:tc>
        <w:tc>
          <w:tcPr>
            <w:tcW w:w="571" w:type="pct"/>
            <w:shd w:val="clear" w:color="auto" w:fill="auto"/>
            <w:vAlign w:val="center"/>
          </w:tcPr>
          <w:p w14:paraId="60F62925" w14:textId="77777777" w:rsidR="004D472C" w:rsidRPr="00CE2FFE" w:rsidRDefault="004D472C" w:rsidP="004D472C">
            <w:pPr>
              <w:pStyle w:val="afffffffffe"/>
            </w:pPr>
            <w:r w:rsidRPr="00CE2FFE">
              <w:rPr>
                <w:rFonts w:hint="eastAsia"/>
              </w:rPr>
              <w:t>2级/3级</w:t>
            </w:r>
          </w:p>
        </w:tc>
      </w:tr>
      <w:tr w:rsidR="00CE2FFE" w:rsidRPr="00CE2FFE" w14:paraId="6CA59B59" w14:textId="77777777" w:rsidTr="00FA598F">
        <w:trPr>
          <w:jc w:val="center"/>
        </w:trPr>
        <w:tc>
          <w:tcPr>
            <w:tcW w:w="273" w:type="pct"/>
            <w:vMerge/>
            <w:shd w:val="clear" w:color="auto" w:fill="auto"/>
            <w:vAlign w:val="center"/>
          </w:tcPr>
          <w:p w14:paraId="219FCEB3" w14:textId="77777777" w:rsidR="004D472C" w:rsidRPr="00CE2FFE" w:rsidRDefault="004D472C" w:rsidP="004D472C">
            <w:pPr>
              <w:pStyle w:val="afffffffffe"/>
            </w:pPr>
          </w:p>
        </w:tc>
        <w:tc>
          <w:tcPr>
            <w:tcW w:w="571" w:type="pct"/>
            <w:vMerge/>
            <w:shd w:val="clear" w:color="auto" w:fill="auto"/>
            <w:vAlign w:val="center"/>
          </w:tcPr>
          <w:p w14:paraId="0AC96C9E" w14:textId="77777777" w:rsidR="004D472C" w:rsidRPr="00CE2FFE" w:rsidRDefault="004D472C" w:rsidP="004D472C">
            <w:pPr>
              <w:pStyle w:val="afffffffffe"/>
            </w:pPr>
          </w:p>
        </w:tc>
        <w:tc>
          <w:tcPr>
            <w:tcW w:w="1431" w:type="pct"/>
            <w:vMerge/>
            <w:shd w:val="clear" w:color="auto" w:fill="auto"/>
            <w:vAlign w:val="center"/>
          </w:tcPr>
          <w:p w14:paraId="6C5896BA" w14:textId="77777777" w:rsidR="004D472C" w:rsidRPr="00CE2FFE" w:rsidRDefault="004D472C" w:rsidP="004D472C">
            <w:pPr>
              <w:pStyle w:val="afffffffffe"/>
            </w:pPr>
          </w:p>
        </w:tc>
        <w:tc>
          <w:tcPr>
            <w:tcW w:w="2154" w:type="pct"/>
            <w:shd w:val="clear" w:color="auto" w:fill="auto"/>
            <w:vAlign w:val="center"/>
          </w:tcPr>
          <w:p w14:paraId="1D9B59A7" w14:textId="77777777" w:rsidR="004D472C" w:rsidRPr="00CE2FFE" w:rsidRDefault="004D472C" w:rsidP="004D472C">
            <w:pPr>
              <w:pStyle w:val="afffffffffe"/>
            </w:pPr>
            <w:r w:rsidRPr="00CE2FFE">
              <w:rPr>
                <w:rFonts w:hint="eastAsia"/>
              </w:rPr>
              <w:t>用电结构信息</w:t>
            </w:r>
          </w:p>
        </w:tc>
        <w:tc>
          <w:tcPr>
            <w:tcW w:w="571" w:type="pct"/>
            <w:shd w:val="clear" w:color="auto" w:fill="auto"/>
            <w:vAlign w:val="center"/>
          </w:tcPr>
          <w:p w14:paraId="6BCB2DB6" w14:textId="77777777" w:rsidR="004D472C" w:rsidRPr="00CE2FFE" w:rsidRDefault="004D472C" w:rsidP="004D472C">
            <w:pPr>
              <w:pStyle w:val="afffffffffe"/>
            </w:pPr>
            <w:r w:rsidRPr="00CE2FFE">
              <w:rPr>
                <w:rFonts w:hint="eastAsia"/>
              </w:rPr>
              <w:t>2级/3级</w:t>
            </w:r>
          </w:p>
        </w:tc>
      </w:tr>
      <w:tr w:rsidR="00CE2FFE" w:rsidRPr="00CE2FFE" w14:paraId="132DCC41" w14:textId="77777777" w:rsidTr="00FA598F">
        <w:trPr>
          <w:jc w:val="center"/>
        </w:trPr>
        <w:tc>
          <w:tcPr>
            <w:tcW w:w="273" w:type="pct"/>
            <w:vMerge/>
            <w:shd w:val="clear" w:color="auto" w:fill="auto"/>
            <w:vAlign w:val="center"/>
          </w:tcPr>
          <w:p w14:paraId="28458578" w14:textId="77777777" w:rsidR="004D472C" w:rsidRPr="00CE2FFE" w:rsidRDefault="004D472C" w:rsidP="004D472C">
            <w:pPr>
              <w:pStyle w:val="afffffffffe"/>
            </w:pPr>
          </w:p>
        </w:tc>
        <w:tc>
          <w:tcPr>
            <w:tcW w:w="571" w:type="pct"/>
            <w:vMerge/>
            <w:shd w:val="clear" w:color="auto" w:fill="auto"/>
            <w:vAlign w:val="center"/>
          </w:tcPr>
          <w:p w14:paraId="0E1E01DF" w14:textId="77777777" w:rsidR="004D472C" w:rsidRPr="00CE2FFE" w:rsidRDefault="004D472C" w:rsidP="004D472C">
            <w:pPr>
              <w:pStyle w:val="afffffffffe"/>
            </w:pPr>
          </w:p>
        </w:tc>
        <w:tc>
          <w:tcPr>
            <w:tcW w:w="1431" w:type="pct"/>
            <w:vMerge/>
            <w:shd w:val="clear" w:color="auto" w:fill="auto"/>
            <w:vAlign w:val="center"/>
          </w:tcPr>
          <w:p w14:paraId="303A811C" w14:textId="77777777" w:rsidR="004D472C" w:rsidRPr="00CE2FFE" w:rsidRDefault="004D472C" w:rsidP="004D472C">
            <w:pPr>
              <w:pStyle w:val="afffffffffe"/>
            </w:pPr>
          </w:p>
        </w:tc>
        <w:tc>
          <w:tcPr>
            <w:tcW w:w="2154" w:type="pct"/>
            <w:shd w:val="clear" w:color="auto" w:fill="auto"/>
            <w:vAlign w:val="center"/>
          </w:tcPr>
          <w:p w14:paraId="4F77D262" w14:textId="77777777" w:rsidR="004D472C" w:rsidRPr="00CE2FFE" w:rsidRDefault="004D472C" w:rsidP="004D472C">
            <w:pPr>
              <w:pStyle w:val="afffffffffe"/>
            </w:pPr>
            <w:r w:rsidRPr="00CE2FFE">
              <w:rPr>
                <w:rFonts w:hint="eastAsia"/>
              </w:rPr>
              <w:t>用气结构信息</w:t>
            </w:r>
          </w:p>
        </w:tc>
        <w:tc>
          <w:tcPr>
            <w:tcW w:w="571" w:type="pct"/>
            <w:shd w:val="clear" w:color="auto" w:fill="auto"/>
            <w:vAlign w:val="center"/>
          </w:tcPr>
          <w:p w14:paraId="42CED0D1" w14:textId="77777777" w:rsidR="004D472C" w:rsidRPr="00CE2FFE" w:rsidRDefault="004D472C" w:rsidP="004D472C">
            <w:pPr>
              <w:pStyle w:val="afffffffffe"/>
            </w:pPr>
            <w:r w:rsidRPr="00CE2FFE">
              <w:rPr>
                <w:rFonts w:hint="eastAsia"/>
              </w:rPr>
              <w:t>2级/3级</w:t>
            </w:r>
          </w:p>
        </w:tc>
      </w:tr>
      <w:tr w:rsidR="00CE2FFE" w:rsidRPr="00CE2FFE" w14:paraId="37B342C0" w14:textId="77777777" w:rsidTr="00FA598F">
        <w:trPr>
          <w:jc w:val="center"/>
        </w:trPr>
        <w:tc>
          <w:tcPr>
            <w:tcW w:w="273" w:type="pct"/>
            <w:vMerge/>
            <w:shd w:val="clear" w:color="auto" w:fill="auto"/>
            <w:vAlign w:val="center"/>
          </w:tcPr>
          <w:p w14:paraId="511AAB91" w14:textId="77777777" w:rsidR="004D472C" w:rsidRPr="00CE2FFE" w:rsidRDefault="004D472C" w:rsidP="004D472C">
            <w:pPr>
              <w:pStyle w:val="afffffffffe"/>
            </w:pPr>
          </w:p>
        </w:tc>
        <w:tc>
          <w:tcPr>
            <w:tcW w:w="571" w:type="pct"/>
            <w:vMerge/>
            <w:shd w:val="clear" w:color="auto" w:fill="auto"/>
            <w:vAlign w:val="center"/>
          </w:tcPr>
          <w:p w14:paraId="0734B637" w14:textId="77777777" w:rsidR="004D472C" w:rsidRPr="00CE2FFE" w:rsidRDefault="004D472C" w:rsidP="004D472C">
            <w:pPr>
              <w:pStyle w:val="afffffffffe"/>
            </w:pPr>
          </w:p>
        </w:tc>
        <w:tc>
          <w:tcPr>
            <w:tcW w:w="1431" w:type="pct"/>
            <w:vMerge/>
            <w:shd w:val="clear" w:color="auto" w:fill="auto"/>
            <w:vAlign w:val="center"/>
          </w:tcPr>
          <w:p w14:paraId="0C3F1BF9" w14:textId="77777777" w:rsidR="004D472C" w:rsidRPr="00CE2FFE" w:rsidRDefault="004D472C" w:rsidP="004D472C">
            <w:pPr>
              <w:pStyle w:val="afffffffffe"/>
            </w:pPr>
          </w:p>
        </w:tc>
        <w:tc>
          <w:tcPr>
            <w:tcW w:w="2154" w:type="pct"/>
            <w:shd w:val="clear" w:color="auto" w:fill="auto"/>
            <w:vAlign w:val="center"/>
          </w:tcPr>
          <w:p w14:paraId="6C20D793" w14:textId="77777777" w:rsidR="004D472C" w:rsidRPr="00CE2FFE" w:rsidRDefault="004D472C" w:rsidP="004D472C">
            <w:pPr>
              <w:pStyle w:val="afffffffffe"/>
            </w:pPr>
            <w:r w:rsidRPr="00CE2FFE">
              <w:rPr>
                <w:rFonts w:hint="eastAsia"/>
              </w:rPr>
              <w:t>电力、燃气、供热等相关能源企业历史运行数据</w:t>
            </w:r>
          </w:p>
        </w:tc>
        <w:tc>
          <w:tcPr>
            <w:tcW w:w="571" w:type="pct"/>
            <w:shd w:val="clear" w:color="auto" w:fill="auto"/>
            <w:vAlign w:val="center"/>
          </w:tcPr>
          <w:p w14:paraId="42FB247A" w14:textId="77777777" w:rsidR="004D472C" w:rsidRPr="00CE2FFE" w:rsidRDefault="004D472C" w:rsidP="004D472C">
            <w:pPr>
              <w:pStyle w:val="afffffffffe"/>
            </w:pPr>
            <w:r w:rsidRPr="00CE2FFE">
              <w:rPr>
                <w:rFonts w:hint="eastAsia"/>
              </w:rPr>
              <w:t>2级/3级</w:t>
            </w:r>
          </w:p>
        </w:tc>
      </w:tr>
      <w:tr w:rsidR="00CE2FFE" w:rsidRPr="00CE2FFE" w14:paraId="3ED2764B" w14:textId="77777777" w:rsidTr="00FA598F">
        <w:trPr>
          <w:jc w:val="center"/>
        </w:trPr>
        <w:tc>
          <w:tcPr>
            <w:tcW w:w="273" w:type="pct"/>
            <w:vMerge/>
            <w:shd w:val="clear" w:color="auto" w:fill="auto"/>
            <w:vAlign w:val="center"/>
          </w:tcPr>
          <w:p w14:paraId="73147ED6" w14:textId="77777777" w:rsidR="004D472C" w:rsidRPr="00CE2FFE" w:rsidRDefault="004D472C" w:rsidP="004D472C">
            <w:pPr>
              <w:pStyle w:val="afffffffffe"/>
            </w:pPr>
          </w:p>
        </w:tc>
        <w:tc>
          <w:tcPr>
            <w:tcW w:w="571" w:type="pct"/>
            <w:vMerge/>
            <w:shd w:val="clear" w:color="auto" w:fill="auto"/>
            <w:vAlign w:val="center"/>
          </w:tcPr>
          <w:p w14:paraId="7452D5B2" w14:textId="77777777" w:rsidR="004D472C" w:rsidRPr="00CE2FFE" w:rsidRDefault="004D472C" w:rsidP="004D472C">
            <w:pPr>
              <w:pStyle w:val="afffffffffe"/>
            </w:pPr>
          </w:p>
        </w:tc>
        <w:tc>
          <w:tcPr>
            <w:tcW w:w="1431" w:type="pct"/>
            <w:vMerge/>
            <w:shd w:val="clear" w:color="auto" w:fill="auto"/>
            <w:vAlign w:val="center"/>
          </w:tcPr>
          <w:p w14:paraId="28DCF48B" w14:textId="77777777" w:rsidR="004D472C" w:rsidRPr="00CE2FFE" w:rsidRDefault="004D472C" w:rsidP="004D472C">
            <w:pPr>
              <w:pStyle w:val="afffffffffe"/>
            </w:pPr>
          </w:p>
        </w:tc>
        <w:tc>
          <w:tcPr>
            <w:tcW w:w="2154" w:type="pct"/>
            <w:shd w:val="clear" w:color="auto" w:fill="auto"/>
            <w:vAlign w:val="center"/>
          </w:tcPr>
          <w:p w14:paraId="3F9E3B1C" w14:textId="77777777" w:rsidR="004D472C" w:rsidRPr="00CE2FFE" w:rsidRDefault="004D472C" w:rsidP="004D472C">
            <w:pPr>
              <w:pStyle w:val="afffffffffe"/>
            </w:pPr>
            <w:r w:rsidRPr="00CE2FFE">
              <w:rPr>
                <w:rFonts w:hint="eastAsia"/>
              </w:rPr>
              <w:t>电力、燃气、供热等相关能源企业计划、运行数据</w:t>
            </w:r>
          </w:p>
        </w:tc>
        <w:tc>
          <w:tcPr>
            <w:tcW w:w="571" w:type="pct"/>
            <w:shd w:val="clear" w:color="auto" w:fill="auto"/>
            <w:vAlign w:val="center"/>
          </w:tcPr>
          <w:p w14:paraId="344E6702" w14:textId="77777777" w:rsidR="004D472C" w:rsidRPr="00CE2FFE" w:rsidRDefault="004D472C" w:rsidP="004D472C">
            <w:pPr>
              <w:pStyle w:val="afffffffffe"/>
            </w:pPr>
            <w:r w:rsidRPr="00CE2FFE">
              <w:rPr>
                <w:rFonts w:hint="eastAsia"/>
              </w:rPr>
              <w:t>2级/3级</w:t>
            </w:r>
          </w:p>
        </w:tc>
      </w:tr>
      <w:tr w:rsidR="00CE2FFE" w:rsidRPr="00CE2FFE" w14:paraId="0F7CD730" w14:textId="77777777" w:rsidTr="00FA598F">
        <w:trPr>
          <w:trHeight w:val="90"/>
          <w:jc w:val="center"/>
        </w:trPr>
        <w:tc>
          <w:tcPr>
            <w:tcW w:w="273" w:type="pct"/>
            <w:vMerge/>
            <w:shd w:val="clear" w:color="auto" w:fill="auto"/>
            <w:vAlign w:val="center"/>
          </w:tcPr>
          <w:p w14:paraId="2B10E86D" w14:textId="77777777" w:rsidR="004D472C" w:rsidRPr="00CE2FFE" w:rsidRDefault="004D472C" w:rsidP="004D472C">
            <w:pPr>
              <w:pStyle w:val="afffffffffe"/>
            </w:pPr>
          </w:p>
        </w:tc>
        <w:tc>
          <w:tcPr>
            <w:tcW w:w="571" w:type="pct"/>
            <w:vMerge/>
            <w:shd w:val="clear" w:color="auto" w:fill="auto"/>
            <w:vAlign w:val="center"/>
          </w:tcPr>
          <w:p w14:paraId="42B15485" w14:textId="77777777" w:rsidR="004D472C" w:rsidRPr="00CE2FFE" w:rsidRDefault="004D472C" w:rsidP="004D472C">
            <w:pPr>
              <w:pStyle w:val="afffffffffe"/>
            </w:pPr>
          </w:p>
        </w:tc>
        <w:tc>
          <w:tcPr>
            <w:tcW w:w="1431" w:type="pct"/>
            <w:vMerge w:val="restart"/>
            <w:shd w:val="clear" w:color="auto" w:fill="auto"/>
            <w:vAlign w:val="center"/>
          </w:tcPr>
          <w:p w14:paraId="280451A1" w14:textId="77777777" w:rsidR="004D472C" w:rsidRPr="00CE2FFE" w:rsidRDefault="004D472C" w:rsidP="004D472C">
            <w:pPr>
              <w:pStyle w:val="afffffffffe"/>
            </w:pPr>
            <w:r w:rsidRPr="00CE2FFE">
              <w:rPr>
                <w:rFonts w:hint="eastAsia"/>
              </w:rPr>
              <w:t>能源运行规划</w:t>
            </w:r>
          </w:p>
        </w:tc>
        <w:tc>
          <w:tcPr>
            <w:tcW w:w="2154" w:type="pct"/>
            <w:shd w:val="clear" w:color="auto" w:fill="auto"/>
            <w:vAlign w:val="center"/>
          </w:tcPr>
          <w:p w14:paraId="48BC42C3" w14:textId="77777777" w:rsidR="004D472C" w:rsidRPr="00CE2FFE" w:rsidRDefault="004D472C" w:rsidP="004D472C">
            <w:pPr>
              <w:pStyle w:val="afffffffffe"/>
            </w:pPr>
            <w:r w:rsidRPr="00CE2FFE">
              <w:rPr>
                <w:rFonts w:hint="eastAsia"/>
              </w:rPr>
              <w:t>年度能源工作要点信息</w:t>
            </w:r>
          </w:p>
        </w:tc>
        <w:tc>
          <w:tcPr>
            <w:tcW w:w="571" w:type="pct"/>
            <w:shd w:val="clear" w:color="auto" w:fill="auto"/>
            <w:vAlign w:val="center"/>
          </w:tcPr>
          <w:p w14:paraId="795A124C" w14:textId="77777777" w:rsidR="004D472C" w:rsidRPr="00CE2FFE" w:rsidRDefault="004D472C" w:rsidP="004D472C">
            <w:pPr>
              <w:pStyle w:val="afffffffffe"/>
            </w:pPr>
            <w:r w:rsidRPr="00CE2FFE">
              <w:rPr>
                <w:lang w:val="en"/>
              </w:rPr>
              <w:t>1</w:t>
            </w:r>
            <w:r w:rsidRPr="00CE2FFE">
              <w:rPr>
                <w:rFonts w:hint="eastAsia"/>
              </w:rPr>
              <w:t>级/</w:t>
            </w:r>
            <w:r w:rsidRPr="00CE2FFE">
              <w:rPr>
                <w:lang w:val="en"/>
              </w:rPr>
              <w:t>2</w:t>
            </w:r>
            <w:r w:rsidRPr="00CE2FFE">
              <w:rPr>
                <w:rFonts w:hint="eastAsia"/>
              </w:rPr>
              <w:t>级</w:t>
            </w:r>
          </w:p>
        </w:tc>
      </w:tr>
      <w:tr w:rsidR="00CE2FFE" w:rsidRPr="00CE2FFE" w14:paraId="133AD5D2" w14:textId="77777777" w:rsidTr="00FA598F">
        <w:trPr>
          <w:jc w:val="center"/>
        </w:trPr>
        <w:tc>
          <w:tcPr>
            <w:tcW w:w="273" w:type="pct"/>
            <w:vMerge/>
            <w:shd w:val="clear" w:color="auto" w:fill="auto"/>
            <w:vAlign w:val="center"/>
          </w:tcPr>
          <w:p w14:paraId="4357FD5E" w14:textId="77777777" w:rsidR="004D472C" w:rsidRPr="00CE2FFE" w:rsidRDefault="004D472C" w:rsidP="004D472C">
            <w:pPr>
              <w:pStyle w:val="afffffffffe"/>
            </w:pPr>
          </w:p>
        </w:tc>
        <w:tc>
          <w:tcPr>
            <w:tcW w:w="571" w:type="pct"/>
            <w:vMerge/>
            <w:shd w:val="clear" w:color="auto" w:fill="auto"/>
            <w:vAlign w:val="center"/>
          </w:tcPr>
          <w:p w14:paraId="219FCA14" w14:textId="77777777" w:rsidR="004D472C" w:rsidRPr="00CE2FFE" w:rsidRDefault="004D472C" w:rsidP="004D472C">
            <w:pPr>
              <w:pStyle w:val="afffffffffe"/>
            </w:pPr>
          </w:p>
        </w:tc>
        <w:tc>
          <w:tcPr>
            <w:tcW w:w="1431" w:type="pct"/>
            <w:vMerge/>
            <w:shd w:val="clear" w:color="auto" w:fill="auto"/>
            <w:vAlign w:val="center"/>
          </w:tcPr>
          <w:p w14:paraId="0A182D52" w14:textId="77777777" w:rsidR="004D472C" w:rsidRPr="00CE2FFE" w:rsidRDefault="004D472C" w:rsidP="004D472C">
            <w:pPr>
              <w:pStyle w:val="afffffffffe"/>
            </w:pPr>
          </w:p>
        </w:tc>
        <w:tc>
          <w:tcPr>
            <w:tcW w:w="2154" w:type="pct"/>
            <w:shd w:val="clear" w:color="auto" w:fill="auto"/>
            <w:vAlign w:val="center"/>
          </w:tcPr>
          <w:p w14:paraId="5C8F6446" w14:textId="77777777" w:rsidR="004D472C" w:rsidRPr="00CE2FFE" w:rsidRDefault="004D472C" w:rsidP="004D472C">
            <w:pPr>
              <w:pStyle w:val="afffffffffe"/>
            </w:pPr>
            <w:r w:rsidRPr="00CE2FFE">
              <w:rPr>
                <w:rFonts w:hint="eastAsia"/>
              </w:rPr>
              <w:t>能源发展规划、能源发展报告信息</w:t>
            </w:r>
          </w:p>
        </w:tc>
        <w:tc>
          <w:tcPr>
            <w:tcW w:w="571" w:type="pct"/>
            <w:shd w:val="clear" w:color="auto" w:fill="auto"/>
            <w:vAlign w:val="center"/>
          </w:tcPr>
          <w:p w14:paraId="0406C832" w14:textId="77777777" w:rsidR="004D472C" w:rsidRPr="00CE2FFE" w:rsidRDefault="004D472C" w:rsidP="004D472C">
            <w:pPr>
              <w:pStyle w:val="afffffffffe"/>
            </w:pPr>
            <w:r w:rsidRPr="00CE2FFE">
              <w:rPr>
                <w:lang w:val="en"/>
              </w:rPr>
              <w:t>1</w:t>
            </w:r>
            <w:r w:rsidRPr="00CE2FFE">
              <w:rPr>
                <w:rFonts w:hint="eastAsia"/>
              </w:rPr>
              <w:t>级/</w:t>
            </w:r>
            <w:r w:rsidRPr="00CE2FFE">
              <w:rPr>
                <w:lang w:val="en"/>
              </w:rPr>
              <w:t>2</w:t>
            </w:r>
            <w:r w:rsidRPr="00CE2FFE">
              <w:rPr>
                <w:rFonts w:hint="eastAsia"/>
              </w:rPr>
              <w:t>级</w:t>
            </w:r>
          </w:p>
        </w:tc>
      </w:tr>
      <w:tr w:rsidR="00CE2FFE" w:rsidRPr="00CE2FFE" w14:paraId="08BFAB47" w14:textId="77777777" w:rsidTr="00FA598F">
        <w:trPr>
          <w:jc w:val="center"/>
        </w:trPr>
        <w:tc>
          <w:tcPr>
            <w:tcW w:w="273" w:type="pct"/>
            <w:vMerge/>
            <w:shd w:val="clear" w:color="auto" w:fill="auto"/>
            <w:vAlign w:val="center"/>
          </w:tcPr>
          <w:p w14:paraId="5329A0D8" w14:textId="77777777" w:rsidR="004D472C" w:rsidRPr="00CE2FFE" w:rsidRDefault="004D472C" w:rsidP="004D472C">
            <w:pPr>
              <w:pStyle w:val="afffffffffe"/>
            </w:pPr>
          </w:p>
        </w:tc>
        <w:tc>
          <w:tcPr>
            <w:tcW w:w="571" w:type="pct"/>
            <w:vMerge/>
            <w:shd w:val="clear" w:color="auto" w:fill="auto"/>
            <w:vAlign w:val="center"/>
          </w:tcPr>
          <w:p w14:paraId="7F0C6A36" w14:textId="77777777" w:rsidR="004D472C" w:rsidRPr="00CE2FFE" w:rsidRDefault="004D472C" w:rsidP="004D472C">
            <w:pPr>
              <w:pStyle w:val="afffffffffe"/>
            </w:pPr>
          </w:p>
        </w:tc>
        <w:tc>
          <w:tcPr>
            <w:tcW w:w="1431" w:type="pct"/>
            <w:vMerge/>
            <w:shd w:val="clear" w:color="auto" w:fill="auto"/>
            <w:vAlign w:val="center"/>
          </w:tcPr>
          <w:p w14:paraId="1A53A177" w14:textId="77777777" w:rsidR="004D472C" w:rsidRPr="00CE2FFE" w:rsidRDefault="004D472C" w:rsidP="004D472C">
            <w:pPr>
              <w:pStyle w:val="afffffffffe"/>
            </w:pPr>
          </w:p>
        </w:tc>
        <w:tc>
          <w:tcPr>
            <w:tcW w:w="2154" w:type="pct"/>
            <w:shd w:val="clear" w:color="auto" w:fill="auto"/>
            <w:vAlign w:val="center"/>
          </w:tcPr>
          <w:p w14:paraId="156611D9" w14:textId="77777777" w:rsidR="004D472C" w:rsidRPr="00CE2FFE" w:rsidRDefault="004D472C" w:rsidP="004D472C">
            <w:pPr>
              <w:pStyle w:val="afffffffffe"/>
            </w:pPr>
            <w:r w:rsidRPr="00CE2FFE">
              <w:rPr>
                <w:rFonts w:hint="eastAsia"/>
              </w:rPr>
              <w:t>电力、燃气、供热年度供应计划信息</w:t>
            </w:r>
          </w:p>
        </w:tc>
        <w:tc>
          <w:tcPr>
            <w:tcW w:w="571" w:type="pct"/>
            <w:shd w:val="clear" w:color="auto" w:fill="auto"/>
            <w:vAlign w:val="center"/>
          </w:tcPr>
          <w:p w14:paraId="07C76D7B" w14:textId="77777777" w:rsidR="004D472C" w:rsidRPr="00CE2FFE" w:rsidRDefault="004D472C" w:rsidP="004D472C">
            <w:pPr>
              <w:pStyle w:val="afffffffffe"/>
            </w:pPr>
            <w:r w:rsidRPr="00CE2FFE">
              <w:rPr>
                <w:lang w:val="en"/>
              </w:rPr>
              <w:t>1</w:t>
            </w:r>
            <w:r w:rsidRPr="00CE2FFE">
              <w:rPr>
                <w:rFonts w:hint="eastAsia"/>
              </w:rPr>
              <w:t>级/</w:t>
            </w:r>
            <w:r w:rsidRPr="00CE2FFE">
              <w:rPr>
                <w:lang w:val="en"/>
              </w:rPr>
              <w:t>2</w:t>
            </w:r>
            <w:r w:rsidRPr="00CE2FFE">
              <w:rPr>
                <w:rFonts w:hint="eastAsia"/>
              </w:rPr>
              <w:t>级</w:t>
            </w:r>
          </w:p>
        </w:tc>
      </w:tr>
      <w:tr w:rsidR="00CE2FFE" w:rsidRPr="00CE2FFE" w14:paraId="49BB7E81" w14:textId="77777777" w:rsidTr="00FA598F">
        <w:trPr>
          <w:jc w:val="center"/>
        </w:trPr>
        <w:tc>
          <w:tcPr>
            <w:tcW w:w="273" w:type="pct"/>
            <w:vMerge/>
            <w:tcBorders>
              <w:bottom w:val="single" w:sz="8" w:space="0" w:color="auto"/>
            </w:tcBorders>
            <w:shd w:val="clear" w:color="auto" w:fill="auto"/>
            <w:vAlign w:val="center"/>
          </w:tcPr>
          <w:p w14:paraId="3C1A80FC" w14:textId="77777777" w:rsidR="004D472C" w:rsidRPr="00CE2FFE" w:rsidRDefault="004D472C" w:rsidP="004D472C">
            <w:pPr>
              <w:pStyle w:val="afffffffffe"/>
            </w:pPr>
          </w:p>
        </w:tc>
        <w:tc>
          <w:tcPr>
            <w:tcW w:w="571" w:type="pct"/>
            <w:vMerge/>
            <w:tcBorders>
              <w:bottom w:val="single" w:sz="8" w:space="0" w:color="auto"/>
            </w:tcBorders>
            <w:shd w:val="clear" w:color="auto" w:fill="auto"/>
            <w:vAlign w:val="center"/>
          </w:tcPr>
          <w:p w14:paraId="5FD3143E" w14:textId="77777777" w:rsidR="004D472C" w:rsidRPr="00CE2FFE" w:rsidRDefault="004D472C" w:rsidP="004D472C">
            <w:pPr>
              <w:pStyle w:val="afffffffffe"/>
            </w:pPr>
          </w:p>
        </w:tc>
        <w:tc>
          <w:tcPr>
            <w:tcW w:w="1431" w:type="pct"/>
            <w:vMerge/>
            <w:tcBorders>
              <w:bottom w:val="single" w:sz="8" w:space="0" w:color="auto"/>
            </w:tcBorders>
            <w:shd w:val="clear" w:color="auto" w:fill="auto"/>
            <w:vAlign w:val="center"/>
          </w:tcPr>
          <w:p w14:paraId="3FBC806A" w14:textId="77777777" w:rsidR="004D472C" w:rsidRPr="00CE2FFE" w:rsidRDefault="004D472C" w:rsidP="004D472C">
            <w:pPr>
              <w:pStyle w:val="afffffffffe"/>
            </w:pPr>
          </w:p>
        </w:tc>
        <w:tc>
          <w:tcPr>
            <w:tcW w:w="2154" w:type="pct"/>
            <w:tcBorders>
              <w:bottom w:val="single" w:sz="8" w:space="0" w:color="auto"/>
            </w:tcBorders>
            <w:shd w:val="clear" w:color="auto" w:fill="auto"/>
            <w:vAlign w:val="center"/>
          </w:tcPr>
          <w:p w14:paraId="3D973FF2" w14:textId="77777777" w:rsidR="004D472C" w:rsidRPr="00CE2FFE" w:rsidRDefault="004D472C" w:rsidP="004D472C">
            <w:pPr>
              <w:pStyle w:val="afffffffffe"/>
            </w:pPr>
            <w:r w:rsidRPr="00CE2FFE">
              <w:rPr>
                <w:rFonts w:hint="eastAsia"/>
              </w:rPr>
              <w:t>电煤、供热用煤储备计划信息</w:t>
            </w:r>
          </w:p>
        </w:tc>
        <w:tc>
          <w:tcPr>
            <w:tcW w:w="571" w:type="pct"/>
            <w:tcBorders>
              <w:bottom w:val="single" w:sz="8" w:space="0" w:color="auto"/>
            </w:tcBorders>
            <w:shd w:val="clear" w:color="auto" w:fill="auto"/>
            <w:vAlign w:val="center"/>
          </w:tcPr>
          <w:p w14:paraId="6E7CEDCB" w14:textId="77777777" w:rsidR="004D472C" w:rsidRPr="00CE2FFE" w:rsidRDefault="004D472C" w:rsidP="004D472C">
            <w:pPr>
              <w:pStyle w:val="afffffffffe"/>
            </w:pPr>
            <w:r w:rsidRPr="00CE2FFE">
              <w:rPr>
                <w:lang w:val="en"/>
              </w:rPr>
              <w:t>1</w:t>
            </w:r>
            <w:r w:rsidRPr="00CE2FFE">
              <w:rPr>
                <w:rFonts w:hint="eastAsia"/>
              </w:rPr>
              <w:t>级/</w:t>
            </w:r>
            <w:r w:rsidRPr="00CE2FFE">
              <w:rPr>
                <w:lang w:val="en"/>
              </w:rPr>
              <w:t>2</w:t>
            </w:r>
            <w:r w:rsidRPr="00CE2FFE">
              <w:rPr>
                <w:rFonts w:hint="eastAsia"/>
              </w:rPr>
              <w:t>级</w:t>
            </w:r>
          </w:p>
        </w:tc>
      </w:tr>
    </w:tbl>
    <w:p w14:paraId="41105344" w14:textId="77777777" w:rsidR="00C71306" w:rsidRPr="00CE2FFE" w:rsidRDefault="00C71306"/>
    <w:p w14:paraId="2A572149" w14:textId="77777777" w:rsidR="00C71306" w:rsidRPr="00CE2FFE" w:rsidRDefault="00C71306">
      <w:pPr>
        <w:pStyle w:val="afffffa"/>
        <w:ind w:firstLineChars="0" w:firstLine="0"/>
        <w:sectPr w:rsidR="00C71306" w:rsidRPr="00CE2FFE" w:rsidSect="006644CD">
          <w:pgSz w:w="11906" w:h="16838"/>
          <w:pgMar w:top="2410" w:right="1134" w:bottom="1134" w:left="1134" w:header="1418" w:footer="1134" w:gutter="284"/>
          <w:cols w:space="425"/>
          <w:formProt w:val="0"/>
          <w:docGrid w:type="lines" w:linePitch="312"/>
        </w:sectPr>
      </w:pPr>
      <w:bookmarkStart w:id="115" w:name="BookMark6"/>
      <w:bookmarkEnd w:id="112"/>
      <w:bookmarkEnd w:id="113"/>
    </w:p>
    <w:p w14:paraId="6BA4AF3B" w14:textId="77777777" w:rsidR="00C71306" w:rsidRPr="00CE2FFE" w:rsidRDefault="00B90E8A">
      <w:pPr>
        <w:pStyle w:val="affffff1"/>
        <w:spacing w:before="124" w:after="156"/>
      </w:pPr>
      <w:bookmarkStart w:id="116" w:name="_Toc163489739"/>
      <w:r w:rsidRPr="00CE2FFE">
        <w:rPr>
          <w:rFonts w:hint="eastAsia"/>
          <w:spacing w:val="105"/>
        </w:rPr>
        <w:lastRenderedPageBreak/>
        <w:t>参考文</w:t>
      </w:r>
      <w:r w:rsidRPr="00CE2FFE">
        <w:rPr>
          <w:rFonts w:hint="eastAsia"/>
        </w:rPr>
        <w:t>献</w:t>
      </w:r>
      <w:bookmarkEnd w:id="116"/>
    </w:p>
    <w:p w14:paraId="08F7404C" w14:textId="77777777" w:rsidR="00084AD9" w:rsidRPr="00084AD9" w:rsidRDefault="00084AD9" w:rsidP="00084AD9">
      <w:pPr>
        <w:pStyle w:val="afffffa"/>
        <w:numPr>
          <w:ilvl w:val="0"/>
          <w:numId w:val="34"/>
        </w:numPr>
        <w:ind w:firstLineChars="0"/>
        <w:rPr>
          <w:rFonts w:hAnsi="宋体"/>
          <w:szCs w:val="21"/>
        </w:rPr>
      </w:pPr>
      <w:r w:rsidRPr="00084AD9">
        <w:rPr>
          <w:rFonts w:hAnsi="宋体" w:hint="eastAsia"/>
          <w:szCs w:val="21"/>
        </w:rPr>
        <w:t>《北京市数字经济促进条例》</w:t>
      </w:r>
    </w:p>
    <w:p w14:paraId="5676CF50" w14:textId="106A54B1" w:rsidR="00C71306" w:rsidRPr="00CE2FFE" w:rsidRDefault="00084AD9" w:rsidP="00084AD9">
      <w:pPr>
        <w:pStyle w:val="afffffa"/>
        <w:numPr>
          <w:ilvl w:val="0"/>
          <w:numId w:val="34"/>
        </w:numPr>
        <w:ind w:firstLineChars="0"/>
        <w:rPr>
          <w:rFonts w:hAnsi="宋体"/>
          <w:szCs w:val="21"/>
        </w:rPr>
      </w:pPr>
      <w:r w:rsidRPr="00084AD9">
        <w:rPr>
          <w:rFonts w:hAnsi="宋体" w:hint="eastAsia"/>
          <w:szCs w:val="21"/>
        </w:rPr>
        <w:t>《北京市公共数据专区授权运营管理办法（试行）》（</w:t>
      </w:r>
      <w:proofErr w:type="gramStart"/>
      <w:r w:rsidRPr="00084AD9">
        <w:rPr>
          <w:rFonts w:hAnsi="宋体" w:hint="eastAsia"/>
          <w:szCs w:val="21"/>
        </w:rPr>
        <w:t>京经信</w:t>
      </w:r>
      <w:proofErr w:type="gramEnd"/>
      <w:r w:rsidRPr="00084AD9">
        <w:rPr>
          <w:rFonts w:hAnsi="宋体" w:hint="eastAsia"/>
          <w:szCs w:val="21"/>
        </w:rPr>
        <w:t>发〔2023〕98号）</w:t>
      </w:r>
    </w:p>
    <w:p w14:paraId="26FC1F1C" w14:textId="0ABF649A" w:rsidR="00C71306" w:rsidRDefault="00084AD9">
      <w:pPr>
        <w:pStyle w:val="afffffa"/>
        <w:numPr>
          <w:ilvl w:val="0"/>
          <w:numId w:val="34"/>
        </w:numPr>
        <w:ind w:firstLineChars="0"/>
        <w:rPr>
          <w:rFonts w:hAnsi="宋体"/>
          <w:szCs w:val="21"/>
        </w:rPr>
      </w:pPr>
      <w:r w:rsidRPr="00084AD9">
        <w:rPr>
          <w:rFonts w:hAnsi="宋体" w:hint="eastAsia"/>
          <w:szCs w:val="21"/>
        </w:rPr>
        <w:t>《北京市政务信息资源管理办法（试行）》（京政发〔2017〕37号）</w:t>
      </w:r>
    </w:p>
    <w:p w14:paraId="31422FFE" w14:textId="77777777" w:rsidR="00C71306" w:rsidRDefault="00C71306">
      <w:pPr>
        <w:pStyle w:val="afffffa"/>
        <w:ind w:firstLineChars="0" w:firstLine="0"/>
        <w:rPr>
          <w:rFonts w:hAnsi="宋体"/>
          <w:szCs w:val="21"/>
        </w:rPr>
      </w:pPr>
    </w:p>
    <w:p w14:paraId="5337ED4D" w14:textId="77777777" w:rsidR="00C71306" w:rsidRDefault="00B90E8A">
      <w:pPr>
        <w:pStyle w:val="afffffa"/>
        <w:ind w:firstLineChars="0" w:firstLine="0"/>
        <w:jc w:val="center"/>
      </w:pPr>
      <w:bookmarkStart w:id="117" w:name="BookMark8"/>
      <w:bookmarkEnd w:id="115"/>
      <w:r>
        <w:rPr>
          <w:noProof/>
        </w:rPr>
        <w:drawing>
          <wp:inline distT="0" distB="0" distL="0" distR="0" wp14:anchorId="4A385D02" wp14:editId="6F550465">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17"/>
    </w:p>
    <w:sectPr w:rsidR="00C71306">
      <w:pgSz w:w="11906" w:h="16838"/>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2FB83" w14:textId="77777777" w:rsidR="006644CD" w:rsidRDefault="006644CD">
      <w:pPr>
        <w:spacing w:line="240" w:lineRule="auto"/>
      </w:pPr>
      <w:r>
        <w:separator/>
      </w:r>
    </w:p>
  </w:endnote>
  <w:endnote w:type="continuationSeparator" w:id="0">
    <w:p w14:paraId="69823951" w14:textId="77777777" w:rsidR="006644CD" w:rsidRDefault="006644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FE03" w14:textId="77777777" w:rsidR="00C71306" w:rsidRDefault="00B90E8A">
    <w:pPr>
      <w:pStyle w:val="affff3"/>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602EE" w14:textId="77777777" w:rsidR="00C71306" w:rsidRDefault="00C71306">
    <w:pPr>
      <w:pStyle w:val="affff3"/>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8837" w14:textId="77777777" w:rsidR="00C71306" w:rsidRDefault="00B90E8A">
    <w:pPr>
      <w:pStyle w:val="afffff7"/>
    </w:pPr>
    <w:r>
      <w:fldChar w:fldCharType="begin"/>
    </w:r>
    <w:r>
      <w:instrText>PAGE   \* MERGEFORMAT</w:instrText>
    </w:r>
    <w:r>
      <w:fldChar w:fldCharType="separate"/>
    </w:r>
    <w:r w:rsidR="00C82EB9" w:rsidRPr="00C82EB9">
      <w:rPr>
        <w:noProof/>
        <w:lang w:val="zh-CN"/>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CEA94" w14:textId="77777777" w:rsidR="006644CD" w:rsidRDefault="006644CD">
      <w:pPr>
        <w:spacing w:line="240" w:lineRule="auto"/>
      </w:pPr>
      <w:r>
        <w:separator/>
      </w:r>
    </w:p>
  </w:footnote>
  <w:footnote w:type="continuationSeparator" w:id="0">
    <w:p w14:paraId="3FBA5627" w14:textId="77777777" w:rsidR="006644CD" w:rsidRDefault="006644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D805" w14:textId="77777777" w:rsidR="00C71306" w:rsidRDefault="00B90E8A">
    <w:pPr>
      <w:pStyle w:val="affff5"/>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F502" w14:textId="77777777" w:rsidR="00C71306" w:rsidRDefault="00C71306">
    <w:pPr>
      <w:pStyle w:val="affff5"/>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B51A" w14:textId="08AAA351" w:rsidR="00C71306" w:rsidRDefault="00B90E8A">
    <w:pPr>
      <w:pStyle w:val="affff5"/>
      <w:jc w:val="right"/>
      <w:rPr>
        <w:lang w:val="fr-FR"/>
      </w:rPr>
    </w:pPr>
    <w:r>
      <w:fldChar w:fldCharType="begin"/>
    </w:r>
    <w:r>
      <w:rPr>
        <w:lang w:val="fr-FR"/>
      </w:rPr>
      <w:instrText xml:space="preserve"> STYLEREF  </w:instrText>
    </w:r>
    <w:r>
      <w:instrText>标准文件</w:instrText>
    </w:r>
    <w:r>
      <w:rPr>
        <w:lang w:val="fr-FR"/>
      </w:rPr>
      <w:instrText>_</w:instrText>
    </w:r>
    <w:r>
      <w:instrText>文件编号</w:instrText>
    </w:r>
    <w:r>
      <w:rPr>
        <w:lang w:val="fr-FR"/>
      </w:rPr>
      <w:instrText xml:space="preserve">  \* MERGEFORMAT </w:instrText>
    </w:r>
    <w:r>
      <w:fldChar w:fldCharType="separate"/>
    </w:r>
    <w:r w:rsidR="007E6097">
      <w:rPr>
        <w:noProof/>
        <w:lang w:val="fr-FR"/>
      </w:rPr>
      <w:t>DB 11/T 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FEC6" w14:textId="152EB39C" w:rsidR="00C71306" w:rsidRDefault="00B90E8A">
    <w:pPr>
      <w:pStyle w:val="affffff"/>
    </w:pPr>
    <w:r>
      <w:fldChar w:fldCharType="begin"/>
    </w:r>
    <w:r>
      <w:instrText xml:space="preserve"> STYLEREF  标准文件_文件编号  \* MERGEFORMAT </w:instrText>
    </w:r>
    <w:r>
      <w:fldChar w:fldCharType="separate"/>
    </w:r>
    <w:r w:rsidR="007E6097">
      <w:rPr>
        <w:noProof/>
      </w:rPr>
      <w:t>DB 11/T XXXX</w:t>
    </w:r>
    <w:r w:rsidR="007E6097">
      <w:rPr>
        <w:noProof/>
      </w:rPr>
      <w:t>—</w:t>
    </w:r>
    <w:r w:rsidR="007E6097">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1FC91163"/>
    <w:multiLevelType w:val="multilevel"/>
    <w:tmpl w:val="1FC91163"/>
    <w:lvl w:ilvl="0">
      <w:start w:val="1"/>
      <w:numFmt w:val="decimal"/>
      <w:pStyle w:val="af2"/>
      <w:suff w:val="nothing"/>
      <w:lvlText w:val="%1　"/>
      <w:lvlJc w:val="left"/>
      <w:rPr>
        <w:rFonts w:ascii="黑体" w:eastAsia="黑体" w:hAnsi="Times New Roman" w:cs="Times New Roman" w:hint="eastAsia"/>
        <w:b w:val="0"/>
        <w:i w:val="0"/>
        <w:sz w:val="21"/>
        <w:szCs w:val="21"/>
      </w:rPr>
    </w:lvl>
    <w:lvl w:ilvl="1">
      <w:start w:val="1"/>
      <w:numFmt w:val="decimal"/>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f3"/>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pStyle w:val="af4"/>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1" w15:restartNumberingAfterBreak="0">
    <w:nsid w:val="20D4154C"/>
    <w:multiLevelType w:val="multilevel"/>
    <w:tmpl w:val="20D4154C"/>
    <w:lvl w:ilvl="0">
      <w:start w:val="1"/>
      <w:numFmt w:val="decimal"/>
      <w:pStyle w:val="af5"/>
      <w:lvlText w:val="%1."/>
      <w:lvlJc w:val="left"/>
      <w:pPr>
        <w:tabs>
          <w:tab w:val="left" w:pos="720"/>
        </w:tabs>
        <w:ind w:left="720" w:hanging="720"/>
      </w:pPr>
    </w:lvl>
    <w:lvl w:ilvl="1">
      <w:start w:val="1"/>
      <w:numFmt w:val="decimal"/>
      <w:pStyle w:val="af6"/>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2" w15:restartNumberingAfterBreak="0">
    <w:nsid w:val="2C5917C3"/>
    <w:multiLevelType w:val="multilevel"/>
    <w:tmpl w:val="2C5917C3"/>
    <w:lvl w:ilvl="0">
      <w:start w:val="1"/>
      <w:numFmt w:val="none"/>
      <w:pStyle w:val="af7"/>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8"/>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3" w15:restartNumberingAfterBreak="0">
    <w:nsid w:val="32F04FB2"/>
    <w:multiLevelType w:val="multilevel"/>
    <w:tmpl w:val="32F04FB2"/>
    <w:lvl w:ilvl="0">
      <w:start w:val="1"/>
      <w:numFmt w:val="lowerLetter"/>
      <w:pStyle w:val="af9"/>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4" w15:restartNumberingAfterBreak="0">
    <w:nsid w:val="3DFA728E"/>
    <w:multiLevelType w:val="multilevel"/>
    <w:tmpl w:val="3DFA728E"/>
    <w:lvl w:ilvl="0">
      <w:start w:val="1"/>
      <w:numFmt w:val="decimal"/>
      <w:lvlText w:val="[%1]"/>
      <w:lvlJc w:val="left"/>
      <w:pPr>
        <w:ind w:left="860" w:hanging="440"/>
      </w:pPr>
      <w:rPr>
        <w:rFonts w:hint="eastAsia"/>
      </w:r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15" w15:restartNumberingAfterBreak="0">
    <w:nsid w:val="44C50F90"/>
    <w:multiLevelType w:val="multilevel"/>
    <w:tmpl w:val="44C50F90"/>
    <w:lvl w:ilvl="0">
      <w:start w:val="1"/>
      <w:numFmt w:val="lowerLetter"/>
      <w:pStyle w:val="afa"/>
      <w:lvlText w:val="%1)"/>
      <w:lvlJc w:val="left"/>
      <w:pPr>
        <w:tabs>
          <w:tab w:val="left" w:pos="851"/>
        </w:tabs>
        <w:ind w:left="851" w:hanging="426"/>
      </w:pPr>
      <w:rPr>
        <w:rFonts w:ascii="宋体" w:eastAsia="宋体" w:hAnsi="Times New Roman" w:hint="eastAsia"/>
        <w:sz w:val="21"/>
      </w:rPr>
    </w:lvl>
    <w:lvl w:ilvl="1">
      <w:start w:val="1"/>
      <w:numFmt w:val="decimal"/>
      <w:pStyle w:val="afb"/>
      <w:lvlText w:val="%2)"/>
      <w:lvlJc w:val="left"/>
      <w:pPr>
        <w:tabs>
          <w:tab w:val="left" w:pos="1276"/>
        </w:tabs>
        <w:ind w:left="1276" w:hanging="425"/>
      </w:pPr>
      <w:rPr>
        <w:rFonts w:ascii="宋体" w:eastAsia="宋体" w:hAnsi="Times New Roman" w:hint="eastAsia"/>
        <w:sz w:val="21"/>
      </w:rPr>
    </w:lvl>
    <w:lvl w:ilvl="2">
      <w:start w:val="1"/>
      <w:numFmt w:val="decimal"/>
      <w:pStyle w:val="afc"/>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6" w15:restartNumberingAfterBreak="0">
    <w:nsid w:val="48802D1C"/>
    <w:multiLevelType w:val="multilevel"/>
    <w:tmpl w:val="48802D1C"/>
    <w:lvl w:ilvl="0">
      <w:start w:val="1"/>
      <w:numFmt w:val="upperLetter"/>
      <w:pStyle w:val="afd"/>
      <w:lvlText w:val="%1"/>
      <w:lvlJc w:val="left"/>
      <w:pPr>
        <w:ind w:left="420" w:hanging="420"/>
      </w:pPr>
      <w:rPr>
        <w:rFonts w:hint="eastAsia"/>
      </w:rPr>
    </w:lvl>
    <w:lvl w:ilvl="1">
      <w:start w:val="1"/>
      <w:numFmt w:val="decimal"/>
      <w:pStyle w:val="afe"/>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15:restartNumberingAfterBreak="0">
    <w:nsid w:val="4B733A5F"/>
    <w:multiLevelType w:val="multilevel"/>
    <w:tmpl w:val="4B733A5F"/>
    <w:lvl w:ilvl="0">
      <w:start w:val="1"/>
      <w:numFmt w:val="decimal"/>
      <w:pStyle w:val="aff"/>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8" w15:restartNumberingAfterBreak="0">
    <w:nsid w:val="4E5D0534"/>
    <w:multiLevelType w:val="multilevel"/>
    <w:tmpl w:val="4E5D0534"/>
    <w:lvl w:ilvl="0">
      <w:start w:val="1"/>
      <w:numFmt w:val="decimal"/>
      <w:pStyle w:val="aff0"/>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4632751"/>
    <w:multiLevelType w:val="multilevel"/>
    <w:tmpl w:val="54632751"/>
    <w:lvl w:ilvl="0">
      <w:start w:val="1"/>
      <w:numFmt w:val="none"/>
      <w:pStyle w:val="aff1"/>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0" w15:restartNumberingAfterBreak="0">
    <w:nsid w:val="557C2AF5"/>
    <w:multiLevelType w:val="multilevel"/>
    <w:tmpl w:val="557C2AF5"/>
    <w:lvl w:ilvl="0">
      <w:start w:val="1"/>
      <w:numFmt w:val="decimal"/>
      <w:pStyle w:val="aff2"/>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1" w15:restartNumberingAfterBreak="0">
    <w:nsid w:val="5603797C"/>
    <w:multiLevelType w:val="multilevel"/>
    <w:tmpl w:val="5603797C"/>
    <w:lvl w:ilvl="0">
      <w:start w:val="1"/>
      <w:numFmt w:val="upperLetter"/>
      <w:pStyle w:val="aff3"/>
      <w:suff w:val="space"/>
      <w:lvlText w:val="%1"/>
      <w:lvlJc w:val="left"/>
      <w:pPr>
        <w:ind w:left="425" w:hanging="425"/>
      </w:pPr>
      <w:rPr>
        <w:rFonts w:hint="eastAsia"/>
      </w:rPr>
    </w:lvl>
    <w:lvl w:ilvl="1">
      <w:start w:val="1"/>
      <w:numFmt w:val="decimal"/>
      <w:pStyle w:val="aff4"/>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564D2089"/>
    <w:multiLevelType w:val="multilevel"/>
    <w:tmpl w:val="564D2089"/>
    <w:lvl w:ilvl="0">
      <w:start w:val="1"/>
      <w:numFmt w:val="none"/>
      <w:pStyle w:val="aff5"/>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15:restartNumberingAfterBreak="0">
    <w:nsid w:val="644622F9"/>
    <w:multiLevelType w:val="multilevel"/>
    <w:tmpl w:val="644622F9"/>
    <w:lvl w:ilvl="0">
      <w:start w:val="1"/>
      <w:numFmt w:val="upperRoman"/>
      <w:pStyle w:val="aff6"/>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4" w15:restartNumberingAfterBreak="0">
    <w:nsid w:val="646260FA"/>
    <w:multiLevelType w:val="multilevel"/>
    <w:tmpl w:val="646260FA"/>
    <w:lvl w:ilvl="0">
      <w:start w:val="1"/>
      <w:numFmt w:val="decimal"/>
      <w:pStyle w:val="aff7"/>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5"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6" w15:restartNumberingAfterBreak="0">
    <w:nsid w:val="657D3FBC"/>
    <w:multiLevelType w:val="multilevel"/>
    <w:tmpl w:val="657D3FBC"/>
    <w:lvl w:ilvl="0">
      <w:start w:val="1"/>
      <w:numFmt w:val="upperLetter"/>
      <w:pStyle w:val="aff8"/>
      <w:suff w:val="nothing"/>
      <w:lvlText w:val="附录%1"/>
      <w:lvlJc w:val="left"/>
      <w:pPr>
        <w:ind w:left="0" w:firstLine="0"/>
      </w:pPr>
      <w:rPr>
        <w:rFonts w:hint="eastAsia"/>
        <w:spacing w:val="100"/>
      </w:rPr>
    </w:lvl>
    <w:lvl w:ilvl="1">
      <w:start w:val="1"/>
      <w:numFmt w:val="decimal"/>
      <w:pStyle w:val="aff9"/>
      <w:suff w:val="nothing"/>
      <w:lvlText w:val="%1.%2　"/>
      <w:lvlJc w:val="left"/>
      <w:pPr>
        <w:ind w:left="0" w:firstLine="0"/>
      </w:pPr>
      <w:rPr>
        <w:rFonts w:ascii="黑体" w:eastAsia="黑体" w:hint="eastAsia"/>
        <w:b w:val="0"/>
        <w:i w:val="0"/>
        <w:sz w:val="21"/>
      </w:rPr>
    </w:lvl>
    <w:lvl w:ilvl="2">
      <w:start w:val="1"/>
      <w:numFmt w:val="decimal"/>
      <w:pStyle w:val="affa"/>
      <w:suff w:val="nothing"/>
      <w:lvlText w:val="%1.%2.%3　"/>
      <w:lvlJc w:val="left"/>
      <w:pPr>
        <w:ind w:left="0" w:firstLine="0"/>
      </w:pPr>
      <w:rPr>
        <w:rFonts w:ascii="黑体" w:eastAsia="黑体" w:hint="eastAsia"/>
        <w:b w:val="0"/>
        <w:i w:val="0"/>
        <w:sz w:val="21"/>
      </w:rPr>
    </w:lvl>
    <w:lvl w:ilvl="3">
      <w:start w:val="1"/>
      <w:numFmt w:val="decimal"/>
      <w:pStyle w:val="affb"/>
      <w:suff w:val="nothing"/>
      <w:lvlText w:val="%1.%2.%3.%4　"/>
      <w:lvlJc w:val="left"/>
      <w:pPr>
        <w:ind w:left="0" w:firstLine="0"/>
      </w:pPr>
      <w:rPr>
        <w:rFonts w:ascii="黑体" w:eastAsia="黑体" w:hint="eastAsia"/>
        <w:b w:val="0"/>
        <w:i w:val="0"/>
        <w:sz w:val="21"/>
      </w:rPr>
    </w:lvl>
    <w:lvl w:ilvl="4">
      <w:start w:val="1"/>
      <w:numFmt w:val="decimal"/>
      <w:pStyle w:val="affc"/>
      <w:suff w:val="nothing"/>
      <w:lvlText w:val="%1.%2.%3.%4.%5　"/>
      <w:lvlJc w:val="left"/>
      <w:pPr>
        <w:ind w:left="0" w:firstLine="0"/>
      </w:pPr>
      <w:rPr>
        <w:rFonts w:ascii="黑体" w:eastAsia="黑体" w:hint="eastAsia"/>
        <w:b w:val="0"/>
        <w:i w:val="0"/>
        <w:sz w:val="21"/>
      </w:rPr>
    </w:lvl>
    <w:lvl w:ilvl="5">
      <w:start w:val="1"/>
      <w:numFmt w:val="decimal"/>
      <w:pStyle w:val="affd"/>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7"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8" w15:restartNumberingAfterBreak="0">
    <w:nsid w:val="6CA41985"/>
    <w:multiLevelType w:val="multilevel"/>
    <w:tmpl w:val="6CA41985"/>
    <w:lvl w:ilvl="0">
      <w:start w:val="1"/>
      <w:numFmt w:val="decimal"/>
      <w:pStyle w:val="affe"/>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15:restartNumberingAfterBreak="0">
    <w:nsid w:val="6CE42AC1"/>
    <w:multiLevelType w:val="multilevel"/>
    <w:tmpl w:val="6CE42AC1"/>
    <w:lvl w:ilvl="0">
      <w:start w:val="1"/>
      <w:numFmt w:val="lowerLetter"/>
      <w:pStyle w:val="afff"/>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6CEA2025"/>
    <w:multiLevelType w:val="multilevel"/>
    <w:tmpl w:val="6CEA2025"/>
    <w:lvl w:ilvl="0">
      <w:start w:val="1"/>
      <w:numFmt w:val="none"/>
      <w:pStyle w:val="afff0"/>
      <w:suff w:val="nothing"/>
      <w:lvlText w:val="%1"/>
      <w:lvlJc w:val="left"/>
      <w:pPr>
        <w:ind w:left="0" w:firstLine="0"/>
      </w:pPr>
      <w:rPr>
        <w:rFonts w:hint="eastAsia"/>
      </w:rPr>
    </w:lvl>
    <w:lvl w:ilvl="1">
      <w:start w:val="1"/>
      <w:numFmt w:val="decimal"/>
      <w:pStyle w:val="afff1"/>
      <w:suff w:val="nothing"/>
      <w:lvlText w:val="%1%2　"/>
      <w:lvlJc w:val="left"/>
      <w:pPr>
        <w:ind w:left="0" w:firstLine="0"/>
      </w:pPr>
      <w:rPr>
        <w:rFonts w:ascii="黑体" w:eastAsia="黑体" w:hint="eastAsia"/>
        <w:b w:val="0"/>
        <w:i w:val="0"/>
        <w:sz w:val="21"/>
      </w:rPr>
    </w:lvl>
    <w:lvl w:ilvl="2">
      <w:start w:val="1"/>
      <w:numFmt w:val="decimal"/>
      <w:pStyle w:val="afff2"/>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f3"/>
      <w:suff w:val="nothing"/>
      <w:lvlText w:val="%1%2.%3.%4　"/>
      <w:lvlJc w:val="left"/>
      <w:pPr>
        <w:ind w:left="0" w:firstLine="0"/>
      </w:pPr>
      <w:rPr>
        <w:rFonts w:ascii="黑体" w:eastAsia="黑体" w:hint="eastAsia"/>
        <w:b w:val="0"/>
        <w:i w:val="0"/>
        <w:sz w:val="21"/>
      </w:rPr>
    </w:lvl>
    <w:lvl w:ilvl="4">
      <w:start w:val="1"/>
      <w:numFmt w:val="decimal"/>
      <w:pStyle w:val="afff4"/>
      <w:suff w:val="nothing"/>
      <w:lvlText w:val="%1%2.%3.%4.%5　"/>
      <w:lvlJc w:val="left"/>
      <w:pPr>
        <w:ind w:left="0" w:firstLine="0"/>
      </w:pPr>
      <w:rPr>
        <w:rFonts w:ascii="黑体" w:eastAsia="黑体" w:hint="eastAsia"/>
        <w:b w:val="0"/>
        <w:i w:val="0"/>
        <w:sz w:val="21"/>
      </w:rPr>
    </w:lvl>
    <w:lvl w:ilvl="5">
      <w:start w:val="1"/>
      <w:numFmt w:val="decimal"/>
      <w:pStyle w:val="afff5"/>
      <w:suff w:val="nothing"/>
      <w:lvlText w:val="%1%2.%3.%4.%5.%6　"/>
      <w:lvlJc w:val="left"/>
      <w:pPr>
        <w:ind w:left="0" w:firstLine="0"/>
      </w:pPr>
      <w:rPr>
        <w:rFonts w:ascii="黑体" w:eastAsia="黑体" w:hint="eastAsia"/>
        <w:b w:val="0"/>
        <w:i w:val="0"/>
        <w:sz w:val="21"/>
      </w:rPr>
    </w:lvl>
    <w:lvl w:ilvl="6">
      <w:start w:val="1"/>
      <w:numFmt w:val="decimal"/>
      <w:pStyle w:val="afff6"/>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1" w15:restartNumberingAfterBreak="0">
    <w:nsid w:val="6DBF04F4"/>
    <w:multiLevelType w:val="multilevel"/>
    <w:tmpl w:val="6DBF04F4"/>
    <w:lvl w:ilvl="0">
      <w:start w:val="1"/>
      <w:numFmt w:val="none"/>
      <w:pStyle w:val="afff7"/>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2" w15:restartNumberingAfterBreak="0">
    <w:nsid w:val="6DF35F19"/>
    <w:multiLevelType w:val="multilevel"/>
    <w:tmpl w:val="6DF35F19"/>
    <w:lvl w:ilvl="0">
      <w:start w:val="1"/>
      <w:numFmt w:val="decimal"/>
      <w:pStyle w:val="afff8"/>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3" w15:restartNumberingAfterBreak="0">
    <w:nsid w:val="76933334"/>
    <w:multiLevelType w:val="multilevel"/>
    <w:tmpl w:val="76933334"/>
    <w:lvl w:ilvl="0">
      <w:start w:val="1"/>
      <w:numFmt w:val="none"/>
      <w:pStyle w:val="afff9"/>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496310695">
    <w:abstractNumId w:val="0"/>
  </w:num>
  <w:num w:numId="2" w16cid:durableId="1978606530">
    <w:abstractNumId w:val="30"/>
  </w:num>
  <w:num w:numId="3" w16cid:durableId="57947915">
    <w:abstractNumId w:val="5"/>
  </w:num>
  <w:num w:numId="4" w16cid:durableId="1211384904">
    <w:abstractNumId w:val="26"/>
  </w:num>
  <w:num w:numId="5" w16cid:durableId="924538659">
    <w:abstractNumId w:val="21"/>
  </w:num>
  <w:num w:numId="6" w16cid:durableId="1020623240">
    <w:abstractNumId w:val="16"/>
  </w:num>
  <w:num w:numId="7" w16cid:durableId="941379110">
    <w:abstractNumId w:val="8"/>
  </w:num>
  <w:num w:numId="8" w16cid:durableId="716972595">
    <w:abstractNumId w:val="3"/>
  </w:num>
  <w:num w:numId="9" w16cid:durableId="115030766">
    <w:abstractNumId w:val="9"/>
  </w:num>
  <w:num w:numId="10" w16cid:durableId="2122606497">
    <w:abstractNumId w:val="19"/>
  </w:num>
  <w:num w:numId="11" w16cid:durableId="2135824676">
    <w:abstractNumId w:val="28"/>
  </w:num>
  <w:num w:numId="12" w16cid:durableId="719289114">
    <w:abstractNumId w:val="13"/>
  </w:num>
  <w:num w:numId="13" w16cid:durableId="74284166">
    <w:abstractNumId w:val="15"/>
  </w:num>
  <w:num w:numId="14" w16cid:durableId="1472871006">
    <w:abstractNumId w:val="7"/>
  </w:num>
  <w:num w:numId="15" w16cid:durableId="2114739513">
    <w:abstractNumId w:val="22"/>
  </w:num>
  <w:num w:numId="16" w16cid:durableId="1982729654">
    <w:abstractNumId w:val="24"/>
  </w:num>
  <w:num w:numId="17" w16cid:durableId="2118325599">
    <w:abstractNumId w:val="20"/>
  </w:num>
  <w:num w:numId="18" w16cid:durableId="687407426">
    <w:abstractNumId w:val="32"/>
  </w:num>
  <w:num w:numId="19" w16cid:durableId="1862233573">
    <w:abstractNumId w:val="18"/>
  </w:num>
  <w:num w:numId="20" w16cid:durableId="227808235">
    <w:abstractNumId w:val="1"/>
  </w:num>
  <w:num w:numId="21" w16cid:durableId="450440687">
    <w:abstractNumId w:val="12"/>
  </w:num>
  <w:num w:numId="22" w16cid:durableId="624694833">
    <w:abstractNumId w:val="33"/>
  </w:num>
  <w:num w:numId="23" w16cid:durableId="73935483">
    <w:abstractNumId w:val="23"/>
  </w:num>
  <w:num w:numId="24" w16cid:durableId="1073312999">
    <w:abstractNumId w:val="6"/>
  </w:num>
  <w:num w:numId="25" w16cid:durableId="796217253">
    <w:abstractNumId w:val="29"/>
  </w:num>
  <w:num w:numId="26" w16cid:durableId="1008479124">
    <w:abstractNumId w:val="31"/>
  </w:num>
  <w:num w:numId="27" w16cid:durableId="1472484267">
    <w:abstractNumId w:val="2"/>
  </w:num>
  <w:num w:numId="28" w16cid:durableId="1440687212">
    <w:abstractNumId w:val="4"/>
  </w:num>
  <w:num w:numId="29" w16cid:durableId="1040977073">
    <w:abstractNumId w:val="17"/>
  </w:num>
  <w:num w:numId="30" w16cid:durableId="529805975">
    <w:abstractNumId w:val="27"/>
  </w:num>
  <w:num w:numId="31" w16cid:durableId="1634406385">
    <w:abstractNumId w:val="25"/>
  </w:num>
  <w:num w:numId="32" w16cid:durableId="1280644992">
    <w:abstractNumId w:val="11"/>
  </w:num>
  <w:num w:numId="33" w16cid:durableId="1843087626">
    <w:abstractNumId w:val="10"/>
  </w:num>
  <w:num w:numId="34" w16cid:durableId="2010717832">
    <w:abstractNumId w:val="14"/>
  </w:num>
  <w:num w:numId="35" w16cid:durableId="5794005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ocumentProtection w:edit="forms" w:enforcement="1" w:cryptProviderType="rsaAES" w:cryptAlgorithmClass="hash" w:cryptAlgorithmType="typeAny" w:cryptAlgorithmSid="14" w:cryptSpinCount="100000" w:hash="HUETfjcpkdKzoLQoWdL6KtJv17cMYidSea2hg8MZ/xfbkg7eM594gVcleTvH4Fq9ygDepSfgrx5E4rXBmRVd9w==" w:salt="iUto8eFSF33DKkLChJgFqQ=="/>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E2ODhkMWIxMWY5OGViZDVjN2U3OTk4ZmQ0NjEwYWMifQ=="/>
    <w:docVar w:name="KSO_WPS_MARK_KEY" w:val="d04b1b55-9ad4-4e56-86ee-9db6d2ccddb5"/>
  </w:docVars>
  <w:rsids>
    <w:rsidRoot w:val="00754391"/>
    <w:rsid w:val="0000040A"/>
    <w:rsid w:val="00000A94"/>
    <w:rsid w:val="00001972"/>
    <w:rsid w:val="00001D9A"/>
    <w:rsid w:val="000023CE"/>
    <w:rsid w:val="00007B3A"/>
    <w:rsid w:val="000107E0"/>
    <w:rsid w:val="00011FDE"/>
    <w:rsid w:val="00012FFD"/>
    <w:rsid w:val="00014162"/>
    <w:rsid w:val="00014340"/>
    <w:rsid w:val="00016A9C"/>
    <w:rsid w:val="00020CA7"/>
    <w:rsid w:val="00022184"/>
    <w:rsid w:val="00022762"/>
    <w:rsid w:val="0002299C"/>
    <w:rsid w:val="0002313B"/>
    <w:rsid w:val="000238E0"/>
    <w:rsid w:val="00023A09"/>
    <w:rsid w:val="000249DB"/>
    <w:rsid w:val="0002595E"/>
    <w:rsid w:val="00025EFF"/>
    <w:rsid w:val="000303C3"/>
    <w:rsid w:val="00032BD9"/>
    <w:rsid w:val="000331D3"/>
    <w:rsid w:val="000346A5"/>
    <w:rsid w:val="000359C3"/>
    <w:rsid w:val="00035A7D"/>
    <w:rsid w:val="000365ED"/>
    <w:rsid w:val="00036D5B"/>
    <w:rsid w:val="00040896"/>
    <w:rsid w:val="00041345"/>
    <w:rsid w:val="0004249A"/>
    <w:rsid w:val="00043282"/>
    <w:rsid w:val="00043E66"/>
    <w:rsid w:val="00044286"/>
    <w:rsid w:val="000459B6"/>
    <w:rsid w:val="00045A1D"/>
    <w:rsid w:val="00046944"/>
    <w:rsid w:val="00047F28"/>
    <w:rsid w:val="000503AA"/>
    <w:rsid w:val="00050441"/>
    <w:rsid w:val="000506A1"/>
    <w:rsid w:val="00051034"/>
    <w:rsid w:val="000515DD"/>
    <w:rsid w:val="0005265A"/>
    <w:rsid w:val="000539AB"/>
    <w:rsid w:val="000539DD"/>
    <w:rsid w:val="00053BD3"/>
    <w:rsid w:val="00054290"/>
    <w:rsid w:val="00054B98"/>
    <w:rsid w:val="00054F40"/>
    <w:rsid w:val="000556ED"/>
    <w:rsid w:val="00055A40"/>
    <w:rsid w:val="00055FE2"/>
    <w:rsid w:val="0005616F"/>
    <w:rsid w:val="00060C2E"/>
    <w:rsid w:val="00060DB7"/>
    <w:rsid w:val="00061033"/>
    <w:rsid w:val="000619E9"/>
    <w:rsid w:val="00061E88"/>
    <w:rsid w:val="000622D4"/>
    <w:rsid w:val="0006357D"/>
    <w:rsid w:val="00064F9B"/>
    <w:rsid w:val="00067F1E"/>
    <w:rsid w:val="00071107"/>
    <w:rsid w:val="00071CC0"/>
    <w:rsid w:val="00073103"/>
    <w:rsid w:val="00073C8C"/>
    <w:rsid w:val="0007634A"/>
    <w:rsid w:val="00076412"/>
    <w:rsid w:val="00077B64"/>
    <w:rsid w:val="00080A1C"/>
    <w:rsid w:val="00080E1E"/>
    <w:rsid w:val="00081170"/>
    <w:rsid w:val="00082317"/>
    <w:rsid w:val="000828B7"/>
    <w:rsid w:val="00083D2C"/>
    <w:rsid w:val="00084AD9"/>
    <w:rsid w:val="00086AA1"/>
    <w:rsid w:val="00087A77"/>
    <w:rsid w:val="00090CA6"/>
    <w:rsid w:val="00092B8A"/>
    <w:rsid w:val="00092FB0"/>
    <w:rsid w:val="000934C5"/>
    <w:rsid w:val="00093D25"/>
    <w:rsid w:val="00093DAB"/>
    <w:rsid w:val="00094D73"/>
    <w:rsid w:val="00096D63"/>
    <w:rsid w:val="000A0B60"/>
    <w:rsid w:val="000A0DE8"/>
    <w:rsid w:val="000A0EB8"/>
    <w:rsid w:val="000A19FC"/>
    <w:rsid w:val="000A296B"/>
    <w:rsid w:val="000A3FE2"/>
    <w:rsid w:val="000A3FFF"/>
    <w:rsid w:val="000A7311"/>
    <w:rsid w:val="000B060F"/>
    <w:rsid w:val="000B1592"/>
    <w:rsid w:val="000B1FF2"/>
    <w:rsid w:val="000B37B5"/>
    <w:rsid w:val="000B3CDA"/>
    <w:rsid w:val="000B4F9F"/>
    <w:rsid w:val="000B6A0B"/>
    <w:rsid w:val="000B6A39"/>
    <w:rsid w:val="000C0F6C"/>
    <w:rsid w:val="000C11DB"/>
    <w:rsid w:val="000C1492"/>
    <w:rsid w:val="000C2FBD"/>
    <w:rsid w:val="000C4B41"/>
    <w:rsid w:val="000C57D6"/>
    <w:rsid w:val="000C6362"/>
    <w:rsid w:val="000C6470"/>
    <w:rsid w:val="000C7666"/>
    <w:rsid w:val="000C7DDE"/>
    <w:rsid w:val="000D0A9C"/>
    <w:rsid w:val="000D1795"/>
    <w:rsid w:val="000D2E7B"/>
    <w:rsid w:val="000D329A"/>
    <w:rsid w:val="000D444A"/>
    <w:rsid w:val="000D4B9C"/>
    <w:rsid w:val="000D4EB6"/>
    <w:rsid w:val="000D753B"/>
    <w:rsid w:val="000D7BD6"/>
    <w:rsid w:val="000E1F3F"/>
    <w:rsid w:val="000E4C9E"/>
    <w:rsid w:val="000E6AF0"/>
    <w:rsid w:val="000E6FD7"/>
    <w:rsid w:val="000E73FD"/>
    <w:rsid w:val="000F06E1"/>
    <w:rsid w:val="000F0E3C"/>
    <w:rsid w:val="000F19D5"/>
    <w:rsid w:val="000F23D1"/>
    <w:rsid w:val="000F26DC"/>
    <w:rsid w:val="000F2A72"/>
    <w:rsid w:val="000F4909"/>
    <w:rsid w:val="000F4AEA"/>
    <w:rsid w:val="000F633F"/>
    <w:rsid w:val="000F67E9"/>
    <w:rsid w:val="00101FAA"/>
    <w:rsid w:val="00104926"/>
    <w:rsid w:val="0010639E"/>
    <w:rsid w:val="00106C83"/>
    <w:rsid w:val="00110341"/>
    <w:rsid w:val="00113B1E"/>
    <w:rsid w:val="00114942"/>
    <w:rsid w:val="0011654E"/>
    <w:rsid w:val="0011711C"/>
    <w:rsid w:val="0012059C"/>
    <w:rsid w:val="00120BED"/>
    <w:rsid w:val="0012466A"/>
    <w:rsid w:val="00124E01"/>
    <w:rsid w:val="00124E4F"/>
    <w:rsid w:val="00125A18"/>
    <w:rsid w:val="001260B7"/>
    <w:rsid w:val="001265CB"/>
    <w:rsid w:val="00131FC8"/>
    <w:rsid w:val="001321C6"/>
    <w:rsid w:val="001325C4"/>
    <w:rsid w:val="00133010"/>
    <w:rsid w:val="001338EE"/>
    <w:rsid w:val="00133AAE"/>
    <w:rsid w:val="00134D85"/>
    <w:rsid w:val="00135323"/>
    <w:rsid w:val="001356C4"/>
    <w:rsid w:val="00137B74"/>
    <w:rsid w:val="00140F6B"/>
    <w:rsid w:val="00141114"/>
    <w:rsid w:val="0014272B"/>
    <w:rsid w:val="00142969"/>
    <w:rsid w:val="001446C2"/>
    <w:rsid w:val="001457E7"/>
    <w:rsid w:val="00145D9D"/>
    <w:rsid w:val="00146388"/>
    <w:rsid w:val="00151401"/>
    <w:rsid w:val="00152436"/>
    <w:rsid w:val="00152734"/>
    <w:rsid w:val="001529E5"/>
    <w:rsid w:val="00153C7E"/>
    <w:rsid w:val="00154A49"/>
    <w:rsid w:val="00156B25"/>
    <w:rsid w:val="00156E1A"/>
    <w:rsid w:val="00157894"/>
    <w:rsid w:val="00157B55"/>
    <w:rsid w:val="00160C4C"/>
    <w:rsid w:val="00161374"/>
    <w:rsid w:val="001642FA"/>
    <w:rsid w:val="001649EB"/>
    <w:rsid w:val="00164BAF"/>
    <w:rsid w:val="00164FA8"/>
    <w:rsid w:val="00165065"/>
    <w:rsid w:val="00165434"/>
    <w:rsid w:val="0016580B"/>
    <w:rsid w:val="00165F49"/>
    <w:rsid w:val="00166978"/>
    <w:rsid w:val="00166B88"/>
    <w:rsid w:val="0016770A"/>
    <w:rsid w:val="00170804"/>
    <w:rsid w:val="001708E9"/>
    <w:rsid w:val="00170D61"/>
    <w:rsid w:val="0017340B"/>
    <w:rsid w:val="00173FB1"/>
    <w:rsid w:val="00176DFD"/>
    <w:rsid w:val="001813FF"/>
    <w:rsid w:val="0018202C"/>
    <w:rsid w:val="0018383C"/>
    <w:rsid w:val="001852C9"/>
    <w:rsid w:val="00190087"/>
    <w:rsid w:val="001913C4"/>
    <w:rsid w:val="0019348F"/>
    <w:rsid w:val="00193A07"/>
    <w:rsid w:val="00193D6F"/>
    <w:rsid w:val="00194C95"/>
    <w:rsid w:val="00195C34"/>
    <w:rsid w:val="0019681D"/>
    <w:rsid w:val="00196EF5"/>
    <w:rsid w:val="001A1A53"/>
    <w:rsid w:val="001A234A"/>
    <w:rsid w:val="001A4CF3"/>
    <w:rsid w:val="001A65B2"/>
    <w:rsid w:val="001A76B7"/>
    <w:rsid w:val="001B06E8"/>
    <w:rsid w:val="001B12AA"/>
    <w:rsid w:val="001B67C4"/>
    <w:rsid w:val="001B71D0"/>
    <w:rsid w:val="001B71EE"/>
    <w:rsid w:val="001C04A8"/>
    <w:rsid w:val="001C2C03"/>
    <w:rsid w:val="001C42F7"/>
    <w:rsid w:val="001C49E5"/>
    <w:rsid w:val="001C680C"/>
    <w:rsid w:val="001C7453"/>
    <w:rsid w:val="001C7FEA"/>
    <w:rsid w:val="001D0499"/>
    <w:rsid w:val="001D0BBE"/>
    <w:rsid w:val="001D0ED4"/>
    <w:rsid w:val="001D212F"/>
    <w:rsid w:val="001D29D7"/>
    <w:rsid w:val="001D2DE7"/>
    <w:rsid w:val="001D2F7D"/>
    <w:rsid w:val="001D411C"/>
    <w:rsid w:val="001D4E1A"/>
    <w:rsid w:val="001E134A"/>
    <w:rsid w:val="001E1B6A"/>
    <w:rsid w:val="001E2484"/>
    <w:rsid w:val="001E3CC4"/>
    <w:rsid w:val="001E4882"/>
    <w:rsid w:val="001E73AB"/>
    <w:rsid w:val="001F092D"/>
    <w:rsid w:val="001F143A"/>
    <w:rsid w:val="001F1605"/>
    <w:rsid w:val="001F2508"/>
    <w:rsid w:val="001F4816"/>
    <w:rsid w:val="001F4EE9"/>
    <w:rsid w:val="001F69B4"/>
    <w:rsid w:val="001F6FEB"/>
    <w:rsid w:val="001F77C7"/>
    <w:rsid w:val="00200183"/>
    <w:rsid w:val="00200333"/>
    <w:rsid w:val="0020107D"/>
    <w:rsid w:val="00202AA4"/>
    <w:rsid w:val="002031F7"/>
    <w:rsid w:val="00203E49"/>
    <w:rsid w:val="002040E6"/>
    <w:rsid w:val="0020527B"/>
    <w:rsid w:val="002055E3"/>
    <w:rsid w:val="00205F2C"/>
    <w:rsid w:val="00210822"/>
    <w:rsid w:val="00210B15"/>
    <w:rsid w:val="00212632"/>
    <w:rsid w:val="00212A01"/>
    <w:rsid w:val="002142EA"/>
    <w:rsid w:val="00217A54"/>
    <w:rsid w:val="002204BB"/>
    <w:rsid w:val="00221A00"/>
    <w:rsid w:val="00221B79"/>
    <w:rsid w:val="00221C6B"/>
    <w:rsid w:val="002253A1"/>
    <w:rsid w:val="00225CF8"/>
    <w:rsid w:val="0022794E"/>
    <w:rsid w:val="00230D1F"/>
    <w:rsid w:val="00233A2E"/>
    <w:rsid w:val="00233D64"/>
    <w:rsid w:val="00234240"/>
    <w:rsid w:val="0023482A"/>
    <w:rsid w:val="002359CB"/>
    <w:rsid w:val="00243540"/>
    <w:rsid w:val="0024497B"/>
    <w:rsid w:val="0024515B"/>
    <w:rsid w:val="00246021"/>
    <w:rsid w:val="0024666E"/>
    <w:rsid w:val="00247F52"/>
    <w:rsid w:val="00250B25"/>
    <w:rsid w:val="00250BBE"/>
    <w:rsid w:val="002515C2"/>
    <w:rsid w:val="0025194F"/>
    <w:rsid w:val="0026148A"/>
    <w:rsid w:val="00261F6A"/>
    <w:rsid w:val="00262696"/>
    <w:rsid w:val="00263D25"/>
    <w:rsid w:val="002643C3"/>
    <w:rsid w:val="00264A0C"/>
    <w:rsid w:val="00266EEB"/>
    <w:rsid w:val="00267BB8"/>
    <w:rsid w:val="00267EF4"/>
    <w:rsid w:val="00270CB8"/>
    <w:rsid w:val="00272B08"/>
    <w:rsid w:val="00274990"/>
    <w:rsid w:val="00274B43"/>
    <w:rsid w:val="00280D5C"/>
    <w:rsid w:val="00281928"/>
    <w:rsid w:val="002819B5"/>
    <w:rsid w:val="00281BB8"/>
    <w:rsid w:val="00281E9E"/>
    <w:rsid w:val="00282405"/>
    <w:rsid w:val="00282C98"/>
    <w:rsid w:val="00285170"/>
    <w:rsid w:val="00285361"/>
    <w:rsid w:val="00292D60"/>
    <w:rsid w:val="00293B30"/>
    <w:rsid w:val="002945BA"/>
    <w:rsid w:val="00294D34"/>
    <w:rsid w:val="00294E3B"/>
    <w:rsid w:val="00296193"/>
    <w:rsid w:val="00296C66"/>
    <w:rsid w:val="00296EBE"/>
    <w:rsid w:val="002974E3"/>
    <w:rsid w:val="002A084B"/>
    <w:rsid w:val="002A1260"/>
    <w:rsid w:val="002A1589"/>
    <w:rsid w:val="002A1608"/>
    <w:rsid w:val="002A25DC"/>
    <w:rsid w:val="002A2F24"/>
    <w:rsid w:val="002A3AAB"/>
    <w:rsid w:val="002A4CA3"/>
    <w:rsid w:val="002A4CEA"/>
    <w:rsid w:val="002A5977"/>
    <w:rsid w:val="002A5982"/>
    <w:rsid w:val="002A5A13"/>
    <w:rsid w:val="002A757F"/>
    <w:rsid w:val="002A78C8"/>
    <w:rsid w:val="002A7F44"/>
    <w:rsid w:val="002B0C40"/>
    <w:rsid w:val="002B1966"/>
    <w:rsid w:val="002B2120"/>
    <w:rsid w:val="002B4508"/>
    <w:rsid w:val="002B5779"/>
    <w:rsid w:val="002B7332"/>
    <w:rsid w:val="002B7F51"/>
    <w:rsid w:val="002C09E7"/>
    <w:rsid w:val="002C1E06"/>
    <w:rsid w:val="002C1E1C"/>
    <w:rsid w:val="002C3F07"/>
    <w:rsid w:val="002C5278"/>
    <w:rsid w:val="002C7EBB"/>
    <w:rsid w:val="002D06C1"/>
    <w:rsid w:val="002D42B5"/>
    <w:rsid w:val="002D4F1A"/>
    <w:rsid w:val="002D5EA3"/>
    <w:rsid w:val="002D6894"/>
    <w:rsid w:val="002D6EC6"/>
    <w:rsid w:val="002D72A8"/>
    <w:rsid w:val="002D79AC"/>
    <w:rsid w:val="002E0345"/>
    <w:rsid w:val="002E039D"/>
    <w:rsid w:val="002E0AD2"/>
    <w:rsid w:val="002E4D5A"/>
    <w:rsid w:val="002E6326"/>
    <w:rsid w:val="002E7710"/>
    <w:rsid w:val="002F2ADF"/>
    <w:rsid w:val="002F30E0"/>
    <w:rsid w:val="002F35E4"/>
    <w:rsid w:val="002F3730"/>
    <w:rsid w:val="002F38E1"/>
    <w:rsid w:val="002F61A5"/>
    <w:rsid w:val="002F7AF6"/>
    <w:rsid w:val="002F7ED2"/>
    <w:rsid w:val="00300E63"/>
    <w:rsid w:val="00302F5F"/>
    <w:rsid w:val="0030441D"/>
    <w:rsid w:val="00306063"/>
    <w:rsid w:val="00313B85"/>
    <w:rsid w:val="00316A2C"/>
    <w:rsid w:val="00317988"/>
    <w:rsid w:val="00321416"/>
    <w:rsid w:val="003221B4"/>
    <w:rsid w:val="0032258D"/>
    <w:rsid w:val="00322E62"/>
    <w:rsid w:val="00324D13"/>
    <w:rsid w:val="00324D2A"/>
    <w:rsid w:val="00324EDD"/>
    <w:rsid w:val="00327826"/>
    <w:rsid w:val="0033059E"/>
    <w:rsid w:val="003331E4"/>
    <w:rsid w:val="00335FF6"/>
    <w:rsid w:val="00336C64"/>
    <w:rsid w:val="00337162"/>
    <w:rsid w:val="00340E69"/>
    <w:rsid w:val="0034194F"/>
    <w:rsid w:val="00341D0C"/>
    <w:rsid w:val="00342191"/>
    <w:rsid w:val="003425C6"/>
    <w:rsid w:val="00344605"/>
    <w:rsid w:val="003455F0"/>
    <w:rsid w:val="003474AA"/>
    <w:rsid w:val="00347809"/>
    <w:rsid w:val="00350D1D"/>
    <w:rsid w:val="00352C83"/>
    <w:rsid w:val="0036023E"/>
    <w:rsid w:val="00360AF8"/>
    <w:rsid w:val="003612F8"/>
    <w:rsid w:val="00361531"/>
    <w:rsid w:val="003615D2"/>
    <w:rsid w:val="00361F24"/>
    <w:rsid w:val="0036429C"/>
    <w:rsid w:val="00364A53"/>
    <w:rsid w:val="003654CB"/>
    <w:rsid w:val="003659D1"/>
    <w:rsid w:val="00365AA9"/>
    <w:rsid w:val="00365F86"/>
    <w:rsid w:val="00365F87"/>
    <w:rsid w:val="00366303"/>
    <w:rsid w:val="00366CD3"/>
    <w:rsid w:val="00366E89"/>
    <w:rsid w:val="0037004B"/>
    <w:rsid w:val="003705F4"/>
    <w:rsid w:val="00370D58"/>
    <w:rsid w:val="00370F7B"/>
    <w:rsid w:val="00371316"/>
    <w:rsid w:val="00373762"/>
    <w:rsid w:val="00376713"/>
    <w:rsid w:val="00376D01"/>
    <w:rsid w:val="00380833"/>
    <w:rsid w:val="00381815"/>
    <w:rsid w:val="003819AF"/>
    <w:rsid w:val="003820E9"/>
    <w:rsid w:val="00382DE7"/>
    <w:rsid w:val="003849DA"/>
    <w:rsid w:val="00384FFC"/>
    <w:rsid w:val="0038525B"/>
    <w:rsid w:val="003872FC"/>
    <w:rsid w:val="00387ADC"/>
    <w:rsid w:val="00390020"/>
    <w:rsid w:val="003903D6"/>
    <w:rsid w:val="0039088C"/>
    <w:rsid w:val="00390EE6"/>
    <w:rsid w:val="0039118F"/>
    <w:rsid w:val="003914CE"/>
    <w:rsid w:val="00392AD7"/>
    <w:rsid w:val="003938D9"/>
    <w:rsid w:val="00394376"/>
    <w:rsid w:val="003943FF"/>
    <w:rsid w:val="00395700"/>
    <w:rsid w:val="003974EB"/>
    <w:rsid w:val="00397CC5"/>
    <w:rsid w:val="003A1482"/>
    <w:rsid w:val="003A1582"/>
    <w:rsid w:val="003A2A7C"/>
    <w:rsid w:val="003A4077"/>
    <w:rsid w:val="003A538F"/>
    <w:rsid w:val="003B09AD"/>
    <w:rsid w:val="003B1F18"/>
    <w:rsid w:val="003B46E8"/>
    <w:rsid w:val="003B5BF0"/>
    <w:rsid w:val="003B5E33"/>
    <w:rsid w:val="003B60BF"/>
    <w:rsid w:val="003B6BE3"/>
    <w:rsid w:val="003C010C"/>
    <w:rsid w:val="003C0A6C"/>
    <w:rsid w:val="003C14F8"/>
    <w:rsid w:val="003C51E9"/>
    <w:rsid w:val="003C5A43"/>
    <w:rsid w:val="003D0519"/>
    <w:rsid w:val="003D0FF6"/>
    <w:rsid w:val="003D262C"/>
    <w:rsid w:val="003D4172"/>
    <w:rsid w:val="003D5094"/>
    <w:rsid w:val="003D5807"/>
    <w:rsid w:val="003D6D61"/>
    <w:rsid w:val="003E0409"/>
    <w:rsid w:val="003E091D"/>
    <w:rsid w:val="003E1C53"/>
    <w:rsid w:val="003E2A69"/>
    <w:rsid w:val="003E2D49"/>
    <w:rsid w:val="003E2FD4"/>
    <w:rsid w:val="003E3773"/>
    <w:rsid w:val="003E431F"/>
    <w:rsid w:val="003E454A"/>
    <w:rsid w:val="003E49F6"/>
    <w:rsid w:val="003E660F"/>
    <w:rsid w:val="003F0841"/>
    <w:rsid w:val="003F0D49"/>
    <w:rsid w:val="003F23D3"/>
    <w:rsid w:val="003F3F08"/>
    <w:rsid w:val="003F49F1"/>
    <w:rsid w:val="003F5DE7"/>
    <w:rsid w:val="003F6272"/>
    <w:rsid w:val="003F6775"/>
    <w:rsid w:val="003F706F"/>
    <w:rsid w:val="00400E72"/>
    <w:rsid w:val="00401400"/>
    <w:rsid w:val="00402E0D"/>
    <w:rsid w:val="00404869"/>
    <w:rsid w:val="00405346"/>
    <w:rsid w:val="00405884"/>
    <w:rsid w:val="00407D39"/>
    <w:rsid w:val="004132DE"/>
    <w:rsid w:val="0041477A"/>
    <w:rsid w:val="004167A3"/>
    <w:rsid w:val="00417110"/>
    <w:rsid w:val="00421251"/>
    <w:rsid w:val="00422E39"/>
    <w:rsid w:val="0042661D"/>
    <w:rsid w:val="00427DFE"/>
    <w:rsid w:val="00432DAA"/>
    <w:rsid w:val="004341D7"/>
    <w:rsid w:val="00434305"/>
    <w:rsid w:val="00434322"/>
    <w:rsid w:val="004352D0"/>
    <w:rsid w:val="00435DF7"/>
    <w:rsid w:val="0044083F"/>
    <w:rsid w:val="00440BDA"/>
    <w:rsid w:val="00441114"/>
    <w:rsid w:val="00441AC1"/>
    <w:rsid w:val="00441AE7"/>
    <w:rsid w:val="00441D43"/>
    <w:rsid w:val="004426CB"/>
    <w:rsid w:val="00442992"/>
    <w:rsid w:val="0044381B"/>
    <w:rsid w:val="00445574"/>
    <w:rsid w:val="004467FB"/>
    <w:rsid w:val="0044708D"/>
    <w:rsid w:val="00450B24"/>
    <w:rsid w:val="00452D6B"/>
    <w:rsid w:val="00454484"/>
    <w:rsid w:val="0045517B"/>
    <w:rsid w:val="00456F65"/>
    <w:rsid w:val="00460195"/>
    <w:rsid w:val="0046200E"/>
    <w:rsid w:val="00463B77"/>
    <w:rsid w:val="00463C7B"/>
    <w:rsid w:val="004644A6"/>
    <w:rsid w:val="004659BD"/>
    <w:rsid w:val="00466336"/>
    <w:rsid w:val="0046678F"/>
    <w:rsid w:val="00467476"/>
    <w:rsid w:val="00470775"/>
    <w:rsid w:val="00470A02"/>
    <w:rsid w:val="00470EBB"/>
    <w:rsid w:val="00471303"/>
    <w:rsid w:val="004746B1"/>
    <w:rsid w:val="0047583F"/>
    <w:rsid w:val="004758B5"/>
    <w:rsid w:val="00475DE8"/>
    <w:rsid w:val="00476908"/>
    <w:rsid w:val="00480E49"/>
    <w:rsid w:val="004812E1"/>
    <w:rsid w:val="00481C44"/>
    <w:rsid w:val="004821E6"/>
    <w:rsid w:val="004834B3"/>
    <w:rsid w:val="00484936"/>
    <w:rsid w:val="00485C89"/>
    <w:rsid w:val="00486BE3"/>
    <w:rsid w:val="00490031"/>
    <w:rsid w:val="004905E4"/>
    <w:rsid w:val="00490A89"/>
    <w:rsid w:val="00490AB4"/>
    <w:rsid w:val="0049156B"/>
    <w:rsid w:val="00491B08"/>
    <w:rsid w:val="00492F02"/>
    <w:rsid w:val="004939AE"/>
    <w:rsid w:val="004967F9"/>
    <w:rsid w:val="004A12DF"/>
    <w:rsid w:val="004A17E6"/>
    <w:rsid w:val="004A1BA8"/>
    <w:rsid w:val="004A2617"/>
    <w:rsid w:val="004A31F1"/>
    <w:rsid w:val="004A4B57"/>
    <w:rsid w:val="004A63FA"/>
    <w:rsid w:val="004B0272"/>
    <w:rsid w:val="004B0E1B"/>
    <w:rsid w:val="004B192B"/>
    <w:rsid w:val="004B2701"/>
    <w:rsid w:val="004B2E1B"/>
    <w:rsid w:val="004B3AA8"/>
    <w:rsid w:val="004B3E93"/>
    <w:rsid w:val="004C1FBC"/>
    <w:rsid w:val="004C3F1D"/>
    <w:rsid w:val="004C458D"/>
    <w:rsid w:val="004C4F1E"/>
    <w:rsid w:val="004C7556"/>
    <w:rsid w:val="004C7E8B"/>
    <w:rsid w:val="004C7E9D"/>
    <w:rsid w:val="004C7F67"/>
    <w:rsid w:val="004D066A"/>
    <w:rsid w:val="004D076D"/>
    <w:rsid w:val="004D0EF1"/>
    <w:rsid w:val="004D1B9D"/>
    <w:rsid w:val="004D2253"/>
    <w:rsid w:val="004D4406"/>
    <w:rsid w:val="004D4470"/>
    <w:rsid w:val="004D472C"/>
    <w:rsid w:val="004D7C42"/>
    <w:rsid w:val="004D7D66"/>
    <w:rsid w:val="004E0465"/>
    <w:rsid w:val="004E127B"/>
    <w:rsid w:val="004E1C0A"/>
    <w:rsid w:val="004E2B06"/>
    <w:rsid w:val="004E30C5"/>
    <w:rsid w:val="004E4AA5"/>
    <w:rsid w:val="004E4AEE"/>
    <w:rsid w:val="004E59E3"/>
    <w:rsid w:val="004E67C0"/>
    <w:rsid w:val="004F0969"/>
    <w:rsid w:val="004F391A"/>
    <w:rsid w:val="004F3CFB"/>
    <w:rsid w:val="004F6456"/>
    <w:rsid w:val="004F696E"/>
    <w:rsid w:val="004F6C71"/>
    <w:rsid w:val="00501139"/>
    <w:rsid w:val="00501CB5"/>
    <w:rsid w:val="005022E3"/>
    <w:rsid w:val="0050363E"/>
    <w:rsid w:val="005039BC"/>
    <w:rsid w:val="005043BB"/>
    <w:rsid w:val="00504A3D"/>
    <w:rsid w:val="00505767"/>
    <w:rsid w:val="005073F0"/>
    <w:rsid w:val="00510A7B"/>
    <w:rsid w:val="00512F6E"/>
    <w:rsid w:val="00513038"/>
    <w:rsid w:val="00514174"/>
    <w:rsid w:val="00516088"/>
    <w:rsid w:val="00516B0B"/>
    <w:rsid w:val="005220EC"/>
    <w:rsid w:val="00522B3A"/>
    <w:rsid w:val="00523F95"/>
    <w:rsid w:val="00524D65"/>
    <w:rsid w:val="00525B16"/>
    <w:rsid w:val="0053255F"/>
    <w:rsid w:val="00533D04"/>
    <w:rsid w:val="005343D3"/>
    <w:rsid w:val="00534804"/>
    <w:rsid w:val="00534BDF"/>
    <w:rsid w:val="005354EA"/>
    <w:rsid w:val="0053585F"/>
    <w:rsid w:val="00535EC4"/>
    <w:rsid w:val="00535ED9"/>
    <w:rsid w:val="0053692B"/>
    <w:rsid w:val="00541853"/>
    <w:rsid w:val="00541A55"/>
    <w:rsid w:val="00543BDA"/>
    <w:rsid w:val="005441CC"/>
    <w:rsid w:val="005443D8"/>
    <w:rsid w:val="0054444E"/>
    <w:rsid w:val="00545AED"/>
    <w:rsid w:val="005479DA"/>
    <w:rsid w:val="00547BCC"/>
    <w:rsid w:val="0055013B"/>
    <w:rsid w:val="00551F6F"/>
    <w:rsid w:val="00555044"/>
    <w:rsid w:val="00561475"/>
    <w:rsid w:val="0056487B"/>
    <w:rsid w:val="00564B7F"/>
    <w:rsid w:val="00564FB9"/>
    <w:rsid w:val="005723B4"/>
    <w:rsid w:val="00573D9E"/>
    <w:rsid w:val="005801E3"/>
    <w:rsid w:val="00580F11"/>
    <w:rsid w:val="00581802"/>
    <w:rsid w:val="005836A8"/>
    <w:rsid w:val="0058409C"/>
    <w:rsid w:val="00584262"/>
    <w:rsid w:val="00586630"/>
    <w:rsid w:val="00587ADD"/>
    <w:rsid w:val="005905AF"/>
    <w:rsid w:val="00591E27"/>
    <w:rsid w:val="005951EF"/>
    <w:rsid w:val="00596160"/>
    <w:rsid w:val="005966E2"/>
    <w:rsid w:val="00597007"/>
    <w:rsid w:val="005A0966"/>
    <w:rsid w:val="005A0B55"/>
    <w:rsid w:val="005A11B7"/>
    <w:rsid w:val="005A260B"/>
    <w:rsid w:val="005A4A1B"/>
    <w:rsid w:val="005A58E2"/>
    <w:rsid w:val="005A6236"/>
    <w:rsid w:val="005A7830"/>
    <w:rsid w:val="005A7FCE"/>
    <w:rsid w:val="005B0F3F"/>
    <w:rsid w:val="005B1EB7"/>
    <w:rsid w:val="005B3492"/>
    <w:rsid w:val="005B4903"/>
    <w:rsid w:val="005B51CE"/>
    <w:rsid w:val="005B5885"/>
    <w:rsid w:val="005B5A39"/>
    <w:rsid w:val="005B5CD7"/>
    <w:rsid w:val="005B6CF6"/>
    <w:rsid w:val="005B7422"/>
    <w:rsid w:val="005C11C5"/>
    <w:rsid w:val="005C17D8"/>
    <w:rsid w:val="005C28DA"/>
    <w:rsid w:val="005C29B8"/>
    <w:rsid w:val="005C5F21"/>
    <w:rsid w:val="005C7156"/>
    <w:rsid w:val="005C7712"/>
    <w:rsid w:val="005D0C75"/>
    <w:rsid w:val="005D22A5"/>
    <w:rsid w:val="005D2B27"/>
    <w:rsid w:val="005D4171"/>
    <w:rsid w:val="005D6A95"/>
    <w:rsid w:val="005D6B2C"/>
    <w:rsid w:val="005D6D9C"/>
    <w:rsid w:val="005D76FF"/>
    <w:rsid w:val="005E0035"/>
    <w:rsid w:val="005E1F84"/>
    <w:rsid w:val="005E2335"/>
    <w:rsid w:val="005E2777"/>
    <w:rsid w:val="005E34CA"/>
    <w:rsid w:val="005E3C18"/>
    <w:rsid w:val="005E6812"/>
    <w:rsid w:val="005E7881"/>
    <w:rsid w:val="005E78E0"/>
    <w:rsid w:val="005F0D9C"/>
    <w:rsid w:val="005F284E"/>
    <w:rsid w:val="005F4712"/>
    <w:rsid w:val="005F5410"/>
    <w:rsid w:val="005F64B8"/>
    <w:rsid w:val="005F7443"/>
    <w:rsid w:val="005F7ADA"/>
    <w:rsid w:val="006015CE"/>
    <w:rsid w:val="00604784"/>
    <w:rsid w:val="00606419"/>
    <w:rsid w:val="00607050"/>
    <w:rsid w:val="00607D29"/>
    <w:rsid w:val="00611478"/>
    <w:rsid w:val="00612952"/>
    <w:rsid w:val="00614CC1"/>
    <w:rsid w:val="00615A9D"/>
    <w:rsid w:val="006168DA"/>
    <w:rsid w:val="00617387"/>
    <w:rsid w:val="006205D6"/>
    <w:rsid w:val="00622D6B"/>
    <w:rsid w:val="006252D8"/>
    <w:rsid w:val="006259BC"/>
    <w:rsid w:val="0062636B"/>
    <w:rsid w:val="00626450"/>
    <w:rsid w:val="00627847"/>
    <w:rsid w:val="00627EC4"/>
    <w:rsid w:val="00632182"/>
    <w:rsid w:val="00632AE0"/>
    <w:rsid w:val="00633C17"/>
    <w:rsid w:val="00634D9E"/>
    <w:rsid w:val="00636E3E"/>
    <w:rsid w:val="006379F7"/>
    <w:rsid w:val="00637E4D"/>
    <w:rsid w:val="00640620"/>
    <w:rsid w:val="00641A1F"/>
    <w:rsid w:val="006431A2"/>
    <w:rsid w:val="00644533"/>
    <w:rsid w:val="00645904"/>
    <w:rsid w:val="00651ACB"/>
    <w:rsid w:val="00651C47"/>
    <w:rsid w:val="00652AB2"/>
    <w:rsid w:val="00653FED"/>
    <w:rsid w:val="00654EC0"/>
    <w:rsid w:val="0065525B"/>
    <w:rsid w:val="00655D4F"/>
    <w:rsid w:val="00655F95"/>
    <w:rsid w:val="00656D29"/>
    <w:rsid w:val="006606F4"/>
    <w:rsid w:val="006609B8"/>
    <w:rsid w:val="006615CE"/>
    <w:rsid w:val="00662175"/>
    <w:rsid w:val="00662BD7"/>
    <w:rsid w:val="00662F0C"/>
    <w:rsid w:val="006640E5"/>
    <w:rsid w:val="006644CD"/>
    <w:rsid w:val="006646F1"/>
    <w:rsid w:val="00664929"/>
    <w:rsid w:val="00664F62"/>
    <w:rsid w:val="006655E1"/>
    <w:rsid w:val="00666102"/>
    <w:rsid w:val="00666ED3"/>
    <w:rsid w:val="00670D72"/>
    <w:rsid w:val="00671C12"/>
    <w:rsid w:val="00672060"/>
    <w:rsid w:val="00672BFD"/>
    <w:rsid w:val="006770F4"/>
    <w:rsid w:val="00677A84"/>
    <w:rsid w:val="00677FF2"/>
    <w:rsid w:val="0068026D"/>
    <w:rsid w:val="0068052E"/>
    <w:rsid w:val="00680A27"/>
    <w:rsid w:val="006816A4"/>
    <w:rsid w:val="006819B8"/>
    <w:rsid w:val="00682060"/>
    <w:rsid w:val="00683741"/>
    <w:rsid w:val="006840A6"/>
    <w:rsid w:val="006850CD"/>
    <w:rsid w:val="00685AAB"/>
    <w:rsid w:val="00685AE8"/>
    <w:rsid w:val="00695D22"/>
    <w:rsid w:val="006A07AA"/>
    <w:rsid w:val="006A25E5"/>
    <w:rsid w:val="006A2B46"/>
    <w:rsid w:val="006A336D"/>
    <w:rsid w:val="006A37B9"/>
    <w:rsid w:val="006A4CA9"/>
    <w:rsid w:val="006B2672"/>
    <w:rsid w:val="006B2DCA"/>
    <w:rsid w:val="006B463A"/>
    <w:rsid w:val="006B54BF"/>
    <w:rsid w:val="006B54DD"/>
    <w:rsid w:val="006B5B93"/>
    <w:rsid w:val="006B5F44"/>
    <w:rsid w:val="006B5F90"/>
    <w:rsid w:val="006B62E4"/>
    <w:rsid w:val="006B7064"/>
    <w:rsid w:val="006B7E71"/>
    <w:rsid w:val="006C1BBA"/>
    <w:rsid w:val="006C2079"/>
    <w:rsid w:val="006C2D0E"/>
    <w:rsid w:val="006C4DCA"/>
    <w:rsid w:val="006C5798"/>
    <w:rsid w:val="006C5A62"/>
    <w:rsid w:val="006C5D68"/>
    <w:rsid w:val="006C6976"/>
    <w:rsid w:val="006C6DD0"/>
    <w:rsid w:val="006D04EA"/>
    <w:rsid w:val="006D06B3"/>
    <w:rsid w:val="006D16C4"/>
    <w:rsid w:val="006D3E96"/>
    <w:rsid w:val="006D4515"/>
    <w:rsid w:val="006D4BB1"/>
    <w:rsid w:val="006D6593"/>
    <w:rsid w:val="006E0C99"/>
    <w:rsid w:val="006E23EA"/>
    <w:rsid w:val="006E4009"/>
    <w:rsid w:val="006E4909"/>
    <w:rsid w:val="006E4D26"/>
    <w:rsid w:val="006E55B8"/>
    <w:rsid w:val="006E7A49"/>
    <w:rsid w:val="006F03A8"/>
    <w:rsid w:val="006F2ACA"/>
    <w:rsid w:val="006F2ADC"/>
    <w:rsid w:val="006F2BFE"/>
    <w:rsid w:val="006F31E9"/>
    <w:rsid w:val="006F6284"/>
    <w:rsid w:val="006F76D6"/>
    <w:rsid w:val="006F790C"/>
    <w:rsid w:val="007002C5"/>
    <w:rsid w:val="007032EC"/>
    <w:rsid w:val="00704387"/>
    <w:rsid w:val="007064ED"/>
    <w:rsid w:val="00707669"/>
    <w:rsid w:val="00711CBA"/>
    <w:rsid w:val="00711FB5"/>
    <w:rsid w:val="00712A01"/>
    <w:rsid w:val="00714F58"/>
    <w:rsid w:val="00716350"/>
    <w:rsid w:val="00720CEA"/>
    <w:rsid w:val="00722FBF"/>
    <w:rsid w:val="00722FC2"/>
    <w:rsid w:val="00723049"/>
    <w:rsid w:val="00724879"/>
    <w:rsid w:val="00724D36"/>
    <w:rsid w:val="00724E1B"/>
    <w:rsid w:val="00725949"/>
    <w:rsid w:val="00727FA2"/>
    <w:rsid w:val="00730BF1"/>
    <w:rsid w:val="007322D9"/>
    <w:rsid w:val="00732BC0"/>
    <w:rsid w:val="00733249"/>
    <w:rsid w:val="00733375"/>
    <w:rsid w:val="0073720F"/>
    <w:rsid w:val="00737796"/>
    <w:rsid w:val="007377CD"/>
    <w:rsid w:val="00740C68"/>
    <w:rsid w:val="0074165C"/>
    <w:rsid w:val="00742C35"/>
    <w:rsid w:val="007432CA"/>
    <w:rsid w:val="007439EB"/>
    <w:rsid w:val="00743CB4"/>
    <w:rsid w:val="00743F0A"/>
    <w:rsid w:val="007444E8"/>
    <w:rsid w:val="0074548E"/>
    <w:rsid w:val="00745773"/>
    <w:rsid w:val="00745B31"/>
    <w:rsid w:val="00746800"/>
    <w:rsid w:val="007501A8"/>
    <w:rsid w:val="00750C12"/>
    <w:rsid w:val="00750D61"/>
    <w:rsid w:val="00750EE1"/>
    <w:rsid w:val="00752B4D"/>
    <w:rsid w:val="00754391"/>
    <w:rsid w:val="00755402"/>
    <w:rsid w:val="00756B26"/>
    <w:rsid w:val="00756EDF"/>
    <w:rsid w:val="007600E3"/>
    <w:rsid w:val="00761BE1"/>
    <w:rsid w:val="00765C43"/>
    <w:rsid w:val="00765EFB"/>
    <w:rsid w:val="007662A8"/>
    <w:rsid w:val="007671CA"/>
    <w:rsid w:val="0076790B"/>
    <w:rsid w:val="00767C61"/>
    <w:rsid w:val="0077008A"/>
    <w:rsid w:val="00770D28"/>
    <w:rsid w:val="00773C1F"/>
    <w:rsid w:val="00774DA4"/>
    <w:rsid w:val="00776599"/>
    <w:rsid w:val="007806D4"/>
    <w:rsid w:val="0078114B"/>
    <w:rsid w:val="00781DD2"/>
    <w:rsid w:val="00783ECF"/>
    <w:rsid w:val="0078413A"/>
    <w:rsid w:val="00793F73"/>
    <w:rsid w:val="007959E8"/>
    <w:rsid w:val="00795E9C"/>
    <w:rsid w:val="007A0521"/>
    <w:rsid w:val="007A0B46"/>
    <w:rsid w:val="007A2E12"/>
    <w:rsid w:val="007A3475"/>
    <w:rsid w:val="007A40CE"/>
    <w:rsid w:val="007A41C8"/>
    <w:rsid w:val="007A54CE"/>
    <w:rsid w:val="007A6FD9"/>
    <w:rsid w:val="007A7FFA"/>
    <w:rsid w:val="007B04EB"/>
    <w:rsid w:val="007B0D4F"/>
    <w:rsid w:val="007B17E5"/>
    <w:rsid w:val="007B5A3D"/>
    <w:rsid w:val="007B5B95"/>
    <w:rsid w:val="007B64AE"/>
    <w:rsid w:val="007B68C5"/>
    <w:rsid w:val="007B68EA"/>
    <w:rsid w:val="007B7453"/>
    <w:rsid w:val="007C1E8B"/>
    <w:rsid w:val="007C2D89"/>
    <w:rsid w:val="007C3630"/>
    <w:rsid w:val="007C4593"/>
    <w:rsid w:val="007C5309"/>
    <w:rsid w:val="007C58D2"/>
    <w:rsid w:val="007C5B2F"/>
    <w:rsid w:val="007C6069"/>
    <w:rsid w:val="007D06C4"/>
    <w:rsid w:val="007D1352"/>
    <w:rsid w:val="007D2085"/>
    <w:rsid w:val="007D2508"/>
    <w:rsid w:val="007D2B8E"/>
    <w:rsid w:val="007D346A"/>
    <w:rsid w:val="007D390B"/>
    <w:rsid w:val="007D4758"/>
    <w:rsid w:val="007D6518"/>
    <w:rsid w:val="007D693C"/>
    <w:rsid w:val="007D76BD"/>
    <w:rsid w:val="007E0BF1"/>
    <w:rsid w:val="007E6097"/>
    <w:rsid w:val="007E68B3"/>
    <w:rsid w:val="007E741E"/>
    <w:rsid w:val="007F0ED8"/>
    <w:rsid w:val="007F0F63"/>
    <w:rsid w:val="007F36BB"/>
    <w:rsid w:val="007F5694"/>
    <w:rsid w:val="007F75CE"/>
    <w:rsid w:val="00801095"/>
    <w:rsid w:val="008013A4"/>
    <w:rsid w:val="008027CE"/>
    <w:rsid w:val="00802F42"/>
    <w:rsid w:val="00803458"/>
    <w:rsid w:val="00804383"/>
    <w:rsid w:val="00804BB7"/>
    <w:rsid w:val="00804D41"/>
    <w:rsid w:val="00807478"/>
    <w:rsid w:val="00810257"/>
    <w:rsid w:val="008104F5"/>
    <w:rsid w:val="00811072"/>
    <w:rsid w:val="00811369"/>
    <w:rsid w:val="00814E53"/>
    <w:rsid w:val="00815419"/>
    <w:rsid w:val="008163C8"/>
    <w:rsid w:val="008164A1"/>
    <w:rsid w:val="00817325"/>
    <w:rsid w:val="00820532"/>
    <w:rsid w:val="008209E6"/>
    <w:rsid w:val="00821674"/>
    <w:rsid w:val="00823303"/>
    <w:rsid w:val="008233B2"/>
    <w:rsid w:val="00823A9F"/>
    <w:rsid w:val="00823C85"/>
    <w:rsid w:val="00825138"/>
    <w:rsid w:val="008269DD"/>
    <w:rsid w:val="00827CC1"/>
    <w:rsid w:val="00830621"/>
    <w:rsid w:val="00830E7A"/>
    <w:rsid w:val="00833137"/>
    <w:rsid w:val="0083348C"/>
    <w:rsid w:val="00836005"/>
    <w:rsid w:val="008373D3"/>
    <w:rsid w:val="00840617"/>
    <w:rsid w:val="00840F84"/>
    <w:rsid w:val="00842A47"/>
    <w:rsid w:val="00843C13"/>
    <w:rsid w:val="008454F8"/>
    <w:rsid w:val="00845A98"/>
    <w:rsid w:val="00847055"/>
    <w:rsid w:val="0085173A"/>
    <w:rsid w:val="00856316"/>
    <w:rsid w:val="008603CE"/>
    <w:rsid w:val="008620FC"/>
    <w:rsid w:val="008627A5"/>
    <w:rsid w:val="00863E05"/>
    <w:rsid w:val="00865ACA"/>
    <w:rsid w:val="00865D28"/>
    <w:rsid w:val="00865F85"/>
    <w:rsid w:val="00867C10"/>
    <w:rsid w:val="00870439"/>
    <w:rsid w:val="0087094B"/>
    <w:rsid w:val="00870DA1"/>
    <w:rsid w:val="00874AD5"/>
    <w:rsid w:val="00877733"/>
    <w:rsid w:val="00882BDF"/>
    <w:rsid w:val="0088344E"/>
    <w:rsid w:val="00883563"/>
    <w:rsid w:val="00883F93"/>
    <w:rsid w:val="00884DB3"/>
    <w:rsid w:val="00885A9D"/>
    <w:rsid w:val="008864F6"/>
    <w:rsid w:val="0089049D"/>
    <w:rsid w:val="00890D6D"/>
    <w:rsid w:val="008928C9"/>
    <w:rsid w:val="008930CB"/>
    <w:rsid w:val="008938DC"/>
    <w:rsid w:val="00893BEA"/>
    <w:rsid w:val="00893FD1"/>
    <w:rsid w:val="00894836"/>
    <w:rsid w:val="00895172"/>
    <w:rsid w:val="00895680"/>
    <w:rsid w:val="00896DFF"/>
    <w:rsid w:val="008970D5"/>
    <w:rsid w:val="0089762C"/>
    <w:rsid w:val="008A1893"/>
    <w:rsid w:val="008A261C"/>
    <w:rsid w:val="008A3215"/>
    <w:rsid w:val="008A54DD"/>
    <w:rsid w:val="008A57E6"/>
    <w:rsid w:val="008A6F81"/>
    <w:rsid w:val="008A769A"/>
    <w:rsid w:val="008B0C9C"/>
    <w:rsid w:val="008B166D"/>
    <w:rsid w:val="008B17F4"/>
    <w:rsid w:val="008B2DA7"/>
    <w:rsid w:val="008B3615"/>
    <w:rsid w:val="008B37A5"/>
    <w:rsid w:val="008B4AC4"/>
    <w:rsid w:val="008B50C8"/>
    <w:rsid w:val="008B5281"/>
    <w:rsid w:val="008B7E05"/>
    <w:rsid w:val="008C1797"/>
    <w:rsid w:val="008C1DA1"/>
    <w:rsid w:val="008C219C"/>
    <w:rsid w:val="008C475E"/>
    <w:rsid w:val="008C619A"/>
    <w:rsid w:val="008C7A66"/>
    <w:rsid w:val="008D0CE8"/>
    <w:rsid w:val="008D2026"/>
    <w:rsid w:val="008D2D1D"/>
    <w:rsid w:val="008D2D2A"/>
    <w:rsid w:val="008D2F56"/>
    <w:rsid w:val="008D313D"/>
    <w:rsid w:val="008D453D"/>
    <w:rsid w:val="008D53AD"/>
    <w:rsid w:val="008D5435"/>
    <w:rsid w:val="008D5560"/>
    <w:rsid w:val="008D562B"/>
    <w:rsid w:val="008D5733"/>
    <w:rsid w:val="008D622B"/>
    <w:rsid w:val="008D666C"/>
    <w:rsid w:val="008D7B54"/>
    <w:rsid w:val="008E0C9D"/>
    <w:rsid w:val="008E1648"/>
    <w:rsid w:val="008E1B3E"/>
    <w:rsid w:val="008E2319"/>
    <w:rsid w:val="008E4BB6"/>
    <w:rsid w:val="008E5219"/>
    <w:rsid w:val="008E5518"/>
    <w:rsid w:val="008E6A84"/>
    <w:rsid w:val="008F0CDC"/>
    <w:rsid w:val="008F17A3"/>
    <w:rsid w:val="008F1ED3"/>
    <w:rsid w:val="008F23A5"/>
    <w:rsid w:val="008F4C29"/>
    <w:rsid w:val="008F70BD"/>
    <w:rsid w:val="008F788F"/>
    <w:rsid w:val="008F7EA2"/>
    <w:rsid w:val="00902722"/>
    <w:rsid w:val="009027BC"/>
    <w:rsid w:val="00904A81"/>
    <w:rsid w:val="009062E6"/>
    <w:rsid w:val="00910A1E"/>
    <w:rsid w:val="00911BE5"/>
    <w:rsid w:val="00913CA9"/>
    <w:rsid w:val="009145AE"/>
    <w:rsid w:val="0091462A"/>
    <w:rsid w:val="009146CE"/>
    <w:rsid w:val="00914CA7"/>
    <w:rsid w:val="00915C3E"/>
    <w:rsid w:val="009161A8"/>
    <w:rsid w:val="0092073E"/>
    <w:rsid w:val="00922B4C"/>
    <w:rsid w:val="009245F5"/>
    <w:rsid w:val="00924941"/>
    <w:rsid w:val="009249EC"/>
    <w:rsid w:val="009273B3"/>
    <w:rsid w:val="009305B5"/>
    <w:rsid w:val="00931EFF"/>
    <w:rsid w:val="00940E8E"/>
    <w:rsid w:val="009429D5"/>
    <w:rsid w:val="00942A38"/>
    <w:rsid w:val="00942BF1"/>
    <w:rsid w:val="00945180"/>
    <w:rsid w:val="00945428"/>
    <w:rsid w:val="0094607B"/>
    <w:rsid w:val="00953604"/>
    <w:rsid w:val="0095496B"/>
    <w:rsid w:val="0095553D"/>
    <w:rsid w:val="00957C2F"/>
    <w:rsid w:val="009606A3"/>
    <w:rsid w:val="0096085F"/>
    <w:rsid w:val="009610DC"/>
    <w:rsid w:val="00961490"/>
    <w:rsid w:val="0096381A"/>
    <w:rsid w:val="00964E31"/>
    <w:rsid w:val="00965E04"/>
    <w:rsid w:val="00967116"/>
    <w:rsid w:val="009674AD"/>
    <w:rsid w:val="00967820"/>
    <w:rsid w:val="00970CDC"/>
    <w:rsid w:val="009758B2"/>
    <w:rsid w:val="00977010"/>
    <w:rsid w:val="00977396"/>
    <w:rsid w:val="00977D02"/>
    <w:rsid w:val="009809BB"/>
    <w:rsid w:val="0098364B"/>
    <w:rsid w:val="009843C4"/>
    <w:rsid w:val="009845F6"/>
    <w:rsid w:val="00986555"/>
    <w:rsid w:val="00987421"/>
    <w:rsid w:val="009911AF"/>
    <w:rsid w:val="00991875"/>
    <w:rsid w:val="00991F92"/>
    <w:rsid w:val="00992985"/>
    <w:rsid w:val="00993889"/>
    <w:rsid w:val="00995446"/>
    <w:rsid w:val="0099551B"/>
    <w:rsid w:val="00995FD9"/>
    <w:rsid w:val="009970FF"/>
    <w:rsid w:val="00997BF1"/>
    <w:rsid w:val="009A089C"/>
    <w:rsid w:val="009A118E"/>
    <w:rsid w:val="009A21CD"/>
    <w:rsid w:val="009A278C"/>
    <w:rsid w:val="009A2BC2"/>
    <w:rsid w:val="009A42C1"/>
    <w:rsid w:val="009A43A2"/>
    <w:rsid w:val="009A5429"/>
    <w:rsid w:val="009A697A"/>
    <w:rsid w:val="009A72AD"/>
    <w:rsid w:val="009A7C89"/>
    <w:rsid w:val="009B09E0"/>
    <w:rsid w:val="009B0BC5"/>
    <w:rsid w:val="009B1247"/>
    <w:rsid w:val="009B2F1B"/>
    <w:rsid w:val="009B33A3"/>
    <w:rsid w:val="009B4F59"/>
    <w:rsid w:val="009B571B"/>
    <w:rsid w:val="009B6029"/>
    <w:rsid w:val="009B6971"/>
    <w:rsid w:val="009B75CD"/>
    <w:rsid w:val="009B7ACD"/>
    <w:rsid w:val="009C229D"/>
    <w:rsid w:val="009C27F1"/>
    <w:rsid w:val="009C3152"/>
    <w:rsid w:val="009C33CD"/>
    <w:rsid w:val="009C3E73"/>
    <w:rsid w:val="009C4CFA"/>
    <w:rsid w:val="009C5070"/>
    <w:rsid w:val="009C58D4"/>
    <w:rsid w:val="009D112C"/>
    <w:rsid w:val="009D1DA4"/>
    <w:rsid w:val="009D218C"/>
    <w:rsid w:val="009D2C33"/>
    <w:rsid w:val="009D47FA"/>
    <w:rsid w:val="009D4C5B"/>
    <w:rsid w:val="009D4DAF"/>
    <w:rsid w:val="009D50D2"/>
    <w:rsid w:val="009D64C4"/>
    <w:rsid w:val="009D6BCA"/>
    <w:rsid w:val="009E030A"/>
    <w:rsid w:val="009E0F62"/>
    <w:rsid w:val="009E2A2E"/>
    <w:rsid w:val="009E4A58"/>
    <w:rsid w:val="009E5A2D"/>
    <w:rsid w:val="009E5AB2"/>
    <w:rsid w:val="009E6219"/>
    <w:rsid w:val="009F03B3"/>
    <w:rsid w:val="009F751F"/>
    <w:rsid w:val="00A0096C"/>
    <w:rsid w:val="00A01757"/>
    <w:rsid w:val="00A028C0"/>
    <w:rsid w:val="00A02BAE"/>
    <w:rsid w:val="00A04EC7"/>
    <w:rsid w:val="00A05B0D"/>
    <w:rsid w:val="00A06A6B"/>
    <w:rsid w:val="00A07E47"/>
    <w:rsid w:val="00A10B87"/>
    <w:rsid w:val="00A111C3"/>
    <w:rsid w:val="00A129D0"/>
    <w:rsid w:val="00A12C33"/>
    <w:rsid w:val="00A138BA"/>
    <w:rsid w:val="00A14C8E"/>
    <w:rsid w:val="00A153D9"/>
    <w:rsid w:val="00A15A08"/>
    <w:rsid w:val="00A15F09"/>
    <w:rsid w:val="00A169B6"/>
    <w:rsid w:val="00A20DEF"/>
    <w:rsid w:val="00A2271D"/>
    <w:rsid w:val="00A237D5"/>
    <w:rsid w:val="00A30EFC"/>
    <w:rsid w:val="00A311EE"/>
    <w:rsid w:val="00A31984"/>
    <w:rsid w:val="00A32D73"/>
    <w:rsid w:val="00A3367B"/>
    <w:rsid w:val="00A34E95"/>
    <w:rsid w:val="00A34EDB"/>
    <w:rsid w:val="00A3597D"/>
    <w:rsid w:val="00A36DD1"/>
    <w:rsid w:val="00A4006C"/>
    <w:rsid w:val="00A40091"/>
    <w:rsid w:val="00A4030F"/>
    <w:rsid w:val="00A41C79"/>
    <w:rsid w:val="00A41CB5"/>
    <w:rsid w:val="00A42CDF"/>
    <w:rsid w:val="00A436A8"/>
    <w:rsid w:val="00A4452E"/>
    <w:rsid w:val="00A4472C"/>
    <w:rsid w:val="00A44E69"/>
    <w:rsid w:val="00A4661E"/>
    <w:rsid w:val="00A515C6"/>
    <w:rsid w:val="00A53680"/>
    <w:rsid w:val="00A545B7"/>
    <w:rsid w:val="00A55BD6"/>
    <w:rsid w:val="00A55D50"/>
    <w:rsid w:val="00A563CA"/>
    <w:rsid w:val="00A57142"/>
    <w:rsid w:val="00A605F4"/>
    <w:rsid w:val="00A648CD"/>
    <w:rsid w:val="00A6537A"/>
    <w:rsid w:val="00A67866"/>
    <w:rsid w:val="00A706FE"/>
    <w:rsid w:val="00A70B07"/>
    <w:rsid w:val="00A723F8"/>
    <w:rsid w:val="00A77CCB"/>
    <w:rsid w:val="00A801D9"/>
    <w:rsid w:val="00A81604"/>
    <w:rsid w:val="00A83D8D"/>
    <w:rsid w:val="00A84328"/>
    <w:rsid w:val="00A8446B"/>
    <w:rsid w:val="00A8473F"/>
    <w:rsid w:val="00A862D6"/>
    <w:rsid w:val="00A8715E"/>
    <w:rsid w:val="00A9295B"/>
    <w:rsid w:val="00A93B09"/>
    <w:rsid w:val="00A94247"/>
    <w:rsid w:val="00A952D7"/>
    <w:rsid w:val="00A95938"/>
    <w:rsid w:val="00A963F7"/>
    <w:rsid w:val="00A96AD8"/>
    <w:rsid w:val="00AA052C"/>
    <w:rsid w:val="00AA1E45"/>
    <w:rsid w:val="00AA4286"/>
    <w:rsid w:val="00AA456B"/>
    <w:rsid w:val="00AA57F5"/>
    <w:rsid w:val="00AA672E"/>
    <w:rsid w:val="00AA6EC9"/>
    <w:rsid w:val="00AA73AD"/>
    <w:rsid w:val="00AA7DC5"/>
    <w:rsid w:val="00AB11CA"/>
    <w:rsid w:val="00AB41D5"/>
    <w:rsid w:val="00AB6309"/>
    <w:rsid w:val="00AB6C5F"/>
    <w:rsid w:val="00AB7129"/>
    <w:rsid w:val="00AC27A6"/>
    <w:rsid w:val="00AC30F7"/>
    <w:rsid w:val="00AC3A5A"/>
    <w:rsid w:val="00AC4D95"/>
    <w:rsid w:val="00AC5DF4"/>
    <w:rsid w:val="00AC7CD2"/>
    <w:rsid w:val="00AD0AEF"/>
    <w:rsid w:val="00AD11B7"/>
    <w:rsid w:val="00AD1A94"/>
    <w:rsid w:val="00AD1C05"/>
    <w:rsid w:val="00AD4126"/>
    <w:rsid w:val="00AD421C"/>
    <w:rsid w:val="00AD44FA"/>
    <w:rsid w:val="00AE070A"/>
    <w:rsid w:val="00AE0F11"/>
    <w:rsid w:val="00AE101C"/>
    <w:rsid w:val="00AE37E5"/>
    <w:rsid w:val="00AE39E1"/>
    <w:rsid w:val="00AE5EB4"/>
    <w:rsid w:val="00AF0C18"/>
    <w:rsid w:val="00AF3ED2"/>
    <w:rsid w:val="00AF47C5"/>
    <w:rsid w:val="00AF5398"/>
    <w:rsid w:val="00AF6530"/>
    <w:rsid w:val="00AF7A51"/>
    <w:rsid w:val="00B02448"/>
    <w:rsid w:val="00B03669"/>
    <w:rsid w:val="00B03A83"/>
    <w:rsid w:val="00B049AF"/>
    <w:rsid w:val="00B07242"/>
    <w:rsid w:val="00B10534"/>
    <w:rsid w:val="00B113DB"/>
    <w:rsid w:val="00B11523"/>
    <w:rsid w:val="00B11D8A"/>
    <w:rsid w:val="00B120A7"/>
    <w:rsid w:val="00B12981"/>
    <w:rsid w:val="00B12C90"/>
    <w:rsid w:val="00B135A5"/>
    <w:rsid w:val="00B147DD"/>
    <w:rsid w:val="00B156FD"/>
    <w:rsid w:val="00B2068A"/>
    <w:rsid w:val="00B20C9A"/>
    <w:rsid w:val="00B21F61"/>
    <w:rsid w:val="00B225F2"/>
    <w:rsid w:val="00B2386F"/>
    <w:rsid w:val="00B23B45"/>
    <w:rsid w:val="00B261F1"/>
    <w:rsid w:val="00B265BC"/>
    <w:rsid w:val="00B27DD0"/>
    <w:rsid w:val="00B31FB1"/>
    <w:rsid w:val="00B33952"/>
    <w:rsid w:val="00B33C5E"/>
    <w:rsid w:val="00B342F4"/>
    <w:rsid w:val="00B34369"/>
    <w:rsid w:val="00B34DC2"/>
    <w:rsid w:val="00B35DE0"/>
    <w:rsid w:val="00B3603C"/>
    <w:rsid w:val="00B378E5"/>
    <w:rsid w:val="00B41846"/>
    <w:rsid w:val="00B4346D"/>
    <w:rsid w:val="00B43852"/>
    <w:rsid w:val="00B440F4"/>
    <w:rsid w:val="00B447A5"/>
    <w:rsid w:val="00B45B78"/>
    <w:rsid w:val="00B4654C"/>
    <w:rsid w:val="00B47293"/>
    <w:rsid w:val="00B50E50"/>
    <w:rsid w:val="00B51208"/>
    <w:rsid w:val="00B51CB2"/>
    <w:rsid w:val="00B52120"/>
    <w:rsid w:val="00B52851"/>
    <w:rsid w:val="00B54ABC"/>
    <w:rsid w:val="00B54DDE"/>
    <w:rsid w:val="00B55826"/>
    <w:rsid w:val="00B564C9"/>
    <w:rsid w:val="00B5693B"/>
    <w:rsid w:val="00B56FBE"/>
    <w:rsid w:val="00B60ACF"/>
    <w:rsid w:val="00B621D4"/>
    <w:rsid w:val="00B62B58"/>
    <w:rsid w:val="00B64050"/>
    <w:rsid w:val="00B65149"/>
    <w:rsid w:val="00B66567"/>
    <w:rsid w:val="00B66643"/>
    <w:rsid w:val="00B66F52"/>
    <w:rsid w:val="00B66FE5"/>
    <w:rsid w:val="00B72880"/>
    <w:rsid w:val="00B758BF"/>
    <w:rsid w:val="00B77EC8"/>
    <w:rsid w:val="00B827A6"/>
    <w:rsid w:val="00B831CE"/>
    <w:rsid w:val="00B86677"/>
    <w:rsid w:val="00B87131"/>
    <w:rsid w:val="00B90E89"/>
    <w:rsid w:val="00B90E8A"/>
    <w:rsid w:val="00B939B1"/>
    <w:rsid w:val="00B94AE0"/>
    <w:rsid w:val="00B96D40"/>
    <w:rsid w:val="00B97386"/>
    <w:rsid w:val="00BA04BC"/>
    <w:rsid w:val="00BA084D"/>
    <w:rsid w:val="00BA124E"/>
    <w:rsid w:val="00BA263B"/>
    <w:rsid w:val="00BA2809"/>
    <w:rsid w:val="00BA42B2"/>
    <w:rsid w:val="00BA58D4"/>
    <w:rsid w:val="00BA5B9E"/>
    <w:rsid w:val="00BA7C9A"/>
    <w:rsid w:val="00BB54FE"/>
    <w:rsid w:val="00BB5C9E"/>
    <w:rsid w:val="00BB5F8F"/>
    <w:rsid w:val="00BB657A"/>
    <w:rsid w:val="00BB6C5F"/>
    <w:rsid w:val="00BB79A1"/>
    <w:rsid w:val="00BC037D"/>
    <w:rsid w:val="00BC1A4E"/>
    <w:rsid w:val="00BC5DC7"/>
    <w:rsid w:val="00BC6B8B"/>
    <w:rsid w:val="00BC712E"/>
    <w:rsid w:val="00BC73D8"/>
    <w:rsid w:val="00BC7CFB"/>
    <w:rsid w:val="00BC7D3B"/>
    <w:rsid w:val="00BD045E"/>
    <w:rsid w:val="00BD3E76"/>
    <w:rsid w:val="00BD4C5E"/>
    <w:rsid w:val="00BD50A3"/>
    <w:rsid w:val="00BD52D7"/>
    <w:rsid w:val="00BD5AD2"/>
    <w:rsid w:val="00BD632E"/>
    <w:rsid w:val="00BD703A"/>
    <w:rsid w:val="00BE22F3"/>
    <w:rsid w:val="00BE53FF"/>
    <w:rsid w:val="00BE5B52"/>
    <w:rsid w:val="00BE6FE5"/>
    <w:rsid w:val="00BE7B8D"/>
    <w:rsid w:val="00BF0993"/>
    <w:rsid w:val="00BF10A9"/>
    <w:rsid w:val="00BF1703"/>
    <w:rsid w:val="00BF231C"/>
    <w:rsid w:val="00BF317E"/>
    <w:rsid w:val="00BF509D"/>
    <w:rsid w:val="00BF51E5"/>
    <w:rsid w:val="00BF74A6"/>
    <w:rsid w:val="00C00401"/>
    <w:rsid w:val="00C013AD"/>
    <w:rsid w:val="00C02EF0"/>
    <w:rsid w:val="00C04904"/>
    <w:rsid w:val="00C056B3"/>
    <w:rsid w:val="00C103E5"/>
    <w:rsid w:val="00C13319"/>
    <w:rsid w:val="00C13EE9"/>
    <w:rsid w:val="00C21540"/>
    <w:rsid w:val="00C21906"/>
    <w:rsid w:val="00C21BFA"/>
    <w:rsid w:val="00C22148"/>
    <w:rsid w:val="00C23BAD"/>
    <w:rsid w:val="00C24C8D"/>
    <w:rsid w:val="00C24FE4"/>
    <w:rsid w:val="00C25FE2"/>
    <w:rsid w:val="00C26B53"/>
    <w:rsid w:val="00C279B2"/>
    <w:rsid w:val="00C309ED"/>
    <w:rsid w:val="00C331B8"/>
    <w:rsid w:val="00C33E50"/>
    <w:rsid w:val="00C34C20"/>
    <w:rsid w:val="00C35A3E"/>
    <w:rsid w:val="00C42130"/>
    <w:rsid w:val="00C423A4"/>
    <w:rsid w:val="00C44BF5"/>
    <w:rsid w:val="00C45343"/>
    <w:rsid w:val="00C46786"/>
    <w:rsid w:val="00C521D6"/>
    <w:rsid w:val="00C54DBF"/>
    <w:rsid w:val="00C55232"/>
    <w:rsid w:val="00C553A4"/>
    <w:rsid w:val="00C55A06"/>
    <w:rsid w:val="00C55D03"/>
    <w:rsid w:val="00C601BC"/>
    <w:rsid w:val="00C60CA5"/>
    <w:rsid w:val="00C63147"/>
    <w:rsid w:val="00C6329F"/>
    <w:rsid w:val="00C63340"/>
    <w:rsid w:val="00C643F9"/>
    <w:rsid w:val="00C64E95"/>
    <w:rsid w:val="00C655C9"/>
    <w:rsid w:val="00C71306"/>
    <w:rsid w:val="00C71372"/>
    <w:rsid w:val="00C72410"/>
    <w:rsid w:val="00C7287F"/>
    <w:rsid w:val="00C72DF2"/>
    <w:rsid w:val="00C74677"/>
    <w:rsid w:val="00C756FC"/>
    <w:rsid w:val="00C77BFD"/>
    <w:rsid w:val="00C80092"/>
    <w:rsid w:val="00C80406"/>
    <w:rsid w:val="00C804D1"/>
    <w:rsid w:val="00C80CB8"/>
    <w:rsid w:val="00C819F8"/>
    <w:rsid w:val="00C8248C"/>
    <w:rsid w:val="00C82EB9"/>
    <w:rsid w:val="00C8428B"/>
    <w:rsid w:val="00C84E33"/>
    <w:rsid w:val="00C86D6F"/>
    <w:rsid w:val="00C901F0"/>
    <w:rsid w:val="00C905FC"/>
    <w:rsid w:val="00C91426"/>
    <w:rsid w:val="00C92D03"/>
    <w:rsid w:val="00C9319C"/>
    <w:rsid w:val="00C9435D"/>
    <w:rsid w:val="00C94DF2"/>
    <w:rsid w:val="00C96741"/>
    <w:rsid w:val="00C974A7"/>
    <w:rsid w:val="00CA2D1B"/>
    <w:rsid w:val="00CA375D"/>
    <w:rsid w:val="00CA3D6D"/>
    <w:rsid w:val="00CA47F1"/>
    <w:rsid w:val="00CA662A"/>
    <w:rsid w:val="00CA735B"/>
    <w:rsid w:val="00CA7AFD"/>
    <w:rsid w:val="00CA7C3C"/>
    <w:rsid w:val="00CB0189"/>
    <w:rsid w:val="00CB0A6A"/>
    <w:rsid w:val="00CB0BA2"/>
    <w:rsid w:val="00CB1A42"/>
    <w:rsid w:val="00CB1B0C"/>
    <w:rsid w:val="00CB2A9F"/>
    <w:rsid w:val="00CB2C0B"/>
    <w:rsid w:val="00CB517D"/>
    <w:rsid w:val="00CC038D"/>
    <w:rsid w:val="00CC050D"/>
    <w:rsid w:val="00CC054D"/>
    <w:rsid w:val="00CC062A"/>
    <w:rsid w:val="00CC08DB"/>
    <w:rsid w:val="00CC39FF"/>
    <w:rsid w:val="00CC3C2F"/>
    <w:rsid w:val="00CC3F1A"/>
    <w:rsid w:val="00CC4AC8"/>
    <w:rsid w:val="00CC5233"/>
    <w:rsid w:val="00CC5DE6"/>
    <w:rsid w:val="00CC6E4E"/>
    <w:rsid w:val="00CC6FE8"/>
    <w:rsid w:val="00CC7202"/>
    <w:rsid w:val="00CD2235"/>
    <w:rsid w:val="00CD2267"/>
    <w:rsid w:val="00CD2808"/>
    <w:rsid w:val="00CD28BF"/>
    <w:rsid w:val="00CD4092"/>
    <w:rsid w:val="00CD4799"/>
    <w:rsid w:val="00CD4A20"/>
    <w:rsid w:val="00CD50A1"/>
    <w:rsid w:val="00CD519E"/>
    <w:rsid w:val="00CD69C6"/>
    <w:rsid w:val="00CD7585"/>
    <w:rsid w:val="00CE0C4F"/>
    <w:rsid w:val="00CE0DFB"/>
    <w:rsid w:val="00CE2FFE"/>
    <w:rsid w:val="00CE30EA"/>
    <w:rsid w:val="00CE5CE7"/>
    <w:rsid w:val="00CF048A"/>
    <w:rsid w:val="00CF155A"/>
    <w:rsid w:val="00CF2947"/>
    <w:rsid w:val="00CF4D2D"/>
    <w:rsid w:val="00CF5E72"/>
    <w:rsid w:val="00CF686F"/>
    <w:rsid w:val="00CF6E60"/>
    <w:rsid w:val="00CF7BCA"/>
    <w:rsid w:val="00D008FD"/>
    <w:rsid w:val="00D0321C"/>
    <w:rsid w:val="00D035EC"/>
    <w:rsid w:val="00D03D6F"/>
    <w:rsid w:val="00D062FF"/>
    <w:rsid w:val="00D06AB1"/>
    <w:rsid w:val="00D072ED"/>
    <w:rsid w:val="00D074A5"/>
    <w:rsid w:val="00D07A16"/>
    <w:rsid w:val="00D101BB"/>
    <w:rsid w:val="00D1067E"/>
    <w:rsid w:val="00D10F50"/>
    <w:rsid w:val="00D111EE"/>
    <w:rsid w:val="00D11272"/>
    <w:rsid w:val="00D117F7"/>
    <w:rsid w:val="00D126F5"/>
    <w:rsid w:val="00D135FB"/>
    <w:rsid w:val="00D1489E"/>
    <w:rsid w:val="00D16D79"/>
    <w:rsid w:val="00D17928"/>
    <w:rsid w:val="00D20737"/>
    <w:rsid w:val="00D21E81"/>
    <w:rsid w:val="00D223DE"/>
    <w:rsid w:val="00D25E37"/>
    <w:rsid w:val="00D260FB"/>
    <w:rsid w:val="00D2661A"/>
    <w:rsid w:val="00D27582"/>
    <w:rsid w:val="00D27EC4"/>
    <w:rsid w:val="00D32719"/>
    <w:rsid w:val="00D32A32"/>
    <w:rsid w:val="00D33333"/>
    <w:rsid w:val="00D33457"/>
    <w:rsid w:val="00D352A2"/>
    <w:rsid w:val="00D363F5"/>
    <w:rsid w:val="00D4162B"/>
    <w:rsid w:val="00D4514F"/>
    <w:rsid w:val="00D451E2"/>
    <w:rsid w:val="00D45969"/>
    <w:rsid w:val="00D45E89"/>
    <w:rsid w:val="00D45E8B"/>
    <w:rsid w:val="00D45E8D"/>
    <w:rsid w:val="00D466AE"/>
    <w:rsid w:val="00D4734F"/>
    <w:rsid w:val="00D50CD5"/>
    <w:rsid w:val="00D51BF3"/>
    <w:rsid w:val="00D549FD"/>
    <w:rsid w:val="00D57994"/>
    <w:rsid w:val="00D6423C"/>
    <w:rsid w:val="00D66846"/>
    <w:rsid w:val="00D675FB"/>
    <w:rsid w:val="00D71F25"/>
    <w:rsid w:val="00D72A9C"/>
    <w:rsid w:val="00D74C3F"/>
    <w:rsid w:val="00D7640F"/>
    <w:rsid w:val="00D77031"/>
    <w:rsid w:val="00D84941"/>
    <w:rsid w:val="00D84FA1"/>
    <w:rsid w:val="00D851F0"/>
    <w:rsid w:val="00D86DB7"/>
    <w:rsid w:val="00D926D0"/>
    <w:rsid w:val="00D93030"/>
    <w:rsid w:val="00D93F82"/>
    <w:rsid w:val="00D94BD2"/>
    <w:rsid w:val="00D950E1"/>
    <w:rsid w:val="00D952A6"/>
    <w:rsid w:val="00D97F99"/>
    <w:rsid w:val="00DA10CB"/>
    <w:rsid w:val="00DA1E08"/>
    <w:rsid w:val="00DA24F8"/>
    <w:rsid w:val="00DA2618"/>
    <w:rsid w:val="00DA28E8"/>
    <w:rsid w:val="00DA38D3"/>
    <w:rsid w:val="00DA3932"/>
    <w:rsid w:val="00DA3AFC"/>
    <w:rsid w:val="00DA64F8"/>
    <w:rsid w:val="00DA6A55"/>
    <w:rsid w:val="00DA6C15"/>
    <w:rsid w:val="00DB0258"/>
    <w:rsid w:val="00DB2EF9"/>
    <w:rsid w:val="00DB38EE"/>
    <w:rsid w:val="00DB498B"/>
    <w:rsid w:val="00DB66CA"/>
    <w:rsid w:val="00DB6BCA"/>
    <w:rsid w:val="00DB73F7"/>
    <w:rsid w:val="00DC0321"/>
    <w:rsid w:val="00DC0509"/>
    <w:rsid w:val="00DC1CA4"/>
    <w:rsid w:val="00DC3067"/>
    <w:rsid w:val="00DC370B"/>
    <w:rsid w:val="00DC5B90"/>
    <w:rsid w:val="00DC75BE"/>
    <w:rsid w:val="00DC7B64"/>
    <w:rsid w:val="00DD00FF"/>
    <w:rsid w:val="00DD0619"/>
    <w:rsid w:val="00DD07FB"/>
    <w:rsid w:val="00DD25C6"/>
    <w:rsid w:val="00DD3B7B"/>
    <w:rsid w:val="00DD4FE5"/>
    <w:rsid w:val="00DD54B0"/>
    <w:rsid w:val="00DD57EE"/>
    <w:rsid w:val="00DD6BCC"/>
    <w:rsid w:val="00DE0A4B"/>
    <w:rsid w:val="00DE2410"/>
    <w:rsid w:val="00DE2939"/>
    <w:rsid w:val="00DE677B"/>
    <w:rsid w:val="00DE6E81"/>
    <w:rsid w:val="00DE703F"/>
    <w:rsid w:val="00DE7595"/>
    <w:rsid w:val="00DF1961"/>
    <w:rsid w:val="00DF44DE"/>
    <w:rsid w:val="00DF530D"/>
    <w:rsid w:val="00DF5F11"/>
    <w:rsid w:val="00DF609A"/>
    <w:rsid w:val="00E01138"/>
    <w:rsid w:val="00E02DFB"/>
    <w:rsid w:val="00E030F9"/>
    <w:rsid w:val="00E0311A"/>
    <w:rsid w:val="00E03138"/>
    <w:rsid w:val="00E06404"/>
    <w:rsid w:val="00E07656"/>
    <w:rsid w:val="00E102D6"/>
    <w:rsid w:val="00E11A85"/>
    <w:rsid w:val="00E12495"/>
    <w:rsid w:val="00E1386F"/>
    <w:rsid w:val="00E15019"/>
    <w:rsid w:val="00E15CCD"/>
    <w:rsid w:val="00E202EF"/>
    <w:rsid w:val="00E210B5"/>
    <w:rsid w:val="00E23D99"/>
    <w:rsid w:val="00E2552F"/>
    <w:rsid w:val="00E26573"/>
    <w:rsid w:val="00E30F2D"/>
    <w:rsid w:val="00E31213"/>
    <w:rsid w:val="00E3137A"/>
    <w:rsid w:val="00E32CCF"/>
    <w:rsid w:val="00E33439"/>
    <w:rsid w:val="00E34A98"/>
    <w:rsid w:val="00E3519C"/>
    <w:rsid w:val="00E35D1E"/>
    <w:rsid w:val="00E364F9"/>
    <w:rsid w:val="00E365FA"/>
    <w:rsid w:val="00E36789"/>
    <w:rsid w:val="00E36A1D"/>
    <w:rsid w:val="00E40ABD"/>
    <w:rsid w:val="00E44A83"/>
    <w:rsid w:val="00E459D3"/>
    <w:rsid w:val="00E502C1"/>
    <w:rsid w:val="00E502DD"/>
    <w:rsid w:val="00E50D3A"/>
    <w:rsid w:val="00E51387"/>
    <w:rsid w:val="00E51E68"/>
    <w:rsid w:val="00E52EFD"/>
    <w:rsid w:val="00E5408A"/>
    <w:rsid w:val="00E5459E"/>
    <w:rsid w:val="00E56800"/>
    <w:rsid w:val="00E6085D"/>
    <w:rsid w:val="00E60C63"/>
    <w:rsid w:val="00E60CBC"/>
    <w:rsid w:val="00E62FF9"/>
    <w:rsid w:val="00E635D6"/>
    <w:rsid w:val="00E63645"/>
    <w:rsid w:val="00E637CB"/>
    <w:rsid w:val="00E639BC"/>
    <w:rsid w:val="00E664CC"/>
    <w:rsid w:val="00E70388"/>
    <w:rsid w:val="00E70F92"/>
    <w:rsid w:val="00E72250"/>
    <w:rsid w:val="00E72E22"/>
    <w:rsid w:val="00E743B4"/>
    <w:rsid w:val="00E74C54"/>
    <w:rsid w:val="00E75A17"/>
    <w:rsid w:val="00E76434"/>
    <w:rsid w:val="00E77A03"/>
    <w:rsid w:val="00E8001E"/>
    <w:rsid w:val="00E822E8"/>
    <w:rsid w:val="00E82554"/>
    <w:rsid w:val="00E82606"/>
    <w:rsid w:val="00E846C8"/>
    <w:rsid w:val="00E84957"/>
    <w:rsid w:val="00E84A55"/>
    <w:rsid w:val="00E85BFF"/>
    <w:rsid w:val="00E86897"/>
    <w:rsid w:val="00E87221"/>
    <w:rsid w:val="00E90391"/>
    <w:rsid w:val="00E906C2"/>
    <w:rsid w:val="00E9311F"/>
    <w:rsid w:val="00E934D1"/>
    <w:rsid w:val="00E93B16"/>
    <w:rsid w:val="00E94AF0"/>
    <w:rsid w:val="00E94C0D"/>
    <w:rsid w:val="00E95D13"/>
    <w:rsid w:val="00E95DD3"/>
    <w:rsid w:val="00E969D5"/>
    <w:rsid w:val="00EA0F8F"/>
    <w:rsid w:val="00EA2715"/>
    <w:rsid w:val="00EA58D1"/>
    <w:rsid w:val="00EA61BC"/>
    <w:rsid w:val="00EA681A"/>
    <w:rsid w:val="00EA735B"/>
    <w:rsid w:val="00EB087B"/>
    <w:rsid w:val="00EB17DE"/>
    <w:rsid w:val="00EB1E69"/>
    <w:rsid w:val="00EB2086"/>
    <w:rsid w:val="00EB3A82"/>
    <w:rsid w:val="00EB5B42"/>
    <w:rsid w:val="00EB5EDF"/>
    <w:rsid w:val="00EB60FE"/>
    <w:rsid w:val="00EB74DB"/>
    <w:rsid w:val="00EC0DE9"/>
    <w:rsid w:val="00EC2468"/>
    <w:rsid w:val="00EC5359"/>
    <w:rsid w:val="00EC562A"/>
    <w:rsid w:val="00EC5A3A"/>
    <w:rsid w:val="00ED067A"/>
    <w:rsid w:val="00ED2760"/>
    <w:rsid w:val="00ED2B50"/>
    <w:rsid w:val="00ED528C"/>
    <w:rsid w:val="00ED66CB"/>
    <w:rsid w:val="00ED6929"/>
    <w:rsid w:val="00EE0350"/>
    <w:rsid w:val="00EE0719"/>
    <w:rsid w:val="00EE0E80"/>
    <w:rsid w:val="00EE54A6"/>
    <w:rsid w:val="00EE613F"/>
    <w:rsid w:val="00EE7295"/>
    <w:rsid w:val="00EE7868"/>
    <w:rsid w:val="00EE7869"/>
    <w:rsid w:val="00EF054A"/>
    <w:rsid w:val="00EF3235"/>
    <w:rsid w:val="00EF4783"/>
    <w:rsid w:val="00EF5844"/>
    <w:rsid w:val="00EF5DA7"/>
    <w:rsid w:val="00EF6928"/>
    <w:rsid w:val="00EF7269"/>
    <w:rsid w:val="00EF7E72"/>
    <w:rsid w:val="00F042FB"/>
    <w:rsid w:val="00F06443"/>
    <w:rsid w:val="00F06D2A"/>
    <w:rsid w:val="00F06D37"/>
    <w:rsid w:val="00F07B9D"/>
    <w:rsid w:val="00F07BFD"/>
    <w:rsid w:val="00F11586"/>
    <w:rsid w:val="00F1183B"/>
    <w:rsid w:val="00F11C9F"/>
    <w:rsid w:val="00F12263"/>
    <w:rsid w:val="00F1313D"/>
    <w:rsid w:val="00F13C1A"/>
    <w:rsid w:val="00F1409D"/>
    <w:rsid w:val="00F14214"/>
    <w:rsid w:val="00F14F34"/>
    <w:rsid w:val="00F154AF"/>
    <w:rsid w:val="00F157A9"/>
    <w:rsid w:val="00F17EF6"/>
    <w:rsid w:val="00F20BDF"/>
    <w:rsid w:val="00F20DA8"/>
    <w:rsid w:val="00F25BB6"/>
    <w:rsid w:val="00F26B7E"/>
    <w:rsid w:val="00F27A3B"/>
    <w:rsid w:val="00F33817"/>
    <w:rsid w:val="00F37BDD"/>
    <w:rsid w:val="00F40BCD"/>
    <w:rsid w:val="00F420D5"/>
    <w:rsid w:val="00F451EA"/>
    <w:rsid w:val="00F45447"/>
    <w:rsid w:val="00F456C6"/>
    <w:rsid w:val="00F4577B"/>
    <w:rsid w:val="00F46496"/>
    <w:rsid w:val="00F474D0"/>
    <w:rsid w:val="00F50179"/>
    <w:rsid w:val="00F515EE"/>
    <w:rsid w:val="00F52C57"/>
    <w:rsid w:val="00F550A2"/>
    <w:rsid w:val="00F558FD"/>
    <w:rsid w:val="00F56511"/>
    <w:rsid w:val="00F6194E"/>
    <w:rsid w:val="00F623AC"/>
    <w:rsid w:val="00F62934"/>
    <w:rsid w:val="00F6412A"/>
    <w:rsid w:val="00F65893"/>
    <w:rsid w:val="00F66A4A"/>
    <w:rsid w:val="00F71E22"/>
    <w:rsid w:val="00F72142"/>
    <w:rsid w:val="00F7288C"/>
    <w:rsid w:val="00F72AE7"/>
    <w:rsid w:val="00F807FA"/>
    <w:rsid w:val="00F81141"/>
    <w:rsid w:val="00F833BA"/>
    <w:rsid w:val="00F841BC"/>
    <w:rsid w:val="00F84FD0"/>
    <w:rsid w:val="00F859A8"/>
    <w:rsid w:val="00F86D87"/>
    <w:rsid w:val="00F9108B"/>
    <w:rsid w:val="00F91349"/>
    <w:rsid w:val="00F926A9"/>
    <w:rsid w:val="00F93A8A"/>
    <w:rsid w:val="00F948D6"/>
    <w:rsid w:val="00F95248"/>
    <w:rsid w:val="00F956A9"/>
    <w:rsid w:val="00F963ED"/>
    <w:rsid w:val="00F966CF"/>
    <w:rsid w:val="00F96A34"/>
    <w:rsid w:val="00F96CAE"/>
    <w:rsid w:val="00F9721D"/>
    <w:rsid w:val="00F97456"/>
    <w:rsid w:val="00F97C99"/>
    <w:rsid w:val="00FA0B15"/>
    <w:rsid w:val="00FA2DA1"/>
    <w:rsid w:val="00FA4DAC"/>
    <w:rsid w:val="00FA54DD"/>
    <w:rsid w:val="00FA598F"/>
    <w:rsid w:val="00FA662D"/>
    <w:rsid w:val="00FA73B1"/>
    <w:rsid w:val="00FA7697"/>
    <w:rsid w:val="00FB0CB9"/>
    <w:rsid w:val="00FB231D"/>
    <w:rsid w:val="00FB2F1F"/>
    <w:rsid w:val="00FB35FA"/>
    <w:rsid w:val="00FB43A5"/>
    <w:rsid w:val="00FB45F1"/>
    <w:rsid w:val="00FB4A72"/>
    <w:rsid w:val="00FB54E8"/>
    <w:rsid w:val="00FB6855"/>
    <w:rsid w:val="00FB7054"/>
    <w:rsid w:val="00FC17B7"/>
    <w:rsid w:val="00FC2CB7"/>
    <w:rsid w:val="00FC4090"/>
    <w:rsid w:val="00FC55B4"/>
    <w:rsid w:val="00FC7F95"/>
    <w:rsid w:val="00FD00E6"/>
    <w:rsid w:val="00FD09A1"/>
    <w:rsid w:val="00FD2A7C"/>
    <w:rsid w:val="00FD38A7"/>
    <w:rsid w:val="00FD59EB"/>
    <w:rsid w:val="00FD7299"/>
    <w:rsid w:val="00FE0B1B"/>
    <w:rsid w:val="00FE0E9A"/>
    <w:rsid w:val="00FE1FBE"/>
    <w:rsid w:val="00FE3901"/>
    <w:rsid w:val="00FE3924"/>
    <w:rsid w:val="00FE39D3"/>
    <w:rsid w:val="00FE4BCE"/>
    <w:rsid w:val="00FE54AE"/>
    <w:rsid w:val="00FE576A"/>
    <w:rsid w:val="00FE693E"/>
    <w:rsid w:val="00FE7E79"/>
    <w:rsid w:val="00FF2680"/>
    <w:rsid w:val="00FF3E7D"/>
    <w:rsid w:val="00FF3E9D"/>
    <w:rsid w:val="00FF5141"/>
    <w:rsid w:val="00FF5B99"/>
    <w:rsid w:val="00FF730C"/>
    <w:rsid w:val="00FF73F4"/>
    <w:rsid w:val="00FF7CE4"/>
    <w:rsid w:val="00FF7E39"/>
    <w:rsid w:val="031C07A5"/>
    <w:rsid w:val="03A85C19"/>
    <w:rsid w:val="0DD03ACF"/>
    <w:rsid w:val="0DE74F69"/>
    <w:rsid w:val="11C71254"/>
    <w:rsid w:val="18AE0D9E"/>
    <w:rsid w:val="1F702FE9"/>
    <w:rsid w:val="2657371E"/>
    <w:rsid w:val="2F9D1BA1"/>
    <w:rsid w:val="328558AE"/>
    <w:rsid w:val="3948738E"/>
    <w:rsid w:val="39E96814"/>
    <w:rsid w:val="3CA21D2B"/>
    <w:rsid w:val="425B256F"/>
    <w:rsid w:val="442C4138"/>
    <w:rsid w:val="44D853D4"/>
    <w:rsid w:val="4BF32DBC"/>
    <w:rsid w:val="4E6F1BA8"/>
    <w:rsid w:val="4FF1010E"/>
    <w:rsid w:val="5A015C73"/>
    <w:rsid w:val="5DBA4E7B"/>
    <w:rsid w:val="63293771"/>
    <w:rsid w:val="65B66FA0"/>
    <w:rsid w:val="6AC34394"/>
    <w:rsid w:val="726C38E8"/>
    <w:rsid w:val="7481576A"/>
    <w:rsid w:val="7572006D"/>
    <w:rsid w:val="77A92327"/>
    <w:rsid w:val="7834760B"/>
    <w:rsid w:val="7FBD5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EE0F264"/>
  <w15:docId w15:val="{152AEB52-703D-4BD7-9EB3-7B173659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a">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a"/>
    <w:next w:val="afffa"/>
    <w:link w:val="10"/>
    <w:qFormat/>
    <w:pPr>
      <w:keepNext/>
      <w:keepLines/>
      <w:spacing w:before="340" w:after="330" w:line="578" w:lineRule="auto"/>
      <w:outlineLvl w:val="0"/>
    </w:pPr>
    <w:rPr>
      <w:b/>
      <w:bCs/>
      <w:kern w:val="44"/>
      <w:sz w:val="44"/>
      <w:szCs w:val="44"/>
    </w:rPr>
  </w:style>
  <w:style w:type="paragraph" w:styleId="22">
    <w:name w:val="heading 2"/>
    <w:basedOn w:val="afffa"/>
    <w:next w:val="afffa"/>
    <w:link w:val="23"/>
    <w:autoRedefine/>
    <w:qFormat/>
    <w:pPr>
      <w:keepNext/>
      <w:keepLines/>
      <w:spacing w:before="260" w:after="260" w:line="416" w:lineRule="auto"/>
      <w:outlineLvl w:val="1"/>
    </w:pPr>
    <w:rPr>
      <w:rFonts w:ascii="Arial" w:eastAsia="黑体" w:hAnsi="Arial"/>
      <w:b/>
      <w:bCs/>
      <w:sz w:val="32"/>
      <w:szCs w:val="32"/>
    </w:rPr>
  </w:style>
  <w:style w:type="paragraph" w:styleId="3">
    <w:name w:val="heading 3"/>
    <w:basedOn w:val="afffa"/>
    <w:next w:val="afffa"/>
    <w:link w:val="30"/>
    <w:autoRedefine/>
    <w:qFormat/>
    <w:pPr>
      <w:keepNext/>
      <w:keepLines/>
      <w:spacing w:before="260" w:after="260" w:line="416" w:lineRule="auto"/>
      <w:outlineLvl w:val="2"/>
    </w:pPr>
    <w:rPr>
      <w:b/>
      <w:bCs/>
      <w:sz w:val="32"/>
      <w:szCs w:val="32"/>
    </w:rPr>
  </w:style>
  <w:style w:type="paragraph" w:styleId="4">
    <w:name w:val="heading 4"/>
    <w:basedOn w:val="afffa"/>
    <w:next w:val="afffa"/>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a"/>
    <w:next w:val="afffa"/>
    <w:link w:val="50"/>
    <w:qFormat/>
    <w:pPr>
      <w:keepNext/>
      <w:keepLines/>
      <w:adjustRightInd/>
      <w:spacing w:before="280" w:after="290" w:line="376" w:lineRule="auto"/>
      <w:outlineLvl w:val="4"/>
    </w:pPr>
    <w:rPr>
      <w:b/>
      <w:bCs/>
      <w:sz w:val="28"/>
      <w:szCs w:val="28"/>
    </w:rPr>
  </w:style>
  <w:style w:type="paragraph" w:styleId="6">
    <w:name w:val="heading 6"/>
    <w:basedOn w:val="afffa"/>
    <w:next w:val="afffa"/>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a"/>
    <w:next w:val="afffa"/>
    <w:link w:val="70"/>
    <w:qFormat/>
    <w:pPr>
      <w:keepNext/>
      <w:keepLines/>
      <w:adjustRightInd/>
      <w:spacing w:before="240" w:after="64" w:line="320" w:lineRule="auto"/>
      <w:outlineLvl w:val="6"/>
    </w:pPr>
    <w:rPr>
      <w:b/>
      <w:bCs/>
      <w:sz w:val="24"/>
      <w:szCs w:val="24"/>
    </w:rPr>
  </w:style>
  <w:style w:type="paragraph" w:styleId="8">
    <w:name w:val="heading 8"/>
    <w:basedOn w:val="afffa"/>
    <w:next w:val="afffa"/>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a"/>
    <w:next w:val="afffa"/>
    <w:link w:val="90"/>
    <w:qFormat/>
    <w:pPr>
      <w:keepNext/>
      <w:keepLines/>
      <w:adjustRightInd/>
      <w:spacing w:before="240" w:after="64" w:line="320" w:lineRule="auto"/>
      <w:outlineLvl w:val="8"/>
    </w:pPr>
    <w:rPr>
      <w:rFonts w:ascii="Arial" w:eastAsia="黑体" w:hAnsi="Arial"/>
    </w:rPr>
  </w:style>
  <w:style w:type="character" w:default="1" w:styleId="afffb">
    <w:name w:val="Default Paragraph Font"/>
    <w:uiPriority w:val="1"/>
    <w:semiHidden/>
    <w:unhideWhenUsed/>
  </w:style>
  <w:style w:type="table" w:default="1" w:styleId="afffc">
    <w:name w:val="Normal Table"/>
    <w:uiPriority w:val="99"/>
    <w:semiHidden/>
    <w:unhideWhenUsed/>
    <w:tblPr>
      <w:tblInd w:w="0" w:type="dxa"/>
      <w:tblCellMar>
        <w:top w:w="0" w:type="dxa"/>
        <w:left w:w="108" w:type="dxa"/>
        <w:bottom w:w="0" w:type="dxa"/>
        <w:right w:w="108" w:type="dxa"/>
      </w:tblCellMar>
    </w:tblPr>
  </w:style>
  <w:style w:type="numbering" w:default="1" w:styleId="afffd">
    <w:name w:val="No List"/>
    <w:uiPriority w:val="99"/>
    <w:semiHidden/>
    <w:unhideWhenUsed/>
  </w:style>
  <w:style w:type="paragraph" w:styleId="TOC7">
    <w:name w:val="toc 7"/>
    <w:basedOn w:val="afffa"/>
    <w:next w:val="afffa"/>
    <w:autoRedefine/>
    <w:uiPriority w:val="39"/>
    <w:unhideWhenUsed/>
    <w:qFormat/>
    <w:pPr>
      <w:tabs>
        <w:tab w:val="right" w:leader="dot" w:pos="9344"/>
      </w:tabs>
      <w:spacing w:line="300" w:lineRule="exact"/>
      <w:ind w:left="1259"/>
    </w:pPr>
    <w:rPr>
      <w:rFonts w:ascii="宋体"/>
    </w:rPr>
  </w:style>
  <w:style w:type="paragraph" w:styleId="afffe">
    <w:name w:val="Normal Indent"/>
    <w:basedOn w:val="afffa"/>
    <w:qFormat/>
    <w:pPr>
      <w:ind w:firstLine="420"/>
    </w:pPr>
  </w:style>
  <w:style w:type="paragraph" w:styleId="affff">
    <w:name w:val="Body Text"/>
    <w:basedOn w:val="afffa"/>
    <w:link w:val="affff0"/>
    <w:qFormat/>
    <w:pPr>
      <w:spacing w:after="120"/>
    </w:pPr>
  </w:style>
  <w:style w:type="paragraph" w:styleId="TOC5">
    <w:name w:val="toc 5"/>
    <w:basedOn w:val="afffa"/>
    <w:next w:val="afffa"/>
    <w:uiPriority w:val="39"/>
    <w:unhideWhenUsed/>
    <w:qFormat/>
    <w:pPr>
      <w:ind w:left="839"/>
    </w:pPr>
    <w:rPr>
      <w:rFonts w:ascii="宋体"/>
    </w:rPr>
  </w:style>
  <w:style w:type="paragraph" w:styleId="TOC3">
    <w:name w:val="toc 3"/>
    <w:basedOn w:val="afffa"/>
    <w:next w:val="afffa"/>
    <w:autoRedefine/>
    <w:uiPriority w:val="39"/>
    <w:unhideWhenUsed/>
    <w:qFormat/>
    <w:pPr>
      <w:spacing w:line="300" w:lineRule="exact"/>
      <w:ind w:left="420"/>
    </w:pPr>
    <w:rPr>
      <w:rFonts w:ascii="宋体"/>
    </w:rPr>
  </w:style>
  <w:style w:type="paragraph" w:styleId="affff1">
    <w:name w:val="Balloon Text"/>
    <w:basedOn w:val="afffa"/>
    <w:link w:val="affff2"/>
    <w:autoRedefine/>
    <w:uiPriority w:val="99"/>
    <w:semiHidden/>
    <w:unhideWhenUsed/>
    <w:qFormat/>
    <w:rPr>
      <w:sz w:val="18"/>
      <w:szCs w:val="18"/>
    </w:rPr>
  </w:style>
  <w:style w:type="paragraph" w:styleId="affff3">
    <w:name w:val="footer"/>
    <w:basedOn w:val="afffa"/>
    <w:link w:val="affff4"/>
    <w:autoRedefine/>
    <w:uiPriority w:val="99"/>
    <w:qFormat/>
    <w:pPr>
      <w:tabs>
        <w:tab w:val="center" w:pos="4153"/>
        <w:tab w:val="right" w:pos="8306"/>
      </w:tabs>
      <w:adjustRightInd/>
      <w:snapToGrid w:val="0"/>
      <w:spacing w:line="240" w:lineRule="auto"/>
      <w:jc w:val="right"/>
    </w:pPr>
    <w:rPr>
      <w:rFonts w:ascii="宋体"/>
      <w:sz w:val="18"/>
      <w:szCs w:val="18"/>
    </w:rPr>
  </w:style>
  <w:style w:type="paragraph" w:styleId="affff5">
    <w:name w:val="header"/>
    <w:basedOn w:val="afffa"/>
    <w:link w:val="affff6"/>
    <w:uiPriority w:val="99"/>
    <w:qFormat/>
    <w:pPr>
      <w:tabs>
        <w:tab w:val="center" w:pos="4153"/>
        <w:tab w:val="right" w:pos="8306"/>
      </w:tabs>
      <w:adjustRightInd/>
      <w:snapToGrid w:val="0"/>
      <w:jc w:val="center"/>
    </w:pPr>
    <w:rPr>
      <w:sz w:val="18"/>
      <w:szCs w:val="18"/>
    </w:rPr>
  </w:style>
  <w:style w:type="paragraph" w:styleId="TOC1">
    <w:name w:val="toc 1"/>
    <w:basedOn w:val="afffa"/>
    <w:next w:val="afffa"/>
    <w:autoRedefine/>
    <w:uiPriority w:val="39"/>
    <w:unhideWhenUsed/>
    <w:qFormat/>
    <w:rPr>
      <w:rFonts w:ascii="宋体"/>
    </w:rPr>
  </w:style>
  <w:style w:type="paragraph" w:styleId="TOC4">
    <w:name w:val="toc 4"/>
    <w:basedOn w:val="afffa"/>
    <w:next w:val="afffa"/>
    <w:uiPriority w:val="39"/>
    <w:unhideWhenUsed/>
    <w:qFormat/>
    <w:pPr>
      <w:tabs>
        <w:tab w:val="right" w:leader="dot" w:pos="9344"/>
      </w:tabs>
      <w:spacing w:line="300" w:lineRule="exact"/>
      <w:ind w:left="629"/>
    </w:pPr>
    <w:rPr>
      <w:rFonts w:ascii="宋体"/>
    </w:rPr>
  </w:style>
  <w:style w:type="paragraph" w:styleId="affff7">
    <w:name w:val="footnote text"/>
    <w:basedOn w:val="afffa"/>
    <w:next w:val="afffa"/>
    <w:link w:val="affff8"/>
    <w:autoRedefine/>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a"/>
    <w:next w:val="afffa"/>
    <w:uiPriority w:val="39"/>
    <w:unhideWhenUsed/>
    <w:qFormat/>
    <w:pPr>
      <w:spacing w:line="300" w:lineRule="exact"/>
      <w:ind w:left="1049"/>
    </w:pPr>
    <w:rPr>
      <w:rFonts w:ascii="宋体"/>
    </w:rPr>
  </w:style>
  <w:style w:type="paragraph" w:styleId="affff9">
    <w:name w:val="table of figures"/>
    <w:basedOn w:val="afffa"/>
    <w:next w:val="afffa"/>
    <w:autoRedefine/>
    <w:semiHidden/>
    <w:qFormat/>
    <w:pPr>
      <w:adjustRightInd/>
      <w:spacing w:line="240" w:lineRule="auto"/>
      <w:jc w:val="left"/>
    </w:pPr>
    <w:rPr>
      <w:szCs w:val="24"/>
    </w:rPr>
  </w:style>
  <w:style w:type="paragraph" w:styleId="TOC2">
    <w:name w:val="toc 2"/>
    <w:basedOn w:val="afffa"/>
    <w:next w:val="afffa"/>
    <w:uiPriority w:val="39"/>
    <w:unhideWhenUsed/>
    <w:qFormat/>
    <w:pPr>
      <w:tabs>
        <w:tab w:val="right" w:leader="dot" w:pos="9344"/>
      </w:tabs>
      <w:spacing w:line="300" w:lineRule="exact"/>
      <w:ind w:left="210"/>
    </w:pPr>
    <w:rPr>
      <w:rFonts w:ascii="宋体"/>
    </w:rPr>
  </w:style>
  <w:style w:type="paragraph" w:styleId="affffa">
    <w:name w:val="Title"/>
    <w:basedOn w:val="afffa"/>
    <w:link w:val="affffb"/>
    <w:qFormat/>
    <w:pPr>
      <w:spacing w:before="240" w:after="60"/>
      <w:jc w:val="center"/>
      <w:outlineLvl w:val="0"/>
    </w:pPr>
    <w:rPr>
      <w:rFonts w:ascii="Arial" w:hAnsi="Arial" w:cs="Arial"/>
      <w:b/>
      <w:bCs/>
      <w:sz w:val="32"/>
      <w:szCs w:val="32"/>
    </w:rPr>
  </w:style>
  <w:style w:type="table" w:styleId="affffc">
    <w:name w:val="Table Grid"/>
    <w:basedOn w:val="afffc"/>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d">
    <w:name w:val="Strong"/>
    <w:autoRedefine/>
    <w:uiPriority w:val="22"/>
    <w:qFormat/>
    <w:rPr>
      <w:b/>
      <w:bCs/>
    </w:rPr>
  </w:style>
  <w:style w:type="character" w:styleId="affffe">
    <w:name w:val="page number"/>
    <w:qFormat/>
    <w:rPr>
      <w:rFonts w:ascii="宋体" w:eastAsia="宋体" w:hAnsi="Times New Roman"/>
      <w:sz w:val="18"/>
    </w:rPr>
  </w:style>
  <w:style w:type="character" w:styleId="afffff">
    <w:name w:val="Emphasis"/>
    <w:autoRedefine/>
    <w:uiPriority w:val="20"/>
    <w:qFormat/>
    <w:rPr>
      <w:i/>
      <w:iCs/>
    </w:rPr>
  </w:style>
  <w:style w:type="character" w:styleId="afffff0">
    <w:name w:val="Hyperlink"/>
    <w:uiPriority w:val="99"/>
    <w:qFormat/>
    <w:rPr>
      <w:rFonts w:ascii="宋体" w:eastAsia="宋体" w:hAnsi="Times New Roman"/>
      <w:color w:val="auto"/>
      <w:spacing w:val="0"/>
      <w:w w:val="100"/>
      <w:position w:val="0"/>
      <w:sz w:val="21"/>
      <w:u w:val="none"/>
      <w:vertAlign w:val="baseline"/>
    </w:rPr>
  </w:style>
  <w:style w:type="character" w:styleId="afffff1">
    <w:name w:val="footnote reference"/>
    <w:autoRedefin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autoRedefine/>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6">
    <w:name w:val="页眉 字符"/>
    <w:link w:val="affff5"/>
    <w:uiPriority w:val="99"/>
    <w:qFormat/>
    <w:rPr>
      <w:rFonts w:ascii="Times New Roman" w:eastAsia="宋体" w:hAnsi="Times New Roman" w:cs="Times New Roman"/>
      <w:sz w:val="18"/>
      <w:szCs w:val="18"/>
    </w:rPr>
  </w:style>
  <w:style w:type="character" w:customStyle="1" w:styleId="affff4">
    <w:name w:val="页脚 字符"/>
    <w:link w:val="affff3"/>
    <w:uiPriority w:val="99"/>
    <w:qFormat/>
    <w:rPr>
      <w:rFonts w:ascii="宋体" w:eastAsia="宋体" w:hAnsi="Times New Roman" w:cs="Times New Roman"/>
      <w:sz w:val="18"/>
      <w:szCs w:val="18"/>
    </w:rPr>
  </w:style>
  <w:style w:type="character" w:customStyle="1" w:styleId="affff2">
    <w:name w:val="批注框文本 字符"/>
    <w:link w:val="affff1"/>
    <w:uiPriority w:val="99"/>
    <w:semiHidden/>
    <w:qFormat/>
    <w:rPr>
      <w:sz w:val="18"/>
      <w:szCs w:val="18"/>
    </w:rPr>
  </w:style>
  <w:style w:type="paragraph" w:styleId="afffff2">
    <w:name w:val="Quote"/>
    <w:basedOn w:val="afffa"/>
    <w:next w:val="afffa"/>
    <w:link w:val="afffff3"/>
    <w:autoRedefine/>
    <w:uiPriority w:val="29"/>
    <w:qFormat/>
    <w:rPr>
      <w:i/>
      <w:iCs/>
      <w:color w:val="000000"/>
    </w:rPr>
  </w:style>
  <w:style w:type="character" w:customStyle="1" w:styleId="afffff3">
    <w:name w:val="引用 字符"/>
    <w:link w:val="afffff2"/>
    <w:autoRedefine/>
    <w:uiPriority w:val="29"/>
    <w:qFormat/>
    <w:rPr>
      <w:i/>
      <w:iCs/>
      <w:color w:val="000000"/>
    </w:rPr>
  </w:style>
  <w:style w:type="character" w:customStyle="1" w:styleId="affffb">
    <w:name w:val="标题 字符"/>
    <w:link w:val="affffa"/>
    <w:autoRedefine/>
    <w:qFormat/>
    <w:rPr>
      <w:rFonts w:ascii="Arial" w:eastAsia="宋体" w:hAnsi="Arial" w:cs="Arial"/>
      <w:b/>
      <w:bCs/>
      <w:sz w:val="32"/>
      <w:szCs w:val="32"/>
    </w:rPr>
  </w:style>
  <w:style w:type="paragraph" w:customStyle="1" w:styleId="afffff4">
    <w:name w:val="标准标志"/>
    <w:next w:val="afffa"/>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5">
    <w:name w:val="标准称谓"/>
    <w:next w:val="afffa"/>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6">
    <w:name w:val="标准文件_页脚偶数页"/>
    <w:qFormat/>
    <w:pPr>
      <w:ind w:left="198"/>
    </w:pPr>
    <w:rPr>
      <w:rFonts w:ascii="宋体"/>
      <w:sz w:val="18"/>
    </w:rPr>
  </w:style>
  <w:style w:type="paragraph" w:customStyle="1" w:styleId="afffff7">
    <w:name w:val="标准文件_页脚奇数页"/>
    <w:qFormat/>
    <w:pPr>
      <w:ind w:right="227"/>
      <w:jc w:val="right"/>
    </w:pPr>
    <w:rPr>
      <w:rFonts w:ascii="宋体"/>
      <w:sz w:val="18"/>
    </w:rPr>
  </w:style>
  <w:style w:type="paragraph" w:customStyle="1" w:styleId="afffff8">
    <w:name w:val="标准书眉一"/>
    <w:qFormat/>
    <w:pPr>
      <w:jc w:val="both"/>
    </w:pPr>
  </w:style>
  <w:style w:type="paragraph" w:customStyle="1" w:styleId="ICS">
    <w:name w:val="标准文件_ICS"/>
    <w:basedOn w:val="afffa"/>
    <w:qFormat/>
    <w:pPr>
      <w:spacing w:line="0" w:lineRule="atLeast"/>
    </w:pPr>
    <w:rPr>
      <w:rFonts w:ascii="黑体" w:eastAsia="黑体" w:hAnsi="宋体"/>
    </w:rPr>
  </w:style>
  <w:style w:type="paragraph" w:customStyle="1" w:styleId="afffff9">
    <w:name w:val="标准文件_标准正文"/>
    <w:basedOn w:val="afffa"/>
    <w:next w:val="afffffa"/>
    <w:qFormat/>
    <w:pPr>
      <w:snapToGrid w:val="0"/>
      <w:ind w:firstLineChars="200" w:firstLine="200"/>
    </w:pPr>
    <w:rPr>
      <w:kern w:val="0"/>
    </w:rPr>
  </w:style>
  <w:style w:type="paragraph" w:customStyle="1" w:styleId="afffffa">
    <w:name w:val="标准文件_段"/>
    <w:link w:val="Char"/>
    <w:autoRedefine/>
    <w:qFormat/>
    <w:pPr>
      <w:autoSpaceDE w:val="0"/>
      <w:autoSpaceDN w:val="0"/>
      <w:ind w:firstLineChars="200" w:firstLine="200"/>
      <w:jc w:val="both"/>
    </w:pPr>
    <w:rPr>
      <w:rFonts w:ascii="宋体"/>
      <w:sz w:val="21"/>
    </w:rPr>
  </w:style>
  <w:style w:type="paragraph" w:customStyle="1" w:styleId="afffffb">
    <w:name w:val="标准文件_版本"/>
    <w:basedOn w:val="afffff9"/>
    <w:qFormat/>
    <w:pPr>
      <w:adjustRightInd/>
      <w:snapToGrid/>
      <w:ind w:firstLineChars="0" w:firstLine="0"/>
    </w:pPr>
    <w:rPr>
      <w:rFonts w:ascii="宋体" w:hAnsi="宋体"/>
      <w:kern w:val="2"/>
    </w:rPr>
  </w:style>
  <w:style w:type="paragraph" w:customStyle="1" w:styleId="afffffc">
    <w:name w:val="标准文件_标准部门"/>
    <w:basedOn w:val="afffa"/>
    <w:autoRedefine/>
    <w:qFormat/>
    <w:pPr>
      <w:jc w:val="center"/>
    </w:pPr>
    <w:rPr>
      <w:rFonts w:ascii="黑体" w:eastAsia="黑体"/>
      <w:kern w:val="0"/>
      <w:sz w:val="44"/>
    </w:rPr>
  </w:style>
  <w:style w:type="paragraph" w:customStyle="1" w:styleId="afffffd">
    <w:name w:val="标准文件_标准代替"/>
    <w:basedOn w:val="afffa"/>
    <w:next w:val="afffa"/>
    <w:autoRedefine/>
    <w:qFormat/>
    <w:pPr>
      <w:spacing w:line="310" w:lineRule="exact"/>
      <w:jc w:val="right"/>
    </w:pPr>
    <w:rPr>
      <w:rFonts w:ascii="宋体" w:hAnsi="宋体"/>
      <w:kern w:val="0"/>
    </w:rPr>
  </w:style>
  <w:style w:type="paragraph" w:customStyle="1" w:styleId="afffffe">
    <w:name w:val="标准文件_标准名称标题"/>
    <w:basedOn w:val="afffa"/>
    <w:next w:val="afffa"/>
    <w:autoRedefine/>
    <w:qFormat/>
    <w:pPr>
      <w:widowControl/>
      <w:shd w:val="clear" w:color="FFFFFF" w:fill="FFFFFF"/>
      <w:adjustRightInd/>
      <w:spacing w:before="640" w:after="100"/>
      <w:jc w:val="center"/>
    </w:pPr>
    <w:rPr>
      <w:rFonts w:ascii="黑体" w:eastAsia="黑体"/>
      <w:kern w:val="0"/>
      <w:sz w:val="32"/>
    </w:rPr>
  </w:style>
  <w:style w:type="paragraph" w:customStyle="1" w:styleId="affffff">
    <w:name w:val="标准文件_页眉奇数页"/>
    <w:next w:val="afffa"/>
    <w:autoRedefine/>
    <w:qFormat/>
    <w:pPr>
      <w:tabs>
        <w:tab w:val="center" w:pos="4154"/>
        <w:tab w:val="right" w:pos="8306"/>
      </w:tabs>
      <w:spacing w:after="120"/>
      <w:jc w:val="right"/>
    </w:pPr>
    <w:rPr>
      <w:rFonts w:ascii="黑体" w:eastAsia="黑体" w:hAnsi="宋体"/>
      <w:sz w:val="21"/>
    </w:rPr>
  </w:style>
  <w:style w:type="paragraph" w:customStyle="1" w:styleId="affffff0">
    <w:name w:val="标准文件_页眉偶数页"/>
    <w:basedOn w:val="affffff"/>
    <w:next w:val="afffa"/>
    <w:autoRedefine/>
    <w:qFormat/>
    <w:pPr>
      <w:jc w:val="left"/>
    </w:pPr>
  </w:style>
  <w:style w:type="paragraph" w:customStyle="1" w:styleId="affffff1">
    <w:name w:val="标准文件_参考文献标题"/>
    <w:basedOn w:val="afffa"/>
    <w:next w:val="afffa"/>
    <w:autoRedefine/>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autoRedefine/>
    <w:qFormat/>
    <w:pPr>
      <w:numPr>
        <w:numId w:val="1"/>
      </w:numPr>
    </w:pPr>
    <w:rPr>
      <w:rFonts w:ascii="宋体"/>
    </w:rPr>
  </w:style>
  <w:style w:type="paragraph" w:customStyle="1" w:styleId="afff3">
    <w:name w:val="标准文件_二级条标题"/>
    <w:next w:val="afffffa"/>
    <w:autoRedefine/>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f2">
    <w:name w:val="标准文件_发布"/>
    <w:autoRedefine/>
    <w:qFormat/>
    <w:rPr>
      <w:rFonts w:ascii="黑体" w:eastAsia="黑体"/>
      <w:spacing w:val="0"/>
      <w:w w:val="100"/>
      <w:position w:val="3"/>
      <w:sz w:val="28"/>
    </w:rPr>
  </w:style>
  <w:style w:type="paragraph" w:customStyle="1" w:styleId="ad">
    <w:name w:val="标准文件_方框数字列项"/>
    <w:basedOn w:val="afffffa"/>
    <w:autoRedefine/>
    <w:qFormat/>
    <w:pPr>
      <w:numPr>
        <w:numId w:val="3"/>
      </w:numPr>
      <w:ind w:firstLineChars="0" w:firstLine="0"/>
    </w:pPr>
  </w:style>
  <w:style w:type="paragraph" w:customStyle="1" w:styleId="affffff3">
    <w:name w:val="标准文件_封面标准编号"/>
    <w:basedOn w:val="afffa"/>
    <w:next w:val="afffffd"/>
    <w:autoRedefine/>
    <w:qFormat/>
    <w:pPr>
      <w:spacing w:line="310" w:lineRule="exact"/>
      <w:jc w:val="right"/>
    </w:pPr>
    <w:rPr>
      <w:rFonts w:ascii="黑体" w:eastAsia="黑体"/>
      <w:kern w:val="0"/>
      <w:sz w:val="28"/>
    </w:rPr>
  </w:style>
  <w:style w:type="paragraph" w:customStyle="1" w:styleId="affffff4">
    <w:name w:val="标准文件_封面标准分类号"/>
    <w:basedOn w:val="afffa"/>
    <w:autoRedefine/>
    <w:qFormat/>
    <w:rPr>
      <w:rFonts w:ascii="黑体" w:eastAsia="黑体"/>
      <w:b/>
      <w:kern w:val="0"/>
      <w:sz w:val="28"/>
    </w:rPr>
  </w:style>
  <w:style w:type="paragraph" w:customStyle="1" w:styleId="affffff5">
    <w:name w:val="标准文件_封面标准名称"/>
    <w:basedOn w:val="afffa"/>
    <w:autoRedefine/>
    <w:qFormat/>
    <w:pPr>
      <w:spacing w:line="240" w:lineRule="auto"/>
      <w:jc w:val="center"/>
    </w:pPr>
    <w:rPr>
      <w:rFonts w:ascii="黑体" w:eastAsia="黑体"/>
      <w:kern w:val="0"/>
      <w:sz w:val="52"/>
    </w:rPr>
  </w:style>
  <w:style w:type="paragraph" w:customStyle="1" w:styleId="affffff6">
    <w:name w:val="标准文件_封面标准英文名称"/>
    <w:basedOn w:val="afffa"/>
    <w:autoRedefine/>
    <w:qFormat/>
    <w:pPr>
      <w:spacing w:line="240" w:lineRule="auto"/>
      <w:jc w:val="center"/>
    </w:pPr>
    <w:rPr>
      <w:rFonts w:ascii="黑体" w:eastAsia="黑体"/>
      <w:b/>
      <w:sz w:val="28"/>
    </w:rPr>
  </w:style>
  <w:style w:type="paragraph" w:customStyle="1" w:styleId="affffff7">
    <w:name w:val="标准文件_封面发布日期"/>
    <w:basedOn w:val="afffa"/>
    <w:autoRedefine/>
    <w:qFormat/>
    <w:pPr>
      <w:spacing w:line="310" w:lineRule="exact"/>
    </w:pPr>
    <w:rPr>
      <w:rFonts w:ascii="黑体" w:eastAsia="黑体"/>
      <w:kern w:val="0"/>
      <w:sz w:val="28"/>
    </w:rPr>
  </w:style>
  <w:style w:type="paragraph" w:customStyle="1" w:styleId="affffff8">
    <w:name w:val="标准文件_封面密级"/>
    <w:basedOn w:val="afffa"/>
    <w:autoRedefine/>
    <w:qFormat/>
    <w:rPr>
      <w:rFonts w:eastAsia="黑体"/>
      <w:sz w:val="32"/>
    </w:rPr>
  </w:style>
  <w:style w:type="paragraph" w:customStyle="1" w:styleId="affffff9">
    <w:name w:val="标准文件_封面实施日期"/>
    <w:basedOn w:val="afffa"/>
    <w:autoRedefine/>
    <w:qFormat/>
    <w:pPr>
      <w:spacing w:line="310" w:lineRule="exact"/>
      <w:jc w:val="right"/>
    </w:pPr>
    <w:rPr>
      <w:rFonts w:ascii="黑体" w:eastAsia="黑体"/>
      <w:sz w:val="28"/>
    </w:rPr>
  </w:style>
  <w:style w:type="paragraph" w:customStyle="1" w:styleId="affffffa">
    <w:name w:val="标准文件_封面抬头"/>
    <w:basedOn w:val="afffffa"/>
    <w:autoRedefine/>
    <w:qFormat/>
    <w:pPr>
      <w:adjustRightInd w:val="0"/>
      <w:spacing w:line="800" w:lineRule="exact"/>
      <w:ind w:firstLineChars="0" w:firstLine="0"/>
      <w:jc w:val="distribute"/>
    </w:pPr>
    <w:rPr>
      <w:rFonts w:ascii="黑体" w:eastAsia="黑体"/>
      <w:b/>
      <w:sz w:val="64"/>
    </w:rPr>
  </w:style>
  <w:style w:type="paragraph" w:customStyle="1" w:styleId="aff8">
    <w:name w:val="标准文件_附录标识"/>
    <w:next w:val="afffffa"/>
    <w:autoRedefine/>
    <w:qFormat/>
    <w:pPr>
      <w:numPr>
        <w:numId w:val="4"/>
      </w:numPr>
      <w:shd w:val="clear" w:color="FFFFFF" w:fill="FFFFFF"/>
      <w:tabs>
        <w:tab w:val="left" w:pos="6406"/>
      </w:tabs>
      <w:spacing w:beforeLines="25" w:before="25" w:afterLines="50" w:after="50"/>
      <w:jc w:val="center"/>
      <w:outlineLvl w:val="0"/>
    </w:pPr>
    <w:rPr>
      <w:rFonts w:ascii="黑体" w:eastAsia="黑体"/>
      <w:sz w:val="21"/>
    </w:rPr>
  </w:style>
  <w:style w:type="paragraph" w:customStyle="1" w:styleId="aff4">
    <w:name w:val="标准文件_附录表标题"/>
    <w:next w:val="afffffa"/>
    <w:autoRedefine/>
    <w:qFormat/>
    <w:pPr>
      <w:numPr>
        <w:ilvl w:val="1"/>
        <w:numId w:val="5"/>
      </w:numPr>
      <w:adjustRightInd w:val="0"/>
      <w:snapToGrid w:val="0"/>
      <w:spacing w:beforeLines="50" w:before="50" w:afterLines="50" w:after="50"/>
      <w:ind w:firstLine="420"/>
      <w:jc w:val="center"/>
      <w:textAlignment w:val="baseline"/>
    </w:pPr>
    <w:rPr>
      <w:rFonts w:ascii="黑体" w:eastAsia="黑体"/>
      <w:kern w:val="21"/>
      <w:sz w:val="21"/>
    </w:rPr>
  </w:style>
  <w:style w:type="paragraph" w:customStyle="1" w:styleId="aff9">
    <w:name w:val="标准文件_附录一级条标题"/>
    <w:next w:val="afffffa"/>
    <w:autoRedefine/>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a">
    <w:name w:val="标准文件_附录二级条标题"/>
    <w:basedOn w:val="aff9"/>
    <w:next w:val="afffffa"/>
    <w:autoRedefine/>
    <w:qFormat/>
    <w:pPr>
      <w:widowControl/>
      <w:numPr>
        <w:ilvl w:val="2"/>
      </w:numPr>
      <w:wordWrap w:val="0"/>
      <w:overflowPunct w:val="0"/>
      <w:autoSpaceDE w:val="0"/>
      <w:autoSpaceDN w:val="0"/>
      <w:textAlignment w:val="baseline"/>
      <w:outlineLvl w:val="3"/>
    </w:pPr>
  </w:style>
  <w:style w:type="paragraph" w:customStyle="1" w:styleId="affffffb">
    <w:name w:val="标准文件_附录公式"/>
    <w:basedOn w:val="afffff9"/>
    <w:next w:val="afffff9"/>
    <w:autoRedefine/>
    <w:qFormat/>
    <w:pPr>
      <w:tabs>
        <w:tab w:val="center" w:pos="4678"/>
        <w:tab w:val="right" w:leader="middleDot" w:pos="9356"/>
      </w:tabs>
      <w:spacing w:line="240" w:lineRule="auto"/>
      <w:ind w:right="-51" w:firstLineChars="0" w:firstLine="0"/>
    </w:pPr>
    <w:rPr>
      <w:rFonts w:ascii="宋体" w:hAnsi="宋体"/>
    </w:rPr>
  </w:style>
  <w:style w:type="paragraph" w:customStyle="1" w:styleId="affb">
    <w:name w:val="标准文件_附录三级条标题"/>
    <w:next w:val="afffffa"/>
    <w:autoRedefine/>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c">
    <w:name w:val="标准文件_附录四级条标题"/>
    <w:next w:val="afffffa"/>
    <w:autoRedefine/>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e">
    <w:name w:val="标准文件_附录图标题"/>
    <w:next w:val="afffffa"/>
    <w:autoRedefine/>
    <w:qFormat/>
    <w:pPr>
      <w:numPr>
        <w:ilvl w:val="1"/>
        <w:numId w:val="6"/>
      </w:numPr>
      <w:adjustRightInd w:val="0"/>
      <w:snapToGrid w:val="0"/>
      <w:spacing w:beforeLines="50" w:before="50" w:afterLines="50" w:after="50"/>
      <w:ind w:firstLine="420"/>
      <w:jc w:val="center"/>
    </w:pPr>
    <w:rPr>
      <w:rFonts w:ascii="黑体" w:eastAsia="黑体"/>
      <w:sz w:val="21"/>
    </w:rPr>
  </w:style>
  <w:style w:type="paragraph" w:customStyle="1" w:styleId="affd">
    <w:name w:val="标准文件_附录五级条标题"/>
    <w:next w:val="afffffa"/>
    <w:autoRedefine/>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f"/>
    <w:autoRedefine/>
    <w:qFormat/>
    <w:pPr>
      <w:numPr>
        <w:numId w:val="7"/>
      </w:numPr>
      <w:tabs>
        <w:tab w:val="left" w:pos="6406"/>
      </w:tabs>
      <w:spacing w:before="220" w:after="320"/>
      <w:jc w:val="center"/>
      <w:outlineLvl w:val="0"/>
    </w:pPr>
    <w:rPr>
      <w:rFonts w:ascii="黑体" w:eastAsia="黑体"/>
      <w:sz w:val="21"/>
    </w:rPr>
  </w:style>
  <w:style w:type="character" w:customStyle="1" w:styleId="affff0">
    <w:name w:val="正文文本 字符"/>
    <w:link w:val="affff"/>
    <w:autoRedefine/>
    <w:qFormat/>
    <w:rPr>
      <w:rFonts w:ascii="Times New Roman" w:eastAsia="宋体" w:hAnsi="Times New Roman" w:cs="Times New Roman"/>
      <w:szCs w:val="20"/>
    </w:rPr>
  </w:style>
  <w:style w:type="paragraph" w:customStyle="1" w:styleId="affffffc">
    <w:name w:val="标准文件_附录章标题"/>
    <w:next w:val="afffffa"/>
    <w:autoRedefine/>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d">
    <w:name w:val="标准文件_公式后的破折号"/>
    <w:basedOn w:val="afffffa"/>
    <w:next w:val="afffffa"/>
    <w:autoRedefine/>
    <w:qFormat/>
    <w:pPr>
      <w:ind w:leftChars="200" w:left="488" w:hangingChars="290" w:hanging="289"/>
    </w:pPr>
  </w:style>
  <w:style w:type="paragraph" w:customStyle="1" w:styleId="a6">
    <w:name w:val="标准文件_前言、引言标题"/>
    <w:next w:val="afffa"/>
    <w:autoRedefine/>
    <w:qFormat/>
    <w:pPr>
      <w:numPr>
        <w:numId w:val="8"/>
      </w:numPr>
      <w:shd w:val="clear" w:color="FFFFFF" w:fill="FFFFFF"/>
      <w:spacing w:afterLines="150" w:after="150"/>
      <w:ind w:left="0" w:firstLine="0"/>
      <w:jc w:val="center"/>
      <w:outlineLvl w:val="0"/>
    </w:pPr>
    <w:rPr>
      <w:rFonts w:ascii="黑体" w:eastAsia="黑体"/>
      <w:sz w:val="32"/>
    </w:rPr>
  </w:style>
  <w:style w:type="paragraph" w:customStyle="1" w:styleId="affffffe">
    <w:name w:val="标准文件_目次、标准名称标题"/>
    <w:basedOn w:val="a6"/>
    <w:next w:val="afffffa"/>
    <w:autoRedefine/>
    <w:qFormat/>
    <w:pPr>
      <w:spacing w:line="460" w:lineRule="exact"/>
    </w:pPr>
  </w:style>
  <w:style w:type="paragraph" w:customStyle="1" w:styleId="afffffff">
    <w:name w:val="标准文件_目录标题"/>
    <w:basedOn w:val="afffa"/>
    <w:autoRedefine/>
    <w:qFormat/>
    <w:pPr>
      <w:spacing w:afterLines="150" w:after="150" w:line="240" w:lineRule="auto"/>
      <w:jc w:val="center"/>
    </w:pPr>
    <w:rPr>
      <w:rFonts w:ascii="黑体" w:eastAsia="黑体"/>
      <w:sz w:val="32"/>
    </w:rPr>
  </w:style>
  <w:style w:type="paragraph" w:customStyle="1" w:styleId="af1">
    <w:name w:val="标准文件_破折号列项"/>
    <w:autoRedefine/>
    <w:qFormat/>
    <w:pPr>
      <w:numPr>
        <w:numId w:val="9"/>
      </w:numPr>
      <w:adjustRightInd w:val="0"/>
      <w:snapToGrid w:val="0"/>
      <w:ind w:left="0" w:firstLineChars="200" w:firstLine="200"/>
    </w:pPr>
    <w:rPr>
      <w:sz w:val="21"/>
    </w:rPr>
  </w:style>
  <w:style w:type="paragraph" w:customStyle="1" w:styleId="aff1">
    <w:name w:val="标准文件_破折号列项（二级）"/>
    <w:basedOn w:val="af1"/>
    <w:autoRedefine/>
    <w:qFormat/>
    <w:pPr>
      <w:numPr>
        <w:numId w:val="10"/>
      </w:numPr>
      <w:ind w:left="0" w:firstLine="200"/>
    </w:pPr>
  </w:style>
  <w:style w:type="paragraph" w:customStyle="1" w:styleId="afff4">
    <w:name w:val="标准文件_三级条标题"/>
    <w:basedOn w:val="afff3"/>
    <w:next w:val="afffffa"/>
    <w:autoRedefine/>
    <w:qFormat/>
    <w:pPr>
      <w:widowControl/>
      <w:numPr>
        <w:ilvl w:val="4"/>
      </w:numPr>
      <w:outlineLvl w:val="3"/>
    </w:pPr>
  </w:style>
  <w:style w:type="character" w:customStyle="1" w:styleId="11">
    <w:name w:val="不明显参考1"/>
    <w:autoRedefine/>
    <w:uiPriority w:val="31"/>
    <w:qFormat/>
    <w:rPr>
      <w:smallCaps/>
      <w:color w:val="C0504D"/>
      <w:u w:val="single"/>
    </w:rPr>
  </w:style>
  <w:style w:type="paragraph" w:customStyle="1" w:styleId="afffffff0">
    <w:name w:val="标准文件_示例后续"/>
    <w:basedOn w:val="afffa"/>
    <w:autoRedefine/>
    <w:qFormat/>
    <w:pPr>
      <w:adjustRightInd/>
      <w:spacing w:line="240" w:lineRule="auto"/>
      <w:ind w:firstLineChars="200" w:firstLine="200"/>
    </w:pPr>
    <w:rPr>
      <w:sz w:val="18"/>
      <w:szCs w:val="24"/>
    </w:rPr>
  </w:style>
  <w:style w:type="paragraph" w:customStyle="1" w:styleId="affe">
    <w:name w:val="标准文件_数字编号列项"/>
    <w:autoRedefine/>
    <w:qFormat/>
    <w:pPr>
      <w:numPr>
        <w:numId w:val="11"/>
      </w:numPr>
      <w:jc w:val="both"/>
    </w:pPr>
    <w:rPr>
      <w:rFonts w:ascii="宋体" w:hAnsi="宋体"/>
      <w:sz w:val="21"/>
    </w:rPr>
  </w:style>
  <w:style w:type="paragraph" w:customStyle="1" w:styleId="afff5">
    <w:name w:val="标准文件_四级条标题"/>
    <w:next w:val="afffffa"/>
    <w:autoRedefine/>
    <w:qFormat/>
    <w:pPr>
      <w:widowControl w:val="0"/>
      <w:numPr>
        <w:ilvl w:val="5"/>
        <w:numId w:val="2"/>
      </w:numPr>
      <w:spacing w:beforeLines="50" w:before="50" w:afterLines="50" w:after="50"/>
      <w:jc w:val="both"/>
      <w:outlineLvl w:val="4"/>
    </w:pPr>
    <w:rPr>
      <w:rFonts w:ascii="黑体" w:eastAsia="黑体"/>
      <w:sz w:val="21"/>
    </w:rPr>
  </w:style>
  <w:style w:type="character" w:customStyle="1" w:styleId="affff8">
    <w:name w:val="脚注文本 字符"/>
    <w:link w:val="affff7"/>
    <w:autoRedefine/>
    <w:semiHidden/>
    <w:qFormat/>
    <w:rPr>
      <w:rFonts w:ascii="宋体" w:eastAsia="宋体" w:hAnsi="Times New Roman" w:cs="Times New Roman"/>
      <w:sz w:val="18"/>
      <w:szCs w:val="18"/>
    </w:rPr>
  </w:style>
  <w:style w:type="paragraph" w:customStyle="1" w:styleId="afffffff1">
    <w:name w:val="标准文件_条文脚注"/>
    <w:basedOn w:val="affff7"/>
    <w:autoRedefine/>
    <w:qFormat/>
    <w:pPr>
      <w:adjustRightInd w:val="0"/>
      <w:spacing w:line="240" w:lineRule="auto"/>
      <w:ind w:leftChars="0" w:left="0" w:firstLineChars="200" w:firstLine="200"/>
      <w:jc w:val="both"/>
    </w:pPr>
    <w:rPr>
      <w:rFonts w:hAnsi="宋体"/>
    </w:rPr>
  </w:style>
  <w:style w:type="paragraph" w:customStyle="1" w:styleId="af9">
    <w:name w:val="标准文件_图表脚注"/>
    <w:basedOn w:val="afffa"/>
    <w:next w:val="afffffa"/>
    <w:autoRedefine/>
    <w:qFormat/>
    <w:pPr>
      <w:numPr>
        <w:numId w:val="12"/>
      </w:numPr>
      <w:spacing w:line="240" w:lineRule="auto"/>
      <w:jc w:val="left"/>
    </w:pPr>
    <w:rPr>
      <w:rFonts w:ascii="宋体" w:hAnsi="宋体"/>
      <w:sz w:val="18"/>
    </w:rPr>
  </w:style>
  <w:style w:type="character" w:customStyle="1" w:styleId="afffffff2">
    <w:name w:val="标准文件_图表脚注内容"/>
    <w:autoRedefine/>
    <w:qFormat/>
    <w:rPr>
      <w:rFonts w:ascii="宋体" w:eastAsia="宋体" w:hAnsi="宋体" w:cs="Times New Roman"/>
      <w:spacing w:val="0"/>
      <w:sz w:val="18"/>
      <w:vertAlign w:val="superscript"/>
    </w:rPr>
  </w:style>
  <w:style w:type="paragraph" w:customStyle="1" w:styleId="afff6">
    <w:name w:val="标准文件_五级条标题"/>
    <w:next w:val="afffffa"/>
    <w:autoRedefine/>
    <w:qFormat/>
    <w:pPr>
      <w:widowControl w:val="0"/>
      <w:numPr>
        <w:ilvl w:val="6"/>
        <w:numId w:val="2"/>
      </w:numPr>
      <w:spacing w:beforeLines="50" w:before="50" w:afterLines="50" w:after="50"/>
      <w:jc w:val="both"/>
      <w:outlineLvl w:val="5"/>
    </w:pPr>
    <w:rPr>
      <w:rFonts w:ascii="黑体" w:eastAsia="黑体"/>
      <w:sz w:val="21"/>
    </w:rPr>
  </w:style>
  <w:style w:type="paragraph" w:customStyle="1" w:styleId="afff1">
    <w:name w:val="标准文件_章标题"/>
    <w:next w:val="afffffa"/>
    <w:autoRedefine/>
    <w:qFormat/>
    <w:pPr>
      <w:numPr>
        <w:ilvl w:val="1"/>
        <w:numId w:val="2"/>
      </w:numPr>
      <w:spacing w:beforeLines="100" w:before="100" w:afterLines="100" w:after="100"/>
      <w:jc w:val="both"/>
      <w:outlineLvl w:val="0"/>
    </w:pPr>
    <w:rPr>
      <w:rFonts w:ascii="黑体" w:eastAsia="黑体"/>
      <w:sz w:val="21"/>
    </w:rPr>
  </w:style>
  <w:style w:type="paragraph" w:customStyle="1" w:styleId="afff2">
    <w:name w:val="标准文件_一级条标题"/>
    <w:basedOn w:val="afff1"/>
    <w:next w:val="afffffa"/>
    <w:autoRedefine/>
    <w:qFormat/>
    <w:pPr>
      <w:numPr>
        <w:ilvl w:val="2"/>
      </w:numPr>
      <w:spacing w:beforeLines="50" w:before="50" w:afterLines="50" w:after="50"/>
      <w:outlineLvl w:val="1"/>
    </w:pPr>
  </w:style>
  <w:style w:type="paragraph" w:customStyle="1" w:styleId="afffffff3">
    <w:name w:val="标准文件_一致程度"/>
    <w:basedOn w:val="afffa"/>
    <w:autoRedefine/>
    <w:qFormat/>
    <w:pPr>
      <w:spacing w:line="440" w:lineRule="exact"/>
      <w:jc w:val="center"/>
    </w:pPr>
    <w:rPr>
      <w:sz w:val="28"/>
    </w:rPr>
  </w:style>
  <w:style w:type="paragraph" w:customStyle="1" w:styleId="afffffff4">
    <w:name w:val="标准文件_引言标题"/>
    <w:next w:val="afffa"/>
    <w:autoRedefine/>
    <w:qFormat/>
    <w:pPr>
      <w:shd w:val="clear" w:color="FFFFFF" w:fill="FFFFFF"/>
      <w:spacing w:before="540" w:after="600"/>
      <w:jc w:val="center"/>
      <w:outlineLvl w:val="0"/>
    </w:pPr>
    <w:rPr>
      <w:rFonts w:ascii="黑体" w:eastAsia="黑体"/>
      <w:sz w:val="32"/>
    </w:rPr>
  </w:style>
  <w:style w:type="paragraph" w:customStyle="1" w:styleId="afffffff5">
    <w:name w:val="标准文件_英文图表脚注"/>
    <w:basedOn w:val="afffff9"/>
    <w:autoRedefine/>
    <w:qFormat/>
    <w:pPr>
      <w:widowControl/>
      <w:adjustRightInd/>
      <w:snapToGrid/>
      <w:spacing w:line="240" w:lineRule="auto"/>
      <w:ind w:left="79" w:hangingChars="80" w:hanging="79"/>
    </w:pPr>
    <w:rPr>
      <w:rFonts w:ascii="宋体" w:hAnsi="宋体"/>
    </w:rPr>
  </w:style>
  <w:style w:type="paragraph" w:customStyle="1" w:styleId="afb">
    <w:name w:val="标准文件_数字编号列项（二级）"/>
    <w:autoRedefine/>
    <w:qFormat/>
    <w:pPr>
      <w:numPr>
        <w:ilvl w:val="1"/>
        <w:numId w:val="13"/>
      </w:numPr>
      <w:tabs>
        <w:tab w:val="left" w:pos="851"/>
      </w:tabs>
      <w:jc w:val="both"/>
    </w:pPr>
    <w:rPr>
      <w:rFonts w:ascii="宋体"/>
      <w:sz w:val="21"/>
    </w:rPr>
  </w:style>
  <w:style w:type="paragraph" w:customStyle="1" w:styleId="af">
    <w:name w:val="标准文件_英文注："/>
    <w:basedOn w:val="afffa"/>
    <w:next w:val="afffffa"/>
    <w:autoRedefin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5">
    <w:name w:val="标准文件_英文注×："/>
    <w:basedOn w:val="afffa"/>
    <w:autoRedefine/>
    <w:qFormat/>
    <w:pPr>
      <w:numPr>
        <w:numId w:val="15"/>
      </w:numPr>
      <w:tabs>
        <w:tab w:val="left" w:pos="210"/>
      </w:tabs>
      <w:autoSpaceDE w:val="0"/>
      <w:autoSpaceDN w:val="0"/>
      <w:spacing w:line="240" w:lineRule="auto"/>
    </w:pPr>
    <w:rPr>
      <w:rFonts w:ascii="宋体" w:hAnsi="宋体"/>
      <w:kern w:val="0"/>
      <w:szCs w:val="20"/>
    </w:rPr>
  </w:style>
  <w:style w:type="paragraph" w:customStyle="1" w:styleId="aff7">
    <w:name w:val="标准文件_正文表标题"/>
    <w:next w:val="afffffa"/>
    <w:autoRedefine/>
    <w:qFormat/>
    <w:pPr>
      <w:numPr>
        <w:numId w:val="16"/>
      </w:numPr>
      <w:tabs>
        <w:tab w:val="left" w:pos="0"/>
      </w:tabs>
      <w:spacing w:beforeLines="50" w:before="50" w:afterLines="50" w:after="50"/>
      <w:jc w:val="center"/>
    </w:pPr>
    <w:rPr>
      <w:rFonts w:ascii="黑体" w:eastAsia="黑体"/>
      <w:sz w:val="21"/>
    </w:rPr>
  </w:style>
  <w:style w:type="paragraph" w:customStyle="1" w:styleId="afffffff6">
    <w:name w:val="标准文件_正文公式"/>
    <w:basedOn w:val="afffa"/>
    <w:next w:val="afffff9"/>
    <w:autoRedefine/>
    <w:qFormat/>
    <w:pPr>
      <w:tabs>
        <w:tab w:val="center" w:pos="4678"/>
        <w:tab w:val="right" w:leader="middleDot" w:pos="9356"/>
      </w:tabs>
      <w:spacing w:line="240" w:lineRule="auto"/>
    </w:pPr>
    <w:rPr>
      <w:rFonts w:ascii="宋体" w:hAnsi="宋体"/>
    </w:rPr>
  </w:style>
  <w:style w:type="paragraph" w:customStyle="1" w:styleId="aff2">
    <w:name w:val="标准文件_正文图标题"/>
    <w:next w:val="afffffa"/>
    <w:autoRedefine/>
    <w:qFormat/>
    <w:pPr>
      <w:numPr>
        <w:numId w:val="17"/>
      </w:numPr>
      <w:spacing w:beforeLines="50" w:before="50" w:afterLines="50" w:after="50"/>
      <w:jc w:val="center"/>
    </w:pPr>
    <w:rPr>
      <w:rFonts w:ascii="黑体" w:eastAsia="黑体"/>
      <w:sz w:val="21"/>
    </w:rPr>
  </w:style>
  <w:style w:type="paragraph" w:customStyle="1" w:styleId="afff8">
    <w:name w:val="标准文件_正文英文表标题"/>
    <w:next w:val="afffffa"/>
    <w:autoRedefine/>
    <w:qFormat/>
    <w:pPr>
      <w:numPr>
        <w:numId w:val="18"/>
      </w:numPr>
      <w:jc w:val="center"/>
    </w:pPr>
    <w:rPr>
      <w:rFonts w:ascii="黑体" w:eastAsia="黑体"/>
      <w:sz w:val="21"/>
    </w:rPr>
  </w:style>
  <w:style w:type="paragraph" w:customStyle="1" w:styleId="aff0">
    <w:name w:val="标准文件_正文英文图标题"/>
    <w:next w:val="afffffa"/>
    <w:autoRedefine/>
    <w:qFormat/>
    <w:pPr>
      <w:numPr>
        <w:numId w:val="19"/>
      </w:numPr>
      <w:jc w:val="center"/>
    </w:pPr>
    <w:rPr>
      <w:rFonts w:ascii="黑体" w:eastAsia="黑体"/>
      <w:sz w:val="21"/>
    </w:rPr>
  </w:style>
  <w:style w:type="paragraph" w:customStyle="1" w:styleId="afc">
    <w:name w:val="标准文件_编号列项（三级）"/>
    <w:autoRedefine/>
    <w:qFormat/>
    <w:pPr>
      <w:numPr>
        <w:ilvl w:val="2"/>
        <w:numId w:val="13"/>
      </w:numPr>
      <w:tabs>
        <w:tab w:val="left" w:pos="851"/>
      </w:tabs>
    </w:pPr>
    <w:rPr>
      <w:rFonts w:ascii="宋体"/>
      <w:sz w:val="21"/>
    </w:rPr>
  </w:style>
  <w:style w:type="paragraph" w:customStyle="1" w:styleId="a1">
    <w:name w:val="二级无标题条"/>
    <w:basedOn w:val="afffa"/>
    <w:autoRedefine/>
    <w:qFormat/>
    <w:pPr>
      <w:numPr>
        <w:ilvl w:val="3"/>
        <w:numId w:val="20"/>
      </w:numPr>
      <w:adjustRightInd/>
      <w:spacing w:line="240" w:lineRule="auto"/>
    </w:pPr>
    <w:rPr>
      <w:rFonts w:ascii="宋体" w:hAnsi="宋体"/>
      <w:szCs w:val="24"/>
    </w:rPr>
  </w:style>
  <w:style w:type="paragraph" w:customStyle="1" w:styleId="afffffff7">
    <w:name w:val="发布部门"/>
    <w:next w:val="afffffa"/>
    <w:autoRedefine/>
    <w:qFormat/>
    <w:pPr>
      <w:framePr w:w="7433" w:h="585" w:hRule="exact" w:hSpace="180" w:vSpace="180" w:wrap="around" w:hAnchor="margin" w:xAlign="center" w:y="14401" w:anchorLock="1"/>
      <w:jc w:val="center"/>
    </w:pPr>
    <w:rPr>
      <w:rFonts w:ascii="宋体"/>
      <w:b/>
      <w:w w:val="135"/>
      <w:sz w:val="36"/>
    </w:rPr>
  </w:style>
  <w:style w:type="paragraph" w:customStyle="1" w:styleId="afffffff8">
    <w:name w:val="发布日期"/>
    <w:autoRedefine/>
    <w:qFormat/>
    <w:pPr>
      <w:framePr w:w="4000" w:h="473" w:hRule="exact" w:hSpace="180" w:vSpace="180" w:wrap="around" w:hAnchor="margin" w:y="13511" w:anchorLock="1"/>
    </w:pPr>
    <w:rPr>
      <w:rFonts w:eastAsia="黑体"/>
      <w:sz w:val="28"/>
    </w:rPr>
  </w:style>
  <w:style w:type="paragraph" w:customStyle="1" w:styleId="afffffff9">
    <w:name w:val="封面标准代替信息"/>
    <w:basedOn w:val="afffa"/>
    <w:autoRedefine/>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a">
    <w:name w:val="封面标准名称"/>
    <w:autoRedefine/>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b">
    <w:name w:val="封面标准文稿编辑信息"/>
    <w:autoRedefine/>
    <w:qFormat/>
    <w:pPr>
      <w:spacing w:before="180" w:line="180" w:lineRule="exact"/>
      <w:jc w:val="center"/>
    </w:pPr>
    <w:rPr>
      <w:rFonts w:ascii="宋体"/>
      <w:sz w:val="21"/>
    </w:rPr>
  </w:style>
  <w:style w:type="paragraph" w:customStyle="1" w:styleId="afffffffc">
    <w:name w:val="封面标准文稿类别"/>
    <w:autoRedefine/>
    <w:qFormat/>
    <w:pPr>
      <w:spacing w:before="440" w:line="400" w:lineRule="exact"/>
      <w:jc w:val="center"/>
    </w:pPr>
    <w:rPr>
      <w:rFonts w:ascii="宋体"/>
      <w:sz w:val="24"/>
    </w:rPr>
  </w:style>
  <w:style w:type="paragraph" w:customStyle="1" w:styleId="afffffffd">
    <w:name w:val="封面标准英文名称"/>
    <w:autoRedefine/>
    <w:qFormat/>
    <w:pPr>
      <w:widowControl w:val="0"/>
      <w:spacing w:line="360" w:lineRule="exact"/>
      <w:jc w:val="center"/>
    </w:pPr>
    <w:rPr>
      <w:sz w:val="28"/>
    </w:rPr>
  </w:style>
  <w:style w:type="paragraph" w:customStyle="1" w:styleId="afffffffe">
    <w:name w:val="封面一致性程度标识"/>
    <w:autoRedefine/>
    <w:qFormat/>
    <w:pPr>
      <w:spacing w:before="440" w:line="440" w:lineRule="exact"/>
      <w:jc w:val="center"/>
    </w:pPr>
    <w:rPr>
      <w:sz w:val="28"/>
    </w:rPr>
  </w:style>
  <w:style w:type="paragraph" w:customStyle="1" w:styleId="affffffff">
    <w:name w:val="封面正文"/>
    <w:autoRedefine/>
    <w:qFormat/>
    <w:pPr>
      <w:jc w:val="both"/>
    </w:pPr>
  </w:style>
  <w:style w:type="paragraph" w:customStyle="1" w:styleId="affffffff0">
    <w:name w:val="附录二级无标题条"/>
    <w:basedOn w:val="afffa"/>
    <w:next w:val="afffffa"/>
    <w:autoRedefin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1">
    <w:name w:val="附录三级无标题条"/>
    <w:basedOn w:val="affffffff0"/>
    <w:next w:val="afffffa"/>
    <w:autoRedefine/>
    <w:qFormat/>
    <w:pPr>
      <w:outlineLvl w:val="4"/>
    </w:pPr>
  </w:style>
  <w:style w:type="paragraph" w:customStyle="1" w:styleId="affffffff2">
    <w:name w:val="附录四级无标题条"/>
    <w:basedOn w:val="affffffff1"/>
    <w:next w:val="afffffa"/>
    <w:autoRedefine/>
    <w:qFormat/>
    <w:pPr>
      <w:outlineLvl w:val="5"/>
    </w:pPr>
  </w:style>
  <w:style w:type="paragraph" w:customStyle="1" w:styleId="affffffff3">
    <w:name w:val="附录图"/>
    <w:next w:val="afffffa"/>
    <w:autoRedefine/>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7">
    <w:name w:val="标准文件_一级项"/>
    <w:autoRedefine/>
    <w:qFormat/>
    <w:pPr>
      <w:numPr>
        <w:numId w:val="21"/>
      </w:numPr>
    </w:pPr>
    <w:rPr>
      <w:rFonts w:ascii="宋体"/>
      <w:sz w:val="21"/>
    </w:rPr>
  </w:style>
  <w:style w:type="paragraph" w:customStyle="1" w:styleId="affffffff4">
    <w:name w:val="附录五级无标题条"/>
    <w:basedOn w:val="affffffff2"/>
    <w:next w:val="afffffa"/>
    <w:autoRedefine/>
    <w:qFormat/>
    <w:pPr>
      <w:outlineLvl w:val="6"/>
    </w:pPr>
  </w:style>
  <w:style w:type="paragraph" w:customStyle="1" w:styleId="affffffff5">
    <w:name w:val="附录性质"/>
    <w:basedOn w:val="afffa"/>
    <w:autoRedefine/>
    <w:qFormat/>
    <w:pPr>
      <w:widowControl/>
      <w:adjustRightInd/>
      <w:jc w:val="center"/>
    </w:pPr>
    <w:rPr>
      <w:rFonts w:ascii="黑体" w:eastAsia="黑体"/>
    </w:rPr>
  </w:style>
  <w:style w:type="paragraph" w:customStyle="1" w:styleId="affffffff6">
    <w:name w:val="附录一级无标题条"/>
    <w:basedOn w:val="affffffc"/>
    <w:next w:val="afffffa"/>
    <w:autoRedefine/>
    <w:qFormat/>
    <w:pPr>
      <w:autoSpaceDN w:val="0"/>
      <w:outlineLvl w:val="2"/>
    </w:pPr>
    <w:rPr>
      <w:rFonts w:ascii="宋体" w:eastAsia="宋体" w:hAnsi="宋体"/>
    </w:rPr>
  </w:style>
  <w:style w:type="character" w:customStyle="1" w:styleId="affffffff7">
    <w:name w:val="个人答复风格"/>
    <w:autoRedefine/>
    <w:qFormat/>
    <w:rPr>
      <w:rFonts w:ascii="Arial" w:eastAsia="宋体" w:hAnsi="Arial" w:cs="Arial"/>
      <w:color w:val="auto"/>
      <w:spacing w:val="0"/>
      <w:sz w:val="20"/>
    </w:rPr>
  </w:style>
  <w:style w:type="character" w:customStyle="1" w:styleId="affffffff8">
    <w:name w:val="个人撰写风格"/>
    <w:autoRedefine/>
    <w:qFormat/>
    <w:rPr>
      <w:rFonts w:ascii="Arial" w:eastAsia="宋体" w:hAnsi="Arial" w:cs="Arial"/>
      <w:color w:val="auto"/>
      <w:spacing w:val="0"/>
      <w:sz w:val="20"/>
    </w:rPr>
  </w:style>
  <w:style w:type="paragraph" w:customStyle="1" w:styleId="affffffff9">
    <w:name w:val="脚注后续"/>
    <w:autoRedefine/>
    <w:qFormat/>
    <w:pPr>
      <w:ind w:leftChars="350" w:left="350"/>
      <w:jc w:val="both"/>
    </w:pPr>
    <w:rPr>
      <w:rFonts w:ascii="宋体"/>
      <w:sz w:val="18"/>
    </w:rPr>
  </w:style>
  <w:style w:type="paragraph" w:customStyle="1" w:styleId="afff9">
    <w:name w:val="列项——"/>
    <w:autoRedefine/>
    <w:qFormat/>
    <w:pPr>
      <w:widowControl w:val="0"/>
      <w:numPr>
        <w:numId w:val="22"/>
      </w:numPr>
      <w:jc w:val="both"/>
    </w:pPr>
    <w:rPr>
      <w:rFonts w:ascii="宋体" w:hAnsi="宋体"/>
      <w:sz w:val="21"/>
    </w:rPr>
  </w:style>
  <w:style w:type="paragraph" w:customStyle="1" w:styleId="affffffffa">
    <w:name w:val="列项·"/>
    <w:basedOn w:val="afffffa"/>
    <w:autoRedefine/>
    <w:qFormat/>
    <w:pPr>
      <w:tabs>
        <w:tab w:val="left" w:pos="840"/>
      </w:tabs>
    </w:pPr>
  </w:style>
  <w:style w:type="paragraph" w:customStyle="1" w:styleId="affffffffb">
    <w:name w:val="目次、索引正文"/>
    <w:autoRedefine/>
    <w:qFormat/>
    <w:pPr>
      <w:spacing w:line="320" w:lineRule="exact"/>
      <w:jc w:val="both"/>
    </w:pPr>
    <w:rPr>
      <w:rFonts w:ascii="宋体"/>
      <w:sz w:val="21"/>
    </w:rPr>
  </w:style>
  <w:style w:type="paragraph" w:customStyle="1" w:styleId="210">
    <w:name w:val="目录 21"/>
    <w:basedOn w:val="afffa"/>
    <w:next w:val="afffa"/>
    <w:autoRedefine/>
    <w:semiHidden/>
    <w:qFormat/>
    <w:pPr>
      <w:adjustRightInd/>
      <w:spacing w:line="240" w:lineRule="auto"/>
      <w:jc w:val="left"/>
    </w:pPr>
    <w:rPr>
      <w:bCs/>
      <w:iCs/>
    </w:rPr>
  </w:style>
  <w:style w:type="paragraph" w:customStyle="1" w:styleId="31">
    <w:name w:val="目录 31"/>
    <w:basedOn w:val="afffa"/>
    <w:next w:val="afffa"/>
    <w:autoRedefine/>
    <w:semiHidden/>
    <w:qFormat/>
    <w:pPr>
      <w:spacing w:line="240" w:lineRule="auto"/>
    </w:pPr>
    <w:rPr>
      <w:rFonts w:ascii="宋体" w:hAnsi="宋体"/>
      <w:iCs/>
    </w:rPr>
  </w:style>
  <w:style w:type="paragraph" w:customStyle="1" w:styleId="41">
    <w:name w:val="目录 41"/>
    <w:basedOn w:val="afffa"/>
    <w:next w:val="afffa"/>
    <w:autoRedefine/>
    <w:semiHidden/>
    <w:qFormat/>
    <w:pPr>
      <w:adjustRightInd/>
      <w:spacing w:line="240" w:lineRule="auto"/>
      <w:jc w:val="left"/>
    </w:pPr>
  </w:style>
  <w:style w:type="paragraph" w:customStyle="1" w:styleId="51">
    <w:name w:val="目录 51"/>
    <w:basedOn w:val="afffa"/>
    <w:next w:val="afffa"/>
    <w:autoRedefine/>
    <w:semiHidden/>
    <w:qFormat/>
    <w:pPr>
      <w:spacing w:line="240" w:lineRule="auto"/>
    </w:pPr>
    <w:rPr>
      <w:rFonts w:ascii="宋体" w:hAnsi="宋体"/>
    </w:rPr>
  </w:style>
  <w:style w:type="paragraph" w:customStyle="1" w:styleId="61">
    <w:name w:val="目录 61"/>
    <w:basedOn w:val="afffa"/>
    <w:next w:val="afffa"/>
    <w:autoRedefine/>
    <w:semiHidden/>
    <w:qFormat/>
    <w:pPr>
      <w:adjustRightInd/>
      <w:spacing w:line="240" w:lineRule="auto"/>
      <w:jc w:val="left"/>
    </w:pPr>
  </w:style>
  <w:style w:type="paragraph" w:customStyle="1" w:styleId="71">
    <w:name w:val="目录 71"/>
    <w:basedOn w:val="61"/>
    <w:autoRedefine/>
    <w:semiHidden/>
    <w:qFormat/>
    <w:pPr>
      <w:ind w:left="1260"/>
    </w:pPr>
  </w:style>
  <w:style w:type="paragraph" w:customStyle="1" w:styleId="81">
    <w:name w:val="目录 81"/>
    <w:basedOn w:val="71"/>
    <w:autoRedefine/>
    <w:semiHidden/>
    <w:qFormat/>
    <w:pPr>
      <w:ind w:left="1470"/>
    </w:pPr>
  </w:style>
  <w:style w:type="paragraph" w:customStyle="1" w:styleId="91">
    <w:name w:val="目录 91"/>
    <w:basedOn w:val="81"/>
    <w:autoRedefine/>
    <w:semiHidden/>
    <w:qFormat/>
    <w:pPr>
      <w:ind w:left="1680"/>
    </w:pPr>
  </w:style>
  <w:style w:type="paragraph" w:customStyle="1" w:styleId="affffffffc">
    <w:name w:val="其他标准称谓"/>
    <w:autoRedefine/>
    <w:qFormat/>
    <w:pPr>
      <w:spacing w:line="0" w:lineRule="atLeast"/>
      <w:jc w:val="distribute"/>
    </w:pPr>
    <w:rPr>
      <w:rFonts w:ascii="黑体" w:eastAsia="黑体" w:hAnsi="宋体"/>
      <w:sz w:val="52"/>
    </w:rPr>
  </w:style>
  <w:style w:type="paragraph" w:customStyle="1" w:styleId="affffffffd">
    <w:name w:val="其他发布部门"/>
    <w:basedOn w:val="afffffff7"/>
    <w:autoRedefine/>
    <w:qFormat/>
    <w:pPr>
      <w:framePr w:wrap="around"/>
      <w:spacing w:line="0" w:lineRule="atLeast"/>
    </w:pPr>
    <w:rPr>
      <w:rFonts w:ascii="黑体" w:eastAsia="黑体"/>
      <w:b w:val="0"/>
    </w:rPr>
  </w:style>
  <w:style w:type="paragraph" w:customStyle="1" w:styleId="afff0">
    <w:name w:val="前言标题"/>
    <w:next w:val="afffa"/>
    <w:autoRedefine/>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a"/>
    <w:autoRedefine/>
    <w:qFormat/>
    <w:pPr>
      <w:numPr>
        <w:ilvl w:val="4"/>
        <w:numId w:val="20"/>
      </w:numPr>
      <w:adjustRightInd/>
      <w:spacing w:line="240" w:lineRule="auto"/>
    </w:pPr>
    <w:rPr>
      <w:rFonts w:ascii="宋体" w:hAnsi="宋体"/>
      <w:szCs w:val="24"/>
    </w:rPr>
  </w:style>
  <w:style w:type="paragraph" w:customStyle="1" w:styleId="affffffffe">
    <w:name w:val="实施日期"/>
    <w:basedOn w:val="afffffff8"/>
    <w:autoRedefine/>
    <w:qFormat/>
    <w:pPr>
      <w:framePr w:hSpace="0" w:wrap="around" w:xAlign="right"/>
      <w:jc w:val="right"/>
    </w:pPr>
  </w:style>
  <w:style w:type="paragraph" w:customStyle="1" w:styleId="a3">
    <w:name w:val="四级无标题条"/>
    <w:basedOn w:val="afffa"/>
    <w:autoRedefine/>
    <w:qFormat/>
    <w:pPr>
      <w:numPr>
        <w:ilvl w:val="5"/>
        <w:numId w:val="20"/>
      </w:numPr>
      <w:adjustRightInd/>
      <w:spacing w:line="240" w:lineRule="auto"/>
    </w:pPr>
    <w:rPr>
      <w:rFonts w:ascii="宋体" w:hAnsi="宋体"/>
      <w:szCs w:val="24"/>
    </w:rPr>
  </w:style>
  <w:style w:type="paragraph" w:customStyle="1" w:styleId="afffffffff">
    <w:name w:val="文献分类号"/>
    <w:autoRedefine/>
    <w:qFormat/>
    <w:pPr>
      <w:framePr w:hSpace="180" w:vSpace="180" w:wrap="around" w:hAnchor="margin" w:y="1" w:anchorLock="1"/>
      <w:widowControl w:val="0"/>
      <w:textAlignment w:val="center"/>
    </w:pPr>
    <w:rPr>
      <w:rFonts w:eastAsia="黑体"/>
      <w:sz w:val="21"/>
    </w:rPr>
  </w:style>
  <w:style w:type="paragraph" w:customStyle="1" w:styleId="afffffffff0">
    <w:name w:val="无标题条"/>
    <w:next w:val="afffffa"/>
    <w:autoRedefine/>
    <w:qFormat/>
    <w:pPr>
      <w:jc w:val="both"/>
    </w:pPr>
    <w:rPr>
      <w:rFonts w:ascii="宋体" w:hAnsi="宋体"/>
      <w:sz w:val="21"/>
    </w:rPr>
  </w:style>
  <w:style w:type="paragraph" w:customStyle="1" w:styleId="a4">
    <w:name w:val="五级无标题条"/>
    <w:basedOn w:val="afffa"/>
    <w:autoRedefine/>
    <w:qFormat/>
    <w:pPr>
      <w:numPr>
        <w:ilvl w:val="6"/>
        <w:numId w:val="20"/>
      </w:numPr>
      <w:adjustRightInd/>
    </w:pPr>
    <w:rPr>
      <w:szCs w:val="24"/>
    </w:rPr>
  </w:style>
  <w:style w:type="paragraph" w:customStyle="1" w:styleId="a0">
    <w:name w:val="一级无标题条"/>
    <w:basedOn w:val="afffa"/>
    <w:autoRedefine/>
    <w:qFormat/>
    <w:pPr>
      <w:numPr>
        <w:ilvl w:val="2"/>
        <w:numId w:val="20"/>
      </w:numPr>
      <w:adjustRightInd/>
      <w:spacing w:before="10" w:after="10" w:line="240" w:lineRule="auto"/>
    </w:pPr>
    <w:rPr>
      <w:rFonts w:ascii="宋体" w:hAnsi="宋体"/>
      <w:szCs w:val="24"/>
    </w:rPr>
  </w:style>
  <w:style w:type="paragraph" w:customStyle="1" w:styleId="afffffffff1">
    <w:name w:val="注:后续"/>
    <w:autoRedefine/>
    <w:qFormat/>
    <w:pPr>
      <w:spacing w:line="300" w:lineRule="exact"/>
      <w:ind w:leftChars="400" w:left="600" w:hangingChars="200" w:hanging="200"/>
      <w:jc w:val="both"/>
    </w:pPr>
    <w:rPr>
      <w:rFonts w:ascii="宋体"/>
      <w:sz w:val="18"/>
    </w:rPr>
  </w:style>
  <w:style w:type="paragraph" w:customStyle="1" w:styleId="afffffffff2">
    <w:name w:val="注×:后续"/>
    <w:basedOn w:val="afffffffff1"/>
    <w:autoRedefine/>
    <w:qFormat/>
    <w:pPr>
      <w:ind w:leftChars="0" w:left="1406" w:firstLineChars="0" w:hanging="499"/>
    </w:pPr>
  </w:style>
  <w:style w:type="paragraph" w:customStyle="1" w:styleId="afffffffff3">
    <w:name w:val="标准文件_一级无标题"/>
    <w:basedOn w:val="afff2"/>
    <w:autoRedefine/>
    <w:qFormat/>
    <w:pPr>
      <w:spacing w:beforeLines="0" w:before="0" w:afterLines="0" w:after="0"/>
      <w:outlineLvl w:val="9"/>
    </w:pPr>
    <w:rPr>
      <w:rFonts w:ascii="宋体" w:eastAsia="宋体"/>
    </w:rPr>
  </w:style>
  <w:style w:type="paragraph" w:customStyle="1" w:styleId="afffffffff4">
    <w:name w:val="标准文件_五级无标题"/>
    <w:basedOn w:val="afff6"/>
    <w:autoRedefine/>
    <w:qFormat/>
    <w:pPr>
      <w:spacing w:beforeLines="0" w:before="0" w:afterLines="0" w:after="0"/>
      <w:outlineLvl w:val="9"/>
    </w:pPr>
    <w:rPr>
      <w:rFonts w:ascii="宋体" w:eastAsia="宋体"/>
    </w:rPr>
  </w:style>
  <w:style w:type="paragraph" w:customStyle="1" w:styleId="afffffffff5">
    <w:name w:val="标准文件_三级无标题"/>
    <w:basedOn w:val="afff4"/>
    <w:autoRedefine/>
    <w:qFormat/>
    <w:pPr>
      <w:spacing w:beforeLines="0" w:before="0" w:afterLines="0" w:after="0"/>
      <w:outlineLvl w:val="9"/>
    </w:pPr>
    <w:rPr>
      <w:rFonts w:ascii="宋体" w:eastAsia="宋体"/>
    </w:rPr>
  </w:style>
  <w:style w:type="paragraph" w:customStyle="1" w:styleId="afffffffff6">
    <w:name w:val="标准文件_二级无标题"/>
    <w:basedOn w:val="afff3"/>
    <w:autoRedefine/>
    <w:qFormat/>
    <w:pPr>
      <w:spacing w:beforeLines="0" w:before="0" w:afterLines="0" w:after="0"/>
      <w:outlineLvl w:val="9"/>
    </w:pPr>
    <w:rPr>
      <w:rFonts w:ascii="宋体" w:eastAsia="宋体"/>
    </w:rPr>
  </w:style>
  <w:style w:type="paragraph" w:customStyle="1" w:styleId="afffffffff7">
    <w:name w:val="标准_四级无标题"/>
    <w:basedOn w:val="afff5"/>
    <w:next w:val="afffffa"/>
    <w:autoRedefine/>
    <w:qFormat/>
    <w:rPr>
      <w:rFonts w:eastAsia="宋体"/>
    </w:rPr>
  </w:style>
  <w:style w:type="paragraph" w:customStyle="1" w:styleId="afffffffff8">
    <w:name w:val="标准文件_四级无标题"/>
    <w:basedOn w:val="afff5"/>
    <w:autoRedefine/>
    <w:qFormat/>
    <w:pPr>
      <w:spacing w:beforeLines="0" w:before="0" w:afterLines="0" w:after="0"/>
      <w:outlineLvl w:val="9"/>
    </w:pPr>
    <w:rPr>
      <w:rFonts w:ascii="宋体" w:eastAsia="宋体" w:hAnsi="黑体"/>
      <w:szCs w:val="52"/>
    </w:rPr>
  </w:style>
  <w:style w:type="paragraph" w:customStyle="1" w:styleId="aff6">
    <w:name w:val="标准文件_大写罗马数字编号列项"/>
    <w:basedOn w:val="afffffa"/>
    <w:autoRedefine/>
    <w:qFormat/>
    <w:pPr>
      <w:numPr>
        <w:numId w:val="23"/>
      </w:numPr>
      <w:ind w:firstLineChars="0" w:firstLine="0"/>
    </w:pPr>
    <w:rPr>
      <w:rFonts w:ascii="Times New Roman" w:cs="Arial"/>
      <w:szCs w:val="28"/>
    </w:rPr>
  </w:style>
  <w:style w:type="paragraph" w:customStyle="1" w:styleId="ae">
    <w:name w:val="标准文件_小写罗马数字编号列项"/>
    <w:basedOn w:val="afffffa"/>
    <w:autoRedefine/>
    <w:qFormat/>
    <w:pPr>
      <w:numPr>
        <w:numId w:val="24"/>
      </w:numPr>
      <w:ind w:firstLineChars="0" w:firstLine="0"/>
    </w:pPr>
    <w:rPr>
      <w:rFonts w:cs="Arial"/>
      <w:szCs w:val="28"/>
    </w:rPr>
  </w:style>
  <w:style w:type="paragraph" w:customStyle="1" w:styleId="afffffffff9">
    <w:name w:val="标准文件_附录标题"/>
    <w:basedOn w:val="aff8"/>
    <w:autoRedefine/>
    <w:qFormat/>
    <w:pPr>
      <w:numPr>
        <w:numId w:val="0"/>
      </w:numPr>
      <w:spacing w:after="280"/>
      <w:outlineLvl w:val="9"/>
    </w:pPr>
  </w:style>
  <w:style w:type="paragraph" w:customStyle="1" w:styleId="afffffffffa">
    <w:name w:val="标准文件_二级项"/>
    <w:autoRedefine/>
    <w:qFormat/>
    <w:rPr>
      <w:rFonts w:ascii="宋体"/>
      <w:sz w:val="21"/>
    </w:rPr>
  </w:style>
  <w:style w:type="paragraph" w:customStyle="1" w:styleId="af8">
    <w:name w:val="标准文件_三级项"/>
    <w:basedOn w:val="afffa"/>
    <w:autoRedefine/>
    <w:qFormat/>
    <w:pPr>
      <w:numPr>
        <w:ilvl w:val="2"/>
        <w:numId w:val="21"/>
      </w:numPr>
      <w:spacing w:line="-300" w:lineRule="auto"/>
    </w:pPr>
    <w:rPr>
      <w:rFonts w:ascii="Times New Roman" w:hAnsi="Times New Roman"/>
    </w:rPr>
  </w:style>
  <w:style w:type="paragraph" w:customStyle="1" w:styleId="afff">
    <w:name w:val="图表脚注说明"/>
    <w:basedOn w:val="afffa"/>
    <w:next w:val="afffffa"/>
    <w:autoRedefine/>
    <w:qFormat/>
    <w:pPr>
      <w:numPr>
        <w:numId w:val="25"/>
      </w:numPr>
      <w:adjustRightInd/>
      <w:spacing w:line="240" w:lineRule="auto"/>
      <w:ind w:left="783"/>
    </w:pPr>
    <w:rPr>
      <w:rFonts w:ascii="宋体" w:hAnsi="Times New Roman"/>
      <w:sz w:val="18"/>
      <w:szCs w:val="18"/>
    </w:rPr>
  </w:style>
  <w:style w:type="paragraph" w:customStyle="1" w:styleId="afa">
    <w:name w:val="标准文件_字母编号列项（一级）"/>
    <w:autoRedefine/>
    <w:qFormat/>
    <w:pPr>
      <w:numPr>
        <w:numId w:val="13"/>
      </w:numPr>
      <w:jc w:val="both"/>
    </w:pPr>
    <w:rPr>
      <w:rFonts w:ascii="宋体"/>
      <w:sz w:val="21"/>
    </w:rPr>
  </w:style>
  <w:style w:type="paragraph" w:customStyle="1" w:styleId="afffffffffb">
    <w:name w:val="标准文件_索引字母"/>
    <w:next w:val="afffffa"/>
    <w:autoRedefine/>
    <w:qFormat/>
    <w:pPr>
      <w:jc w:val="center"/>
    </w:pPr>
    <w:rPr>
      <w:rFonts w:ascii="宋体" w:eastAsia="Times New Roman" w:hAnsi="宋体"/>
      <w:b/>
      <w:kern w:val="2"/>
      <w:sz w:val="21"/>
    </w:rPr>
  </w:style>
  <w:style w:type="paragraph" w:customStyle="1" w:styleId="afffffffffc">
    <w:name w:val="标准文件_附录前"/>
    <w:next w:val="afffffa"/>
    <w:autoRedefine/>
    <w:qFormat/>
    <w:pPr>
      <w:spacing w:line="20" w:lineRule="atLeast"/>
      <w:ind w:firstLine="200"/>
    </w:pPr>
    <w:rPr>
      <w:rFonts w:ascii="宋体" w:hAnsi="宋体"/>
      <w:kern w:val="2"/>
      <w:sz w:val="10"/>
    </w:rPr>
  </w:style>
  <w:style w:type="paragraph" w:customStyle="1" w:styleId="afffffffffd">
    <w:name w:val="标准文件_正文标准名称"/>
    <w:autoRedefine/>
    <w:qFormat/>
    <w:pPr>
      <w:spacing w:beforeLines="20" w:before="20" w:after="640" w:line="400" w:lineRule="exact"/>
      <w:jc w:val="center"/>
    </w:pPr>
    <w:rPr>
      <w:rFonts w:ascii="黑体" w:eastAsia="黑体" w:hAnsi="黑体"/>
      <w:kern w:val="2"/>
      <w:sz w:val="32"/>
      <w:szCs w:val="32"/>
    </w:rPr>
  </w:style>
  <w:style w:type="paragraph" w:customStyle="1" w:styleId="afffffffffe">
    <w:name w:val="标准文件_表格"/>
    <w:basedOn w:val="afffffa"/>
    <w:autoRedefine/>
    <w:qFormat/>
    <w:pPr>
      <w:ind w:firstLineChars="0" w:firstLine="0"/>
      <w:jc w:val="center"/>
    </w:pPr>
    <w:rPr>
      <w:sz w:val="18"/>
    </w:rPr>
  </w:style>
  <w:style w:type="paragraph" w:customStyle="1" w:styleId="afff7">
    <w:name w:val="标准文件_注："/>
    <w:next w:val="afffffa"/>
    <w:autoRedefine/>
    <w:qFormat/>
    <w:pPr>
      <w:widowControl w:val="0"/>
      <w:numPr>
        <w:numId w:val="26"/>
      </w:numPr>
      <w:autoSpaceDE w:val="0"/>
      <w:autoSpaceDN w:val="0"/>
      <w:jc w:val="both"/>
    </w:pPr>
    <w:rPr>
      <w:rFonts w:ascii="宋体"/>
      <w:sz w:val="18"/>
      <w:szCs w:val="18"/>
    </w:rPr>
  </w:style>
  <w:style w:type="paragraph" w:customStyle="1" w:styleId="a5">
    <w:name w:val="标准文件_注×："/>
    <w:autoRedefine/>
    <w:qFormat/>
    <w:pPr>
      <w:widowControl w:val="0"/>
      <w:numPr>
        <w:numId w:val="27"/>
      </w:numPr>
      <w:autoSpaceDE w:val="0"/>
      <w:autoSpaceDN w:val="0"/>
      <w:jc w:val="both"/>
    </w:pPr>
    <w:rPr>
      <w:rFonts w:ascii="宋体"/>
      <w:sz w:val="18"/>
      <w:szCs w:val="18"/>
    </w:rPr>
  </w:style>
  <w:style w:type="paragraph" w:customStyle="1" w:styleId="ac">
    <w:name w:val="标准文件_示例："/>
    <w:next w:val="affffffffff"/>
    <w:autoRedefine/>
    <w:qFormat/>
    <w:pPr>
      <w:widowControl w:val="0"/>
      <w:numPr>
        <w:numId w:val="28"/>
      </w:numPr>
      <w:jc w:val="both"/>
    </w:pPr>
    <w:rPr>
      <w:rFonts w:ascii="宋体"/>
      <w:sz w:val="18"/>
      <w:szCs w:val="18"/>
    </w:rPr>
  </w:style>
  <w:style w:type="paragraph" w:customStyle="1" w:styleId="affffffffff">
    <w:name w:val="标准文件_示例内容"/>
    <w:basedOn w:val="afffffa"/>
    <w:autoRedefine/>
    <w:qFormat/>
    <w:pPr>
      <w:ind w:firstLine="420"/>
    </w:pPr>
    <w:rPr>
      <w:sz w:val="18"/>
    </w:rPr>
  </w:style>
  <w:style w:type="paragraph" w:customStyle="1" w:styleId="aff">
    <w:name w:val="标准文件_示例×："/>
    <w:basedOn w:val="afffa"/>
    <w:next w:val="affffffffff"/>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a"/>
    <w:qFormat/>
    <w:rPr>
      <w:rFonts w:ascii="宋体" w:hAnsi="Times New Roman"/>
      <w:sz w:val="21"/>
    </w:rPr>
  </w:style>
  <w:style w:type="paragraph" w:customStyle="1" w:styleId="affffffffff0">
    <w:name w:val="标准文件_表格续"/>
    <w:basedOn w:val="afffffa"/>
    <w:next w:val="afffffa"/>
    <w:qFormat/>
    <w:pPr>
      <w:jc w:val="center"/>
    </w:pPr>
    <w:rPr>
      <w:rFonts w:ascii="黑体" w:eastAsia="黑体" w:hAnsi="黑体"/>
    </w:rPr>
  </w:style>
  <w:style w:type="character" w:styleId="affffffffff1">
    <w:name w:val="Placeholder Text"/>
    <w:basedOn w:val="afffb"/>
    <w:autoRedefine/>
    <w:uiPriority w:val="99"/>
    <w:semiHidden/>
    <w:qFormat/>
    <w:rPr>
      <w:color w:val="808080"/>
    </w:rPr>
  </w:style>
  <w:style w:type="paragraph" w:customStyle="1" w:styleId="2">
    <w:name w:val="标准文件_二级项2"/>
    <w:basedOn w:val="afffffa"/>
    <w:qFormat/>
    <w:pPr>
      <w:numPr>
        <w:ilvl w:val="1"/>
        <w:numId w:val="21"/>
      </w:numPr>
      <w:ind w:left="1271" w:firstLineChars="0" w:hanging="420"/>
    </w:pPr>
  </w:style>
  <w:style w:type="paragraph" w:customStyle="1" w:styleId="21">
    <w:name w:val="标准文件_三级项2"/>
    <w:basedOn w:val="afffffa"/>
    <w:autoRedefine/>
    <w:qFormat/>
    <w:pPr>
      <w:numPr>
        <w:numId w:val="30"/>
      </w:numPr>
      <w:spacing w:line="300" w:lineRule="exact"/>
      <w:ind w:left="1276" w:firstLineChars="0" w:hanging="425"/>
    </w:pPr>
    <w:rPr>
      <w:rFonts w:ascii="Times New Roman"/>
    </w:rPr>
  </w:style>
  <w:style w:type="paragraph" w:customStyle="1" w:styleId="20">
    <w:name w:val="标准文件_一级项2"/>
    <w:basedOn w:val="afffffa"/>
    <w:qFormat/>
    <w:pPr>
      <w:numPr>
        <w:numId w:val="31"/>
      </w:numPr>
      <w:spacing w:line="300" w:lineRule="exact"/>
      <w:ind w:left="1271" w:firstLineChars="0" w:hanging="420"/>
    </w:pPr>
    <w:rPr>
      <w:rFonts w:ascii="Times New Roman"/>
    </w:rPr>
  </w:style>
  <w:style w:type="paragraph" w:customStyle="1" w:styleId="affffffffff2">
    <w:name w:val="标准文件_提示"/>
    <w:basedOn w:val="afffffa"/>
    <w:next w:val="afffffa"/>
    <w:autoRedefine/>
    <w:qFormat/>
    <w:pPr>
      <w:ind w:firstLine="420"/>
    </w:pPr>
    <w:rPr>
      <w:rFonts w:ascii="黑体" w:eastAsia="黑体"/>
    </w:rPr>
  </w:style>
  <w:style w:type="character" w:customStyle="1" w:styleId="affffffffff3">
    <w:name w:val="标准文件_来源"/>
    <w:basedOn w:val="afffb"/>
    <w:autoRedefine/>
    <w:uiPriority w:val="1"/>
    <w:qFormat/>
    <w:rPr>
      <w:rFonts w:eastAsia="宋体"/>
      <w:sz w:val="21"/>
    </w:rPr>
  </w:style>
  <w:style w:type="paragraph" w:customStyle="1" w:styleId="affffffffff4">
    <w:name w:val="标准文件_图表说明"/>
    <w:autoRedefine/>
    <w:qFormat/>
    <w:pPr>
      <w:spacing w:line="276" w:lineRule="auto"/>
      <w:ind w:firstLine="420"/>
    </w:pPr>
    <w:rPr>
      <w:rFonts w:ascii="宋体" w:hAnsi="宋体"/>
      <w:kern w:val="2"/>
      <w:sz w:val="18"/>
    </w:rPr>
  </w:style>
  <w:style w:type="paragraph" w:customStyle="1" w:styleId="affffffffff5">
    <w:name w:val="其他发布日期"/>
    <w:basedOn w:val="afffffff8"/>
    <w:qFormat/>
    <w:pPr>
      <w:framePr w:w="3997" w:h="471" w:hRule="exact" w:hSpace="0" w:vSpace="181" w:wrap="around" w:vAnchor="page" w:hAnchor="page" w:x="1419" w:y="14097"/>
    </w:pPr>
  </w:style>
  <w:style w:type="paragraph" w:customStyle="1" w:styleId="affffffffff6">
    <w:name w:val="其他实施日期"/>
    <w:basedOn w:val="affffffffe"/>
    <w:qFormat/>
    <w:pPr>
      <w:framePr w:w="3997" w:h="471" w:hRule="exact" w:vSpace="181" w:wrap="around" w:vAnchor="page" w:hAnchor="page" w:x="7089" w:y="14097"/>
    </w:pPr>
  </w:style>
  <w:style w:type="paragraph" w:customStyle="1" w:styleId="affffffffff7">
    <w:name w:val="标准文件_文件编号"/>
    <w:basedOn w:val="afffffa"/>
    <w:autoRedefin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8">
    <w:name w:val="标准文件_替换文件编号"/>
    <w:basedOn w:val="affffffffff7"/>
    <w:qFormat/>
    <w:pPr>
      <w:framePr w:wrap="auto"/>
      <w:spacing w:before="57"/>
    </w:pPr>
    <w:rPr>
      <w:sz w:val="21"/>
    </w:rPr>
  </w:style>
  <w:style w:type="paragraph" w:customStyle="1" w:styleId="affffffffff9">
    <w:name w:val="标准文件_文件名称"/>
    <w:basedOn w:val="afffffa"/>
    <w:next w:val="afffffa"/>
    <w:autoRedefin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d">
    <w:name w:val="标准文件_附录图标号"/>
    <w:basedOn w:val="afffffa"/>
    <w:next w:val="afffffa"/>
    <w:qFormat/>
    <w:pPr>
      <w:numPr>
        <w:numId w:val="6"/>
      </w:numPr>
      <w:spacing w:line="14" w:lineRule="exact"/>
      <w:ind w:firstLineChars="0" w:firstLine="0"/>
      <w:jc w:val="center"/>
    </w:pPr>
    <w:rPr>
      <w:rFonts w:ascii="黑体" w:eastAsia="黑体" w:hAnsi="黑体"/>
      <w:vanish/>
      <w:sz w:val="2"/>
      <w:szCs w:val="21"/>
    </w:rPr>
  </w:style>
  <w:style w:type="paragraph" w:customStyle="1" w:styleId="aff3">
    <w:name w:val="标准文件_附录表标号"/>
    <w:basedOn w:val="afffffa"/>
    <w:next w:val="afffffa"/>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a"/>
    <w:next w:val="afffffa"/>
    <w:autoRedefine/>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a"/>
    <w:next w:val="afffffa"/>
    <w:autoRedefine/>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a"/>
    <w:next w:val="afffffa"/>
    <w:autoRedefine/>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a"/>
    <w:next w:val="afffffa"/>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a"/>
    <w:next w:val="afffffa"/>
    <w:autoRedefine/>
    <w:qFormat/>
    <w:pPr>
      <w:numPr>
        <w:ilvl w:val="5"/>
        <w:numId w:val="8"/>
      </w:numPr>
      <w:spacing w:beforeLines="50" w:before="50" w:afterLines="50" w:after="50"/>
      <w:ind w:firstLineChars="0"/>
    </w:pPr>
    <w:rPr>
      <w:rFonts w:ascii="黑体" w:eastAsia="黑体"/>
    </w:rPr>
  </w:style>
  <w:style w:type="paragraph" w:customStyle="1" w:styleId="affffffffffa">
    <w:name w:val="标准文件_注后"/>
    <w:basedOn w:val="afffffa"/>
    <w:qFormat/>
    <w:pPr>
      <w:ind w:left="811" w:firstLineChars="0" w:firstLine="0"/>
    </w:pPr>
    <w:rPr>
      <w:sz w:val="18"/>
    </w:rPr>
  </w:style>
  <w:style w:type="paragraph" w:customStyle="1" w:styleId="X">
    <w:name w:val="标准文件_注X后"/>
    <w:basedOn w:val="afffffa"/>
    <w:qFormat/>
    <w:pPr>
      <w:ind w:left="811" w:firstLineChars="0" w:firstLine="0"/>
    </w:pPr>
    <w:rPr>
      <w:sz w:val="18"/>
    </w:rPr>
  </w:style>
  <w:style w:type="paragraph" w:customStyle="1" w:styleId="affffffffffb">
    <w:name w:val="标准文件_示例后"/>
    <w:basedOn w:val="afffffa"/>
    <w:autoRedefine/>
    <w:qFormat/>
    <w:pPr>
      <w:ind w:left="964" w:firstLineChars="0" w:firstLine="0"/>
    </w:pPr>
    <w:rPr>
      <w:sz w:val="18"/>
    </w:rPr>
  </w:style>
  <w:style w:type="paragraph" w:customStyle="1" w:styleId="X0">
    <w:name w:val="标准文件_示例X后"/>
    <w:basedOn w:val="afffffa"/>
    <w:link w:val="X1"/>
    <w:autoRedefine/>
    <w:qFormat/>
    <w:pPr>
      <w:ind w:left="1049" w:firstLineChars="0" w:firstLine="0"/>
    </w:pPr>
    <w:rPr>
      <w:sz w:val="18"/>
    </w:rPr>
  </w:style>
  <w:style w:type="character" w:customStyle="1" w:styleId="X1">
    <w:name w:val="标准文件_示例X后 字符"/>
    <w:basedOn w:val="Char"/>
    <w:link w:val="X0"/>
    <w:autoRedefine/>
    <w:qFormat/>
    <w:rPr>
      <w:rFonts w:ascii="宋体" w:hAnsi="Times New Roman"/>
      <w:sz w:val="18"/>
    </w:rPr>
  </w:style>
  <w:style w:type="paragraph" w:customStyle="1" w:styleId="affffffffffc">
    <w:name w:val="标准文件_索引项"/>
    <w:basedOn w:val="afffffa"/>
    <w:next w:val="afffffa"/>
    <w:qFormat/>
    <w:pPr>
      <w:tabs>
        <w:tab w:val="right" w:leader="dot" w:pos="9356"/>
      </w:tabs>
      <w:ind w:left="210" w:firstLineChars="0" w:hanging="210"/>
      <w:jc w:val="left"/>
    </w:pPr>
  </w:style>
  <w:style w:type="paragraph" w:customStyle="1" w:styleId="affffffffffd">
    <w:name w:val="标准文件_附录一级无标题"/>
    <w:basedOn w:val="aff9"/>
    <w:autoRedefine/>
    <w:qFormat/>
    <w:pPr>
      <w:spacing w:beforeLines="0" w:before="0" w:afterLines="0" w:after="0" w:line="276" w:lineRule="auto"/>
      <w:outlineLvl w:val="9"/>
    </w:pPr>
    <w:rPr>
      <w:rFonts w:ascii="宋体" w:eastAsia="宋体"/>
    </w:rPr>
  </w:style>
  <w:style w:type="paragraph" w:customStyle="1" w:styleId="affffffffffe">
    <w:name w:val="标准文件_附录二级无标题"/>
    <w:basedOn w:val="affa"/>
    <w:qFormat/>
    <w:pPr>
      <w:spacing w:beforeLines="0" w:before="0" w:afterLines="0" w:after="0" w:line="276" w:lineRule="auto"/>
      <w:outlineLvl w:val="9"/>
    </w:pPr>
    <w:rPr>
      <w:rFonts w:ascii="宋体" w:eastAsia="宋体"/>
    </w:rPr>
  </w:style>
  <w:style w:type="paragraph" w:customStyle="1" w:styleId="afffffffffff">
    <w:name w:val="标准文件_附录三级无标题"/>
    <w:basedOn w:val="affb"/>
    <w:autoRedefine/>
    <w:qFormat/>
    <w:pPr>
      <w:spacing w:beforeLines="0" w:before="0" w:afterLines="0" w:after="0" w:line="276" w:lineRule="auto"/>
      <w:outlineLvl w:val="9"/>
    </w:pPr>
    <w:rPr>
      <w:rFonts w:ascii="宋体" w:eastAsia="宋体"/>
    </w:rPr>
  </w:style>
  <w:style w:type="paragraph" w:customStyle="1" w:styleId="afffffffffff0">
    <w:name w:val="标准文件_附录四级无标题"/>
    <w:basedOn w:val="affc"/>
    <w:autoRedefine/>
    <w:qFormat/>
    <w:pPr>
      <w:spacing w:beforeLines="0" w:before="0" w:afterLines="0" w:after="0" w:line="276" w:lineRule="auto"/>
      <w:outlineLvl w:val="9"/>
    </w:pPr>
    <w:rPr>
      <w:rFonts w:ascii="宋体" w:eastAsia="宋体"/>
    </w:rPr>
  </w:style>
  <w:style w:type="paragraph" w:customStyle="1" w:styleId="afffffffffff1">
    <w:name w:val="标准文件_附录五级无标题"/>
    <w:basedOn w:val="affd"/>
    <w:autoRedefine/>
    <w:qFormat/>
    <w:pPr>
      <w:spacing w:beforeLines="0" w:before="0" w:afterLines="0" w:after="0" w:line="276" w:lineRule="auto"/>
      <w:outlineLvl w:val="9"/>
    </w:pPr>
    <w:rPr>
      <w:rFonts w:ascii="宋体" w:eastAsia="宋体"/>
    </w:rPr>
  </w:style>
  <w:style w:type="paragraph" w:customStyle="1" w:styleId="afffffffffff2">
    <w:name w:val="标准文件_引言一级无标题"/>
    <w:basedOn w:val="a7"/>
    <w:next w:val="afffffa"/>
    <w:autoRedefine/>
    <w:qFormat/>
    <w:pPr>
      <w:spacing w:beforeLines="0" w:before="0" w:afterLines="0" w:after="0" w:line="276" w:lineRule="auto"/>
    </w:pPr>
    <w:rPr>
      <w:rFonts w:ascii="宋体" w:eastAsia="宋体"/>
    </w:rPr>
  </w:style>
  <w:style w:type="paragraph" w:customStyle="1" w:styleId="afffffffffff3">
    <w:name w:val="标准文件_引言二级无标题"/>
    <w:basedOn w:val="a8"/>
    <w:next w:val="afffffa"/>
    <w:autoRedefine/>
    <w:qFormat/>
    <w:pPr>
      <w:spacing w:beforeLines="0" w:before="0" w:afterLines="0" w:after="0" w:line="276" w:lineRule="auto"/>
    </w:pPr>
    <w:rPr>
      <w:rFonts w:ascii="宋体" w:eastAsia="宋体"/>
    </w:rPr>
  </w:style>
  <w:style w:type="paragraph" w:customStyle="1" w:styleId="afffffffffff4">
    <w:name w:val="标准文件_引言三级无标题"/>
    <w:basedOn w:val="a9"/>
    <w:next w:val="afffffa"/>
    <w:qFormat/>
    <w:pPr>
      <w:spacing w:beforeLines="0" w:before="0" w:afterLines="0" w:after="0" w:line="276" w:lineRule="auto"/>
    </w:pPr>
    <w:rPr>
      <w:rFonts w:ascii="宋体" w:eastAsia="宋体"/>
    </w:rPr>
  </w:style>
  <w:style w:type="paragraph" w:customStyle="1" w:styleId="afffffffffff5">
    <w:name w:val="标准文件_引言四级无标题"/>
    <w:basedOn w:val="aa"/>
    <w:next w:val="afffffa"/>
    <w:qFormat/>
    <w:pPr>
      <w:spacing w:beforeLines="0" w:before="0" w:afterLines="0" w:after="0" w:line="276" w:lineRule="auto"/>
    </w:pPr>
    <w:rPr>
      <w:rFonts w:ascii="宋体" w:eastAsia="宋体"/>
    </w:rPr>
  </w:style>
  <w:style w:type="paragraph" w:customStyle="1" w:styleId="afffffffffff6">
    <w:name w:val="标准文件_引言五级无标题"/>
    <w:basedOn w:val="ab"/>
    <w:next w:val="afffffa"/>
    <w:autoRedefine/>
    <w:qFormat/>
    <w:pPr>
      <w:spacing w:beforeLines="0" w:before="0" w:afterLines="0" w:after="0" w:line="276" w:lineRule="auto"/>
    </w:pPr>
    <w:rPr>
      <w:rFonts w:ascii="宋体" w:eastAsia="宋体"/>
    </w:rPr>
  </w:style>
  <w:style w:type="paragraph" w:customStyle="1" w:styleId="afffffffffff7">
    <w:name w:val="标准文件_索引标题"/>
    <w:basedOn w:val="affffff1"/>
    <w:next w:val="afffffa"/>
    <w:qFormat/>
    <w:rPr>
      <w:rFonts w:hAnsi="黑体"/>
    </w:rPr>
  </w:style>
  <w:style w:type="paragraph" w:customStyle="1" w:styleId="afffffffffff8">
    <w:name w:val="标准文件_脚注内容"/>
    <w:basedOn w:val="afffffa"/>
    <w:qFormat/>
    <w:pPr>
      <w:ind w:leftChars="200" w:left="400" w:hangingChars="200" w:hanging="200"/>
    </w:pPr>
    <w:rPr>
      <w:sz w:val="15"/>
    </w:rPr>
  </w:style>
  <w:style w:type="paragraph" w:customStyle="1" w:styleId="afffffffffff9">
    <w:name w:val="标准文件_术语条一"/>
    <w:basedOn w:val="afffffffff3"/>
    <w:next w:val="afffffa"/>
    <w:qFormat/>
  </w:style>
  <w:style w:type="paragraph" w:customStyle="1" w:styleId="afffffffffffa">
    <w:name w:val="标准文件_术语条二"/>
    <w:basedOn w:val="afffffffff6"/>
    <w:next w:val="afffffa"/>
    <w:qFormat/>
  </w:style>
  <w:style w:type="paragraph" w:customStyle="1" w:styleId="afffffffffffb">
    <w:name w:val="标准文件_术语条三"/>
    <w:basedOn w:val="afffffffff5"/>
    <w:next w:val="afffffa"/>
    <w:qFormat/>
  </w:style>
  <w:style w:type="paragraph" w:customStyle="1" w:styleId="afffffffffffc">
    <w:name w:val="标准文件_术语条四"/>
    <w:basedOn w:val="afffffffff8"/>
    <w:next w:val="afffffa"/>
    <w:autoRedefine/>
    <w:qFormat/>
  </w:style>
  <w:style w:type="paragraph" w:customStyle="1" w:styleId="afffffffffffd">
    <w:name w:val="标准文件_术语条五"/>
    <w:basedOn w:val="afffffffff4"/>
    <w:next w:val="afffffa"/>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e">
    <w:name w:val="发布"/>
    <w:basedOn w:val="afffb"/>
    <w:autoRedefine/>
    <w:qFormat/>
    <w:rPr>
      <w:rFonts w:ascii="黑体" w:eastAsia="黑体"/>
      <w:spacing w:val="85"/>
      <w:w w:val="100"/>
      <w:position w:val="3"/>
      <w:sz w:val="28"/>
      <w:szCs w:val="28"/>
    </w:rPr>
  </w:style>
  <w:style w:type="character" w:customStyle="1" w:styleId="Char0">
    <w:name w:val="段 Char"/>
    <w:link w:val="affffffffffff"/>
    <w:uiPriority w:val="99"/>
    <w:qFormat/>
    <w:rPr>
      <w:rFonts w:ascii="宋体"/>
    </w:rPr>
  </w:style>
  <w:style w:type="paragraph" w:customStyle="1" w:styleId="affffffffffff">
    <w:name w:val="段"/>
    <w:link w:val="Char0"/>
    <w:autoRedefine/>
    <w:uiPriority w:val="99"/>
    <w:qFormat/>
    <w:pPr>
      <w:tabs>
        <w:tab w:val="center" w:pos="4201"/>
        <w:tab w:val="right" w:leader="dot" w:pos="9298"/>
      </w:tabs>
      <w:autoSpaceDE w:val="0"/>
      <w:autoSpaceDN w:val="0"/>
      <w:ind w:firstLineChars="200" w:firstLine="420"/>
      <w:jc w:val="both"/>
    </w:pPr>
    <w:rPr>
      <w:rFonts w:ascii="宋体" w:hAnsi="Calibri"/>
    </w:rPr>
  </w:style>
  <w:style w:type="paragraph" w:customStyle="1" w:styleId="af5">
    <w:name w:val="正文表标题"/>
    <w:next w:val="affffffffffff"/>
    <w:qFormat/>
    <w:pPr>
      <w:numPr>
        <w:numId w:val="32"/>
      </w:numPr>
      <w:tabs>
        <w:tab w:val="left" w:pos="360"/>
      </w:tabs>
      <w:spacing w:beforeLines="50" w:before="156" w:afterLines="50" w:after="156"/>
      <w:jc w:val="center"/>
    </w:pPr>
    <w:rPr>
      <w:rFonts w:ascii="黑体" w:eastAsia="黑体"/>
      <w:sz w:val="21"/>
    </w:rPr>
  </w:style>
  <w:style w:type="paragraph" w:customStyle="1" w:styleId="af6">
    <w:name w:val="数字编号列项（二级）"/>
    <w:qFormat/>
    <w:pPr>
      <w:numPr>
        <w:ilvl w:val="1"/>
        <w:numId w:val="32"/>
      </w:numPr>
      <w:tabs>
        <w:tab w:val="left" w:pos="1260"/>
      </w:tabs>
      <w:jc w:val="both"/>
    </w:pPr>
    <w:rPr>
      <w:rFonts w:ascii="宋体"/>
      <w:sz w:val="21"/>
    </w:rPr>
  </w:style>
  <w:style w:type="paragraph" w:customStyle="1" w:styleId="affffffffffff0">
    <w:name w:val="字母编号列项（一级）"/>
    <w:autoRedefine/>
    <w:qFormat/>
    <w:pPr>
      <w:tabs>
        <w:tab w:val="left" w:pos="840"/>
      </w:tabs>
      <w:ind w:left="839" w:hanging="419"/>
      <w:jc w:val="both"/>
    </w:pPr>
    <w:rPr>
      <w:rFonts w:ascii="宋体"/>
      <w:sz w:val="21"/>
    </w:rPr>
  </w:style>
  <w:style w:type="paragraph" w:customStyle="1" w:styleId="affffffffffff1">
    <w:name w:val="列项●（二级）"/>
    <w:autoRedefine/>
    <w:qFormat/>
    <w:pPr>
      <w:tabs>
        <w:tab w:val="left" w:pos="760"/>
        <w:tab w:val="left" w:pos="840"/>
      </w:tabs>
      <w:ind w:left="1264" w:hanging="413"/>
      <w:jc w:val="both"/>
    </w:pPr>
    <w:rPr>
      <w:rFonts w:ascii="宋体"/>
      <w:sz w:val="21"/>
    </w:rPr>
  </w:style>
  <w:style w:type="paragraph" w:customStyle="1" w:styleId="af4">
    <w:name w:val="一级条标题"/>
    <w:next w:val="affffffffffff"/>
    <w:uiPriority w:val="99"/>
    <w:qFormat/>
    <w:pPr>
      <w:numPr>
        <w:ilvl w:val="4"/>
        <w:numId w:val="33"/>
      </w:numPr>
      <w:spacing w:beforeLines="50" w:afterLines="50"/>
      <w:outlineLvl w:val="2"/>
    </w:pPr>
    <w:rPr>
      <w:rFonts w:ascii="黑体" w:eastAsia="黑体"/>
      <w:sz w:val="21"/>
      <w:szCs w:val="21"/>
    </w:rPr>
  </w:style>
  <w:style w:type="paragraph" w:customStyle="1" w:styleId="af2">
    <w:name w:val="章标题"/>
    <w:next w:val="affffffffffff"/>
    <w:autoRedefine/>
    <w:uiPriority w:val="99"/>
    <w:qFormat/>
    <w:pPr>
      <w:numPr>
        <w:numId w:val="33"/>
      </w:numPr>
      <w:spacing w:beforeLines="100" w:afterLines="100"/>
      <w:jc w:val="both"/>
      <w:outlineLvl w:val="1"/>
    </w:pPr>
    <w:rPr>
      <w:rFonts w:ascii="黑体" w:eastAsia="黑体"/>
      <w:sz w:val="21"/>
    </w:rPr>
  </w:style>
  <w:style w:type="paragraph" w:customStyle="1" w:styleId="af3">
    <w:name w:val="二级条标题"/>
    <w:basedOn w:val="af4"/>
    <w:next w:val="affffffffffff"/>
    <w:uiPriority w:val="99"/>
    <w:qFormat/>
    <w:pPr>
      <w:numPr>
        <w:ilvl w:val="2"/>
      </w:numPr>
      <w:spacing w:before="50" w:after="50"/>
      <w:outlineLvl w:val="3"/>
    </w:pPr>
  </w:style>
  <w:style w:type="paragraph" w:customStyle="1" w:styleId="12">
    <w:name w:val="修订1"/>
    <w:hidden/>
    <w:uiPriority w:val="99"/>
    <w:semiHidden/>
    <w:qFormat/>
    <w:rPr>
      <w:rFonts w:ascii="Calibri" w:hAnsi="Calibri"/>
      <w:kern w:val="2"/>
      <w:sz w:val="21"/>
      <w:szCs w:val="21"/>
    </w:rPr>
  </w:style>
  <w:style w:type="paragraph" w:customStyle="1" w:styleId="13">
    <w:name w:val="修订1"/>
    <w:autoRedefine/>
    <w:hidden/>
    <w:uiPriority w:val="99"/>
    <w:semiHidden/>
    <w:qFormat/>
    <w:pPr>
      <w:spacing w:after="160" w:line="278" w:lineRule="auto"/>
    </w:pPr>
    <w:rPr>
      <w:rFonts w:ascii="Calibri" w:hAnsi="Calibri"/>
      <w:kern w:val="2"/>
      <w:sz w:val="21"/>
      <w:szCs w:val="21"/>
    </w:rPr>
  </w:style>
  <w:style w:type="paragraph" w:customStyle="1" w:styleId="110">
    <w:name w:val="修订11"/>
    <w:hidden/>
    <w:uiPriority w:val="99"/>
    <w:semiHidden/>
    <w:qFormat/>
    <w:rsid w:val="00106C83"/>
    <w:pPr>
      <w:spacing w:after="160" w:line="278" w:lineRule="auto"/>
    </w:pPr>
    <w:rPr>
      <w:rFonts w:ascii="Calibri" w:hAnsi="Calibri"/>
      <w:kern w:val="2"/>
      <w:sz w:val="21"/>
      <w:szCs w:val="21"/>
    </w:rPr>
  </w:style>
  <w:style w:type="paragraph" w:customStyle="1" w:styleId="111">
    <w:name w:val="修订111"/>
    <w:hidden/>
    <w:uiPriority w:val="99"/>
    <w:semiHidden/>
    <w:qFormat/>
    <w:rsid w:val="00BE6FE5"/>
    <w:pPr>
      <w:spacing w:after="160" w:line="278" w:lineRule="auto"/>
    </w:pPr>
    <w:rPr>
      <w:rFonts w:ascii="Calibri" w:hAnsi="Calibri"/>
      <w:kern w:val="2"/>
      <w:sz w:val="21"/>
      <w:szCs w:val="21"/>
    </w:rPr>
  </w:style>
  <w:style w:type="paragraph" w:customStyle="1" w:styleId="1111">
    <w:name w:val="修订1111"/>
    <w:hidden/>
    <w:uiPriority w:val="99"/>
    <w:semiHidden/>
    <w:qFormat/>
    <w:rsid w:val="0091462A"/>
    <w:pPr>
      <w:spacing w:after="160" w:line="278" w:lineRule="auto"/>
    </w:pPr>
    <w:rPr>
      <w:rFonts w:ascii="Calibri" w:hAnsi="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52EE8F0DFC42D5A4019771F4001ECE"/>
        <w:category>
          <w:name w:val="常规"/>
          <w:gallery w:val="placeholder"/>
        </w:category>
        <w:types>
          <w:type w:val="bbPlcHdr"/>
        </w:types>
        <w:behaviors>
          <w:behavior w:val="content"/>
        </w:behaviors>
        <w:guid w:val="{FD75A10B-62BB-441E-94A8-B4D76B024B7B}"/>
      </w:docPartPr>
      <w:docPartBody>
        <w:p w:rsidR="00527043" w:rsidRDefault="00F06EEE">
          <w:pPr>
            <w:pStyle w:val="CF52EE8F0DFC42D5A4019771F4001ECE"/>
          </w:pPr>
          <w:r>
            <w:rPr>
              <w:rStyle w:val="a3"/>
              <w:rFonts w:hint="eastAsia"/>
            </w:rPr>
            <w:t>单击或点击此处输入文字。</w:t>
          </w:r>
        </w:p>
      </w:docPartBody>
    </w:docPart>
    <w:docPart>
      <w:docPartPr>
        <w:name w:val="19671D49C8F5453ABC44E7B27A2317C6"/>
        <w:category>
          <w:name w:val="常规"/>
          <w:gallery w:val="placeholder"/>
        </w:category>
        <w:types>
          <w:type w:val="bbPlcHdr"/>
        </w:types>
        <w:behaviors>
          <w:behavior w:val="content"/>
        </w:behaviors>
        <w:guid w:val="{A375F0BC-5590-4C30-810D-042D9ED51EB4}"/>
      </w:docPartPr>
      <w:docPartBody>
        <w:p w:rsidR="00527043" w:rsidRDefault="00F06EEE">
          <w:pPr>
            <w:pStyle w:val="19671D49C8F5453ABC44E7B27A2317C6"/>
          </w:pPr>
          <w:r>
            <w:rPr>
              <w:rStyle w:val="a3"/>
              <w:rFonts w:hint="eastAsia"/>
            </w:rPr>
            <w:t>选择一项。</w:t>
          </w:r>
        </w:p>
      </w:docPartBody>
    </w:docPart>
    <w:docPart>
      <w:docPartPr>
        <w:name w:val="D41021315688460F8BAE5C0BC51A0AFD"/>
        <w:category>
          <w:name w:val="常规"/>
          <w:gallery w:val="placeholder"/>
        </w:category>
        <w:types>
          <w:type w:val="bbPlcHdr"/>
        </w:types>
        <w:behaviors>
          <w:behavior w:val="content"/>
        </w:behaviors>
        <w:guid w:val="{541AFD9C-AD9B-4456-B054-5F049B589098}"/>
      </w:docPartPr>
      <w:docPartBody>
        <w:p w:rsidR="00527043" w:rsidRDefault="00F06EEE">
          <w:pPr>
            <w:pStyle w:val="D41021315688460F8BAE5C0BC51A0AFD"/>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064"/>
    <w:rsid w:val="0005427F"/>
    <w:rsid w:val="000B6D99"/>
    <w:rsid w:val="000C387E"/>
    <w:rsid w:val="000E593C"/>
    <w:rsid w:val="0010586D"/>
    <w:rsid w:val="00113120"/>
    <w:rsid w:val="00113992"/>
    <w:rsid w:val="001442C4"/>
    <w:rsid w:val="0018281B"/>
    <w:rsid w:val="001A63AA"/>
    <w:rsid w:val="001C6EA7"/>
    <w:rsid w:val="001E051B"/>
    <w:rsid w:val="00206E5B"/>
    <w:rsid w:val="00265FB6"/>
    <w:rsid w:val="00275FDB"/>
    <w:rsid w:val="002A5CA4"/>
    <w:rsid w:val="002D5A04"/>
    <w:rsid w:val="003315C9"/>
    <w:rsid w:val="00376BE0"/>
    <w:rsid w:val="00380449"/>
    <w:rsid w:val="003A0A60"/>
    <w:rsid w:val="003D3724"/>
    <w:rsid w:val="003D4C29"/>
    <w:rsid w:val="00424CD0"/>
    <w:rsid w:val="004547BB"/>
    <w:rsid w:val="00495FF9"/>
    <w:rsid w:val="004D192C"/>
    <w:rsid w:val="004E218C"/>
    <w:rsid w:val="00512228"/>
    <w:rsid w:val="00527043"/>
    <w:rsid w:val="00530947"/>
    <w:rsid w:val="0058676A"/>
    <w:rsid w:val="005A5618"/>
    <w:rsid w:val="005D214C"/>
    <w:rsid w:val="006270BF"/>
    <w:rsid w:val="00640E34"/>
    <w:rsid w:val="006942EC"/>
    <w:rsid w:val="006A0446"/>
    <w:rsid w:val="007052A1"/>
    <w:rsid w:val="00774280"/>
    <w:rsid w:val="00780B5A"/>
    <w:rsid w:val="0078767D"/>
    <w:rsid w:val="007F1355"/>
    <w:rsid w:val="0087765A"/>
    <w:rsid w:val="008B684C"/>
    <w:rsid w:val="008D4F0D"/>
    <w:rsid w:val="008E5458"/>
    <w:rsid w:val="00947DE5"/>
    <w:rsid w:val="00A03017"/>
    <w:rsid w:val="00AB6E09"/>
    <w:rsid w:val="00AC55C7"/>
    <w:rsid w:val="00AD324F"/>
    <w:rsid w:val="00AF3F7F"/>
    <w:rsid w:val="00B0415B"/>
    <w:rsid w:val="00B152F4"/>
    <w:rsid w:val="00B321B6"/>
    <w:rsid w:val="00B83A50"/>
    <w:rsid w:val="00BA5064"/>
    <w:rsid w:val="00BB03CD"/>
    <w:rsid w:val="00BC6E74"/>
    <w:rsid w:val="00BD519B"/>
    <w:rsid w:val="00C2314D"/>
    <w:rsid w:val="00C4505E"/>
    <w:rsid w:val="00C86202"/>
    <w:rsid w:val="00C92664"/>
    <w:rsid w:val="00CA02B6"/>
    <w:rsid w:val="00DF5B47"/>
    <w:rsid w:val="00E325AB"/>
    <w:rsid w:val="00E35217"/>
    <w:rsid w:val="00E43F7C"/>
    <w:rsid w:val="00E56E32"/>
    <w:rsid w:val="00E749C5"/>
    <w:rsid w:val="00E9065F"/>
    <w:rsid w:val="00EB63D9"/>
    <w:rsid w:val="00EF73AD"/>
    <w:rsid w:val="00F06EEE"/>
    <w:rsid w:val="00F1444B"/>
    <w:rsid w:val="00F14E43"/>
    <w:rsid w:val="00F61424"/>
    <w:rsid w:val="00FC5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autoRedefine/>
    <w:uiPriority w:val="99"/>
    <w:semiHidden/>
    <w:qFormat/>
    <w:rPr>
      <w:color w:val="808080"/>
    </w:rPr>
  </w:style>
  <w:style w:type="paragraph" w:customStyle="1" w:styleId="CF52EE8F0DFC42D5A4019771F4001ECE">
    <w:name w:val="CF52EE8F0DFC42D5A4019771F4001ECE"/>
    <w:autoRedefine/>
    <w:qFormat/>
    <w:pPr>
      <w:widowControl w:val="0"/>
      <w:jc w:val="both"/>
    </w:pPr>
    <w:rPr>
      <w:kern w:val="2"/>
      <w:sz w:val="21"/>
      <w:szCs w:val="22"/>
    </w:rPr>
  </w:style>
  <w:style w:type="paragraph" w:customStyle="1" w:styleId="19671D49C8F5453ABC44E7B27A2317C6">
    <w:name w:val="19671D49C8F5453ABC44E7B27A2317C6"/>
    <w:autoRedefine/>
    <w:qFormat/>
    <w:pPr>
      <w:widowControl w:val="0"/>
      <w:jc w:val="both"/>
    </w:pPr>
    <w:rPr>
      <w:kern w:val="2"/>
      <w:sz w:val="21"/>
      <w:szCs w:val="22"/>
    </w:rPr>
  </w:style>
  <w:style w:type="paragraph" w:customStyle="1" w:styleId="D41021315688460F8BAE5C0BC51A0AFD">
    <w:name w:val="D41021315688460F8BAE5C0BC51A0AFD"/>
    <w:autoRedefine/>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66A9F5-0434-4E00-BA03-325BE67F9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62</TotalTime>
  <Pages>15</Pages>
  <Words>1620</Words>
  <Characters>9240</Characters>
  <Application>Microsoft Office Word</Application>
  <DocSecurity>0</DocSecurity>
  <Lines>77</Lines>
  <Paragraphs>21</Paragraphs>
  <ScaleCrop>false</ScaleCrop>
  <Company>PCMI</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GD-0103-0132</dc:creator>
  <dc:description>&lt;config cover="true" show_menu="true" version="1.0.0" doctype="SDKXY"&gt;_x000d_
&lt;/config&gt;</dc:description>
  <cp:lastModifiedBy>高昂</cp:lastModifiedBy>
  <cp:revision>557</cp:revision>
  <cp:lastPrinted>2024-04-08T09:28:00Z</cp:lastPrinted>
  <dcterms:created xsi:type="dcterms:W3CDTF">2021-09-26T09:07:00Z</dcterms:created>
  <dcterms:modified xsi:type="dcterms:W3CDTF">2024-04-08T09:28:00Z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2052-12.1.0.16388</vt:lpwstr>
  </property>
  <property fmtid="{D5CDD505-2E9C-101B-9397-08002B2CF9AE}" pid="15" name="ICV">
    <vt:lpwstr>9A58D7F0E237450BB21EDE571E810191</vt:lpwstr>
  </property>
</Properties>
</file>