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黑体" w:hAnsi="黑体" w:eastAsia="黑体" w:cs="黑体"/>
          <w:sz w:val="32"/>
          <w:szCs w:val="32"/>
        </w:rPr>
      </w:pPr>
      <w:r>
        <w:rPr>
          <w:rFonts w:hint="eastAsia" w:ascii="黑体" w:hAnsi="黑体" w:eastAsia="黑体" w:cs="黑体"/>
          <w:sz w:val="32"/>
          <w:szCs w:val="32"/>
        </w:rPr>
        <w:t>附件</w:t>
      </w:r>
    </w:p>
    <w:p>
      <w:pPr>
        <w:autoSpaceDE w:val="0"/>
        <w:autoSpaceDN w:val="0"/>
        <w:adjustRightInd w:val="0"/>
        <w:spacing w:line="360" w:lineRule="auto"/>
        <w:jc w:val="center"/>
        <w:rPr>
          <w:rFonts w:ascii="宋体" w:hAnsi="宋体"/>
          <w:sz w:val="44"/>
          <w:szCs w:val="44"/>
        </w:rPr>
      </w:pPr>
    </w:p>
    <w:p>
      <w:pPr>
        <w:autoSpaceDE w:val="0"/>
        <w:autoSpaceDN w:val="0"/>
        <w:adjustRightInd w:val="0"/>
        <w:spacing w:line="360" w:lineRule="auto"/>
        <w:jc w:val="center"/>
        <w:rPr>
          <w:rFonts w:ascii="宋体" w:hAnsi="宋体"/>
          <w:sz w:val="44"/>
          <w:szCs w:val="44"/>
        </w:rPr>
      </w:pPr>
    </w:p>
    <w:p>
      <w:pPr>
        <w:tabs>
          <w:tab w:val="left" w:pos="1052"/>
          <w:tab w:val="center" w:pos="4153"/>
        </w:tabs>
        <w:spacing w:line="360" w:lineRule="auto"/>
        <w:jc w:val="center"/>
        <w:rPr>
          <w:rFonts w:ascii="宋体" w:hAnsi="宋体" w:eastAsia="黑体"/>
          <w:sz w:val="44"/>
          <w:szCs w:val="32"/>
          <w:lang w:val="zh-CN"/>
        </w:rPr>
      </w:pPr>
      <w:r>
        <w:rPr>
          <w:rFonts w:hint="eastAsia" w:ascii="宋体" w:hAnsi="宋体" w:eastAsia="黑体"/>
          <w:sz w:val="44"/>
          <w:szCs w:val="32"/>
          <w:lang w:val="zh-CN"/>
        </w:rPr>
        <w:t>北京市液化石油气气源供应商</w:t>
      </w:r>
    </w:p>
    <w:p>
      <w:pPr>
        <w:spacing w:line="360" w:lineRule="auto"/>
        <w:jc w:val="center"/>
        <w:rPr>
          <w:rFonts w:ascii="宋体" w:hAnsi="宋体" w:eastAsia="黑体"/>
          <w:sz w:val="44"/>
          <w:szCs w:val="32"/>
          <w:lang w:val="zh-CN"/>
        </w:rPr>
      </w:pPr>
      <w:r>
        <w:rPr>
          <w:rFonts w:hint="eastAsia" w:ascii="宋体" w:hAnsi="宋体" w:eastAsia="黑体"/>
          <w:sz w:val="44"/>
          <w:szCs w:val="32"/>
          <w:lang w:val="zh-CN"/>
        </w:rPr>
        <w:t>特许经营项目实施方案</w:t>
      </w:r>
    </w:p>
    <w:p>
      <w:pPr>
        <w:autoSpaceDE w:val="0"/>
        <w:autoSpaceDN w:val="0"/>
        <w:adjustRightInd w:val="0"/>
        <w:spacing w:line="360" w:lineRule="auto"/>
        <w:jc w:val="center"/>
        <w:rPr>
          <w:rFonts w:ascii="宋体" w:hAnsi="宋体" w:eastAsia="黑体"/>
          <w:b/>
          <w:bCs/>
          <w:sz w:val="52"/>
          <w:szCs w:val="52"/>
          <w:lang w:val="zh-CN"/>
        </w:rPr>
      </w:pPr>
    </w:p>
    <w:p>
      <w:pPr>
        <w:autoSpaceDE w:val="0"/>
        <w:autoSpaceDN w:val="0"/>
        <w:adjustRightInd w:val="0"/>
        <w:spacing w:line="360" w:lineRule="auto"/>
        <w:jc w:val="center"/>
        <w:rPr>
          <w:rFonts w:ascii="宋体" w:hAnsi="宋体" w:eastAsia="黑体"/>
          <w:b/>
          <w:bCs/>
          <w:sz w:val="52"/>
          <w:szCs w:val="52"/>
          <w:lang w:val="zh-CN"/>
        </w:rPr>
      </w:pPr>
    </w:p>
    <w:p>
      <w:pPr>
        <w:autoSpaceDE w:val="0"/>
        <w:autoSpaceDN w:val="0"/>
        <w:adjustRightInd w:val="0"/>
        <w:spacing w:line="360" w:lineRule="auto"/>
        <w:jc w:val="center"/>
        <w:rPr>
          <w:rFonts w:ascii="宋体" w:hAnsi="宋体" w:eastAsia="黑体"/>
          <w:b/>
          <w:bCs/>
          <w:sz w:val="52"/>
          <w:szCs w:val="52"/>
          <w:lang w:val="zh-CN"/>
        </w:rPr>
      </w:pPr>
    </w:p>
    <w:p>
      <w:pPr>
        <w:spacing w:line="360" w:lineRule="auto"/>
        <w:jc w:val="center"/>
        <w:rPr>
          <w:rFonts w:ascii="宋体" w:hAnsi="宋体" w:eastAsia="黑体"/>
          <w:sz w:val="32"/>
          <w:szCs w:val="32"/>
          <w:lang w:val="zh-CN"/>
        </w:rPr>
      </w:pPr>
    </w:p>
    <w:p>
      <w:pPr>
        <w:spacing w:line="360" w:lineRule="auto"/>
        <w:jc w:val="center"/>
        <w:rPr>
          <w:rFonts w:ascii="宋体" w:hAnsi="宋体" w:eastAsia="黑体"/>
          <w:sz w:val="32"/>
          <w:szCs w:val="32"/>
          <w:lang w:val="zh-CN"/>
        </w:rPr>
      </w:pPr>
    </w:p>
    <w:p>
      <w:pPr>
        <w:spacing w:line="360" w:lineRule="auto"/>
        <w:jc w:val="center"/>
        <w:rPr>
          <w:rFonts w:ascii="宋体" w:hAnsi="宋体" w:eastAsia="黑体"/>
          <w:sz w:val="32"/>
          <w:szCs w:val="32"/>
          <w:lang w:val="zh-CN"/>
        </w:rPr>
      </w:pPr>
    </w:p>
    <w:p>
      <w:pPr>
        <w:spacing w:line="360" w:lineRule="auto"/>
        <w:jc w:val="center"/>
        <w:rPr>
          <w:rFonts w:ascii="宋体" w:hAnsi="宋体" w:eastAsia="黑体"/>
          <w:sz w:val="32"/>
          <w:szCs w:val="32"/>
          <w:lang w:val="zh-CN"/>
        </w:rPr>
      </w:pPr>
    </w:p>
    <w:p>
      <w:pPr>
        <w:spacing w:line="360" w:lineRule="auto"/>
        <w:jc w:val="center"/>
        <w:rPr>
          <w:rFonts w:ascii="宋体" w:hAnsi="宋体" w:eastAsia="黑体"/>
          <w:sz w:val="32"/>
          <w:szCs w:val="32"/>
          <w:lang w:val="zh-CN"/>
        </w:rPr>
      </w:pPr>
    </w:p>
    <w:p>
      <w:pPr>
        <w:rPr>
          <w:rFonts w:ascii="宋体" w:hAnsi="宋体"/>
          <w:lang w:val="zh-CN"/>
        </w:rPr>
      </w:pPr>
    </w:p>
    <w:p>
      <w:pPr>
        <w:spacing w:line="360" w:lineRule="auto"/>
        <w:jc w:val="center"/>
        <w:rPr>
          <w:rFonts w:ascii="宋体" w:hAnsi="宋体"/>
          <w:lang w:val="zh-CN"/>
        </w:rPr>
      </w:pPr>
    </w:p>
    <w:p>
      <w:pPr>
        <w:rPr>
          <w:rFonts w:ascii="宋体" w:hAnsi="宋体"/>
          <w:lang w:val="zh-CN"/>
        </w:rPr>
      </w:pPr>
    </w:p>
    <w:p>
      <w:pPr>
        <w:rPr>
          <w:rFonts w:ascii="宋体" w:hAnsi="宋体"/>
          <w:lang w:val="zh-CN"/>
        </w:rPr>
      </w:pPr>
    </w:p>
    <w:p>
      <w:pPr>
        <w:rPr>
          <w:rFonts w:ascii="宋体" w:hAnsi="宋体"/>
          <w:lang w:val="zh-CN"/>
        </w:rPr>
      </w:pPr>
    </w:p>
    <w:p>
      <w:pPr>
        <w:spacing w:line="360" w:lineRule="auto"/>
        <w:jc w:val="center"/>
        <w:rPr>
          <w:rFonts w:ascii="宋体" w:hAnsi="宋体" w:eastAsia="黑体"/>
          <w:sz w:val="32"/>
          <w:szCs w:val="32"/>
        </w:rPr>
      </w:pPr>
      <w:r>
        <w:rPr>
          <w:rFonts w:hint="eastAsia" w:ascii="宋体" w:hAnsi="宋体" w:eastAsia="黑体"/>
          <w:sz w:val="32"/>
          <w:szCs w:val="32"/>
          <w:lang w:val="zh-CN"/>
        </w:rPr>
        <w:t>实施机关：</w:t>
      </w:r>
      <w:r>
        <w:rPr>
          <w:rFonts w:hint="eastAsia" w:ascii="宋体" w:hAnsi="宋体" w:eastAsia="黑体"/>
          <w:sz w:val="32"/>
          <w:szCs w:val="32"/>
        </w:rPr>
        <w:t>北京市城市管理委员会</w:t>
      </w:r>
    </w:p>
    <w:p>
      <w:pPr>
        <w:jc w:val="center"/>
        <w:rPr>
          <w:rFonts w:ascii="宋体" w:hAnsi="宋体" w:eastAsia="黑体"/>
          <w:sz w:val="32"/>
          <w:szCs w:val="30"/>
          <w:lang w:val="zh-CN"/>
        </w:rPr>
      </w:pPr>
      <w:r>
        <w:rPr>
          <w:rFonts w:hint="eastAsia" w:ascii="宋体" w:hAnsi="宋体" w:eastAsia="黑体"/>
          <w:sz w:val="32"/>
          <w:szCs w:val="30"/>
          <w:lang w:val="zh-CN"/>
        </w:rPr>
        <w:t>二〇</w:t>
      </w:r>
      <w:r>
        <w:rPr>
          <w:rFonts w:hint="eastAsia" w:ascii="宋体" w:hAnsi="宋体" w:eastAsia="黑体"/>
          <w:sz w:val="32"/>
          <w:szCs w:val="30"/>
        </w:rPr>
        <w:t>二〇</w:t>
      </w:r>
      <w:r>
        <w:rPr>
          <w:rFonts w:hint="eastAsia" w:ascii="宋体" w:hAnsi="宋体" w:eastAsia="黑体"/>
          <w:sz w:val="32"/>
          <w:szCs w:val="30"/>
          <w:lang w:val="zh-CN"/>
        </w:rPr>
        <w:t>年十二月</w:t>
      </w:r>
    </w:p>
    <w:p>
      <w:pPr>
        <w:spacing w:before="156" w:beforeLines="50" w:after="312" w:afterLines="100"/>
        <w:jc w:val="center"/>
        <w:rPr>
          <w:rFonts w:ascii="宋体" w:hAnsi="宋体" w:eastAsia="黑体" w:cs="黑体"/>
          <w:sz w:val="32"/>
          <w:szCs w:val="40"/>
        </w:rPr>
        <w:sectPr>
          <w:pgSz w:w="11906" w:h="16838"/>
          <w:pgMar w:top="1440" w:right="1800" w:bottom="1440" w:left="1800" w:header="851" w:footer="992" w:gutter="0"/>
          <w:pgNumType w:fmt="upperRoman"/>
          <w:cols w:space="425" w:num="1"/>
          <w:docGrid w:type="lines" w:linePitch="312" w:charSpace="0"/>
        </w:sectPr>
      </w:pPr>
    </w:p>
    <w:p>
      <w:pPr>
        <w:spacing w:before="156" w:beforeLines="50" w:after="312" w:afterLines="100"/>
        <w:jc w:val="center"/>
        <w:rPr>
          <w:rFonts w:ascii="宋体" w:hAnsi="宋体" w:eastAsia="黑体" w:cs="黑体"/>
          <w:sz w:val="32"/>
          <w:szCs w:val="40"/>
        </w:rPr>
      </w:pPr>
      <w:r>
        <w:rPr>
          <w:rFonts w:hint="eastAsia" w:ascii="宋体" w:hAnsi="宋体" w:eastAsia="黑体" w:cs="黑体"/>
          <w:sz w:val="32"/>
          <w:szCs w:val="40"/>
        </w:rPr>
        <w:t>目 录</w:t>
      </w:r>
    </w:p>
    <w:p>
      <w:pPr>
        <w:pStyle w:val="15"/>
        <w:tabs>
          <w:tab w:val="right" w:leader="dot" w:pos="8296"/>
        </w:tabs>
        <w:rPr>
          <w:rFonts w:asciiTheme="minorHAnsi" w:hAnsiTheme="minorHAnsi" w:eastAsiaTheme="minorEastAsia"/>
          <w:bCs w:val="0"/>
          <w:caps w:val="0"/>
          <w:sz w:val="21"/>
          <w:szCs w:val="22"/>
        </w:rPr>
      </w:pPr>
      <w:r>
        <w:rPr>
          <w:rFonts w:ascii="宋体" w:hAnsi="宋体" w:eastAsia="黑体" w:cs="黑体"/>
          <w:sz w:val="32"/>
          <w:szCs w:val="40"/>
        </w:rPr>
        <w:fldChar w:fldCharType="begin"/>
      </w:r>
      <w:r>
        <w:rPr>
          <w:rFonts w:ascii="宋体" w:hAnsi="宋体" w:eastAsia="黑体" w:cs="黑体"/>
          <w:sz w:val="32"/>
          <w:szCs w:val="40"/>
        </w:rPr>
        <w:instrText xml:space="preserve"> TOC \o "1-2" \h \z \u </w:instrText>
      </w:r>
      <w:r>
        <w:rPr>
          <w:rFonts w:ascii="宋体" w:hAnsi="宋体" w:eastAsia="黑体" w:cs="黑体"/>
          <w:sz w:val="32"/>
          <w:szCs w:val="40"/>
        </w:rPr>
        <w:fldChar w:fldCharType="separate"/>
      </w:r>
      <w:r>
        <w:fldChar w:fldCharType="begin"/>
      </w:r>
      <w:r>
        <w:instrText xml:space="preserve"> HYPERLINK \l "_Toc59535477" </w:instrText>
      </w:r>
      <w:r>
        <w:fldChar w:fldCharType="separate"/>
      </w:r>
      <w:r>
        <w:rPr>
          <w:rStyle w:val="27"/>
          <w:rFonts w:ascii="黑体" w:hAnsi="黑体" w:eastAsia="黑体"/>
        </w:rPr>
        <w:t>一、项目概况</w:t>
      </w:r>
      <w:r>
        <w:tab/>
      </w:r>
      <w:r>
        <w:fldChar w:fldCharType="begin"/>
      </w:r>
      <w:r>
        <w:instrText xml:space="preserve"> PAGEREF _Toc59535477 \h </w:instrText>
      </w:r>
      <w:r>
        <w:fldChar w:fldCharType="separate"/>
      </w:r>
      <w:r>
        <w:t>- 1 -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"_Toc59535478" </w:instrText>
      </w:r>
      <w:r>
        <w:fldChar w:fldCharType="separate"/>
      </w:r>
      <w:r>
        <w:rPr>
          <w:rStyle w:val="27"/>
          <w:rFonts w:ascii="宋体" w:hAnsi="宋体" w:cs="楷体_GB2312"/>
        </w:rPr>
        <w:t>（一）项目名称</w:t>
      </w:r>
      <w:r>
        <w:tab/>
      </w:r>
      <w:r>
        <w:fldChar w:fldCharType="begin"/>
      </w:r>
      <w:r>
        <w:instrText xml:space="preserve"> PAGEREF _Toc59535478 \h </w:instrText>
      </w:r>
      <w:r>
        <w:fldChar w:fldCharType="separate"/>
      </w:r>
      <w:r>
        <w:t>- 1 -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"_Toc59535479" </w:instrText>
      </w:r>
      <w:r>
        <w:fldChar w:fldCharType="separate"/>
      </w:r>
      <w:r>
        <w:rPr>
          <w:rStyle w:val="27"/>
          <w:rFonts w:ascii="宋体" w:hAnsi="宋体" w:cs="楷体_GB2312"/>
        </w:rPr>
        <w:t>（二）项目背景</w:t>
      </w:r>
      <w:r>
        <w:tab/>
      </w:r>
      <w:r>
        <w:fldChar w:fldCharType="begin"/>
      </w:r>
      <w:r>
        <w:instrText xml:space="preserve"> PAGEREF _Toc59535479 \h </w:instrText>
      </w:r>
      <w:r>
        <w:fldChar w:fldCharType="separate"/>
      </w:r>
      <w:r>
        <w:t>- 1 -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"_Toc59535480" </w:instrText>
      </w:r>
      <w:r>
        <w:fldChar w:fldCharType="separate"/>
      </w:r>
      <w:r>
        <w:rPr>
          <w:rStyle w:val="27"/>
          <w:rFonts w:ascii="宋体" w:hAnsi="宋体" w:cs="楷体_GB2312"/>
        </w:rPr>
        <w:t>（三）特许经营气源供应商的业务内容</w:t>
      </w:r>
      <w:r>
        <w:tab/>
      </w:r>
      <w:r>
        <w:fldChar w:fldCharType="begin"/>
      </w:r>
      <w:r>
        <w:instrText xml:space="preserve"> PAGEREF _Toc59535480 \h </w:instrText>
      </w:r>
      <w:r>
        <w:fldChar w:fldCharType="separate"/>
      </w:r>
      <w:r>
        <w:t>- 1 -</w:t>
      </w:r>
      <w:r>
        <w:fldChar w:fldCharType="end"/>
      </w:r>
      <w:r>
        <w:fldChar w:fldCharType="end"/>
      </w:r>
    </w:p>
    <w:p>
      <w:pPr>
        <w:pStyle w:val="15"/>
        <w:tabs>
          <w:tab w:val="right" w:leader="dot" w:pos="8296"/>
        </w:tabs>
        <w:rPr>
          <w:rFonts w:asciiTheme="minorHAnsi" w:hAnsiTheme="minorHAnsi" w:eastAsiaTheme="minorEastAsia"/>
          <w:bCs w:val="0"/>
          <w:caps w:val="0"/>
          <w:sz w:val="21"/>
          <w:szCs w:val="22"/>
        </w:rPr>
      </w:pPr>
      <w:r>
        <w:fldChar w:fldCharType="begin"/>
      </w:r>
      <w:r>
        <w:instrText xml:space="preserve"> HYPERLINK \l "_Toc59535481" </w:instrText>
      </w:r>
      <w:r>
        <w:fldChar w:fldCharType="separate"/>
      </w:r>
      <w:r>
        <w:rPr>
          <w:rStyle w:val="27"/>
          <w:rFonts w:ascii="黑体" w:hAnsi="黑体" w:eastAsia="黑体"/>
        </w:rPr>
        <w:t>二、项目实施机关</w:t>
      </w:r>
      <w:r>
        <w:tab/>
      </w:r>
      <w:r>
        <w:fldChar w:fldCharType="begin"/>
      </w:r>
      <w:r>
        <w:instrText xml:space="preserve"> PAGEREF _Toc59535481 \h </w:instrText>
      </w:r>
      <w:r>
        <w:fldChar w:fldCharType="separate"/>
      </w:r>
      <w:r>
        <w:t>- 2 -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"_Toc59535482" </w:instrText>
      </w:r>
      <w:r>
        <w:fldChar w:fldCharType="separate"/>
      </w:r>
      <w:r>
        <w:rPr>
          <w:rStyle w:val="27"/>
          <w:rFonts w:ascii="楷体_GB2312"/>
        </w:rPr>
        <w:t>（一）实施依据</w:t>
      </w:r>
      <w:r>
        <w:tab/>
      </w:r>
      <w:r>
        <w:fldChar w:fldCharType="begin"/>
      </w:r>
      <w:r>
        <w:instrText xml:space="preserve"> PAGEREF _Toc59535482 \h </w:instrText>
      </w:r>
      <w:r>
        <w:fldChar w:fldCharType="separate"/>
      </w:r>
      <w:r>
        <w:t>- 2 -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"_Toc59535483" </w:instrText>
      </w:r>
      <w:r>
        <w:fldChar w:fldCharType="separate"/>
      </w:r>
      <w:r>
        <w:rPr>
          <w:rStyle w:val="27"/>
          <w:rFonts w:ascii="楷体_GB2312"/>
        </w:rPr>
        <w:t>（二）实施机关</w:t>
      </w:r>
      <w:r>
        <w:tab/>
      </w:r>
      <w:r>
        <w:fldChar w:fldCharType="begin"/>
      </w:r>
      <w:r>
        <w:instrText xml:space="preserve"> PAGEREF _Toc59535483 \h </w:instrText>
      </w:r>
      <w:r>
        <w:fldChar w:fldCharType="separate"/>
      </w:r>
      <w:r>
        <w:t>- 2 -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"_Toc59535484" </w:instrText>
      </w:r>
      <w:r>
        <w:fldChar w:fldCharType="separate"/>
      </w:r>
      <w:r>
        <w:rPr>
          <w:rStyle w:val="27"/>
          <w:rFonts w:ascii="楷体_GB2312"/>
        </w:rPr>
        <w:t>（三）工作流程</w:t>
      </w:r>
      <w:r>
        <w:tab/>
      </w:r>
      <w:r>
        <w:fldChar w:fldCharType="begin"/>
      </w:r>
      <w:r>
        <w:instrText xml:space="preserve"> PAGEREF _Toc59535484 \h </w:instrText>
      </w:r>
      <w:r>
        <w:fldChar w:fldCharType="separate"/>
      </w:r>
      <w:r>
        <w:t>- 2 -</w:t>
      </w:r>
      <w:r>
        <w:fldChar w:fldCharType="end"/>
      </w:r>
      <w:r>
        <w:fldChar w:fldCharType="end"/>
      </w:r>
    </w:p>
    <w:p>
      <w:pPr>
        <w:pStyle w:val="15"/>
        <w:tabs>
          <w:tab w:val="right" w:leader="dot" w:pos="8296"/>
        </w:tabs>
        <w:rPr>
          <w:rFonts w:asciiTheme="minorHAnsi" w:hAnsiTheme="minorHAnsi" w:eastAsiaTheme="minorEastAsia"/>
          <w:bCs w:val="0"/>
          <w:caps w:val="0"/>
          <w:sz w:val="21"/>
          <w:szCs w:val="22"/>
        </w:rPr>
      </w:pPr>
      <w:r>
        <w:fldChar w:fldCharType="begin"/>
      </w:r>
      <w:r>
        <w:instrText xml:space="preserve"> HYPERLINK \l "_Toc59535485" </w:instrText>
      </w:r>
      <w:r>
        <w:fldChar w:fldCharType="separate"/>
      </w:r>
      <w:r>
        <w:rPr>
          <w:rStyle w:val="27"/>
          <w:rFonts w:ascii="黑体" w:hAnsi="黑体" w:eastAsia="黑体"/>
        </w:rPr>
        <w:t>三、特许经营者应当具备的条件和选择方式</w:t>
      </w:r>
      <w:r>
        <w:tab/>
      </w:r>
      <w:r>
        <w:fldChar w:fldCharType="begin"/>
      </w:r>
      <w:r>
        <w:instrText xml:space="preserve"> PAGEREF _Toc59535485 \h </w:instrText>
      </w:r>
      <w:r>
        <w:fldChar w:fldCharType="separate"/>
      </w:r>
      <w:r>
        <w:t>- 3 -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"_Toc59535486" </w:instrText>
      </w:r>
      <w:r>
        <w:fldChar w:fldCharType="separate"/>
      </w:r>
      <w:r>
        <w:rPr>
          <w:rStyle w:val="27"/>
          <w:rFonts w:ascii="楷体_GB2312"/>
        </w:rPr>
        <w:t>（一）特许经营者应当具备的条件</w:t>
      </w:r>
      <w:r>
        <w:tab/>
      </w:r>
      <w:r>
        <w:fldChar w:fldCharType="begin"/>
      </w:r>
      <w:r>
        <w:instrText xml:space="preserve"> PAGEREF _Toc59535486 \h </w:instrText>
      </w:r>
      <w:r>
        <w:fldChar w:fldCharType="separate"/>
      </w:r>
      <w:r>
        <w:t>- 3 -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"_Toc59535487" </w:instrText>
      </w:r>
      <w:r>
        <w:fldChar w:fldCharType="separate"/>
      </w:r>
      <w:r>
        <w:rPr>
          <w:rStyle w:val="27"/>
          <w:rFonts w:ascii="楷体_GB2312"/>
        </w:rPr>
        <w:t>（二）选择方式</w:t>
      </w:r>
      <w:r>
        <w:tab/>
      </w:r>
      <w:r>
        <w:fldChar w:fldCharType="begin"/>
      </w:r>
      <w:r>
        <w:instrText xml:space="preserve"> PAGEREF _Toc59535487 \h </w:instrText>
      </w:r>
      <w:r>
        <w:fldChar w:fldCharType="separate"/>
      </w:r>
      <w:r>
        <w:t>- 4 -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"_Toc59535488" </w:instrText>
      </w:r>
      <w:r>
        <w:fldChar w:fldCharType="separate"/>
      </w:r>
      <w:r>
        <w:rPr>
          <w:rStyle w:val="27"/>
          <w:rFonts w:ascii="楷体_GB2312"/>
        </w:rPr>
        <w:t>（三）招标安排和评标原则</w:t>
      </w:r>
      <w:r>
        <w:tab/>
      </w:r>
      <w:r>
        <w:fldChar w:fldCharType="begin"/>
      </w:r>
      <w:r>
        <w:instrText xml:space="preserve"> PAGEREF _Toc59535488 \h </w:instrText>
      </w:r>
      <w:r>
        <w:fldChar w:fldCharType="separate"/>
      </w:r>
      <w:r>
        <w:t>- 4 -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"_Toc59535489" </w:instrText>
      </w:r>
      <w:r>
        <w:fldChar w:fldCharType="separate"/>
      </w:r>
      <w:r>
        <w:rPr>
          <w:rStyle w:val="27"/>
          <w:rFonts w:ascii="楷体_GB2312"/>
        </w:rPr>
        <w:t>（四）评标办法</w:t>
      </w:r>
      <w:r>
        <w:tab/>
      </w:r>
      <w:r>
        <w:fldChar w:fldCharType="begin"/>
      </w:r>
      <w:r>
        <w:instrText xml:space="preserve"> PAGEREF _Toc59535489 \h </w:instrText>
      </w:r>
      <w:r>
        <w:fldChar w:fldCharType="separate"/>
      </w:r>
      <w:r>
        <w:t>- 5 -</w:t>
      </w:r>
      <w:r>
        <w:fldChar w:fldCharType="end"/>
      </w:r>
      <w:r>
        <w:fldChar w:fldCharType="end"/>
      </w:r>
    </w:p>
    <w:p>
      <w:pPr>
        <w:pStyle w:val="15"/>
        <w:tabs>
          <w:tab w:val="right" w:leader="dot" w:pos="8296"/>
        </w:tabs>
        <w:rPr>
          <w:rFonts w:asciiTheme="minorHAnsi" w:hAnsiTheme="minorHAnsi" w:eastAsiaTheme="minorEastAsia"/>
          <w:bCs w:val="0"/>
          <w:caps w:val="0"/>
          <w:sz w:val="21"/>
          <w:szCs w:val="22"/>
        </w:rPr>
      </w:pPr>
      <w:r>
        <w:fldChar w:fldCharType="begin"/>
      </w:r>
      <w:r>
        <w:instrText xml:space="preserve"> HYPERLINK \l "_Toc59535490" </w:instrText>
      </w:r>
      <w:r>
        <w:fldChar w:fldCharType="separate"/>
      </w:r>
      <w:r>
        <w:rPr>
          <w:rStyle w:val="27"/>
          <w:rFonts w:ascii="黑体" w:hAnsi="黑体" w:eastAsia="黑体"/>
        </w:rPr>
        <w:t>四、项目基本经济技术指标</w:t>
      </w:r>
      <w:r>
        <w:tab/>
      </w:r>
      <w:r>
        <w:fldChar w:fldCharType="begin"/>
      </w:r>
      <w:r>
        <w:instrText xml:space="preserve"> PAGEREF _Toc59535490 \h </w:instrText>
      </w:r>
      <w:r>
        <w:fldChar w:fldCharType="separate"/>
      </w:r>
      <w:r>
        <w:t>- 13 -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"_Toc59535491" </w:instrText>
      </w:r>
      <w:r>
        <w:fldChar w:fldCharType="separate"/>
      </w:r>
      <w:r>
        <w:rPr>
          <w:rStyle w:val="27"/>
          <w:rFonts w:ascii="楷体_GB2312"/>
        </w:rPr>
        <w:t>（一）项目规模</w:t>
      </w:r>
      <w:r>
        <w:tab/>
      </w:r>
      <w:r>
        <w:fldChar w:fldCharType="begin"/>
      </w:r>
      <w:r>
        <w:instrText xml:space="preserve"> PAGEREF _Toc59535491 \h </w:instrText>
      </w:r>
      <w:r>
        <w:fldChar w:fldCharType="separate"/>
      </w:r>
      <w:r>
        <w:t>- 13 -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"_Toc59535492" </w:instrText>
      </w:r>
      <w:r>
        <w:fldChar w:fldCharType="separate"/>
      </w:r>
      <w:r>
        <w:rPr>
          <w:rStyle w:val="27"/>
          <w:rFonts w:ascii="楷体_GB2312"/>
        </w:rPr>
        <w:t>（二）产品质量</w:t>
      </w:r>
      <w:r>
        <w:tab/>
      </w:r>
      <w:r>
        <w:fldChar w:fldCharType="begin"/>
      </w:r>
      <w:r>
        <w:instrText xml:space="preserve"> PAGEREF _Toc59535492 \h </w:instrText>
      </w:r>
      <w:r>
        <w:fldChar w:fldCharType="separate"/>
      </w:r>
      <w:r>
        <w:t>- 13 -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"_Toc59535493" </w:instrText>
      </w:r>
      <w:r>
        <w:fldChar w:fldCharType="separate"/>
      </w:r>
      <w:r>
        <w:rPr>
          <w:rStyle w:val="27"/>
          <w:rFonts w:ascii="楷体_GB2312"/>
        </w:rPr>
        <w:t>（三）服务标准</w:t>
      </w:r>
      <w:r>
        <w:tab/>
      </w:r>
      <w:r>
        <w:fldChar w:fldCharType="begin"/>
      </w:r>
      <w:r>
        <w:instrText xml:space="preserve"> PAGEREF _Toc59535493 \h </w:instrText>
      </w:r>
      <w:r>
        <w:fldChar w:fldCharType="separate"/>
      </w:r>
      <w:r>
        <w:t>- 13 -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"_Toc59535494" </w:instrText>
      </w:r>
      <w:r>
        <w:fldChar w:fldCharType="separate"/>
      </w:r>
      <w:r>
        <w:rPr>
          <w:rStyle w:val="27"/>
          <w:rFonts w:ascii="楷体_GB2312"/>
        </w:rPr>
        <w:t>（四）运营管理要求</w:t>
      </w:r>
      <w:r>
        <w:tab/>
      </w:r>
      <w:r>
        <w:fldChar w:fldCharType="begin"/>
      </w:r>
      <w:r>
        <w:instrText xml:space="preserve"> PAGEREF _Toc59535494 \h </w:instrText>
      </w:r>
      <w:r>
        <w:fldChar w:fldCharType="separate"/>
      </w:r>
      <w:r>
        <w:t>- 14 -</w:t>
      </w:r>
      <w:r>
        <w:fldChar w:fldCharType="end"/>
      </w:r>
      <w:r>
        <w:fldChar w:fldCharType="end"/>
      </w:r>
    </w:p>
    <w:p>
      <w:pPr>
        <w:pStyle w:val="15"/>
        <w:tabs>
          <w:tab w:val="right" w:leader="dot" w:pos="8296"/>
        </w:tabs>
        <w:rPr>
          <w:rFonts w:asciiTheme="minorHAnsi" w:hAnsiTheme="minorHAnsi" w:eastAsiaTheme="minorEastAsia"/>
          <w:bCs w:val="0"/>
          <w:caps w:val="0"/>
          <w:sz w:val="21"/>
          <w:szCs w:val="22"/>
        </w:rPr>
      </w:pPr>
      <w:r>
        <w:fldChar w:fldCharType="begin"/>
      </w:r>
      <w:r>
        <w:instrText xml:space="preserve"> HYPERLINK \l "_Toc59535495" </w:instrText>
      </w:r>
      <w:r>
        <w:fldChar w:fldCharType="separate"/>
      </w:r>
      <w:r>
        <w:rPr>
          <w:rStyle w:val="27"/>
          <w:rFonts w:ascii="黑体" w:hAnsi="黑体" w:eastAsia="黑体"/>
        </w:rPr>
        <w:t>五、选址和其他规划条件</w:t>
      </w:r>
      <w:r>
        <w:tab/>
      </w:r>
      <w:r>
        <w:fldChar w:fldCharType="begin"/>
      </w:r>
      <w:r>
        <w:instrText xml:space="preserve"> PAGEREF _Toc59535495 \h </w:instrText>
      </w:r>
      <w:r>
        <w:fldChar w:fldCharType="separate"/>
      </w:r>
      <w:r>
        <w:t>- 14 -</w:t>
      </w:r>
      <w:r>
        <w:fldChar w:fldCharType="end"/>
      </w:r>
      <w:r>
        <w:fldChar w:fldCharType="end"/>
      </w:r>
    </w:p>
    <w:p>
      <w:pPr>
        <w:pStyle w:val="15"/>
        <w:tabs>
          <w:tab w:val="right" w:leader="dot" w:pos="8296"/>
        </w:tabs>
        <w:rPr>
          <w:rFonts w:asciiTheme="minorHAnsi" w:hAnsiTheme="minorHAnsi" w:eastAsiaTheme="minorEastAsia"/>
          <w:bCs w:val="0"/>
          <w:caps w:val="0"/>
          <w:sz w:val="21"/>
          <w:szCs w:val="22"/>
        </w:rPr>
      </w:pPr>
      <w:r>
        <w:fldChar w:fldCharType="begin"/>
      </w:r>
      <w:r>
        <w:instrText xml:space="preserve"> HYPERLINK \l "_Toc59535496" </w:instrText>
      </w:r>
      <w:r>
        <w:fldChar w:fldCharType="separate"/>
      </w:r>
      <w:r>
        <w:rPr>
          <w:rStyle w:val="27"/>
          <w:rFonts w:ascii="黑体" w:hAnsi="黑体" w:eastAsia="黑体"/>
        </w:rPr>
        <w:t>六、投资回报</w:t>
      </w:r>
      <w:r>
        <w:tab/>
      </w:r>
      <w:r>
        <w:fldChar w:fldCharType="begin"/>
      </w:r>
      <w:r>
        <w:instrText xml:space="preserve"> PAGEREF _Toc59535496 \h </w:instrText>
      </w:r>
      <w:r>
        <w:fldChar w:fldCharType="separate"/>
      </w:r>
      <w:r>
        <w:t>- 14 -</w:t>
      </w:r>
      <w:r>
        <w:fldChar w:fldCharType="end"/>
      </w:r>
      <w:r>
        <w:fldChar w:fldCharType="end"/>
      </w:r>
    </w:p>
    <w:p>
      <w:pPr>
        <w:pStyle w:val="15"/>
        <w:tabs>
          <w:tab w:val="right" w:leader="dot" w:pos="8296"/>
        </w:tabs>
        <w:rPr>
          <w:rFonts w:asciiTheme="minorHAnsi" w:hAnsiTheme="minorHAnsi" w:eastAsiaTheme="minorEastAsia"/>
          <w:bCs w:val="0"/>
          <w:caps w:val="0"/>
          <w:sz w:val="21"/>
          <w:szCs w:val="22"/>
        </w:rPr>
      </w:pPr>
      <w:r>
        <w:fldChar w:fldCharType="begin"/>
      </w:r>
      <w:r>
        <w:instrText xml:space="preserve"> HYPERLINK \l "_Toc59535497" </w:instrText>
      </w:r>
      <w:r>
        <w:fldChar w:fldCharType="separate"/>
      </w:r>
      <w:r>
        <w:rPr>
          <w:rStyle w:val="27"/>
          <w:rFonts w:ascii="黑体" w:hAnsi="黑体" w:eastAsia="黑体"/>
        </w:rPr>
        <w:t>七、相关价格的确定方法</w:t>
      </w:r>
      <w:r>
        <w:tab/>
      </w:r>
      <w:r>
        <w:fldChar w:fldCharType="begin"/>
      </w:r>
      <w:r>
        <w:instrText xml:space="preserve"> PAGEREF _Toc59535497 \h </w:instrText>
      </w:r>
      <w:r>
        <w:fldChar w:fldCharType="separate"/>
      </w:r>
      <w:r>
        <w:t>- 14 -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"_Toc59535498" </w:instrText>
      </w:r>
      <w:r>
        <w:fldChar w:fldCharType="separate"/>
      </w:r>
      <w:r>
        <w:rPr>
          <w:rStyle w:val="27"/>
          <w:rFonts w:ascii="楷体_GB2312"/>
        </w:rPr>
        <w:t>（一）中标企业到站价格计算公式</w:t>
      </w:r>
      <w:r>
        <w:tab/>
      </w:r>
      <w:r>
        <w:fldChar w:fldCharType="begin"/>
      </w:r>
      <w:r>
        <w:instrText xml:space="preserve"> PAGEREF _Toc59535498 \h </w:instrText>
      </w:r>
      <w:r>
        <w:fldChar w:fldCharType="separate"/>
      </w:r>
      <w:r>
        <w:t>- 14 -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"_Toc59535499" </w:instrText>
      </w:r>
      <w:r>
        <w:fldChar w:fldCharType="separate"/>
      </w:r>
      <w:r>
        <w:rPr>
          <w:rStyle w:val="27"/>
          <w:rFonts w:ascii="楷体_GB2312"/>
        </w:rPr>
        <w:t>（二）配送服务费</w:t>
      </w:r>
      <w:r>
        <w:tab/>
      </w:r>
      <w:r>
        <w:fldChar w:fldCharType="begin"/>
      </w:r>
      <w:r>
        <w:instrText xml:space="preserve"> PAGEREF _Toc59535499 \h </w:instrText>
      </w:r>
      <w:r>
        <w:fldChar w:fldCharType="separate"/>
      </w:r>
      <w:r>
        <w:t>- 15 -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"_Toc59535500" </w:instrText>
      </w:r>
      <w:r>
        <w:fldChar w:fldCharType="separate"/>
      </w:r>
      <w:r>
        <w:rPr>
          <w:rStyle w:val="27"/>
          <w:rFonts w:ascii="楷体_GB2312"/>
        </w:rPr>
        <w:t>（三）调整机制</w:t>
      </w:r>
      <w:r>
        <w:tab/>
      </w:r>
      <w:r>
        <w:fldChar w:fldCharType="begin"/>
      </w:r>
      <w:r>
        <w:instrText xml:space="preserve"> PAGEREF _Toc59535500 \h </w:instrText>
      </w:r>
      <w:r>
        <w:fldChar w:fldCharType="separate"/>
      </w:r>
      <w:r>
        <w:t>- 18 -</w:t>
      </w:r>
      <w:r>
        <w:fldChar w:fldCharType="end"/>
      </w:r>
      <w:r>
        <w:fldChar w:fldCharType="end"/>
      </w:r>
    </w:p>
    <w:p>
      <w:pPr>
        <w:pStyle w:val="15"/>
        <w:tabs>
          <w:tab w:val="right" w:leader="dot" w:pos="8296"/>
        </w:tabs>
        <w:rPr>
          <w:rFonts w:asciiTheme="minorHAnsi" w:hAnsiTheme="minorHAnsi" w:eastAsiaTheme="minorEastAsia"/>
          <w:bCs w:val="0"/>
          <w:caps w:val="0"/>
          <w:sz w:val="21"/>
          <w:szCs w:val="22"/>
        </w:rPr>
      </w:pPr>
      <w:r>
        <w:fldChar w:fldCharType="begin"/>
      </w:r>
      <w:r>
        <w:instrText xml:space="preserve"> HYPERLINK \l "_Toc59535501" </w:instrText>
      </w:r>
      <w:r>
        <w:fldChar w:fldCharType="separate"/>
      </w:r>
      <w:r>
        <w:rPr>
          <w:rStyle w:val="27"/>
          <w:rFonts w:ascii="黑体" w:hAnsi="黑体" w:eastAsia="黑体"/>
        </w:rPr>
        <w:t>八、《特许经营协议》主要条款及特许经营期限</w:t>
      </w:r>
      <w:r>
        <w:tab/>
      </w:r>
      <w:r>
        <w:fldChar w:fldCharType="begin"/>
      </w:r>
      <w:r>
        <w:instrText xml:space="preserve"> PAGEREF _Toc59535501 \h </w:instrText>
      </w:r>
      <w:r>
        <w:fldChar w:fldCharType="separate"/>
      </w:r>
      <w:r>
        <w:t>- 19 -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"_Toc59535502" </w:instrText>
      </w:r>
      <w:r>
        <w:fldChar w:fldCharType="separate"/>
      </w:r>
      <w:r>
        <w:rPr>
          <w:rStyle w:val="27"/>
          <w:rFonts w:ascii="楷体_GB2312"/>
        </w:rPr>
        <w:t>（一）《特许经营协议》主要条款</w:t>
      </w:r>
      <w:r>
        <w:tab/>
      </w:r>
      <w:r>
        <w:fldChar w:fldCharType="begin"/>
      </w:r>
      <w:r>
        <w:instrText xml:space="preserve"> PAGEREF _Toc59535502 \h </w:instrText>
      </w:r>
      <w:r>
        <w:fldChar w:fldCharType="separate"/>
      </w:r>
      <w:r>
        <w:t>- 19 -</w:t>
      </w:r>
      <w:r>
        <w:fldChar w:fldCharType="end"/>
      </w:r>
      <w:r>
        <w:fldChar w:fldCharType="end"/>
      </w:r>
    </w:p>
    <w:p>
      <w:pPr>
        <w:pStyle w:val="18"/>
        <w:tabs>
          <w:tab w:val="right" w:leader="dot" w:pos="8296"/>
        </w:tabs>
        <w:rPr>
          <w:rFonts w:asciiTheme="minorHAnsi" w:hAnsiTheme="minorHAnsi" w:eastAsiaTheme="minorEastAsia"/>
          <w:smallCaps w:val="0"/>
          <w:sz w:val="21"/>
          <w:szCs w:val="22"/>
        </w:rPr>
      </w:pPr>
      <w:r>
        <w:fldChar w:fldCharType="begin"/>
      </w:r>
      <w:r>
        <w:instrText xml:space="preserve"> HYPERLINK \l "_Toc59535503" </w:instrText>
      </w:r>
      <w:r>
        <w:fldChar w:fldCharType="separate"/>
      </w:r>
      <w:r>
        <w:rPr>
          <w:rStyle w:val="27"/>
          <w:rFonts w:ascii="楷体_GB2312"/>
        </w:rPr>
        <w:t>（二）特许经营期限</w:t>
      </w:r>
      <w:r>
        <w:tab/>
      </w:r>
      <w:r>
        <w:fldChar w:fldCharType="begin"/>
      </w:r>
      <w:r>
        <w:instrText xml:space="preserve"> PAGEREF _Toc59535503 \h </w:instrText>
      </w:r>
      <w:r>
        <w:fldChar w:fldCharType="separate"/>
      </w:r>
      <w:r>
        <w:t>- 23 -</w:t>
      </w:r>
      <w:r>
        <w:fldChar w:fldCharType="end"/>
      </w:r>
      <w:r>
        <w:fldChar w:fldCharType="end"/>
      </w:r>
    </w:p>
    <w:p>
      <w:pPr>
        <w:pStyle w:val="15"/>
        <w:tabs>
          <w:tab w:val="right" w:leader="dot" w:pos="8296"/>
        </w:tabs>
        <w:rPr>
          <w:rFonts w:asciiTheme="minorHAnsi" w:hAnsiTheme="minorHAnsi" w:eastAsiaTheme="minorEastAsia"/>
          <w:bCs w:val="0"/>
          <w:caps w:val="0"/>
          <w:sz w:val="21"/>
          <w:szCs w:val="22"/>
        </w:rPr>
      </w:pPr>
      <w:r>
        <w:fldChar w:fldCharType="begin"/>
      </w:r>
      <w:r>
        <w:instrText xml:space="preserve"> HYPERLINK \l "_Toc59535504" </w:instrText>
      </w:r>
      <w:r>
        <w:fldChar w:fldCharType="separate"/>
      </w:r>
      <w:r>
        <w:rPr>
          <w:rStyle w:val="27"/>
          <w:rFonts w:ascii="黑体" w:hAnsi="黑体" w:eastAsia="黑体"/>
        </w:rPr>
        <w:t>九、特许经营权使用费及其减免</w:t>
      </w:r>
      <w:r>
        <w:tab/>
      </w:r>
      <w:r>
        <w:fldChar w:fldCharType="begin"/>
      </w:r>
      <w:r>
        <w:instrText xml:space="preserve"> PAGEREF _Toc59535504 \h </w:instrText>
      </w:r>
      <w:r>
        <w:fldChar w:fldCharType="separate"/>
      </w:r>
      <w:r>
        <w:t>- 23 -</w:t>
      </w:r>
      <w:r>
        <w:fldChar w:fldCharType="end"/>
      </w:r>
      <w:r>
        <w:fldChar w:fldCharType="end"/>
      </w:r>
    </w:p>
    <w:p>
      <w:pPr>
        <w:pStyle w:val="15"/>
        <w:tabs>
          <w:tab w:val="right" w:leader="dot" w:pos="8296"/>
        </w:tabs>
        <w:rPr>
          <w:rFonts w:asciiTheme="minorHAnsi" w:hAnsiTheme="minorHAnsi" w:eastAsiaTheme="minorEastAsia"/>
          <w:bCs w:val="0"/>
          <w:caps w:val="0"/>
          <w:sz w:val="21"/>
          <w:szCs w:val="22"/>
        </w:rPr>
      </w:pPr>
      <w:r>
        <w:fldChar w:fldCharType="begin"/>
      </w:r>
      <w:r>
        <w:instrText xml:space="preserve"> HYPERLINK \l "_Toc59535505" </w:instrText>
      </w:r>
      <w:r>
        <w:fldChar w:fldCharType="separate"/>
      </w:r>
      <w:r>
        <w:rPr>
          <w:rStyle w:val="27"/>
          <w:rFonts w:ascii="黑体" w:hAnsi="黑体" w:eastAsia="黑体"/>
        </w:rPr>
        <w:t>十、保障措施</w:t>
      </w:r>
      <w:r>
        <w:tab/>
      </w:r>
      <w:r>
        <w:fldChar w:fldCharType="begin"/>
      </w:r>
      <w:r>
        <w:instrText xml:space="preserve"> PAGEREF _Toc59535505 \h </w:instrText>
      </w:r>
      <w:r>
        <w:fldChar w:fldCharType="separate"/>
      </w:r>
      <w:r>
        <w:t>- 23 -</w:t>
      </w:r>
      <w:r>
        <w:fldChar w:fldCharType="end"/>
      </w:r>
      <w:r>
        <w:fldChar w:fldCharType="end"/>
      </w:r>
    </w:p>
    <w:p>
      <w:pPr>
        <w:pStyle w:val="15"/>
        <w:tabs>
          <w:tab w:val="right" w:leader="dot" w:pos="8296"/>
        </w:tabs>
        <w:rPr>
          <w:rFonts w:asciiTheme="minorHAnsi" w:hAnsiTheme="minorHAnsi" w:eastAsiaTheme="minorEastAsia"/>
          <w:bCs w:val="0"/>
          <w:caps w:val="0"/>
          <w:sz w:val="21"/>
          <w:szCs w:val="22"/>
        </w:rPr>
      </w:pPr>
      <w:r>
        <w:fldChar w:fldCharType="begin"/>
      </w:r>
      <w:r>
        <w:instrText xml:space="preserve"> HYPERLINK \l "_Toc59535506" </w:instrText>
      </w:r>
      <w:r>
        <w:fldChar w:fldCharType="separate"/>
      </w:r>
      <w:r>
        <w:rPr>
          <w:rStyle w:val="27"/>
          <w:rFonts w:ascii="黑体" w:hAnsi="黑体" w:eastAsia="黑体"/>
        </w:rPr>
        <w:t>十一、其他政府承诺</w:t>
      </w:r>
      <w:r>
        <w:tab/>
      </w:r>
      <w:r>
        <w:fldChar w:fldCharType="begin"/>
      </w:r>
      <w:r>
        <w:instrText xml:space="preserve"> PAGEREF _Toc59535506 \h </w:instrText>
      </w:r>
      <w:r>
        <w:fldChar w:fldCharType="separate"/>
      </w:r>
      <w:r>
        <w:t>- 23 -</w:t>
      </w:r>
      <w:r>
        <w:fldChar w:fldCharType="end"/>
      </w:r>
      <w:r>
        <w:fldChar w:fldCharType="end"/>
      </w:r>
    </w:p>
    <w:p>
      <w:pPr>
        <w:pStyle w:val="15"/>
        <w:tabs>
          <w:tab w:val="right" w:leader="dot" w:pos="8306"/>
        </w:tabs>
        <w:rPr>
          <w:rFonts w:ascii="宋体" w:hAnsi="宋体" w:eastAsia="黑体" w:cs="黑体"/>
          <w:sz w:val="32"/>
          <w:szCs w:val="40"/>
        </w:rPr>
      </w:pPr>
      <w:r>
        <w:rPr>
          <w:rFonts w:ascii="宋体" w:hAnsi="宋体" w:eastAsia="黑体" w:cs="黑体"/>
          <w:szCs w:val="40"/>
        </w:rPr>
        <w:fldChar w:fldCharType="end"/>
      </w:r>
    </w:p>
    <w:p>
      <w:pPr>
        <w:pStyle w:val="15"/>
        <w:tabs>
          <w:tab w:val="right" w:leader="dot" w:pos="8306"/>
        </w:tabs>
        <w:rPr>
          <w:rFonts w:ascii="宋体" w:hAnsi="宋体" w:eastAsia="黑体" w:cs="黑体"/>
          <w:sz w:val="32"/>
          <w:szCs w:val="40"/>
        </w:rPr>
      </w:pPr>
    </w:p>
    <w:p>
      <w:pPr>
        <w:pStyle w:val="15"/>
        <w:tabs>
          <w:tab w:val="right" w:leader="dot" w:pos="8306"/>
        </w:tabs>
        <w:rPr>
          <w:rFonts w:ascii="宋体" w:hAnsi="宋体" w:eastAsia="黑体" w:cs="黑体"/>
          <w:sz w:val="32"/>
          <w:szCs w:val="40"/>
        </w:rPr>
      </w:pPr>
    </w:p>
    <w:p>
      <w:pPr>
        <w:pStyle w:val="15"/>
        <w:tabs>
          <w:tab w:val="right" w:leader="dot" w:pos="8306"/>
        </w:tabs>
        <w:rPr>
          <w:rFonts w:ascii="宋体" w:hAnsi="宋体" w:eastAsia="黑体" w:cs="黑体"/>
          <w:sz w:val="32"/>
          <w:szCs w:val="40"/>
        </w:rPr>
      </w:pPr>
    </w:p>
    <w:p/>
    <w:p/>
    <w:p/>
    <w:p/>
    <w:p/>
    <w:p/>
    <w:p/>
    <w:p/>
    <w:p/>
    <w:p/>
    <w:p/>
    <w:p/>
    <w:p/>
    <w:p>
      <w:pPr>
        <w:rPr>
          <w:rFonts w:ascii="宋体" w:hAnsi="宋体"/>
        </w:rPr>
        <w:sectPr>
          <w:footerReference r:id="rId3" w:type="default"/>
          <w:pgSz w:w="11906" w:h="16838"/>
          <w:pgMar w:top="1440" w:right="1800" w:bottom="1440" w:left="1800" w:header="851" w:footer="1304" w:gutter="0"/>
          <w:pgNumType w:fmt="upperRoman" w:start="1"/>
          <w:cols w:space="425" w:num="1"/>
          <w:titlePg/>
          <w:docGrid w:type="lines" w:linePitch="312" w:charSpace="0"/>
        </w:sectPr>
      </w:pPr>
    </w:p>
    <w:p>
      <w:pPr>
        <w:pStyle w:val="2"/>
        <w:spacing w:before="0" w:after="0" w:line="560" w:lineRule="exact"/>
        <w:rPr>
          <w:rFonts w:ascii="黑体" w:hAnsi="黑体" w:eastAsia="黑体"/>
          <w:b w:val="0"/>
          <w:sz w:val="32"/>
        </w:rPr>
      </w:pPr>
      <w:bookmarkStart w:id="0" w:name="_Toc31929"/>
      <w:bookmarkStart w:id="1" w:name="_Toc26985"/>
      <w:bookmarkStart w:id="2" w:name="_Toc20643"/>
      <w:bookmarkStart w:id="3" w:name="_Toc59535477"/>
      <w:r>
        <w:rPr>
          <w:rFonts w:hint="eastAsia" w:ascii="黑体" w:hAnsi="黑体" w:eastAsia="黑体"/>
          <w:b w:val="0"/>
          <w:sz w:val="32"/>
        </w:rPr>
        <w:t>一、项目概况</w:t>
      </w:r>
      <w:bookmarkEnd w:id="0"/>
      <w:bookmarkEnd w:id="1"/>
      <w:bookmarkEnd w:id="2"/>
      <w:bookmarkEnd w:id="3"/>
    </w:p>
    <w:p>
      <w:pPr>
        <w:pStyle w:val="3"/>
        <w:spacing w:before="0" w:after="0" w:line="560" w:lineRule="exact"/>
        <w:ind w:firstLine="640" w:firstLineChars="200"/>
        <w:rPr>
          <w:rFonts w:ascii="宋体" w:hAnsi="宋体" w:eastAsia="楷体_GB2312" w:cs="楷体_GB2312"/>
          <w:b w:val="0"/>
        </w:rPr>
      </w:pPr>
      <w:bookmarkStart w:id="4" w:name="_Toc59535478"/>
      <w:bookmarkStart w:id="5" w:name="_Toc12409"/>
      <w:r>
        <w:rPr>
          <w:rFonts w:hint="eastAsia" w:ascii="宋体" w:hAnsi="宋体" w:eastAsia="楷体_GB2312" w:cs="楷体_GB2312"/>
          <w:b w:val="0"/>
        </w:rPr>
        <w:t>（一）项目名称</w:t>
      </w:r>
      <w:bookmarkEnd w:id="4"/>
      <w:bookmarkEnd w:id="5"/>
    </w:p>
    <w:p>
      <w:pPr>
        <w:snapToGrid w:val="0"/>
        <w:spacing w:line="560" w:lineRule="exact"/>
        <w:ind w:firstLine="640" w:firstLineChars="200"/>
        <w:rPr>
          <w:rFonts w:ascii="宋体" w:hAnsi="宋体" w:eastAsia="仿宋_GB2312" w:cs="仿宋"/>
          <w:sz w:val="32"/>
          <w:szCs w:val="32"/>
        </w:rPr>
      </w:pPr>
      <w:r>
        <w:rPr>
          <w:rFonts w:hint="eastAsia" w:ascii="宋体" w:hAnsi="宋体" w:eastAsia="仿宋_GB2312" w:cs="仿宋"/>
          <w:sz w:val="32"/>
          <w:szCs w:val="32"/>
        </w:rPr>
        <w:t>项目名称为“北京市液化石油气气源供应商特许经营项目</w:t>
      </w:r>
      <w:r>
        <w:rPr>
          <w:rFonts w:ascii="宋体" w:hAnsi="宋体" w:eastAsia="仿宋_GB2312" w:cs="仿宋"/>
          <w:sz w:val="32"/>
          <w:szCs w:val="32"/>
        </w:rPr>
        <w:t>”</w:t>
      </w:r>
      <w:r>
        <w:rPr>
          <w:rFonts w:hint="eastAsia" w:ascii="宋体" w:hAnsi="宋体" w:eastAsia="仿宋_GB2312" w:cs="仿宋"/>
          <w:sz w:val="32"/>
          <w:szCs w:val="32"/>
        </w:rPr>
        <w:t>（以下简称“本项目”）。</w:t>
      </w:r>
    </w:p>
    <w:p>
      <w:pPr>
        <w:pStyle w:val="3"/>
        <w:spacing w:before="0" w:after="0" w:line="560" w:lineRule="exact"/>
        <w:ind w:firstLine="640" w:firstLineChars="200"/>
        <w:rPr>
          <w:rFonts w:ascii="宋体" w:hAnsi="宋体" w:eastAsia="楷体_GB2312" w:cs="楷体_GB2312"/>
          <w:b w:val="0"/>
        </w:rPr>
      </w:pPr>
      <w:bookmarkStart w:id="6" w:name="_Toc11922"/>
      <w:bookmarkStart w:id="7" w:name="_Toc59535479"/>
      <w:r>
        <w:rPr>
          <w:rFonts w:hint="eastAsia" w:ascii="宋体" w:hAnsi="宋体" w:eastAsia="楷体_GB2312" w:cs="楷体_GB2312"/>
          <w:b w:val="0"/>
        </w:rPr>
        <w:t>（二）项目背景</w:t>
      </w:r>
      <w:bookmarkEnd w:id="6"/>
      <w:bookmarkEnd w:id="7"/>
    </w:p>
    <w:p>
      <w:pPr>
        <w:snapToGrid w:val="0"/>
        <w:spacing w:line="560" w:lineRule="exact"/>
        <w:ind w:firstLine="640" w:firstLineChars="200"/>
        <w:rPr>
          <w:rFonts w:ascii="宋体" w:hAnsi="宋体" w:eastAsia="仿宋_GB2312" w:cs="仿宋"/>
          <w:dstrike/>
          <w:sz w:val="32"/>
          <w:szCs w:val="32"/>
        </w:rPr>
      </w:pPr>
      <w:r>
        <w:rPr>
          <w:rFonts w:hint="eastAsia" w:ascii="宋体" w:hAnsi="宋体" w:eastAsia="仿宋_GB2312" w:cs="仿宋"/>
          <w:sz w:val="32"/>
          <w:szCs w:val="32"/>
        </w:rPr>
        <w:t>根据北京市人民政府批准的《北京市液化石油气发展建设专项规划》（京管发〔2020〕6号），全市将形成“1家特许经营气源供应商、10座左右充装站、200座左右供应站”的液化石油气供应模式。其中，1家特许经营气源供应商将通过公开招标方式确定，负责全市液化气气源的采购、储存、调配。上游气源主要由华北地区主力炼厂提供，不含燕化工业原料用气。</w:t>
      </w:r>
    </w:p>
    <w:p>
      <w:pPr>
        <w:pStyle w:val="3"/>
        <w:spacing w:before="0" w:after="0" w:line="560" w:lineRule="exact"/>
        <w:ind w:firstLine="640" w:firstLineChars="200"/>
        <w:rPr>
          <w:rFonts w:ascii="宋体" w:hAnsi="宋体" w:eastAsia="楷体_GB2312" w:cs="楷体_GB2312"/>
          <w:b w:val="0"/>
        </w:rPr>
      </w:pPr>
      <w:bookmarkStart w:id="8" w:name="_Toc43365344"/>
      <w:bookmarkStart w:id="9" w:name="_Toc13480"/>
      <w:bookmarkStart w:id="10" w:name="_Toc19356"/>
      <w:bookmarkStart w:id="11" w:name="_Toc59535480"/>
      <w:r>
        <w:rPr>
          <w:rFonts w:hint="eastAsia" w:ascii="宋体" w:hAnsi="宋体" w:eastAsia="楷体_GB2312" w:cs="楷体_GB2312"/>
          <w:b w:val="0"/>
        </w:rPr>
        <w:t>（三）特许经营气源供应商的业务内容</w:t>
      </w:r>
      <w:bookmarkEnd w:id="8"/>
      <w:bookmarkEnd w:id="9"/>
      <w:bookmarkEnd w:id="10"/>
      <w:bookmarkEnd w:id="11"/>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中标企业从上游采购液化石油气，通过管道或槽车输送到液化石油气储配站进行储存，气质检测合格后，通过槽车配送至下游充装站。</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受上游炼厂生产状况、道路交通、天气条件等因素的影响，气源厂到充装站的点对点供应存在诸多不可控因素，需要存储基地降低供应风险，同时及时响应24小时内对充装站的送气服务；按照新国标要求，需通过基础检测和加强检测的方式，确保液化石油气气体质量符合要求。</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为保证气源采购</w:t>
      </w:r>
      <w:r>
        <w:rPr>
          <w:rFonts w:ascii="宋体" w:hAnsi="宋体" w:eastAsia="仿宋_GB2312"/>
          <w:sz w:val="32"/>
          <w:szCs w:val="32"/>
        </w:rPr>
        <w:t>、配送全过程的质量和安全</w:t>
      </w:r>
      <w:r>
        <w:rPr>
          <w:rFonts w:hint="eastAsia" w:ascii="宋体" w:hAnsi="宋体" w:eastAsia="仿宋_GB2312"/>
          <w:sz w:val="32"/>
          <w:szCs w:val="32"/>
        </w:rPr>
        <w:t>，本项目采取送货上门的服务方式。送货上门能够把控运输安全、减少市内运输活动、防止在运输过程当中出现掺杂使假等问题。</w:t>
      </w:r>
    </w:p>
    <w:p>
      <w:pPr>
        <w:spacing w:line="360" w:lineRule="auto"/>
        <w:jc w:val="center"/>
        <w:rPr>
          <w:rFonts w:ascii="宋体" w:hAnsi="宋体"/>
        </w:rPr>
      </w:pPr>
      <w:r>
        <w:drawing>
          <wp:inline distT="0" distB="0" distL="114300" distR="114300">
            <wp:extent cx="5379720" cy="1851025"/>
            <wp:effectExtent l="0" t="0" r="508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379720" cy="1851025"/>
                    </a:xfrm>
                    <a:prstGeom prst="rect">
                      <a:avLst/>
                    </a:prstGeom>
                  </pic:spPr>
                </pic:pic>
              </a:graphicData>
            </a:graphic>
          </wp:inline>
        </w:drawing>
      </w:r>
    </w:p>
    <w:p>
      <w:pPr>
        <w:pStyle w:val="36"/>
        <w:numPr>
          <w:ilvl w:val="6"/>
          <w:numId w:val="0"/>
        </w:numPr>
        <w:rPr>
          <w:rFonts w:ascii="宋体" w:hAnsi="宋体"/>
        </w:rPr>
      </w:pPr>
      <w:r>
        <w:rPr>
          <w:rFonts w:hint="eastAsia" w:ascii="宋体" w:hAnsi="宋体"/>
        </w:rPr>
        <w:t>图</w:t>
      </w:r>
      <w:r>
        <w:rPr>
          <w:rFonts w:ascii="宋体" w:hAnsi="宋体"/>
        </w:rPr>
        <w:t>1</w:t>
      </w:r>
      <w:r>
        <w:rPr>
          <w:rFonts w:hint="eastAsia" w:ascii="宋体" w:hAnsi="宋体"/>
        </w:rPr>
        <w:t xml:space="preserve">.1  </w:t>
      </w:r>
      <w:r>
        <w:rPr>
          <w:rFonts w:ascii="宋体" w:hAnsi="宋体"/>
        </w:rPr>
        <w:t xml:space="preserve"> </w:t>
      </w:r>
      <w:r>
        <w:rPr>
          <w:rFonts w:hint="eastAsia" w:ascii="宋体" w:hAnsi="宋体"/>
        </w:rPr>
        <w:t>本项目采购、储存、调配流程示意图</w:t>
      </w:r>
    </w:p>
    <w:p>
      <w:pPr>
        <w:pStyle w:val="2"/>
        <w:spacing w:before="0" w:after="0" w:line="560" w:lineRule="exact"/>
        <w:rPr>
          <w:rFonts w:ascii="黑体" w:hAnsi="黑体" w:eastAsia="黑体"/>
          <w:b w:val="0"/>
          <w:sz w:val="32"/>
        </w:rPr>
      </w:pPr>
      <w:bookmarkStart w:id="12" w:name="_Toc1202"/>
      <w:bookmarkStart w:id="13" w:name="_Toc12197"/>
      <w:bookmarkStart w:id="14" w:name="_Toc21771"/>
      <w:bookmarkStart w:id="15" w:name="_Toc59535481"/>
      <w:r>
        <w:rPr>
          <w:rFonts w:hint="eastAsia" w:ascii="黑体" w:hAnsi="黑体" w:eastAsia="黑体"/>
          <w:b w:val="0"/>
          <w:sz w:val="32"/>
        </w:rPr>
        <w:t>二、项目实施</w:t>
      </w:r>
      <w:bookmarkEnd w:id="12"/>
      <w:bookmarkEnd w:id="13"/>
      <w:bookmarkEnd w:id="14"/>
      <w:r>
        <w:rPr>
          <w:rFonts w:hint="eastAsia" w:ascii="黑体" w:hAnsi="黑体" w:eastAsia="黑体"/>
          <w:b w:val="0"/>
          <w:sz w:val="32"/>
        </w:rPr>
        <w:t>机关</w:t>
      </w:r>
      <w:bookmarkEnd w:id="15"/>
    </w:p>
    <w:p>
      <w:pPr>
        <w:pStyle w:val="3"/>
        <w:spacing w:before="0" w:after="0" w:line="560" w:lineRule="exact"/>
        <w:ind w:firstLine="640" w:firstLineChars="200"/>
        <w:rPr>
          <w:rFonts w:ascii="楷体_GB2312" w:eastAsia="楷体_GB2312"/>
          <w:b w:val="0"/>
        </w:rPr>
      </w:pPr>
      <w:bookmarkStart w:id="16" w:name="_Toc7771"/>
      <w:bookmarkStart w:id="17" w:name="_Toc59535482"/>
      <w:r>
        <w:rPr>
          <w:rFonts w:hint="eastAsia" w:ascii="楷体_GB2312" w:eastAsia="楷体_GB2312"/>
          <w:b w:val="0"/>
        </w:rPr>
        <w:t>（一）实施依据</w:t>
      </w:r>
      <w:bookmarkEnd w:id="16"/>
      <w:bookmarkEnd w:id="17"/>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1.《城镇燃气管理条例》</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.《北京市燃气管理条例》</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.《北京市城市基础设施特许经营条例》</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.《北京市液化石油气发展建设专项规划》（京管发〔2020〕6号）</w:t>
      </w:r>
    </w:p>
    <w:p>
      <w:pPr>
        <w:pStyle w:val="3"/>
        <w:spacing w:before="0" w:after="0" w:line="560" w:lineRule="exact"/>
        <w:ind w:firstLine="640" w:firstLineChars="200"/>
        <w:rPr>
          <w:rFonts w:ascii="楷体_GB2312" w:eastAsia="楷体_GB2312"/>
          <w:b w:val="0"/>
        </w:rPr>
      </w:pPr>
      <w:bookmarkStart w:id="18" w:name="_Toc59535483"/>
      <w:bookmarkStart w:id="19" w:name="_Toc15313"/>
      <w:r>
        <w:rPr>
          <w:rFonts w:hint="eastAsia" w:ascii="楷体_GB2312" w:eastAsia="楷体_GB2312"/>
          <w:b w:val="0"/>
        </w:rPr>
        <w:t>（二）实施机关</w:t>
      </w:r>
      <w:bookmarkEnd w:id="18"/>
      <w:bookmarkEnd w:id="19"/>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北京市城市管理委员会（以下简称“市城市管理委”）是本项目的实施机关。</w:t>
      </w:r>
    </w:p>
    <w:p>
      <w:pPr>
        <w:pStyle w:val="3"/>
        <w:spacing w:before="0" w:after="0" w:line="560" w:lineRule="exact"/>
        <w:ind w:firstLine="640" w:firstLineChars="200"/>
        <w:rPr>
          <w:rFonts w:ascii="楷体_GB2312" w:eastAsia="楷体_GB2312"/>
          <w:b w:val="0"/>
        </w:rPr>
      </w:pPr>
      <w:bookmarkStart w:id="20" w:name="_Toc59535484"/>
      <w:r>
        <w:rPr>
          <w:rFonts w:hint="eastAsia" w:ascii="楷体_GB2312" w:eastAsia="楷体_GB2312"/>
          <w:b w:val="0"/>
        </w:rPr>
        <w:t>（三）工作流程</w:t>
      </w:r>
      <w:bookmarkEnd w:id="20"/>
    </w:p>
    <w:p>
      <w:pPr>
        <w:spacing w:line="560" w:lineRule="exact"/>
        <w:ind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.市发展改革委依法组织市级相关部门依照各自职责对本项目</w:t>
      </w:r>
      <w:r>
        <w:rPr>
          <w:rFonts w:ascii="宋体" w:hAnsi="宋体" w:eastAsia="仿宋_GB2312"/>
          <w:sz w:val="32"/>
          <w:szCs w:val="32"/>
        </w:rPr>
        <w:t>的实施方案</w:t>
      </w:r>
      <w:r>
        <w:rPr>
          <w:rFonts w:hint="eastAsia" w:ascii="宋体" w:hAnsi="宋体" w:eastAsia="仿宋_GB2312"/>
          <w:sz w:val="32"/>
          <w:szCs w:val="32"/>
        </w:rPr>
        <w:t>进行审查，市级相关部门应当分别出具审定意见。</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.市发展改革委会同市</w:t>
      </w:r>
      <w:r>
        <w:rPr>
          <w:rFonts w:ascii="宋体" w:hAnsi="宋体" w:eastAsia="仿宋_GB2312"/>
          <w:sz w:val="32"/>
          <w:szCs w:val="32"/>
        </w:rPr>
        <w:t>城市管理</w:t>
      </w:r>
      <w:r>
        <w:rPr>
          <w:rFonts w:hint="eastAsia" w:ascii="宋体" w:hAnsi="宋体" w:eastAsia="仿宋_GB2312"/>
          <w:sz w:val="32"/>
          <w:szCs w:val="32"/>
        </w:rPr>
        <w:t>委将修改审定的实施方案报市人民政府批准。</w:t>
      </w:r>
    </w:p>
    <w:p>
      <w:pPr>
        <w:pStyle w:val="2"/>
        <w:spacing w:before="0" w:after="0" w:line="560" w:lineRule="exact"/>
        <w:rPr>
          <w:rFonts w:ascii="黑体" w:hAnsi="黑体" w:eastAsia="黑体"/>
          <w:b w:val="0"/>
          <w:sz w:val="32"/>
        </w:rPr>
      </w:pPr>
      <w:bookmarkStart w:id="21" w:name="_Toc59535485"/>
      <w:bookmarkStart w:id="22" w:name="_Toc24189"/>
      <w:bookmarkStart w:id="23" w:name="_Toc17700"/>
      <w:bookmarkStart w:id="24" w:name="_Toc20873"/>
      <w:r>
        <w:rPr>
          <w:rFonts w:hint="eastAsia" w:ascii="黑体" w:hAnsi="黑体" w:eastAsia="黑体"/>
          <w:b w:val="0"/>
          <w:sz w:val="32"/>
        </w:rPr>
        <w:t>三、特许经营者应当具备的条件和选择方式</w:t>
      </w:r>
      <w:bookmarkEnd w:id="21"/>
      <w:bookmarkEnd w:id="22"/>
      <w:bookmarkEnd w:id="23"/>
      <w:bookmarkEnd w:id="24"/>
    </w:p>
    <w:p>
      <w:pPr>
        <w:pStyle w:val="3"/>
        <w:spacing w:before="0" w:after="0" w:line="560" w:lineRule="exact"/>
        <w:ind w:firstLine="640" w:firstLineChars="200"/>
        <w:rPr>
          <w:rFonts w:ascii="楷体_GB2312" w:eastAsia="楷体_GB2312"/>
          <w:b w:val="0"/>
        </w:rPr>
      </w:pPr>
      <w:bookmarkStart w:id="25" w:name="_Toc59535486"/>
      <w:r>
        <w:rPr>
          <w:rFonts w:hint="eastAsia" w:ascii="楷体_GB2312" w:eastAsia="楷体_GB2312"/>
          <w:b w:val="0"/>
        </w:rPr>
        <w:t>（一）特许经营者应当具备的条件</w:t>
      </w:r>
      <w:bookmarkEnd w:id="25"/>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1.基本资格要求</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本项目可以接受的投标人是指中国境内依法设立且有效存续的具有独立法人资格的企业。本项目不接受联合体投标。投标人不得存在下列情形之一：</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（1）为招标人（注：本项目招标人为【市城市管理委员会】）不具有独立法人资格的附属机构（单位）；</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（2）与招标人存在利害关系且可能影响招标公正性；</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（3）投标人单位负责人与本项目其他投标人的单位负责人为同一人；</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（4）与本项目的其他投标人存在控股、管理关系；</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（5）为本项目的招标代理机构；</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（6）与本项目的招标代理机构同为一个法定代表人；</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（7）与本项目的招标代理机构存在控股或参股关系；</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（8）被依法暂停或者取消在北京市的投标资格；</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（9）被责令停业，暂扣或者吊销执照或燃气经营许可证，或吊销资质证书；</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（10）进入清算程序，或被宣告破产，或其他丧失履约能力的情形；</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（11）在近三年内有骗取中标或严重违约或发生重大安全事故</w:t>
      </w:r>
      <w:r>
        <w:rPr>
          <w:rFonts w:ascii="宋体" w:hAnsi="宋体" w:eastAsia="仿宋_GB2312"/>
          <w:sz w:val="32"/>
          <w:szCs w:val="32"/>
        </w:rPr>
        <w:t>或连续发生人员重伤或死亡安全事故的</w:t>
      </w:r>
      <w:r>
        <w:rPr>
          <w:rFonts w:hint="eastAsia" w:ascii="宋体" w:hAnsi="宋体" w:eastAsia="仿宋_GB2312"/>
          <w:sz w:val="32"/>
          <w:szCs w:val="32"/>
        </w:rPr>
        <w:t>（以行政处罚决定或法律文书为准）；</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（12）被市场监督管理机关在国家企业信用信息公示系统中列入严重违法失信企业名单；</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（13）被最高人民法院在“信用中国”网站（www.creditchina.gov.cn）中列入失信被执行人名单；</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（14）在近三年内投标人或其法定代表人、拟委任的项目负责人有行贿犯罪行为的。</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2.专项资格要求</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（1）拥有稳定的上游资源供应渠道，在中石化、中石油、中海油所属炼厂注册立户，具备直接采购所属炼厂液化石油气的能力。</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（2）具有在有效期内的燃气经营许可证。</w:t>
      </w:r>
    </w:p>
    <w:p>
      <w:pPr>
        <w:spacing w:line="560" w:lineRule="exact"/>
        <w:ind w:firstLine="640" w:firstLineChars="200"/>
        <w:rPr>
          <w:rFonts w:ascii="宋体" w:hAnsi="宋体" w:eastAsia="仿宋_GB2312"/>
          <w:sz w:val="32"/>
          <w:szCs w:val="32"/>
          <w:highlight w:val="yellow"/>
        </w:rPr>
      </w:pPr>
      <w:r>
        <w:rPr>
          <w:rFonts w:hint="eastAsia" w:ascii="宋体" w:hAnsi="宋体" w:eastAsia="仿宋_GB2312"/>
          <w:sz w:val="32"/>
          <w:szCs w:val="32"/>
        </w:rPr>
        <w:t>（3）具有在有效期内的危险货物道路运输经营许可证或与合法的第三方危险货物道路运输企业签订委托合同。</w:t>
      </w:r>
    </w:p>
    <w:p>
      <w:pPr>
        <w:pStyle w:val="3"/>
        <w:spacing w:before="0" w:after="0" w:line="560" w:lineRule="exact"/>
        <w:ind w:firstLine="640" w:firstLineChars="200"/>
        <w:rPr>
          <w:rFonts w:ascii="楷体_GB2312" w:eastAsia="楷体_GB2312"/>
          <w:b w:val="0"/>
        </w:rPr>
      </w:pPr>
      <w:bookmarkStart w:id="26" w:name="_Toc59535487"/>
      <w:r>
        <w:rPr>
          <w:rFonts w:hint="eastAsia" w:ascii="楷体_GB2312" w:eastAsia="楷体_GB2312"/>
          <w:b w:val="0"/>
        </w:rPr>
        <w:t>（二）选择方式</w:t>
      </w:r>
      <w:bookmarkEnd w:id="26"/>
    </w:p>
    <w:p>
      <w:pPr>
        <w:spacing w:line="560" w:lineRule="exact"/>
        <w:ind w:firstLine="640" w:firstLineChars="200"/>
        <w:rPr>
          <w:rFonts w:ascii="宋体" w:hAnsi="宋体" w:eastAsia="仿宋_GB2312"/>
          <w:sz w:val="32"/>
          <w:szCs w:val="32"/>
        </w:rPr>
      </w:pPr>
      <w:bookmarkStart w:id="27" w:name="_Toc12015"/>
      <w:bookmarkStart w:id="28" w:name="_Toc5355"/>
      <w:r>
        <w:rPr>
          <w:rFonts w:hint="eastAsia" w:ascii="宋体" w:hAnsi="宋体" w:eastAsia="仿宋_GB2312"/>
          <w:sz w:val="32"/>
          <w:szCs w:val="32"/>
        </w:rPr>
        <w:t>1.选择原则与依据</w:t>
      </w:r>
      <w:bookmarkEnd w:id="27"/>
      <w:bookmarkEnd w:id="28"/>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在实施特许经营权项目的特许经营者招标时，应按照《中华人民共和国招标投标法》及相关规章制度执行。</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2.选择方式</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本项目采用公开招标方式选定液化石油气特许经营气源供应商。</w:t>
      </w:r>
    </w:p>
    <w:p>
      <w:pPr>
        <w:pStyle w:val="3"/>
        <w:spacing w:before="0" w:after="0" w:line="560" w:lineRule="exact"/>
        <w:ind w:firstLine="640" w:firstLineChars="200"/>
        <w:rPr>
          <w:rFonts w:ascii="楷体_GB2312" w:eastAsia="楷体_GB2312"/>
          <w:b w:val="0"/>
        </w:rPr>
      </w:pPr>
      <w:bookmarkStart w:id="29" w:name="_Toc59535488"/>
      <w:r>
        <w:rPr>
          <w:rFonts w:hint="eastAsia" w:ascii="楷体_GB2312" w:eastAsia="楷体_GB2312"/>
          <w:b w:val="0"/>
        </w:rPr>
        <w:t>（三）招标安排和评标原则</w:t>
      </w:r>
      <w:bookmarkEnd w:id="29"/>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1.招标安排</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（1）由市城市管理委按照市政府批准的实施方案编制招标文件，并委托招标代理机构发布招标公告。</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（2）招标人可以根据招标项目本身的要求，依法对潜在投标人进行资格审查。本项目招标人采用资格后审办法对投标人进行资格审查。</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（3）招标代理机构组织评标委员会依法进行评标，择优选择中标企业。</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（4）招标人应当自收到评标报告之日起3日内公示中标候选人，公示期不得少于3日。</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5）中标人确定后，市城市管理委应向中标人发出中标通知书，并同时将中标结果通知所有未中标的投标人。市城市管理委和中标人应当自中标通知书发出之日起三十日内，按照招标文件和中标人的投标文件签订《特许经营协议》。</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2.评标原则</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参与评标的所有成员在评标活动中应遵循“公平、公正、科学、择优”的原则。</w:t>
      </w:r>
    </w:p>
    <w:p>
      <w:pPr>
        <w:pStyle w:val="3"/>
        <w:spacing w:before="0" w:after="0" w:line="560" w:lineRule="exact"/>
        <w:ind w:firstLine="640" w:firstLineChars="200"/>
        <w:rPr>
          <w:rFonts w:ascii="楷体_GB2312" w:eastAsia="楷体_GB2312"/>
          <w:b w:val="0"/>
        </w:rPr>
      </w:pPr>
      <w:bookmarkStart w:id="30" w:name="_Toc59535489"/>
      <w:r>
        <w:rPr>
          <w:rFonts w:hint="eastAsia" w:ascii="楷体_GB2312" w:eastAsia="楷体_GB2312"/>
          <w:b w:val="0"/>
        </w:rPr>
        <w:t>（四）评标办法</w:t>
      </w:r>
      <w:bookmarkEnd w:id="30"/>
    </w:p>
    <w:p>
      <w:pPr>
        <w:spacing w:line="560" w:lineRule="exact"/>
        <w:ind w:firstLine="640" w:firstLineChars="200"/>
        <w:rPr>
          <w:rFonts w:ascii="宋体" w:hAnsi="宋体" w:eastAsia="仿宋_GB2312"/>
          <w:dstrike/>
          <w:sz w:val="32"/>
          <w:szCs w:val="32"/>
          <w:highlight w:val="yellow"/>
        </w:rPr>
      </w:pPr>
      <w:r>
        <w:rPr>
          <w:rFonts w:ascii="宋体" w:hAnsi="宋体" w:eastAsia="仿宋_GB2312"/>
          <w:sz w:val="32"/>
          <w:szCs w:val="32"/>
        </w:rPr>
        <w:t>本项目采用综合评估法，具体评分细则在招标文件中予以明确。其中评标委员会由评标专家共5人组成</w:t>
      </w:r>
      <w:r>
        <w:rPr>
          <w:rFonts w:hint="eastAsia" w:ascii="宋体" w:hAnsi="宋体" w:eastAsia="仿宋_GB2312"/>
          <w:sz w:val="32"/>
          <w:szCs w:val="32"/>
        </w:rPr>
        <w:t>。</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评分</w:t>
      </w:r>
      <w:r>
        <w:rPr>
          <w:rFonts w:ascii="宋体" w:hAnsi="宋体" w:eastAsia="仿宋_GB2312"/>
          <w:sz w:val="32"/>
          <w:szCs w:val="32"/>
        </w:rPr>
        <w:t>明细表主要由商务、技术及价格三部分组成，</w:t>
      </w:r>
      <w:r>
        <w:rPr>
          <w:rFonts w:hint="eastAsia" w:ascii="宋体" w:hAnsi="宋体" w:eastAsia="仿宋_GB2312"/>
          <w:sz w:val="32"/>
          <w:szCs w:val="32"/>
        </w:rPr>
        <w:t>总计100分</w:t>
      </w:r>
      <w:r>
        <w:rPr>
          <w:rFonts w:ascii="宋体" w:hAnsi="宋体" w:eastAsia="仿宋_GB2312"/>
          <w:sz w:val="32"/>
          <w:szCs w:val="32"/>
        </w:rPr>
        <w:t>，其中</w:t>
      </w:r>
      <w:r>
        <w:rPr>
          <w:rFonts w:hint="eastAsia" w:ascii="宋体" w:hAnsi="宋体" w:eastAsia="仿宋_GB2312"/>
          <w:sz w:val="32"/>
          <w:szCs w:val="32"/>
        </w:rPr>
        <w:t>：</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商务部分占20分，主要从投标人经营规模、类似业绩、国家及本市规定的相关资质、取得的荣誉称号等方面赋分；</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技术部分占40分，主要从储气设施能力、配送服务能力、运营管理方案、信息化系统、服务保障体系、应急管理体系等方面赋分；</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价格部分占</w:t>
      </w:r>
      <w:r>
        <w:rPr>
          <w:rFonts w:hint="eastAsia" w:ascii="宋体" w:hAnsi="宋体" w:eastAsia="仿宋_GB2312"/>
          <w:sz w:val="32"/>
          <w:szCs w:val="32"/>
        </w:rPr>
        <w:t>40分，</w:t>
      </w:r>
      <w:r>
        <w:rPr>
          <w:rFonts w:ascii="宋体" w:hAnsi="宋体" w:eastAsia="仿宋_GB2312"/>
          <w:sz w:val="32"/>
          <w:szCs w:val="32"/>
        </w:rPr>
        <w:t>针对本项目特点</w:t>
      </w:r>
      <w:r>
        <w:rPr>
          <w:rFonts w:hint="eastAsia" w:ascii="宋体" w:hAnsi="宋体" w:eastAsia="仿宋_GB2312"/>
          <w:sz w:val="32"/>
          <w:szCs w:val="32"/>
        </w:rPr>
        <w:t>，投标</w:t>
      </w:r>
      <w:r>
        <w:rPr>
          <w:rFonts w:ascii="宋体" w:hAnsi="宋体" w:eastAsia="仿宋_GB2312"/>
          <w:sz w:val="32"/>
          <w:szCs w:val="32"/>
        </w:rPr>
        <w:t>价</w:t>
      </w:r>
      <w:r>
        <w:rPr>
          <w:rFonts w:hint="eastAsia" w:ascii="宋体" w:hAnsi="宋体" w:eastAsia="仿宋_GB2312"/>
          <w:sz w:val="32"/>
          <w:szCs w:val="32"/>
        </w:rPr>
        <w:t>为</w:t>
      </w:r>
      <w:r>
        <w:rPr>
          <w:rFonts w:ascii="宋体" w:hAnsi="宋体" w:eastAsia="仿宋_GB2312"/>
          <w:sz w:val="32"/>
          <w:szCs w:val="32"/>
        </w:rPr>
        <w:t>配送服务费，经测算</w:t>
      </w:r>
      <w:r>
        <w:rPr>
          <w:rFonts w:hint="eastAsia" w:ascii="宋体" w:hAnsi="宋体" w:eastAsia="仿宋_GB2312"/>
          <w:sz w:val="32"/>
          <w:szCs w:val="32"/>
        </w:rPr>
        <w:t>拦标价</w:t>
      </w:r>
      <w:r>
        <w:rPr>
          <w:rFonts w:ascii="宋体" w:hAnsi="宋体" w:eastAsia="仿宋_GB2312"/>
          <w:sz w:val="32"/>
          <w:szCs w:val="32"/>
        </w:rPr>
        <w:t>为</w:t>
      </w:r>
      <w:r>
        <w:rPr>
          <w:rFonts w:hint="eastAsia" w:ascii="宋体" w:hAnsi="宋体" w:eastAsia="仿宋_GB2312"/>
          <w:sz w:val="32"/>
          <w:szCs w:val="32"/>
        </w:rPr>
        <w:t>360.5元/吨，高于拦标价为废标。</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本项目评标委员会对满足招标文件实质性要求的投标文件，按照表3</w:t>
      </w:r>
      <w:r>
        <w:rPr>
          <w:rFonts w:hint="eastAsia" w:ascii="宋体" w:hAnsi="宋体" w:eastAsia="仿宋_GB2312"/>
          <w:sz w:val="32"/>
          <w:szCs w:val="32"/>
        </w:rPr>
        <w:t>.1、表</w:t>
      </w:r>
      <w:r>
        <w:rPr>
          <w:rFonts w:ascii="宋体" w:hAnsi="宋体" w:eastAsia="仿宋_GB2312"/>
          <w:sz w:val="32"/>
          <w:szCs w:val="32"/>
        </w:rPr>
        <w:t>3</w:t>
      </w:r>
      <w:r>
        <w:rPr>
          <w:rFonts w:hint="eastAsia" w:ascii="宋体" w:hAnsi="宋体" w:eastAsia="仿宋_GB2312"/>
          <w:sz w:val="32"/>
          <w:szCs w:val="32"/>
        </w:rPr>
        <w:t>.2和表3.3</w:t>
      </w:r>
      <w:r>
        <w:rPr>
          <w:rFonts w:ascii="宋体" w:hAnsi="宋体" w:eastAsia="仿宋_GB2312"/>
          <w:sz w:val="32"/>
          <w:szCs w:val="32"/>
        </w:rPr>
        <w:t>规定的评分标准进行打分，</w:t>
      </w:r>
      <w:r>
        <w:rPr>
          <w:rFonts w:hint="eastAsia" w:ascii="宋体" w:hAnsi="宋体" w:eastAsia="仿宋_GB2312"/>
          <w:sz w:val="32"/>
          <w:szCs w:val="32"/>
        </w:rPr>
        <w:t>综合得分</w:t>
      </w:r>
      <w:r>
        <w:rPr>
          <w:rFonts w:ascii="宋体" w:hAnsi="宋体" w:eastAsia="仿宋_GB2312"/>
          <w:sz w:val="32"/>
          <w:szCs w:val="32"/>
        </w:rPr>
        <w:t>最高的投标人中标</w:t>
      </w:r>
      <w:r>
        <w:rPr>
          <w:rFonts w:hint="eastAsia" w:ascii="宋体" w:hAnsi="宋体" w:eastAsia="仿宋_GB2312"/>
          <w:sz w:val="32"/>
          <w:szCs w:val="32"/>
        </w:rPr>
        <w:t>。</w:t>
      </w:r>
      <w:r>
        <w:rPr>
          <w:rFonts w:ascii="宋体" w:hAnsi="宋体" w:eastAsia="仿宋_GB2312"/>
          <w:sz w:val="32"/>
          <w:szCs w:val="32"/>
        </w:rPr>
        <w:t>综合评分相等时，商务部分平均得分高的优先，商务部分平均得分也相同的，按技术部分评标记录表中评分模块顺序，依次根据单模块平均得分的高低决定，技术部分评分模块得分全部相同的，由评标委员会投票决定优先顺序。</w:t>
      </w:r>
    </w:p>
    <w:p>
      <w:pPr>
        <w:spacing w:line="560" w:lineRule="exact"/>
        <w:ind w:firstLine="640" w:firstLineChars="200"/>
        <w:rPr>
          <w:rFonts w:ascii="宋体" w:hAnsi="宋体" w:eastAsia="仿宋_GB2312"/>
          <w:sz w:val="32"/>
          <w:szCs w:val="32"/>
        </w:rPr>
      </w:pPr>
    </w:p>
    <w:p>
      <w:pPr>
        <w:spacing w:line="560" w:lineRule="exact"/>
        <w:ind w:firstLine="640" w:firstLineChars="200"/>
        <w:rPr>
          <w:rFonts w:ascii="宋体" w:hAnsi="宋体" w:eastAsia="仿宋_GB2312"/>
          <w:sz w:val="32"/>
          <w:szCs w:val="32"/>
        </w:rPr>
        <w:sectPr>
          <w:footerReference r:id="rId4" w:type="default"/>
          <w:pgSz w:w="11906" w:h="16838"/>
          <w:pgMar w:top="2098" w:right="1531" w:bottom="1304" w:left="1531" w:header="851" w:footer="992" w:gutter="0"/>
          <w:pgNumType w:fmt="numberInDash" w:start="1"/>
          <w:cols w:space="0" w:num="1"/>
          <w:docGrid w:type="lines" w:linePitch="312" w:charSpace="0"/>
        </w:sectPr>
      </w:pPr>
    </w:p>
    <w:p>
      <w:pPr>
        <w:rPr>
          <w:rFonts w:ascii="宋体" w:hAnsi="宋体"/>
        </w:rPr>
      </w:pPr>
    </w:p>
    <w:p>
      <w:pPr>
        <w:pStyle w:val="32"/>
        <w:numPr>
          <w:ilvl w:val="5"/>
          <w:numId w:val="0"/>
        </w:numPr>
        <w:rPr>
          <w:rFonts w:ascii="宋体" w:hAnsi="宋体"/>
        </w:rPr>
      </w:pPr>
      <w:r>
        <w:rPr>
          <w:rFonts w:hint="eastAsia" w:ascii="宋体" w:hAnsi="宋体"/>
        </w:rPr>
        <w:t>表</w:t>
      </w:r>
      <w:r>
        <w:rPr>
          <w:rFonts w:ascii="宋体" w:hAnsi="宋体"/>
        </w:rPr>
        <w:t>3</w:t>
      </w:r>
      <w:r>
        <w:rPr>
          <w:rFonts w:hint="eastAsia" w:ascii="宋体" w:hAnsi="宋体"/>
        </w:rPr>
        <w:t>.1   商务</w:t>
      </w:r>
      <w:r>
        <w:rPr>
          <w:rFonts w:ascii="宋体" w:hAnsi="宋体"/>
        </w:rPr>
        <w:t>部分</w:t>
      </w:r>
      <w:r>
        <w:rPr>
          <w:rFonts w:hint="eastAsia" w:ascii="宋体" w:hAnsi="宋体"/>
        </w:rPr>
        <w:t>评分明细表（20分）</w:t>
      </w:r>
    </w:p>
    <w:tbl>
      <w:tblPr>
        <w:tblStyle w:val="29"/>
        <w:tblW w:w="15275"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93"/>
        <w:gridCol w:w="5157"/>
        <w:gridCol w:w="953"/>
        <w:gridCol w:w="4272"/>
        <w:gridCol w:w="763"/>
        <w:gridCol w:w="343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blHeader/>
          <w:jc w:val="center"/>
        </w:trPr>
        <w:tc>
          <w:tcPr>
            <w:tcW w:w="693" w:type="dxa"/>
            <w:vAlign w:val="center"/>
          </w:tcPr>
          <w:p>
            <w:pPr>
              <w:spacing w:line="360" w:lineRule="auto"/>
              <w:jc w:val="center"/>
              <w:rPr>
                <w:rFonts w:ascii="宋体" w:hAnsi="宋体"/>
                <w:b/>
                <w:szCs w:val="21"/>
              </w:rPr>
            </w:pPr>
            <w:r>
              <w:rPr>
                <w:rFonts w:hint="eastAsia" w:ascii="宋体" w:hAnsi="宋体"/>
                <w:b/>
                <w:szCs w:val="21"/>
              </w:rPr>
              <w:t>序号</w:t>
            </w:r>
          </w:p>
        </w:tc>
        <w:tc>
          <w:tcPr>
            <w:tcW w:w="5157" w:type="dxa"/>
            <w:vAlign w:val="center"/>
          </w:tcPr>
          <w:p>
            <w:pPr>
              <w:spacing w:line="360" w:lineRule="auto"/>
              <w:jc w:val="center"/>
              <w:rPr>
                <w:rFonts w:ascii="宋体" w:hAnsi="宋体"/>
                <w:b/>
                <w:szCs w:val="21"/>
              </w:rPr>
            </w:pPr>
            <w:r>
              <w:rPr>
                <w:rFonts w:hint="eastAsia" w:ascii="宋体" w:hAnsi="宋体"/>
                <w:b/>
                <w:szCs w:val="21"/>
              </w:rPr>
              <w:t>项目</w:t>
            </w:r>
          </w:p>
        </w:tc>
        <w:tc>
          <w:tcPr>
            <w:tcW w:w="953" w:type="dxa"/>
            <w:vAlign w:val="center"/>
          </w:tcPr>
          <w:p>
            <w:pPr>
              <w:spacing w:line="360" w:lineRule="auto"/>
              <w:jc w:val="center"/>
              <w:rPr>
                <w:rFonts w:ascii="宋体" w:hAnsi="宋体"/>
                <w:b/>
                <w:szCs w:val="21"/>
              </w:rPr>
            </w:pPr>
            <w:r>
              <w:rPr>
                <w:rFonts w:hint="eastAsia" w:ascii="宋体" w:hAnsi="宋体"/>
                <w:b/>
                <w:szCs w:val="21"/>
              </w:rPr>
              <w:t>标准分</w:t>
            </w:r>
          </w:p>
        </w:tc>
        <w:tc>
          <w:tcPr>
            <w:tcW w:w="4272" w:type="dxa"/>
            <w:vAlign w:val="center"/>
          </w:tcPr>
          <w:p>
            <w:pPr>
              <w:spacing w:line="360" w:lineRule="auto"/>
              <w:jc w:val="center"/>
              <w:rPr>
                <w:rFonts w:ascii="宋体" w:hAnsi="宋体"/>
                <w:b/>
                <w:szCs w:val="21"/>
              </w:rPr>
            </w:pPr>
            <w:r>
              <w:rPr>
                <w:rFonts w:hint="eastAsia" w:ascii="宋体" w:hAnsi="宋体"/>
                <w:b/>
                <w:szCs w:val="21"/>
              </w:rPr>
              <w:t>评分标准</w:t>
            </w:r>
          </w:p>
        </w:tc>
        <w:tc>
          <w:tcPr>
            <w:tcW w:w="763" w:type="dxa"/>
            <w:vAlign w:val="center"/>
          </w:tcPr>
          <w:p>
            <w:pPr>
              <w:spacing w:line="360" w:lineRule="auto"/>
              <w:jc w:val="center"/>
              <w:rPr>
                <w:rFonts w:ascii="宋体" w:hAnsi="宋体"/>
                <w:b/>
                <w:szCs w:val="21"/>
              </w:rPr>
            </w:pPr>
            <w:r>
              <w:rPr>
                <w:rFonts w:hint="eastAsia" w:ascii="宋体" w:hAnsi="宋体"/>
                <w:b/>
                <w:szCs w:val="21"/>
              </w:rPr>
              <w:t>分值</w:t>
            </w:r>
          </w:p>
        </w:tc>
        <w:tc>
          <w:tcPr>
            <w:tcW w:w="3437" w:type="dxa"/>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693" w:type="dxa"/>
            <w:vMerge w:val="restart"/>
            <w:vAlign w:val="center"/>
          </w:tcPr>
          <w:p>
            <w:pPr>
              <w:spacing w:line="360" w:lineRule="auto"/>
              <w:jc w:val="center"/>
              <w:rPr>
                <w:rFonts w:ascii="宋体" w:hAnsi="宋体"/>
                <w:szCs w:val="21"/>
              </w:rPr>
            </w:pPr>
            <w:r>
              <w:rPr>
                <w:rFonts w:hint="eastAsia" w:ascii="宋体" w:hAnsi="宋体"/>
                <w:szCs w:val="21"/>
              </w:rPr>
              <w:t>1</w:t>
            </w:r>
          </w:p>
        </w:tc>
        <w:tc>
          <w:tcPr>
            <w:tcW w:w="5157" w:type="dxa"/>
            <w:vMerge w:val="restart"/>
            <w:vAlign w:val="center"/>
          </w:tcPr>
          <w:p>
            <w:pPr>
              <w:spacing w:line="360" w:lineRule="auto"/>
              <w:jc w:val="left"/>
              <w:rPr>
                <w:rFonts w:ascii="宋体" w:hAnsi="宋体"/>
                <w:szCs w:val="21"/>
              </w:rPr>
            </w:pPr>
            <w:r>
              <w:rPr>
                <w:rFonts w:hint="eastAsia" w:ascii="宋体" w:hAnsi="宋体"/>
                <w:szCs w:val="21"/>
              </w:rPr>
              <w:t>类似项目业绩</w:t>
            </w:r>
          </w:p>
        </w:tc>
        <w:tc>
          <w:tcPr>
            <w:tcW w:w="953" w:type="dxa"/>
            <w:vMerge w:val="restart"/>
            <w:vAlign w:val="center"/>
          </w:tcPr>
          <w:p>
            <w:pPr>
              <w:spacing w:line="360" w:lineRule="auto"/>
              <w:jc w:val="center"/>
              <w:rPr>
                <w:rFonts w:ascii="宋体" w:hAnsi="宋体"/>
                <w:b/>
                <w:szCs w:val="21"/>
              </w:rPr>
            </w:pPr>
            <w:r>
              <w:rPr>
                <w:rFonts w:hint="eastAsia" w:ascii="宋体" w:hAnsi="宋体"/>
                <w:szCs w:val="21"/>
              </w:rPr>
              <w:t>3</w:t>
            </w:r>
          </w:p>
        </w:tc>
        <w:tc>
          <w:tcPr>
            <w:tcW w:w="4272" w:type="dxa"/>
            <w:vAlign w:val="center"/>
          </w:tcPr>
          <w:p>
            <w:pPr>
              <w:spacing w:line="360" w:lineRule="auto"/>
              <w:jc w:val="left"/>
              <w:rPr>
                <w:rFonts w:ascii="宋体" w:hAnsi="宋体"/>
                <w:szCs w:val="21"/>
              </w:rPr>
            </w:pPr>
            <w:r>
              <w:rPr>
                <w:rFonts w:hint="eastAsia" w:ascii="宋体" w:hAnsi="宋体"/>
                <w:szCs w:val="21"/>
              </w:rPr>
              <w:t>具有在北京从事液化石油气供应的运营管理经验</w:t>
            </w:r>
          </w:p>
        </w:tc>
        <w:tc>
          <w:tcPr>
            <w:tcW w:w="763" w:type="dxa"/>
            <w:vAlign w:val="center"/>
          </w:tcPr>
          <w:p>
            <w:pPr>
              <w:spacing w:line="360" w:lineRule="auto"/>
              <w:jc w:val="center"/>
              <w:rPr>
                <w:rFonts w:ascii="宋体" w:hAnsi="宋体"/>
                <w:szCs w:val="21"/>
              </w:rPr>
            </w:pPr>
            <w:r>
              <w:rPr>
                <w:rFonts w:hint="eastAsia" w:ascii="宋体" w:hAnsi="宋体"/>
                <w:szCs w:val="21"/>
              </w:rPr>
              <w:t>3</w:t>
            </w:r>
          </w:p>
        </w:tc>
        <w:tc>
          <w:tcPr>
            <w:tcW w:w="3437" w:type="dxa"/>
            <w:vMerge w:val="restart"/>
            <w:vAlign w:val="center"/>
          </w:tcPr>
          <w:p>
            <w:pPr>
              <w:spacing w:line="360" w:lineRule="auto"/>
              <w:jc w:val="center"/>
              <w:rPr>
                <w:rFonts w:ascii="宋体" w:hAnsi="宋体"/>
                <w:b/>
                <w:szCs w:val="21"/>
              </w:rPr>
            </w:pPr>
            <w:r>
              <w:rPr>
                <w:rFonts w:hint="eastAsia" w:ascii="宋体" w:hAnsi="宋体"/>
                <w:bCs/>
                <w:szCs w:val="21"/>
              </w:rPr>
              <w:t>提供有效期内的燃气经营许可证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693" w:type="dxa"/>
            <w:vMerge w:val="continue"/>
            <w:vAlign w:val="center"/>
          </w:tcPr>
          <w:p>
            <w:pPr>
              <w:spacing w:line="360" w:lineRule="auto"/>
              <w:jc w:val="center"/>
              <w:rPr>
                <w:rFonts w:ascii="宋体" w:hAnsi="宋体"/>
                <w:szCs w:val="21"/>
              </w:rPr>
            </w:pPr>
          </w:p>
        </w:tc>
        <w:tc>
          <w:tcPr>
            <w:tcW w:w="5157" w:type="dxa"/>
            <w:vMerge w:val="continue"/>
            <w:vAlign w:val="center"/>
          </w:tcPr>
          <w:p>
            <w:pPr>
              <w:spacing w:line="360" w:lineRule="auto"/>
              <w:jc w:val="left"/>
              <w:rPr>
                <w:rFonts w:ascii="宋体" w:hAnsi="宋体"/>
                <w:szCs w:val="21"/>
              </w:rPr>
            </w:pPr>
          </w:p>
        </w:tc>
        <w:tc>
          <w:tcPr>
            <w:tcW w:w="953" w:type="dxa"/>
            <w:vMerge w:val="continue"/>
            <w:vAlign w:val="center"/>
          </w:tcPr>
          <w:p>
            <w:pPr>
              <w:spacing w:line="360" w:lineRule="auto"/>
              <w:jc w:val="center"/>
              <w:rPr>
                <w:rFonts w:ascii="宋体" w:hAnsi="宋体"/>
                <w:b/>
                <w:szCs w:val="21"/>
              </w:rPr>
            </w:pPr>
          </w:p>
        </w:tc>
        <w:tc>
          <w:tcPr>
            <w:tcW w:w="4272" w:type="dxa"/>
            <w:vAlign w:val="center"/>
          </w:tcPr>
          <w:p>
            <w:pPr>
              <w:spacing w:line="360" w:lineRule="auto"/>
              <w:jc w:val="left"/>
              <w:rPr>
                <w:rFonts w:ascii="宋体" w:hAnsi="宋体"/>
                <w:szCs w:val="21"/>
              </w:rPr>
            </w:pPr>
            <w:r>
              <w:rPr>
                <w:rFonts w:hint="eastAsia" w:ascii="宋体" w:hAnsi="宋体"/>
                <w:szCs w:val="21"/>
              </w:rPr>
              <w:t>具有北京市域外从事液化石油气供应的运营管理经验</w:t>
            </w:r>
          </w:p>
        </w:tc>
        <w:tc>
          <w:tcPr>
            <w:tcW w:w="763" w:type="dxa"/>
            <w:vAlign w:val="center"/>
          </w:tcPr>
          <w:p>
            <w:pPr>
              <w:spacing w:line="360" w:lineRule="auto"/>
              <w:jc w:val="center"/>
              <w:rPr>
                <w:rFonts w:ascii="宋体" w:hAnsi="宋体"/>
                <w:szCs w:val="21"/>
              </w:rPr>
            </w:pPr>
            <w:r>
              <w:rPr>
                <w:rFonts w:hint="eastAsia" w:ascii="宋体" w:hAnsi="宋体"/>
                <w:szCs w:val="21"/>
              </w:rPr>
              <w:t>1</w:t>
            </w:r>
          </w:p>
        </w:tc>
        <w:tc>
          <w:tcPr>
            <w:tcW w:w="3437" w:type="dxa"/>
            <w:vMerge w:val="continue"/>
            <w:vAlign w:val="center"/>
          </w:tcPr>
          <w:p>
            <w:pPr>
              <w:spacing w:line="360" w:lineRule="auto"/>
              <w:jc w:val="center"/>
              <w:rPr>
                <w:rFonts w:ascii="宋体" w:hAnsi="宋体"/>
                <w:b/>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693" w:type="dxa"/>
            <w:vMerge w:val="continue"/>
            <w:vAlign w:val="center"/>
          </w:tcPr>
          <w:p>
            <w:pPr>
              <w:spacing w:line="360" w:lineRule="auto"/>
              <w:jc w:val="center"/>
              <w:rPr>
                <w:rFonts w:ascii="宋体" w:hAnsi="宋体"/>
                <w:szCs w:val="21"/>
              </w:rPr>
            </w:pPr>
          </w:p>
        </w:tc>
        <w:tc>
          <w:tcPr>
            <w:tcW w:w="5157" w:type="dxa"/>
            <w:vMerge w:val="continue"/>
            <w:vAlign w:val="center"/>
          </w:tcPr>
          <w:p>
            <w:pPr>
              <w:spacing w:line="360" w:lineRule="auto"/>
              <w:jc w:val="left"/>
              <w:rPr>
                <w:rFonts w:ascii="宋体" w:hAnsi="宋体"/>
                <w:szCs w:val="21"/>
              </w:rPr>
            </w:pPr>
          </w:p>
        </w:tc>
        <w:tc>
          <w:tcPr>
            <w:tcW w:w="953" w:type="dxa"/>
            <w:vMerge w:val="continue"/>
            <w:vAlign w:val="center"/>
          </w:tcPr>
          <w:p>
            <w:pPr>
              <w:spacing w:line="360" w:lineRule="auto"/>
              <w:jc w:val="center"/>
              <w:rPr>
                <w:rFonts w:ascii="宋体" w:hAnsi="宋体"/>
                <w:b/>
                <w:szCs w:val="21"/>
              </w:rPr>
            </w:pPr>
          </w:p>
        </w:tc>
        <w:tc>
          <w:tcPr>
            <w:tcW w:w="4272" w:type="dxa"/>
            <w:vAlign w:val="center"/>
          </w:tcPr>
          <w:p>
            <w:pPr>
              <w:spacing w:line="360" w:lineRule="auto"/>
              <w:jc w:val="left"/>
              <w:rPr>
                <w:rFonts w:ascii="宋体" w:hAnsi="宋体"/>
                <w:szCs w:val="21"/>
              </w:rPr>
            </w:pPr>
            <w:r>
              <w:rPr>
                <w:rFonts w:hint="eastAsia" w:ascii="宋体" w:hAnsi="宋体"/>
                <w:szCs w:val="21"/>
              </w:rPr>
              <w:t>无从事液化石油气供应的运营管理经验</w:t>
            </w:r>
          </w:p>
        </w:tc>
        <w:tc>
          <w:tcPr>
            <w:tcW w:w="763" w:type="dxa"/>
            <w:vAlign w:val="center"/>
          </w:tcPr>
          <w:p>
            <w:pPr>
              <w:spacing w:line="360" w:lineRule="auto"/>
              <w:jc w:val="center"/>
              <w:rPr>
                <w:rFonts w:ascii="宋体" w:hAnsi="宋体"/>
                <w:szCs w:val="21"/>
              </w:rPr>
            </w:pPr>
            <w:r>
              <w:rPr>
                <w:rFonts w:ascii="宋体" w:hAnsi="宋体"/>
                <w:szCs w:val="21"/>
              </w:rPr>
              <w:t>0</w:t>
            </w:r>
          </w:p>
        </w:tc>
        <w:tc>
          <w:tcPr>
            <w:tcW w:w="3437" w:type="dxa"/>
            <w:vMerge w:val="continue"/>
            <w:vAlign w:val="center"/>
          </w:tcPr>
          <w:p>
            <w:pPr>
              <w:spacing w:line="360" w:lineRule="auto"/>
              <w:jc w:val="center"/>
              <w:rPr>
                <w:rFonts w:ascii="宋体" w:hAnsi="宋体"/>
                <w:b/>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jc w:val="center"/>
        </w:trPr>
        <w:tc>
          <w:tcPr>
            <w:tcW w:w="693" w:type="dxa"/>
            <w:vMerge w:val="restart"/>
            <w:vAlign w:val="center"/>
          </w:tcPr>
          <w:p>
            <w:pPr>
              <w:spacing w:line="360" w:lineRule="auto"/>
              <w:jc w:val="center"/>
              <w:rPr>
                <w:rFonts w:ascii="宋体" w:hAnsi="宋体"/>
                <w:szCs w:val="21"/>
              </w:rPr>
            </w:pPr>
            <w:r>
              <w:rPr>
                <w:rFonts w:hint="eastAsia" w:ascii="宋体" w:hAnsi="宋体"/>
                <w:szCs w:val="21"/>
              </w:rPr>
              <w:t>2</w:t>
            </w:r>
          </w:p>
        </w:tc>
        <w:tc>
          <w:tcPr>
            <w:tcW w:w="5157" w:type="dxa"/>
            <w:vMerge w:val="restart"/>
            <w:vAlign w:val="center"/>
          </w:tcPr>
          <w:p>
            <w:pPr>
              <w:spacing w:line="360" w:lineRule="auto"/>
              <w:jc w:val="left"/>
              <w:rPr>
                <w:rFonts w:ascii="宋体" w:hAnsi="宋体"/>
              </w:rPr>
            </w:pPr>
            <w:r>
              <w:rPr>
                <w:rFonts w:hint="eastAsia" w:ascii="宋体" w:hAnsi="宋体"/>
              </w:rPr>
              <w:t>（1）液化石油气进口资质</w:t>
            </w:r>
          </w:p>
          <w:p>
            <w:pPr>
              <w:spacing w:line="360" w:lineRule="auto"/>
              <w:jc w:val="left"/>
              <w:rPr>
                <w:rFonts w:ascii="宋体" w:hAnsi="宋体"/>
              </w:rPr>
            </w:pPr>
            <w:r>
              <w:rPr>
                <w:rFonts w:hint="eastAsia" w:ascii="宋体" w:hAnsi="宋体"/>
              </w:rPr>
              <w:t>（2）北京市核发的燃气经营许可证</w:t>
            </w:r>
          </w:p>
          <w:p>
            <w:pPr>
              <w:spacing w:line="360" w:lineRule="auto"/>
              <w:jc w:val="left"/>
              <w:rPr>
                <w:rFonts w:ascii="宋体" w:hAnsi="宋体"/>
              </w:rPr>
            </w:pPr>
            <w:r>
              <w:rPr>
                <w:rFonts w:hint="eastAsia" w:ascii="宋体" w:hAnsi="宋体"/>
              </w:rPr>
              <w:t>（3）北京市核发的危险货物道路运输经营许可证</w:t>
            </w:r>
          </w:p>
          <w:p>
            <w:pPr>
              <w:spacing w:line="360" w:lineRule="auto"/>
              <w:jc w:val="left"/>
              <w:rPr>
                <w:rFonts w:ascii="宋体" w:hAnsi="宋体" w:eastAsia="黑体"/>
              </w:rPr>
            </w:pPr>
            <w:r>
              <w:rPr>
                <w:rFonts w:hint="eastAsia" w:ascii="宋体" w:hAnsi="宋体"/>
              </w:rPr>
              <w:t>（4）北京市核发的移动式压力容器充装许可证</w:t>
            </w:r>
          </w:p>
        </w:tc>
        <w:tc>
          <w:tcPr>
            <w:tcW w:w="953" w:type="dxa"/>
            <w:vMerge w:val="restart"/>
            <w:vAlign w:val="center"/>
          </w:tcPr>
          <w:p>
            <w:pPr>
              <w:spacing w:line="360" w:lineRule="auto"/>
              <w:jc w:val="center"/>
              <w:rPr>
                <w:rFonts w:ascii="宋体" w:hAnsi="宋体"/>
                <w:szCs w:val="21"/>
              </w:rPr>
            </w:pPr>
            <w:r>
              <w:rPr>
                <w:rFonts w:hint="eastAsia" w:ascii="宋体" w:hAnsi="宋体"/>
                <w:szCs w:val="21"/>
              </w:rPr>
              <w:t>4</w:t>
            </w:r>
          </w:p>
        </w:tc>
        <w:tc>
          <w:tcPr>
            <w:tcW w:w="4272" w:type="dxa"/>
            <w:vAlign w:val="center"/>
          </w:tcPr>
          <w:p>
            <w:pPr>
              <w:spacing w:line="360" w:lineRule="auto"/>
              <w:jc w:val="left"/>
              <w:rPr>
                <w:rFonts w:ascii="宋体" w:hAnsi="宋体"/>
                <w:szCs w:val="21"/>
              </w:rPr>
            </w:pPr>
            <w:r>
              <w:rPr>
                <w:rFonts w:hint="eastAsia" w:ascii="宋体" w:hAnsi="宋体"/>
                <w:szCs w:val="21"/>
              </w:rPr>
              <w:t>四项均有</w:t>
            </w:r>
          </w:p>
        </w:tc>
        <w:tc>
          <w:tcPr>
            <w:tcW w:w="763" w:type="dxa"/>
            <w:vAlign w:val="center"/>
          </w:tcPr>
          <w:p>
            <w:pPr>
              <w:spacing w:line="360" w:lineRule="auto"/>
              <w:jc w:val="center"/>
              <w:rPr>
                <w:rFonts w:ascii="宋体" w:hAnsi="宋体"/>
                <w:szCs w:val="21"/>
              </w:rPr>
            </w:pPr>
            <w:r>
              <w:rPr>
                <w:rFonts w:hint="eastAsia" w:ascii="宋体" w:hAnsi="宋体"/>
                <w:szCs w:val="21"/>
              </w:rPr>
              <w:t>4</w:t>
            </w:r>
          </w:p>
        </w:tc>
        <w:tc>
          <w:tcPr>
            <w:tcW w:w="3437" w:type="dxa"/>
            <w:vMerge w:val="restart"/>
            <w:vAlign w:val="center"/>
          </w:tcPr>
          <w:p>
            <w:pPr>
              <w:spacing w:line="360" w:lineRule="auto"/>
              <w:jc w:val="left"/>
              <w:rPr>
                <w:rFonts w:ascii="宋体" w:hAnsi="宋体"/>
                <w:szCs w:val="21"/>
              </w:rPr>
            </w:pPr>
            <w:r>
              <w:rPr>
                <w:rFonts w:hint="eastAsia" w:ascii="宋体" w:hAnsi="宋体"/>
                <w:szCs w:val="21"/>
              </w:rPr>
              <w:t>提供资质证明或</w:t>
            </w:r>
            <w:r>
              <w:rPr>
                <w:rFonts w:ascii="宋体" w:hAnsi="宋体"/>
                <w:szCs w:val="21"/>
              </w:rPr>
              <w:t>证书</w:t>
            </w:r>
            <w:r>
              <w:rPr>
                <w:rFonts w:hint="eastAsia" w:ascii="宋体" w:hAnsi="宋体"/>
                <w:szCs w:val="21"/>
              </w:rPr>
              <w:t>复印件</w:t>
            </w:r>
            <w:r>
              <w:rPr>
                <w:rFonts w:ascii="宋体" w:hAnsi="宋体"/>
                <w:szCs w:val="21"/>
              </w:rPr>
              <w:t>、加盖公章</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693" w:type="dxa"/>
            <w:vMerge w:val="continue"/>
            <w:vAlign w:val="center"/>
          </w:tcPr>
          <w:p>
            <w:pPr>
              <w:spacing w:line="360" w:lineRule="auto"/>
              <w:jc w:val="center"/>
              <w:rPr>
                <w:rFonts w:ascii="宋体" w:hAnsi="宋体"/>
                <w:b/>
                <w:szCs w:val="21"/>
              </w:rPr>
            </w:pPr>
          </w:p>
        </w:tc>
        <w:tc>
          <w:tcPr>
            <w:tcW w:w="5157" w:type="dxa"/>
            <w:vMerge w:val="continue"/>
            <w:vAlign w:val="center"/>
          </w:tcPr>
          <w:p>
            <w:pPr>
              <w:spacing w:line="360" w:lineRule="auto"/>
              <w:jc w:val="center"/>
              <w:rPr>
                <w:rFonts w:ascii="宋体" w:hAnsi="宋体"/>
                <w:b/>
                <w:szCs w:val="21"/>
              </w:rPr>
            </w:pPr>
          </w:p>
        </w:tc>
        <w:tc>
          <w:tcPr>
            <w:tcW w:w="953" w:type="dxa"/>
            <w:vMerge w:val="continue"/>
            <w:vAlign w:val="center"/>
          </w:tcPr>
          <w:p>
            <w:pPr>
              <w:spacing w:line="360" w:lineRule="auto"/>
              <w:jc w:val="center"/>
              <w:rPr>
                <w:rFonts w:ascii="宋体" w:hAnsi="宋体"/>
                <w:b/>
                <w:szCs w:val="21"/>
              </w:rPr>
            </w:pPr>
          </w:p>
        </w:tc>
        <w:tc>
          <w:tcPr>
            <w:tcW w:w="4272" w:type="dxa"/>
            <w:vAlign w:val="center"/>
          </w:tcPr>
          <w:p>
            <w:pPr>
              <w:spacing w:line="360" w:lineRule="auto"/>
              <w:jc w:val="left"/>
              <w:rPr>
                <w:rFonts w:ascii="宋体" w:hAnsi="宋体"/>
                <w:szCs w:val="21"/>
              </w:rPr>
            </w:pPr>
            <w:r>
              <w:rPr>
                <w:rFonts w:hint="eastAsia" w:ascii="宋体" w:hAnsi="宋体"/>
                <w:szCs w:val="21"/>
              </w:rPr>
              <w:t>拥有其中三项</w:t>
            </w:r>
          </w:p>
        </w:tc>
        <w:tc>
          <w:tcPr>
            <w:tcW w:w="763" w:type="dxa"/>
            <w:vAlign w:val="center"/>
          </w:tcPr>
          <w:p>
            <w:pPr>
              <w:spacing w:line="360" w:lineRule="auto"/>
              <w:jc w:val="center"/>
              <w:rPr>
                <w:rFonts w:ascii="宋体" w:hAnsi="宋体"/>
                <w:szCs w:val="21"/>
              </w:rPr>
            </w:pPr>
            <w:r>
              <w:rPr>
                <w:rFonts w:hint="eastAsia" w:ascii="宋体" w:hAnsi="宋体"/>
                <w:szCs w:val="21"/>
              </w:rPr>
              <w:t>3</w:t>
            </w:r>
          </w:p>
        </w:tc>
        <w:tc>
          <w:tcPr>
            <w:tcW w:w="3437" w:type="dxa"/>
            <w:vMerge w:val="continue"/>
            <w:vAlign w:val="center"/>
          </w:tcPr>
          <w:p>
            <w:pPr>
              <w:spacing w:line="360" w:lineRule="auto"/>
              <w:jc w:val="center"/>
              <w:rPr>
                <w:rFonts w:ascii="宋体" w:hAnsi="宋体"/>
                <w:b/>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693" w:type="dxa"/>
            <w:vMerge w:val="continue"/>
            <w:vAlign w:val="center"/>
          </w:tcPr>
          <w:p>
            <w:pPr>
              <w:spacing w:line="360" w:lineRule="auto"/>
              <w:jc w:val="center"/>
              <w:rPr>
                <w:rFonts w:ascii="宋体" w:hAnsi="宋体"/>
                <w:b/>
                <w:szCs w:val="21"/>
              </w:rPr>
            </w:pPr>
          </w:p>
        </w:tc>
        <w:tc>
          <w:tcPr>
            <w:tcW w:w="5157" w:type="dxa"/>
            <w:vMerge w:val="continue"/>
            <w:vAlign w:val="center"/>
          </w:tcPr>
          <w:p>
            <w:pPr>
              <w:spacing w:line="360" w:lineRule="auto"/>
              <w:jc w:val="center"/>
              <w:rPr>
                <w:rFonts w:ascii="宋体" w:hAnsi="宋体"/>
                <w:b/>
                <w:szCs w:val="21"/>
              </w:rPr>
            </w:pPr>
          </w:p>
        </w:tc>
        <w:tc>
          <w:tcPr>
            <w:tcW w:w="953" w:type="dxa"/>
            <w:vMerge w:val="continue"/>
            <w:vAlign w:val="center"/>
          </w:tcPr>
          <w:p>
            <w:pPr>
              <w:spacing w:line="360" w:lineRule="auto"/>
              <w:jc w:val="center"/>
              <w:rPr>
                <w:rFonts w:ascii="宋体" w:hAnsi="宋体"/>
                <w:b/>
                <w:szCs w:val="21"/>
              </w:rPr>
            </w:pPr>
          </w:p>
        </w:tc>
        <w:tc>
          <w:tcPr>
            <w:tcW w:w="4272" w:type="dxa"/>
            <w:vAlign w:val="center"/>
          </w:tcPr>
          <w:p>
            <w:pPr>
              <w:spacing w:line="360" w:lineRule="auto"/>
              <w:jc w:val="left"/>
              <w:rPr>
                <w:rFonts w:ascii="宋体" w:hAnsi="宋体"/>
                <w:szCs w:val="21"/>
              </w:rPr>
            </w:pPr>
            <w:r>
              <w:rPr>
                <w:rFonts w:hint="eastAsia" w:ascii="宋体" w:hAnsi="宋体"/>
                <w:szCs w:val="21"/>
              </w:rPr>
              <w:t>拥有其中两项</w:t>
            </w:r>
          </w:p>
        </w:tc>
        <w:tc>
          <w:tcPr>
            <w:tcW w:w="763" w:type="dxa"/>
            <w:vAlign w:val="center"/>
          </w:tcPr>
          <w:p>
            <w:pPr>
              <w:spacing w:line="360" w:lineRule="auto"/>
              <w:jc w:val="center"/>
              <w:rPr>
                <w:rFonts w:ascii="宋体" w:hAnsi="宋体"/>
                <w:szCs w:val="21"/>
              </w:rPr>
            </w:pPr>
            <w:r>
              <w:rPr>
                <w:rFonts w:hint="eastAsia" w:ascii="宋体" w:hAnsi="宋体"/>
                <w:szCs w:val="21"/>
              </w:rPr>
              <w:t>2</w:t>
            </w:r>
          </w:p>
        </w:tc>
        <w:tc>
          <w:tcPr>
            <w:tcW w:w="3437" w:type="dxa"/>
            <w:vMerge w:val="continue"/>
            <w:vAlign w:val="center"/>
          </w:tcPr>
          <w:p>
            <w:pPr>
              <w:spacing w:line="360" w:lineRule="auto"/>
              <w:jc w:val="center"/>
              <w:rPr>
                <w:rFonts w:ascii="宋体" w:hAnsi="宋体"/>
                <w:b/>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693" w:type="dxa"/>
            <w:vMerge w:val="continue"/>
            <w:vAlign w:val="center"/>
          </w:tcPr>
          <w:p>
            <w:pPr>
              <w:spacing w:line="360" w:lineRule="auto"/>
              <w:jc w:val="center"/>
              <w:rPr>
                <w:rFonts w:ascii="宋体" w:hAnsi="宋体"/>
                <w:szCs w:val="21"/>
              </w:rPr>
            </w:pPr>
          </w:p>
        </w:tc>
        <w:tc>
          <w:tcPr>
            <w:tcW w:w="5157" w:type="dxa"/>
            <w:vMerge w:val="continue"/>
            <w:vAlign w:val="center"/>
          </w:tcPr>
          <w:p>
            <w:pPr>
              <w:spacing w:line="360" w:lineRule="auto"/>
              <w:jc w:val="center"/>
              <w:rPr>
                <w:rFonts w:ascii="宋体" w:hAnsi="宋体"/>
                <w:b/>
                <w:szCs w:val="21"/>
              </w:rPr>
            </w:pPr>
          </w:p>
        </w:tc>
        <w:tc>
          <w:tcPr>
            <w:tcW w:w="953" w:type="dxa"/>
            <w:vMerge w:val="continue"/>
            <w:vAlign w:val="center"/>
          </w:tcPr>
          <w:p>
            <w:pPr>
              <w:spacing w:line="360" w:lineRule="auto"/>
              <w:jc w:val="center"/>
              <w:rPr>
                <w:rFonts w:ascii="宋体" w:hAnsi="宋体"/>
                <w:b/>
                <w:szCs w:val="21"/>
              </w:rPr>
            </w:pPr>
          </w:p>
        </w:tc>
        <w:tc>
          <w:tcPr>
            <w:tcW w:w="4272" w:type="dxa"/>
            <w:vAlign w:val="center"/>
          </w:tcPr>
          <w:p>
            <w:pPr>
              <w:spacing w:line="360" w:lineRule="auto"/>
              <w:jc w:val="left"/>
              <w:rPr>
                <w:rFonts w:ascii="宋体" w:hAnsi="宋体"/>
                <w:szCs w:val="21"/>
              </w:rPr>
            </w:pPr>
            <w:r>
              <w:rPr>
                <w:rFonts w:hint="eastAsia" w:ascii="宋体" w:hAnsi="宋体"/>
                <w:szCs w:val="21"/>
              </w:rPr>
              <w:t>只有一项</w:t>
            </w:r>
          </w:p>
        </w:tc>
        <w:tc>
          <w:tcPr>
            <w:tcW w:w="763" w:type="dxa"/>
            <w:vAlign w:val="center"/>
          </w:tcPr>
          <w:p>
            <w:pPr>
              <w:spacing w:line="360" w:lineRule="auto"/>
              <w:jc w:val="center"/>
              <w:rPr>
                <w:rFonts w:ascii="宋体" w:hAnsi="宋体"/>
                <w:szCs w:val="21"/>
              </w:rPr>
            </w:pPr>
            <w:r>
              <w:rPr>
                <w:rFonts w:hint="eastAsia" w:ascii="宋体" w:hAnsi="宋体"/>
                <w:szCs w:val="21"/>
              </w:rPr>
              <w:t>1</w:t>
            </w:r>
          </w:p>
        </w:tc>
        <w:tc>
          <w:tcPr>
            <w:tcW w:w="3437" w:type="dxa"/>
            <w:vMerge w:val="continue"/>
            <w:vAlign w:val="center"/>
          </w:tcPr>
          <w:p>
            <w:pPr>
              <w:spacing w:line="360" w:lineRule="auto"/>
              <w:jc w:val="center"/>
              <w:rPr>
                <w:rFonts w:ascii="宋体" w:hAnsi="宋体"/>
                <w:b/>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693" w:type="dxa"/>
            <w:vMerge w:val="restart"/>
            <w:vAlign w:val="center"/>
          </w:tcPr>
          <w:p>
            <w:pPr>
              <w:spacing w:line="360" w:lineRule="auto"/>
              <w:jc w:val="center"/>
              <w:rPr>
                <w:rFonts w:ascii="宋体" w:hAnsi="宋体"/>
                <w:szCs w:val="21"/>
              </w:rPr>
            </w:pPr>
            <w:r>
              <w:rPr>
                <w:rFonts w:hint="eastAsia" w:ascii="宋体" w:hAnsi="宋体"/>
                <w:szCs w:val="21"/>
              </w:rPr>
              <w:t>3</w:t>
            </w:r>
          </w:p>
        </w:tc>
        <w:tc>
          <w:tcPr>
            <w:tcW w:w="5157" w:type="dxa"/>
            <w:vMerge w:val="restart"/>
            <w:vAlign w:val="center"/>
          </w:tcPr>
          <w:p>
            <w:pPr>
              <w:spacing w:line="360" w:lineRule="auto"/>
              <w:jc w:val="left"/>
              <w:rPr>
                <w:rFonts w:ascii="宋体" w:hAnsi="宋体"/>
                <w:szCs w:val="21"/>
              </w:rPr>
            </w:pPr>
            <w:r>
              <w:rPr>
                <w:rFonts w:hint="eastAsia" w:ascii="宋体" w:hAnsi="宋体"/>
                <w:szCs w:val="21"/>
              </w:rPr>
              <w:t>投标人企业规模</w:t>
            </w:r>
          </w:p>
        </w:tc>
        <w:tc>
          <w:tcPr>
            <w:tcW w:w="953" w:type="dxa"/>
            <w:vMerge w:val="restart"/>
            <w:vAlign w:val="center"/>
          </w:tcPr>
          <w:p>
            <w:pPr>
              <w:spacing w:line="360" w:lineRule="auto"/>
              <w:jc w:val="center"/>
              <w:rPr>
                <w:rFonts w:ascii="宋体" w:hAnsi="宋体"/>
                <w:szCs w:val="21"/>
              </w:rPr>
            </w:pPr>
            <w:r>
              <w:rPr>
                <w:rFonts w:hint="eastAsia" w:ascii="宋体" w:hAnsi="宋体"/>
                <w:szCs w:val="21"/>
              </w:rPr>
              <w:t>3</w:t>
            </w:r>
          </w:p>
        </w:tc>
        <w:tc>
          <w:tcPr>
            <w:tcW w:w="4272" w:type="dxa"/>
            <w:vAlign w:val="center"/>
          </w:tcPr>
          <w:p>
            <w:pPr>
              <w:spacing w:line="360" w:lineRule="auto"/>
              <w:jc w:val="left"/>
              <w:rPr>
                <w:rFonts w:ascii="宋体" w:hAnsi="宋体"/>
                <w:szCs w:val="21"/>
              </w:rPr>
            </w:pPr>
            <w:r>
              <w:rPr>
                <w:rFonts w:hint="eastAsia" w:ascii="宋体" w:hAnsi="宋体"/>
                <w:szCs w:val="21"/>
              </w:rPr>
              <w:t>注册资金（实缴出资额）50000万元以上</w:t>
            </w:r>
          </w:p>
        </w:tc>
        <w:tc>
          <w:tcPr>
            <w:tcW w:w="763" w:type="dxa"/>
            <w:vAlign w:val="center"/>
          </w:tcPr>
          <w:p>
            <w:pPr>
              <w:spacing w:line="360" w:lineRule="auto"/>
              <w:jc w:val="center"/>
              <w:rPr>
                <w:rFonts w:ascii="宋体" w:hAnsi="宋体"/>
                <w:szCs w:val="21"/>
              </w:rPr>
            </w:pPr>
            <w:r>
              <w:rPr>
                <w:rFonts w:hint="eastAsia" w:ascii="宋体" w:hAnsi="宋体"/>
                <w:szCs w:val="21"/>
              </w:rPr>
              <w:t>3</w:t>
            </w:r>
          </w:p>
        </w:tc>
        <w:tc>
          <w:tcPr>
            <w:tcW w:w="3437" w:type="dxa"/>
            <w:vMerge w:val="restart"/>
            <w:vAlign w:val="center"/>
          </w:tcPr>
          <w:p>
            <w:pPr>
              <w:spacing w:line="360" w:lineRule="auto"/>
              <w:jc w:val="left"/>
              <w:rPr>
                <w:rFonts w:ascii="宋体" w:hAnsi="宋体"/>
                <w:szCs w:val="21"/>
              </w:rPr>
            </w:pPr>
            <w:r>
              <w:rPr>
                <w:rFonts w:hint="eastAsia" w:ascii="宋体" w:hAnsi="宋体"/>
                <w:szCs w:val="21"/>
              </w:rPr>
              <w:t>以注册资金（实缴出资额）为审核依据。投标人须在投标文件中提供年报中“股东及出资信息”查询记录和截图证据（加盖投标人单位公章）。</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jc w:val="center"/>
        </w:trPr>
        <w:tc>
          <w:tcPr>
            <w:tcW w:w="693" w:type="dxa"/>
            <w:vMerge w:val="continue"/>
            <w:vAlign w:val="center"/>
          </w:tcPr>
          <w:p>
            <w:pPr>
              <w:spacing w:line="360" w:lineRule="auto"/>
              <w:jc w:val="center"/>
              <w:rPr>
                <w:rFonts w:ascii="宋体" w:hAnsi="宋体"/>
                <w:szCs w:val="21"/>
              </w:rPr>
            </w:pPr>
          </w:p>
        </w:tc>
        <w:tc>
          <w:tcPr>
            <w:tcW w:w="5157" w:type="dxa"/>
            <w:vMerge w:val="continue"/>
            <w:vAlign w:val="center"/>
          </w:tcPr>
          <w:p>
            <w:pPr>
              <w:spacing w:line="360" w:lineRule="auto"/>
              <w:jc w:val="center"/>
              <w:rPr>
                <w:rFonts w:ascii="宋体" w:hAnsi="宋体"/>
                <w:szCs w:val="21"/>
              </w:rPr>
            </w:pPr>
          </w:p>
        </w:tc>
        <w:tc>
          <w:tcPr>
            <w:tcW w:w="953" w:type="dxa"/>
            <w:vMerge w:val="continue"/>
            <w:vAlign w:val="center"/>
          </w:tcPr>
          <w:p>
            <w:pPr>
              <w:spacing w:line="360" w:lineRule="auto"/>
              <w:jc w:val="center"/>
              <w:rPr>
                <w:rFonts w:ascii="宋体" w:hAnsi="宋体"/>
                <w:szCs w:val="21"/>
              </w:rPr>
            </w:pPr>
          </w:p>
        </w:tc>
        <w:tc>
          <w:tcPr>
            <w:tcW w:w="4272" w:type="dxa"/>
            <w:vAlign w:val="center"/>
          </w:tcPr>
          <w:p>
            <w:pPr>
              <w:spacing w:line="360" w:lineRule="auto"/>
              <w:jc w:val="left"/>
              <w:rPr>
                <w:rFonts w:ascii="宋体" w:hAnsi="宋体"/>
                <w:szCs w:val="21"/>
              </w:rPr>
            </w:pPr>
            <w:r>
              <w:rPr>
                <w:rFonts w:hint="eastAsia" w:ascii="宋体" w:hAnsi="宋体"/>
                <w:szCs w:val="21"/>
              </w:rPr>
              <w:t>注册资金（实缴出资额）10000-50000万元</w:t>
            </w:r>
          </w:p>
        </w:tc>
        <w:tc>
          <w:tcPr>
            <w:tcW w:w="763" w:type="dxa"/>
            <w:vAlign w:val="center"/>
          </w:tcPr>
          <w:p>
            <w:pPr>
              <w:spacing w:line="360" w:lineRule="auto"/>
              <w:jc w:val="center"/>
              <w:rPr>
                <w:rFonts w:ascii="宋体" w:hAnsi="宋体"/>
                <w:szCs w:val="21"/>
              </w:rPr>
            </w:pPr>
            <w:r>
              <w:rPr>
                <w:rFonts w:hint="eastAsia" w:ascii="宋体" w:hAnsi="宋体"/>
                <w:szCs w:val="21"/>
              </w:rPr>
              <w:t>2</w:t>
            </w:r>
          </w:p>
        </w:tc>
        <w:tc>
          <w:tcPr>
            <w:tcW w:w="3437"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jc w:val="center"/>
        </w:trPr>
        <w:tc>
          <w:tcPr>
            <w:tcW w:w="693" w:type="dxa"/>
            <w:vMerge w:val="continue"/>
            <w:vAlign w:val="center"/>
          </w:tcPr>
          <w:p>
            <w:pPr>
              <w:spacing w:line="360" w:lineRule="auto"/>
              <w:jc w:val="center"/>
              <w:rPr>
                <w:rFonts w:ascii="宋体" w:hAnsi="宋体"/>
                <w:szCs w:val="21"/>
              </w:rPr>
            </w:pPr>
          </w:p>
        </w:tc>
        <w:tc>
          <w:tcPr>
            <w:tcW w:w="5157" w:type="dxa"/>
            <w:vMerge w:val="continue"/>
            <w:vAlign w:val="center"/>
          </w:tcPr>
          <w:p>
            <w:pPr>
              <w:spacing w:line="360" w:lineRule="auto"/>
              <w:jc w:val="center"/>
              <w:rPr>
                <w:rFonts w:ascii="宋体" w:hAnsi="宋体"/>
                <w:szCs w:val="21"/>
              </w:rPr>
            </w:pPr>
          </w:p>
        </w:tc>
        <w:tc>
          <w:tcPr>
            <w:tcW w:w="953" w:type="dxa"/>
            <w:vMerge w:val="continue"/>
            <w:vAlign w:val="center"/>
          </w:tcPr>
          <w:p>
            <w:pPr>
              <w:spacing w:line="360" w:lineRule="auto"/>
              <w:jc w:val="center"/>
              <w:rPr>
                <w:rFonts w:ascii="宋体" w:hAnsi="宋体"/>
                <w:szCs w:val="21"/>
              </w:rPr>
            </w:pPr>
          </w:p>
        </w:tc>
        <w:tc>
          <w:tcPr>
            <w:tcW w:w="4272" w:type="dxa"/>
            <w:vAlign w:val="center"/>
          </w:tcPr>
          <w:p>
            <w:pPr>
              <w:spacing w:line="360" w:lineRule="auto"/>
              <w:jc w:val="left"/>
              <w:rPr>
                <w:rFonts w:ascii="宋体" w:hAnsi="宋体"/>
                <w:szCs w:val="21"/>
              </w:rPr>
            </w:pPr>
            <w:r>
              <w:rPr>
                <w:rFonts w:hint="eastAsia" w:ascii="宋体" w:hAnsi="宋体"/>
                <w:szCs w:val="21"/>
              </w:rPr>
              <w:t>注册资金（实缴出资额）10000万元以下</w:t>
            </w:r>
          </w:p>
        </w:tc>
        <w:tc>
          <w:tcPr>
            <w:tcW w:w="763" w:type="dxa"/>
            <w:vAlign w:val="center"/>
          </w:tcPr>
          <w:p>
            <w:pPr>
              <w:spacing w:line="360" w:lineRule="auto"/>
              <w:jc w:val="center"/>
              <w:rPr>
                <w:rFonts w:ascii="宋体" w:hAnsi="宋体"/>
                <w:szCs w:val="21"/>
              </w:rPr>
            </w:pPr>
            <w:r>
              <w:rPr>
                <w:rFonts w:ascii="宋体" w:hAnsi="宋体"/>
                <w:szCs w:val="21"/>
              </w:rPr>
              <w:t>1</w:t>
            </w:r>
          </w:p>
        </w:tc>
        <w:tc>
          <w:tcPr>
            <w:tcW w:w="3437"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jc w:val="center"/>
        </w:trPr>
        <w:tc>
          <w:tcPr>
            <w:tcW w:w="693" w:type="dxa"/>
            <w:vMerge w:val="restart"/>
            <w:vAlign w:val="center"/>
          </w:tcPr>
          <w:p>
            <w:pPr>
              <w:spacing w:line="360" w:lineRule="auto"/>
              <w:jc w:val="center"/>
              <w:rPr>
                <w:rFonts w:ascii="宋体" w:hAnsi="宋体"/>
                <w:szCs w:val="21"/>
              </w:rPr>
            </w:pPr>
            <w:r>
              <w:rPr>
                <w:rFonts w:hint="eastAsia" w:ascii="宋体" w:hAnsi="宋体"/>
                <w:szCs w:val="21"/>
              </w:rPr>
              <w:t>4</w:t>
            </w:r>
          </w:p>
        </w:tc>
        <w:tc>
          <w:tcPr>
            <w:tcW w:w="5157" w:type="dxa"/>
            <w:vMerge w:val="restart"/>
            <w:vAlign w:val="center"/>
          </w:tcPr>
          <w:p>
            <w:pPr>
              <w:spacing w:line="360" w:lineRule="auto"/>
              <w:jc w:val="left"/>
              <w:rPr>
                <w:rFonts w:ascii="宋体" w:hAnsi="宋体"/>
                <w:szCs w:val="21"/>
              </w:rPr>
            </w:pPr>
            <w:r>
              <w:rPr>
                <w:rFonts w:hint="eastAsia" w:ascii="宋体" w:hAnsi="宋体"/>
                <w:szCs w:val="21"/>
              </w:rPr>
              <w:t>（1）质量管理体系证书</w:t>
            </w:r>
          </w:p>
          <w:p>
            <w:pPr>
              <w:spacing w:line="360" w:lineRule="auto"/>
              <w:jc w:val="left"/>
              <w:rPr>
                <w:rFonts w:ascii="宋体" w:hAnsi="宋体"/>
                <w:szCs w:val="21"/>
              </w:rPr>
            </w:pPr>
            <w:r>
              <w:rPr>
                <w:rFonts w:hint="eastAsia" w:ascii="宋体" w:hAnsi="宋体"/>
                <w:szCs w:val="21"/>
              </w:rPr>
              <w:t>（2）职业健康安全管理体系证书</w:t>
            </w:r>
          </w:p>
        </w:tc>
        <w:tc>
          <w:tcPr>
            <w:tcW w:w="953" w:type="dxa"/>
            <w:vMerge w:val="restart"/>
            <w:vAlign w:val="center"/>
          </w:tcPr>
          <w:p>
            <w:pPr>
              <w:spacing w:line="360" w:lineRule="auto"/>
              <w:jc w:val="center"/>
              <w:rPr>
                <w:rFonts w:ascii="宋体" w:hAnsi="宋体"/>
                <w:szCs w:val="21"/>
              </w:rPr>
            </w:pPr>
            <w:r>
              <w:rPr>
                <w:rFonts w:hint="eastAsia" w:ascii="宋体" w:hAnsi="宋体"/>
                <w:szCs w:val="21"/>
              </w:rPr>
              <w:t>2</w:t>
            </w:r>
          </w:p>
        </w:tc>
        <w:tc>
          <w:tcPr>
            <w:tcW w:w="4272" w:type="dxa"/>
            <w:vAlign w:val="center"/>
          </w:tcPr>
          <w:p>
            <w:pPr>
              <w:spacing w:line="360" w:lineRule="auto"/>
              <w:jc w:val="left"/>
              <w:rPr>
                <w:rFonts w:ascii="宋体" w:hAnsi="宋体"/>
                <w:szCs w:val="21"/>
              </w:rPr>
            </w:pPr>
            <w:r>
              <w:rPr>
                <w:rFonts w:hint="eastAsia" w:ascii="宋体" w:hAnsi="宋体"/>
                <w:szCs w:val="21"/>
              </w:rPr>
              <w:t>两者</w:t>
            </w:r>
            <w:r>
              <w:rPr>
                <w:rFonts w:ascii="宋体" w:hAnsi="宋体"/>
                <w:szCs w:val="21"/>
              </w:rPr>
              <w:t>均有</w:t>
            </w:r>
          </w:p>
        </w:tc>
        <w:tc>
          <w:tcPr>
            <w:tcW w:w="763" w:type="dxa"/>
            <w:vAlign w:val="center"/>
          </w:tcPr>
          <w:p>
            <w:pPr>
              <w:spacing w:line="360" w:lineRule="auto"/>
              <w:jc w:val="center"/>
              <w:rPr>
                <w:rFonts w:ascii="宋体" w:hAnsi="宋体"/>
                <w:szCs w:val="21"/>
              </w:rPr>
            </w:pPr>
            <w:r>
              <w:rPr>
                <w:rFonts w:hint="eastAsia" w:ascii="宋体" w:hAnsi="宋体"/>
                <w:szCs w:val="21"/>
              </w:rPr>
              <w:t>2</w:t>
            </w:r>
          </w:p>
        </w:tc>
        <w:tc>
          <w:tcPr>
            <w:tcW w:w="3437" w:type="dxa"/>
            <w:vMerge w:val="restart"/>
            <w:vAlign w:val="center"/>
          </w:tcPr>
          <w:p>
            <w:pPr>
              <w:spacing w:line="360" w:lineRule="auto"/>
              <w:jc w:val="left"/>
              <w:rPr>
                <w:rFonts w:ascii="宋体" w:hAnsi="宋体"/>
                <w:szCs w:val="21"/>
              </w:rPr>
            </w:pPr>
            <w:r>
              <w:rPr>
                <w:rFonts w:hint="eastAsia" w:ascii="宋体" w:hAnsi="宋体"/>
                <w:szCs w:val="21"/>
              </w:rPr>
              <w:t>提供</w:t>
            </w:r>
            <w:r>
              <w:rPr>
                <w:rFonts w:ascii="宋体" w:hAnsi="宋体"/>
                <w:szCs w:val="21"/>
              </w:rPr>
              <w:t>证书</w:t>
            </w:r>
            <w:r>
              <w:rPr>
                <w:rFonts w:hint="eastAsia" w:ascii="宋体" w:hAnsi="宋体"/>
                <w:szCs w:val="21"/>
              </w:rPr>
              <w:t>复印件</w:t>
            </w:r>
            <w:r>
              <w:rPr>
                <w:rFonts w:ascii="宋体" w:hAnsi="宋体"/>
                <w:szCs w:val="21"/>
              </w:rPr>
              <w:t>、加盖公章</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693" w:type="dxa"/>
            <w:vMerge w:val="continue"/>
            <w:vAlign w:val="center"/>
          </w:tcPr>
          <w:p>
            <w:pPr>
              <w:spacing w:line="360" w:lineRule="auto"/>
              <w:jc w:val="center"/>
              <w:rPr>
                <w:rFonts w:ascii="宋体" w:hAnsi="宋体"/>
                <w:szCs w:val="21"/>
              </w:rPr>
            </w:pPr>
          </w:p>
        </w:tc>
        <w:tc>
          <w:tcPr>
            <w:tcW w:w="5157" w:type="dxa"/>
            <w:vMerge w:val="continue"/>
            <w:vAlign w:val="center"/>
          </w:tcPr>
          <w:p>
            <w:pPr>
              <w:spacing w:line="360" w:lineRule="auto"/>
              <w:jc w:val="center"/>
              <w:rPr>
                <w:rFonts w:ascii="宋体" w:hAnsi="宋体"/>
                <w:szCs w:val="21"/>
              </w:rPr>
            </w:pPr>
          </w:p>
        </w:tc>
        <w:tc>
          <w:tcPr>
            <w:tcW w:w="953" w:type="dxa"/>
            <w:vMerge w:val="continue"/>
            <w:vAlign w:val="center"/>
          </w:tcPr>
          <w:p>
            <w:pPr>
              <w:spacing w:line="360" w:lineRule="auto"/>
              <w:jc w:val="center"/>
              <w:rPr>
                <w:rFonts w:ascii="宋体" w:hAnsi="宋体"/>
                <w:szCs w:val="21"/>
              </w:rPr>
            </w:pPr>
          </w:p>
        </w:tc>
        <w:tc>
          <w:tcPr>
            <w:tcW w:w="4272" w:type="dxa"/>
            <w:vAlign w:val="center"/>
          </w:tcPr>
          <w:p>
            <w:pPr>
              <w:spacing w:line="360" w:lineRule="auto"/>
              <w:jc w:val="left"/>
              <w:rPr>
                <w:rFonts w:ascii="宋体" w:hAnsi="宋体"/>
                <w:szCs w:val="21"/>
              </w:rPr>
            </w:pPr>
            <w:r>
              <w:rPr>
                <w:rFonts w:hint="eastAsia" w:ascii="宋体" w:hAnsi="宋体"/>
                <w:szCs w:val="21"/>
              </w:rPr>
              <w:t>拥有一项</w:t>
            </w:r>
          </w:p>
        </w:tc>
        <w:tc>
          <w:tcPr>
            <w:tcW w:w="763" w:type="dxa"/>
            <w:vAlign w:val="center"/>
          </w:tcPr>
          <w:p>
            <w:pPr>
              <w:spacing w:line="360" w:lineRule="auto"/>
              <w:jc w:val="center"/>
              <w:rPr>
                <w:rFonts w:ascii="宋体" w:hAnsi="宋体"/>
                <w:szCs w:val="21"/>
              </w:rPr>
            </w:pPr>
            <w:r>
              <w:rPr>
                <w:rFonts w:hint="eastAsia" w:ascii="宋体" w:hAnsi="宋体"/>
                <w:szCs w:val="21"/>
              </w:rPr>
              <w:t>1</w:t>
            </w:r>
          </w:p>
        </w:tc>
        <w:tc>
          <w:tcPr>
            <w:tcW w:w="3437"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jc w:val="center"/>
        </w:trPr>
        <w:tc>
          <w:tcPr>
            <w:tcW w:w="693" w:type="dxa"/>
            <w:vMerge w:val="restart"/>
            <w:vAlign w:val="center"/>
          </w:tcPr>
          <w:p>
            <w:pPr>
              <w:spacing w:line="360" w:lineRule="auto"/>
              <w:jc w:val="center"/>
              <w:rPr>
                <w:rFonts w:ascii="宋体" w:hAnsi="宋体"/>
                <w:szCs w:val="21"/>
              </w:rPr>
            </w:pPr>
            <w:r>
              <w:rPr>
                <w:rFonts w:hint="eastAsia" w:ascii="宋体" w:hAnsi="宋体"/>
                <w:szCs w:val="21"/>
              </w:rPr>
              <w:t>5</w:t>
            </w:r>
          </w:p>
        </w:tc>
        <w:tc>
          <w:tcPr>
            <w:tcW w:w="5157" w:type="dxa"/>
            <w:vMerge w:val="restart"/>
            <w:vAlign w:val="center"/>
          </w:tcPr>
          <w:p>
            <w:pPr>
              <w:spacing w:line="360" w:lineRule="auto"/>
              <w:jc w:val="left"/>
              <w:rPr>
                <w:rFonts w:ascii="宋体" w:hAnsi="宋体"/>
                <w:szCs w:val="21"/>
              </w:rPr>
            </w:pPr>
            <w:r>
              <w:rPr>
                <w:rFonts w:hint="eastAsia" w:ascii="宋体" w:hAnsi="宋体"/>
                <w:szCs w:val="21"/>
              </w:rPr>
              <w:t>（1）2015年以来取得过省部级(直辖市)高新技术企业证书</w:t>
            </w:r>
          </w:p>
          <w:p>
            <w:pPr>
              <w:spacing w:line="360" w:lineRule="auto"/>
              <w:jc w:val="left"/>
              <w:rPr>
                <w:rFonts w:ascii="宋体" w:hAnsi="宋体"/>
                <w:szCs w:val="21"/>
              </w:rPr>
            </w:pPr>
            <w:r>
              <w:rPr>
                <w:rFonts w:hint="eastAsia" w:ascii="宋体" w:hAnsi="宋体"/>
                <w:szCs w:val="21"/>
              </w:rPr>
              <w:t>（2）2015年以来取得过省部级（直辖市）交通运输安全或安全生产荣誉证书</w:t>
            </w:r>
          </w:p>
        </w:tc>
        <w:tc>
          <w:tcPr>
            <w:tcW w:w="953" w:type="dxa"/>
            <w:vMerge w:val="restart"/>
            <w:vAlign w:val="center"/>
          </w:tcPr>
          <w:p>
            <w:pPr>
              <w:spacing w:line="360" w:lineRule="auto"/>
              <w:jc w:val="center"/>
              <w:rPr>
                <w:rFonts w:ascii="宋体" w:hAnsi="宋体"/>
                <w:szCs w:val="21"/>
              </w:rPr>
            </w:pPr>
            <w:r>
              <w:rPr>
                <w:rFonts w:hint="eastAsia" w:ascii="宋体" w:hAnsi="宋体"/>
                <w:szCs w:val="21"/>
              </w:rPr>
              <w:t>2</w:t>
            </w:r>
          </w:p>
        </w:tc>
        <w:tc>
          <w:tcPr>
            <w:tcW w:w="4272" w:type="dxa"/>
            <w:vAlign w:val="center"/>
          </w:tcPr>
          <w:p>
            <w:pPr>
              <w:spacing w:line="360" w:lineRule="auto"/>
              <w:jc w:val="left"/>
              <w:rPr>
                <w:rFonts w:ascii="宋体" w:hAnsi="宋体"/>
                <w:szCs w:val="21"/>
              </w:rPr>
            </w:pPr>
            <w:r>
              <w:rPr>
                <w:rFonts w:hint="eastAsia" w:ascii="宋体" w:hAnsi="宋体"/>
                <w:szCs w:val="21"/>
              </w:rPr>
              <w:t>两者</w:t>
            </w:r>
            <w:r>
              <w:rPr>
                <w:rFonts w:ascii="宋体" w:hAnsi="宋体"/>
                <w:szCs w:val="21"/>
              </w:rPr>
              <w:t>均有</w:t>
            </w:r>
          </w:p>
        </w:tc>
        <w:tc>
          <w:tcPr>
            <w:tcW w:w="763" w:type="dxa"/>
            <w:vAlign w:val="center"/>
          </w:tcPr>
          <w:p>
            <w:pPr>
              <w:spacing w:line="360" w:lineRule="auto"/>
              <w:jc w:val="center"/>
              <w:rPr>
                <w:rFonts w:ascii="宋体" w:hAnsi="宋体"/>
                <w:szCs w:val="21"/>
              </w:rPr>
            </w:pPr>
            <w:r>
              <w:rPr>
                <w:rFonts w:hint="eastAsia" w:ascii="宋体" w:hAnsi="宋体"/>
                <w:szCs w:val="21"/>
              </w:rPr>
              <w:t>2</w:t>
            </w:r>
          </w:p>
        </w:tc>
        <w:tc>
          <w:tcPr>
            <w:tcW w:w="3437" w:type="dxa"/>
            <w:vMerge w:val="restart"/>
            <w:vAlign w:val="center"/>
          </w:tcPr>
          <w:p>
            <w:pPr>
              <w:spacing w:line="360" w:lineRule="auto"/>
              <w:jc w:val="left"/>
              <w:rPr>
                <w:rFonts w:ascii="宋体" w:hAnsi="宋体"/>
                <w:szCs w:val="21"/>
              </w:rPr>
            </w:pPr>
            <w:r>
              <w:rPr>
                <w:rFonts w:hint="eastAsia" w:ascii="宋体" w:hAnsi="宋体"/>
                <w:szCs w:val="21"/>
              </w:rPr>
              <w:t>提供</w:t>
            </w:r>
            <w:r>
              <w:rPr>
                <w:rFonts w:ascii="宋体" w:hAnsi="宋体"/>
                <w:szCs w:val="21"/>
              </w:rPr>
              <w:t>证书</w:t>
            </w:r>
            <w:r>
              <w:rPr>
                <w:rFonts w:hint="eastAsia" w:ascii="宋体" w:hAnsi="宋体"/>
                <w:szCs w:val="21"/>
              </w:rPr>
              <w:t>复印件</w:t>
            </w:r>
            <w:r>
              <w:rPr>
                <w:rFonts w:ascii="宋体" w:hAnsi="宋体"/>
                <w:szCs w:val="21"/>
              </w:rPr>
              <w:t>、加盖公章</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693" w:type="dxa"/>
            <w:vMerge w:val="continue"/>
            <w:vAlign w:val="center"/>
          </w:tcPr>
          <w:p>
            <w:pPr>
              <w:spacing w:line="360" w:lineRule="auto"/>
              <w:jc w:val="center"/>
              <w:rPr>
                <w:rFonts w:ascii="宋体" w:hAnsi="宋体"/>
                <w:szCs w:val="21"/>
              </w:rPr>
            </w:pPr>
          </w:p>
        </w:tc>
        <w:tc>
          <w:tcPr>
            <w:tcW w:w="5157" w:type="dxa"/>
            <w:vMerge w:val="continue"/>
            <w:vAlign w:val="center"/>
          </w:tcPr>
          <w:p>
            <w:pPr>
              <w:spacing w:line="360" w:lineRule="auto"/>
              <w:jc w:val="center"/>
              <w:rPr>
                <w:rFonts w:ascii="宋体" w:hAnsi="宋体"/>
                <w:szCs w:val="21"/>
              </w:rPr>
            </w:pPr>
          </w:p>
        </w:tc>
        <w:tc>
          <w:tcPr>
            <w:tcW w:w="953" w:type="dxa"/>
            <w:vMerge w:val="continue"/>
            <w:vAlign w:val="center"/>
          </w:tcPr>
          <w:p>
            <w:pPr>
              <w:spacing w:line="360" w:lineRule="auto"/>
              <w:jc w:val="center"/>
              <w:rPr>
                <w:rFonts w:ascii="宋体" w:hAnsi="宋体"/>
                <w:szCs w:val="21"/>
              </w:rPr>
            </w:pPr>
          </w:p>
        </w:tc>
        <w:tc>
          <w:tcPr>
            <w:tcW w:w="4272" w:type="dxa"/>
            <w:vAlign w:val="center"/>
          </w:tcPr>
          <w:p>
            <w:pPr>
              <w:spacing w:line="360" w:lineRule="auto"/>
              <w:jc w:val="left"/>
              <w:rPr>
                <w:rFonts w:ascii="宋体" w:hAnsi="宋体"/>
                <w:szCs w:val="21"/>
              </w:rPr>
            </w:pPr>
            <w:r>
              <w:rPr>
                <w:rFonts w:hint="eastAsia" w:ascii="宋体" w:hAnsi="宋体"/>
                <w:szCs w:val="21"/>
              </w:rPr>
              <w:t>只有</w:t>
            </w:r>
            <w:r>
              <w:rPr>
                <w:rFonts w:ascii="宋体" w:hAnsi="宋体"/>
                <w:szCs w:val="21"/>
              </w:rPr>
              <w:t>一项</w:t>
            </w:r>
          </w:p>
        </w:tc>
        <w:tc>
          <w:tcPr>
            <w:tcW w:w="763" w:type="dxa"/>
            <w:vAlign w:val="center"/>
          </w:tcPr>
          <w:p>
            <w:pPr>
              <w:spacing w:line="360" w:lineRule="auto"/>
              <w:jc w:val="center"/>
              <w:rPr>
                <w:rFonts w:ascii="宋体" w:hAnsi="宋体"/>
                <w:szCs w:val="21"/>
              </w:rPr>
            </w:pPr>
            <w:r>
              <w:rPr>
                <w:rFonts w:hint="eastAsia" w:ascii="宋体" w:hAnsi="宋体"/>
                <w:szCs w:val="21"/>
              </w:rPr>
              <w:t>1</w:t>
            </w:r>
          </w:p>
        </w:tc>
        <w:tc>
          <w:tcPr>
            <w:tcW w:w="3437"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693" w:type="dxa"/>
            <w:vMerge w:val="restart"/>
            <w:vAlign w:val="center"/>
          </w:tcPr>
          <w:p>
            <w:pPr>
              <w:spacing w:line="360" w:lineRule="auto"/>
              <w:jc w:val="center"/>
              <w:rPr>
                <w:rFonts w:ascii="宋体" w:hAnsi="宋体"/>
                <w:szCs w:val="21"/>
              </w:rPr>
            </w:pPr>
            <w:r>
              <w:rPr>
                <w:rFonts w:hint="eastAsia" w:ascii="宋体" w:hAnsi="宋体"/>
                <w:szCs w:val="21"/>
              </w:rPr>
              <w:t>5</w:t>
            </w:r>
          </w:p>
        </w:tc>
        <w:tc>
          <w:tcPr>
            <w:tcW w:w="5157" w:type="dxa"/>
            <w:vMerge w:val="restart"/>
            <w:vAlign w:val="center"/>
          </w:tcPr>
          <w:p>
            <w:pPr>
              <w:spacing w:line="360" w:lineRule="auto"/>
              <w:jc w:val="left"/>
              <w:rPr>
                <w:rFonts w:ascii="宋体" w:hAnsi="宋体"/>
                <w:szCs w:val="21"/>
              </w:rPr>
            </w:pPr>
            <w:r>
              <w:rPr>
                <w:rFonts w:hint="eastAsia" w:ascii="宋体" w:hAnsi="宋体"/>
                <w:szCs w:val="21"/>
              </w:rPr>
              <w:t>净资产总值（以近三年平均值为准）</w:t>
            </w:r>
          </w:p>
        </w:tc>
        <w:tc>
          <w:tcPr>
            <w:tcW w:w="953" w:type="dxa"/>
            <w:vMerge w:val="restart"/>
            <w:vAlign w:val="center"/>
          </w:tcPr>
          <w:p>
            <w:pPr>
              <w:spacing w:line="360" w:lineRule="auto"/>
              <w:jc w:val="center"/>
              <w:rPr>
                <w:rFonts w:ascii="宋体" w:hAnsi="宋体"/>
                <w:szCs w:val="21"/>
              </w:rPr>
            </w:pPr>
            <w:r>
              <w:rPr>
                <w:rFonts w:hint="eastAsia" w:ascii="宋体" w:hAnsi="宋体"/>
                <w:szCs w:val="21"/>
              </w:rPr>
              <w:t>3</w:t>
            </w:r>
          </w:p>
        </w:tc>
        <w:tc>
          <w:tcPr>
            <w:tcW w:w="4272" w:type="dxa"/>
            <w:vAlign w:val="center"/>
          </w:tcPr>
          <w:p>
            <w:pPr>
              <w:spacing w:line="360" w:lineRule="auto"/>
              <w:jc w:val="left"/>
              <w:rPr>
                <w:rFonts w:ascii="宋体" w:hAnsi="宋体"/>
                <w:szCs w:val="21"/>
              </w:rPr>
            </w:pPr>
            <w:r>
              <w:rPr>
                <w:rFonts w:hint="eastAsia" w:ascii="宋体" w:hAnsi="宋体"/>
                <w:szCs w:val="21"/>
              </w:rPr>
              <w:t>净资产总值＞50000万元</w:t>
            </w:r>
          </w:p>
        </w:tc>
        <w:tc>
          <w:tcPr>
            <w:tcW w:w="763" w:type="dxa"/>
            <w:vAlign w:val="center"/>
          </w:tcPr>
          <w:p>
            <w:pPr>
              <w:spacing w:line="360" w:lineRule="auto"/>
              <w:jc w:val="center"/>
              <w:rPr>
                <w:rFonts w:ascii="宋体" w:hAnsi="宋体"/>
                <w:szCs w:val="21"/>
              </w:rPr>
            </w:pPr>
            <w:r>
              <w:rPr>
                <w:rFonts w:hint="eastAsia" w:ascii="宋体" w:hAnsi="宋体"/>
                <w:szCs w:val="21"/>
              </w:rPr>
              <w:t>3</w:t>
            </w:r>
          </w:p>
        </w:tc>
        <w:tc>
          <w:tcPr>
            <w:tcW w:w="3437" w:type="dxa"/>
            <w:vMerge w:val="restart"/>
            <w:vAlign w:val="center"/>
          </w:tcPr>
          <w:p>
            <w:pPr>
              <w:spacing w:line="360" w:lineRule="auto"/>
              <w:jc w:val="left"/>
              <w:rPr>
                <w:rFonts w:ascii="宋体" w:hAnsi="宋体"/>
                <w:szCs w:val="21"/>
              </w:rPr>
            </w:pPr>
            <w:r>
              <w:rPr>
                <w:rFonts w:hint="eastAsia" w:ascii="宋体" w:hAnsi="宋体"/>
                <w:szCs w:val="21"/>
              </w:rPr>
              <w:t>以近三年（2017年、2018年、2019年）平均净资产为准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693" w:type="dxa"/>
            <w:vMerge w:val="continue"/>
            <w:vAlign w:val="center"/>
          </w:tcPr>
          <w:p>
            <w:pPr>
              <w:spacing w:line="360" w:lineRule="auto"/>
              <w:jc w:val="center"/>
              <w:rPr>
                <w:rFonts w:ascii="宋体" w:hAnsi="宋体"/>
                <w:szCs w:val="21"/>
              </w:rPr>
            </w:pPr>
          </w:p>
        </w:tc>
        <w:tc>
          <w:tcPr>
            <w:tcW w:w="5157" w:type="dxa"/>
            <w:vMerge w:val="continue"/>
            <w:vAlign w:val="center"/>
          </w:tcPr>
          <w:p>
            <w:pPr>
              <w:spacing w:line="360" w:lineRule="auto"/>
              <w:jc w:val="center"/>
              <w:rPr>
                <w:rFonts w:ascii="宋体" w:hAnsi="宋体"/>
                <w:szCs w:val="21"/>
              </w:rPr>
            </w:pPr>
          </w:p>
        </w:tc>
        <w:tc>
          <w:tcPr>
            <w:tcW w:w="953" w:type="dxa"/>
            <w:vMerge w:val="continue"/>
            <w:vAlign w:val="center"/>
          </w:tcPr>
          <w:p>
            <w:pPr>
              <w:spacing w:line="360" w:lineRule="auto"/>
              <w:jc w:val="center"/>
              <w:rPr>
                <w:rFonts w:ascii="宋体" w:hAnsi="宋体"/>
                <w:szCs w:val="21"/>
              </w:rPr>
            </w:pPr>
          </w:p>
        </w:tc>
        <w:tc>
          <w:tcPr>
            <w:tcW w:w="4272" w:type="dxa"/>
            <w:vAlign w:val="center"/>
          </w:tcPr>
          <w:p>
            <w:pPr>
              <w:spacing w:line="360" w:lineRule="auto"/>
              <w:jc w:val="left"/>
              <w:rPr>
                <w:rFonts w:ascii="宋体" w:hAnsi="宋体"/>
                <w:szCs w:val="21"/>
              </w:rPr>
            </w:pPr>
            <w:r>
              <w:rPr>
                <w:rFonts w:hint="eastAsia" w:ascii="宋体" w:hAnsi="宋体"/>
                <w:szCs w:val="21"/>
              </w:rPr>
              <w:t>10000万元＜净资产总值≤50000万元</w:t>
            </w:r>
          </w:p>
        </w:tc>
        <w:tc>
          <w:tcPr>
            <w:tcW w:w="763" w:type="dxa"/>
            <w:vAlign w:val="center"/>
          </w:tcPr>
          <w:p>
            <w:pPr>
              <w:spacing w:line="360" w:lineRule="auto"/>
              <w:jc w:val="center"/>
              <w:rPr>
                <w:rFonts w:ascii="宋体" w:hAnsi="宋体"/>
                <w:szCs w:val="21"/>
              </w:rPr>
            </w:pPr>
            <w:r>
              <w:rPr>
                <w:rFonts w:hint="eastAsia" w:ascii="宋体" w:hAnsi="宋体"/>
                <w:szCs w:val="21"/>
              </w:rPr>
              <w:t>2</w:t>
            </w:r>
          </w:p>
        </w:tc>
        <w:tc>
          <w:tcPr>
            <w:tcW w:w="3437"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33" w:hRule="atLeast"/>
          <w:jc w:val="center"/>
        </w:trPr>
        <w:tc>
          <w:tcPr>
            <w:tcW w:w="693" w:type="dxa"/>
            <w:vMerge w:val="continue"/>
            <w:vAlign w:val="center"/>
          </w:tcPr>
          <w:p>
            <w:pPr>
              <w:spacing w:line="360" w:lineRule="auto"/>
              <w:jc w:val="center"/>
              <w:rPr>
                <w:rFonts w:ascii="宋体" w:hAnsi="宋体"/>
                <w:szCs w:val="21"/>
              </w:rPr>
            </w:pPr>
          </w:p>
        </w:tc>
        <w:tc>
          <w:tcPr>
            <w:tcW w:w="5157" w:type="dxa"/>
            <w:vMerge w:val="continue"/>
            <w:vAlign w:val="center"/>
          </w:tcPr>
          <w:p>
            <w:pPr>
              <w:spacing w:line="360" w:lineRule="auto"/>
              <w:jc w:val="center"/>
              <w:rPr>
                <w:rFonts w:ascii="宋体" w:hAnsi="宋体"/>
                <w:szCs w:val="21"/>
              </w:rPr>
            </w:pPr>
          </w:p>
        </w:tc>
        <w:tc>
          <w:tcPr>
            <w:tcW w:w="953" w:type="dxa"/>
            <w:vMerge w:val="continue"/>
            <w:vAlign w:val="center"/>
          </w:tcPr>
          <w:p>
            <w:pPr>
              <w:spacing w:line="360" w:lineRule="auto"/>
              <w:jc w:val="center"/>
              <w:rPr>
                <w:rFonts w:ascii="宋体" w:hAnsi="宋体"/>
                <w:szCs w:val="21"/>
              </w:rPr>
            </w:pPr>
          </w:p>
        </w:tc>
        <w:tc>
          <w:tcPr>
            <w:tcW w:w="4272" w:type="dxa"/>
            <w:vAlign w:val="center"/>
          </w:tcPr>
          <w:p>
            <w:pPr>
              <w:spacing w:line="360" w:lineRule="auto"/>
              <w:jc w:val="left"/>
              <w:rPr>
                <w:rFonts w:ascii="宋体" w:hAnsi="宋体"/>
                <w:szCs w:val="21"/>
              </w:rPr>
            </w:pPr>
            <w:r>
              <w:rPr>
                <w:rFonts w:hint="eastAsia" w:ascii="宋体" w:hAnsi="宋体"/>
                <w:szCs w:val="21"/>
              </w:rPr>
              <w:t>净资产总值≤10000万元</w:t>
            </w:r>
          </w:p>
        </w:tc>
        <w:tc>
          <w:tcPr>
            <w:tcW w:w="763" w:type="dxa"/>
            <w:vAlign w:val="center"/>
          </w:tcPr>
          <w:p>
            <w:pPr>
              <w:spacing w:line="360" w:lineRule="auto"/>
              <w:jc w:val="center"/>
              <w:rPr>
                <w:rFonts w:ascii="宋体" w:hAnsi="宋体"/>
                <w:szCs w:val="21"/>
              </w:rPr>
            </w:pPr>
            <w:r>
              <w:rPr>
                <w:rFonts w:hint="eastAsia" w:ascii="宋体" w:hAnsi="宋体"/>
                <w:szCs w:val="21"/>
              </w:rPr>
              <w:t>1</w:t>
            </w:r>
          </w:p>
        </w:tc>
        <w:tc>
          <w:tcPr>
            <w:tcW w:w="3437"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93" w:type="dxa"/>
            <w:vMerge w:val="restart"/>
            <w:vAlign w:val="center"/>
          </w:tcPr>
          <w:p>
            <w:pPr>
              <w:spacing w:line="360" w:lineRule="auto"/>
              <w:jc w:val="center"/>
              <w:rPr>
                <w:rFonts w:ascii="宋体" w:hAnsi="宋体"/>
                <w:szCs w:val="21"/>
              </w:rPr>
            </w:pPr>
            <w:r>
              <w:rPr>
                <w:rFonts w:hint="eastAsia" w:ascii="宋体" w:hAnsi="宋体"/>
                <w:szCs w:val="21"/>
              </w:rPr>
              <w:t>6</w:t>
            </w:r>
          </w:p>
        </w:tc>
        <w:tc>
          <w:tcPr>
            <w:tcW w:w="5157" w:type="dxa"/>
            <w:vMerge w:val="restart"/>
            <w:vAlign w:val="center"/>
          </w:tcPr>
          <w:p>
            <w:pPr>
              <w:spacing w:line="360" w:lineRule="auto"/>
              <w:jc w:val="left"/>
              <w:rPr>
                <w:rFonts w:ascii="宋体" w:hAnsi="宋体"/>
                <w:szCs w:val="21"/>
              </w:rPr>
            </w:pPr>
            <w:r>
              <w:rPr>
                <w:rFonts w:hint="eastAsia" w:ascii="宋体" w:hAnsi="宋体" w:cs="仿宋"/>
                <w:szCs w:val="21"/>
              </w:rPr>
              <w:t>资产负债率（以近三年平均值为准）</w:t>
            </w:r>
          </w:p>
        </w:tc>
        <w:tc>
          <w:tcPr>
            <w:tcW w:w="953" w:type="dxa"/>
            <w:vMerge w:val="restart"/>
            <w:vAlign w:val="center"/>
          </w:tcPr>
          <w:p>
            <w:pPr>
              <w:spacing w:line="360" w:lineRule="auto"/>
              <w:jc w:val="center"/>
              <w:rPr>
                <w:rFonts w:ascii="宋体" w:hAnsi="宋体"/>
                <w:szCs w:val="21"/>
              </w:rPr>
            </w:pPr>
            <w:r>
              <w:rPr>
                <w:rFonts w:hint="eastAsia" w:ascii="宋体" w:hAnsi="宋体"/>
                <w:szCs w:val="21"/>
              </w:rPr>
              <w:t>3</w:t>
            </w:r>
          </w:p>
        </w:tc>
        <w:tc>
          <w:tcPr>
            <w:tcW w:w="4272" w:type="dxa"/>
            <w:vAlign w:val="center"/>
          </w:tcPr>
          <w:p>
            <w:pPr>
              <w:spacing w:line="360" w:lineRule="auto"/>
              <w:jc w:val="left"/>
              <w:rPr>
                <w:rFonts w:ascii="宋体" w:hAnsi="宋体"/>
                <w:szCs w:val="21"/>
              </w:rPr>
            </w:pPr>
            <w:r>
              <w:rPr>
                <w:rFonts w:hint="eastAsia" w:ascii="宋体" w:hAnsi="宋体"/>
                <w:szCs w:val="21"/>
              </w:rPr>
              <w:t>40%＜资产负债率≤60%</w:t>
            </w:r>
          </w:p>
        </w:tc>
        <w:tc>
          <w:tcPr>
            <w:tcW w:w="763" w:type="dxa"/>
            <w:vAlign w:val="center"/>
          </w:tcPr>
          <w:p>
            <w:pPr>
              <w:spacing w:line="360" w:lineRule="auto"/>
              <w:jc w:val="center"/>
              <w:rPr>
                <w:rFonts w:ascii="宋体" w:hAnsi="宋体"/>
                <w:szCs w:val="21"/>
              </w:rPr>
            </w:pPr>
            <w:r>
              <w:rPr>
                <w:rFonts w:hint="eastAsia" w:ascii="宋体" w:hAnsi="宋体"/>
                <w:szCs w:val="21"/>
              </w:rPr>
              <w:t>3</w:t>
            </w:r>
          </w:p>
        </w:tc>
        <w:tc>
          <w:tcPr>
            <w:tcW w:w="3437" w:type="dxa"/>
            <w:vMerge w:val="restart"/>
            <w:vAlign w:val="center"/>
          </w:tcPr>
          <w:p>
            <w:pPr>
              <w:spacing w:line="360" w:lineRule="auto"/>
              <w:jc w:val="left"/>
              <w:rPr>
                <w:rFonts w:ascii="宋体" w:hAnsi="宋体"/>
                <w:szCs w:val="21"/>
              </w:rPr>
            </w:pPr>
            <w:r>
              <w:rPr>
                <w:rFonts w:hint="eastAsia" w:ascii="宋体" w:hAnsi="宋体"/>
                <w:szCs w:val="21"/>
              </w:rPr>
              <w:t>以近三年（2017年、2018年、2019年）平均资产负债率为准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jc w:val="center"/>
        </w:trPr>
        <w:tc>
          <w:tcPr>
            <w:tcW w:w="693" w:type="dxa"/>
            <w:vMerge w:val="continue"/>
            <w:vAlign w:val="center"/>
          </w:tcPr>
          <w:p>
            <w:pPr>
              <w:spacing w:line="360" w:lineRule="auto"/>
              <w:jc w:val="center"/>
              <w:rPr>
                <w:rFonts w:ascii="宋体" w:hAnsi="宋体"/>
                <w:szCs w:val="21"/>
              </w:rPr>
            </w:pPr>
          </w:p>
        </w:tc>
        <w:tc>
          <w:tcPr>
            <w:tcW w:w="5157" w:type="dxa"/>
            <w:vMerge w:val="continue"/>
            <w:vAlign w:val="center"/>
          </w:tcPr>
          <w:p>
            <w:pPr>
              <w:spacing w:line="360" w:lineRule="auto"/>
              <w:jc w:val="center"/>
              <w:rPr>
                <w:rFonts w:ascii="宋体" w:hAnsi="宋体"/>
                <w:szCs w:val="21"/>
              </w:rPr>
            </w:pPr>
          </w:p>
        </w:tc>
        <w:tc>
          <w:tcPr>
            <w:tcW w:w="953" w:type="dxa"/>
            <w:vMerge w:val="continue"/>
            <w:vAlign w:val="center"/>
          </w:tcPr>
          <w:p>
            <w:pPr>
              <w:spacing w:line="360" w:lineRule="auto"/>
              <w:jc w:val="center"/>
              <w:rPr>
                <w:rFonts w:ascii="宋体" w:hAnsi="宋体"/>
                <w:szCs w:val="21"/>
              </w:rPr>
            </w:pPr>
          </w:p>
        </w:tc>
        <w:tc>
          <w:tcPr>
            <w:tcW w:w="4272" w:type="dxa"/>
            <w:vAlign w:val="center"/>
          </w:tcPr>
          <w:p>
            <w:pPr>
              <w:spacing w:line="360" w:lineRule="auto"/>
              <w:jc w:val="left"/>
              <w:rPr>
                <w:rFonts w:ascii="宋体" w:hAnsi="宋体"/>
                <w:szCs w:val="21"/>
              </w:rPr>
            </w:pPr>
            <w:r>
              <w:rPr>
                <w:rFonts w:hint="eastAsia" w:ascii="宋体" w:hAnsi="宋体"/>
                <w:szCs w:val="21"/>
              </w:rPr>
              <w:t>60%＜资产负债率≤70%</w:t>
            </w:r>
          </w:p>
        </w:tc>
        <w:tc>
          <w:tcPr>
            <w:tcW w:w="763" w:type="dxa"/>
            <w:vAlign w:val="center"/>
          </w:tcPr>
          <w:p>
            <w:pPr>
              <w:spacing w:line="360" w:lineRule="auto"/>
              <w:jc w:val="center"/>
              <w:rPr>
                <w:rFonts w:ascii="宋体" w:hAnsi="宋体"/>
                <w:szCs w:val="21"/>
              </w:rPr>
            </w:pPr>
            <w:r>
              <w:rPr>
                <w:rFonts w:hint="eastAsia" w:ascii="宋体" w:hAnsi="宋体"/>
                <w:szCs w:val="21"/>
              </w:rPr>
              <w:t>2</w:t>
            </w:r>
          </w:p>
        </w:tc>
        <w:tc>
          <w:tcPr>
            <w:tcW w:w="3437"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68" w:hRule="atLeast"/>
          <w:jc w:val="center"/>
        </w:trPr>
        <w:tc>
          <w:tcPr>
            <w:tcW w:w="693" w:type="dxa"/>
            <w:vMerge w:val="continue"/>
            <w:vAlign w:val="center"/>
          </w:tcPr>
          <w:p>
            <w:pPr>
              <w:spacing w:line="360" w:lineRule="auto"/>
              <w:jc w:val="center"/>
              <w:rPr>
                <w:rFonts w:ascii="宋体" w:hAnsi="宋体"/>
                <w:szCs w:val="21"/>
              </w:rPr>
            </w:pPr>
          </w:p>
        </w:tc>
        <w:tc>
          <w:tcPr>
            <w:tcW w:w="5157" w:type="dxa"/>
            <w:vMerge w:val="continue"/>
            <w:vAlign w:val="center"/>
          </w:tcPr>
          <w:p>
            <w:pPr>
              <w:spacing w:line="360" w:lineRule="auto"/>
              <w:jc w:val="center"/>
              <w:rPr>
                <w:rFonts w:ascii="宋体" w:hAnsi="宋体"/>
                <w:szCs w:val="21"/>
              </w:rPr>
            </w:pPr>
          </w:p>
        </w:tc>
        <w:tc>
          <w:tcPr>
            <w:tcW w:w="953" w:type="dxa"/>
            <w:vMerge w:val="continue"/>
            <w:vAlign w:val="center"/>
          </w:tcPr>
          <w:p>
            <w:pPr>
              <w:spacing w:line="360" w:lineRule="auto"/>
              <w:jc w:val="center"/>
              <w:rPr>
                <w:rFonts w:ascii="宋体" w:hAnsi="宋体"/>
                <w:szCs w:val="21"/>
              </w:rPr>
            </w:pPr>
          </w:p>
        </w:tc>
        <w:tc>
          <w:tcPr>
            <w:tcW w:w="4272" w:type="dxa"/>
            <w:vAlign w:val="center"/>
          </w:tcPr>
          <w:p>
            <w:pPr>
              <w:spacing w:line="360" w:lineRule="auto"/>
              <w:jc w:val="left"/>
              <w:rPr>
                <w:rFonts w:ascii="宋体" w:hAnsi="宋体"/>
                <w:szCs w:val="21"/>
              </w:rPr>
            </w:pPr>
            <w:r>
              <w:rPr>
                <w:rFonts w:hint="eastAsia" w:ascii="宋体" w:hAnsi="宋体"/>
                <w:szCs w:val="21"/>
              </w:rPr>
              <w:t>资产负债率＜40%或资产负债率</w:t>
            </w:r>
            <w:r>
              <w:rPr>
                <w:rFonts w:hint="eastAsia" w:asciiTheme="minorEastAsia" w:hAnsiTheme="minorEastAsia" w:cstheme="minorEastAsia"/>
                <w:szCs w:val="21"/>
              </w:rPr>
              <w:t>＞70%</w:t>
            </w:r>
          </w:p>
        </w:tc>
        <w:tc>
          <w:tcPr>
            <w:tcW w:w="763" w:type="dxa"/>
            <w:vAlign w:val="center"/>
          </w:tcPr>
          <w:p>
            <w:pPr>
              <w:spacing w:line="360" w:lineRule="auto"/>
              <w:jc w:val="center"/>
              <w:rPr>
                <w:rFonts w:ascii="宋体" w:hAnsi="宋体"/>
                <w:szCs w:val="21"/>
              </w:rPr>
            </w:pPr>
            <w:r>
              <w:rPr>
                <w:rFonts w:hint="eastAsia" w:ascii="宋体" w:hAnsi="宋体"/>
                <w:szCs w:val="21"/>
              </w:rPr>
              <w:t>1</w:t>
            </w:r>
          </w:p>
        </w:tc>
        <w:tc>
          <w:tcPr>
            <w:tcW w:w="3437" w:type="dxa"/>
            <w:vMerge w:val="continue"/>
            <w:vAlign w:val="center"/>
          </w:tcPr>
          <w:p>
            <w:pPr>
              <w:spacing w:line="360" w:lineRule="auto"/>
              <w:jc w:val="center"/>
              <w:rPr>
                <w:rFonts w:ascii="宋体" w:hAnsi="宋体"/>
                <w:szCs w:val="21"/>
              </w:rPr>
            </w:pPr>
          </w:p>
        </w:tc>
      </w:tr>
    </w:tbl>
    <w:p>
      <w:pPr>
        <w:rPr>
          <w:rFonts w:ascii="宋体" w:hAnsi="宋体"/>
        </w:rPr>
      </w:pPr>
    </w:p>
    <w:p>
      <w:pPr>
        <w:pStyle w:val="32"/>
        <w:numPr>
          <w:ilvl w:val="5"/>
          <w:numId w:val="0"/>
        </w:numPr>
        <w:rPr>
          <w:rFonts w:ascii="宋体" w:hAnsi="宋体"/>
        </w:rPr>
      </w:pPr>
      <w:r>
        <w:rPr>
          <w:rFonts w:hint="eastAsia" w:ascii="宋体" w:hAnsi="宋体"/>
        </w:rPr>
        <w:t>表</w:t>
      </w:r>
      <w:r>
        <w:rPr>
          <w:rFonts w:ascii="宋体" w:hAnsi="宋体"/>
        </w:rPr>
        <w:t>3</w:t>
      </w:r>
      <w:r>
        <w:rPr>
          <w:rFonts w:hint="eastAsia" w:ascii="宋体" w:hAnsi="宋体"/>
        </w:rPr>
        <w:t>.2   技术</w:t>
      </w:r>
      <w:r>
        <w:rPr>
          <w:rFonts w:ascii="宋体" w:hAnsi="宋体"/>
        </w:rPr>
        <w:t>部分</w:t>
      </w:r>
      <w:r>
        <w:rPr>
          <w:rFonts w:hint="eastAsia" w:ascii="宋体" w:hAnsi="宋体"/>
        </w:rPr>
        <w:t>评分明细表（4</w:t>
      </w:r>
      <w:r>
        <w:rPr>
          <w:rFonts w:ascii="宋体" w:hAnsi="宋体"/>
        </w:rPr>
        <w:t>0</w:t>
      </w:r>
      <w:r>
        <w:rPr>
          <w:rFonts w:hint="eastAsia" w:ascii="宋体" w:hAnsi="宋体"/>
        </w:rPr>
        <w:t>分）</w:t>
      </w:r>
    </w:p>
    <w:tbl>
      <w:tblPr>
        <w:tblStyle w:val="29"/>
        <w:tblW w:w="13747"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77"/>
        <w:gridCol w:w="3075"/>
        <w:gridCol w:w="865"/>
        <w:gridCol w:w="5812"/>
        <w:gridCol w:w="1134"/>
        <w:gridCol w:w="198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blHeader/>
        </w:trPr>
        <w:tc>
          <w:tcPr>
            <w:tcW w:w="877" w:type="dxa"/>
            <w:vAlign w:val="center"/>
          </w:tcPr>
          <w:p>
            <w:pPr>
              <w:spacing w:line="360" w:lineRule="auto"/>
              <w:jc w:val="center"/>
              <w:rPr>
                <w:rFonts w:ascii="宋体" w:hAnsi="宋体"/>
                <w:b/>
                <w:szCs w:val="21"/>
              </w:rPr>
            </w:pPr>
            <w:r>
              <w:rPr>
                <w:rFonts w:hint="eastAsia" w:ascii="宋体" w:hAnsi="宋体"/>
                <w:b/>
                <w:szCs w:val="21"/>
              </w:rPr>
              <w:t>序号</w:t>
            </w:r>
          </w:p>
        </w:tc>
        <w:tc>
          <w:tcPr>
            <w:tcW w:w="3075" w:type="dxa"/>
            <w:vAlign w:val="center"/>
          </w:tcPr>
          <w:p>
            <w:pPr>
              <w:spacing w:line="360" w:lineRule="auto"/>
              <w:jc w:val="center"/>
              <w:rPr>
                <w:rFonts w:ascii="宋体" w:hAnsi="宋体"/>
                <w:b/>
                <w:szCs w:val="21"/>
              </w:rPr>
            </w:pPr>
            <w:r>
              <w:rPr>
                <w:rFonts w:hint="eastAsia" w:ascii="宋体" w:hAnsi="宋体"/>
                <w:b/>
                <w:szCs w:val="21"/>
              </w:rPr>
              <w:t>项目</w:t>
            </w:r>
          </w:p>
        </w:tc>
        <w:tc>
          <w:tcPr>
            <w:tcW w:w="865" w:type="dxa"/>
            <w:vAlign w:val="center"/>
          </w:tcPr>
          <w:p>
            <w:pPr>
              <w:spacing w:line="360" w:lineRule="auto"/>
              <w:jc w:val="center"/>
              <w:rPr>
                <w:rFonts w:ascii="宋体" w:hAnsi="宋体"/>
                <w:b/>
                <w:szCs w:val="21"/>
              </w:rPr>
            </w:pPr>
            <w:r>
              <w:rPr>
                <w:rFonts w:hint="eastAsia" w:ascii="宋体" w:hAnsi="宋体"/>
                <w:b/>
                <w:szCs w:val="21"/>
              </w:rPr>
              <w:t>标准分</w:t>
            </w:r>
          </w:p>
        </w:tc>
        <w:tc>
          <w:tcPr>
            <w:tcW w:w="5812" w:type="dxa"/>
            <w:vAlign w:val="center"/>
          </w:tcPr>
          <w:p>
            <w:pPr>
              <w:spacing w:line="360" w:lineRule="auto"/>
              <w:jc w:val="center"/>
              <w:rPr>
                <w:rFonts w:ascii="宋体" w:hAnsi="宋体"/>
                <w:b/>
                <w:szCs w:val="21"/>
              </w:rPr>
            </w:pPr>
            <w:r>
              <w:rPr>
                <w:rFonts w:hint="eastAsia" w:ascii="宋体" w:hAnsi="宋体"/>
                <w:b/>
                <w:szCs w:val="21"/>
              </w:rPr>
              <w:t>评分标准</w:t>
            </w:r>
          </w:p>
        </w:tc>
        <w:tc>
          <w:tcPr>
            <w:tcW w:w="1134" w:type="dxa"/>
            <w:vAlign w:val="center"/>
          </w:tcPr>
          <w:p>
            <w:pPr>
              <w:spacing w:line="360" w:lineRule="auto"/>
              <w:jc w:val="center"/>
              <w:rPr>
                <w:rFonts w:ascii="宋体" w:hAnsi="宋体"/>
                <w:b/>
                <w:szCs w:val="21"/>
              </w:rPr>
            </w:pPr>
            <w:r>
              <w:rPr>
                <w:rFonts w:hint="eastAsia" w:ascii="宋体" w:hAnsi="宋体"/>
                <w:b/>
                <w:szCs w:val="21"/>
              </w:rPr>
              <w:t>分值</w:t>
            </w:r>
          </w:p>
        </w:tc>
        <w:tc>
          <w:tcPr>
            <w:tcW w:w="1984" w:type="dxa"/>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trPr>
        <w:tc>
          <w:tcPr>
            <w:tcW w:w="877" w:type="dxa"/>
            <w:vMerge w:val="restart"/>
            <w:vAlign w:val="center"/>
          </w:tcPr>
          <w:p>
            <w:pPr>
              <w:spacing w:line="360" w:lineRule="auto"/>
              <w:jc w:val="center"/>
              <w:rPr>
                <w:rFonts w:ascii="宋体" w:hAnsi="宋体"/>
                <w:szCs w:val="21"/>
              </w:rPr>
            </w:pPr>
            <w:r>
              <w:rPr>
                <w:rFonts w:ascii="宋体" w:hAnsi="宋体"/>
                <w:szCs w:val="21"/>
              </w:rPr>
              <w:t>1</w:t>
            </w:r>
          </w:p>
        </w:tc>
        <w:tc>
          <w:tcPr>
            <w:tcW w:w="3075" w:type="dxa"/>
            <w:vMerge w:val="restart"/>
            <w:vAlign w:val="center"/>
          </w:tcPr>
          <w:p>
            <w:pPr>
              <w:spacing w:line="360" w:lineRule="auto"/>
              <w:jc w:val="left"/>
              <w:rPr>
                <w:rFonts w:ascii="宋体" w:hAnsi="宋体"/>
                <w:szCs w:val="21"/>
              </w:rPr>
            </w:pPr>
            <w:r>
              <w:rPr>
                <w:rFonts w:hint="eastAsia" w:ascii="宋体" w:hAnsi="宋体"/>
                <w:szCs w:val="21"/>
              </w:rPr>
              <w:t>运营管理方案（液化石油气的采购、储存及调配方案、成本控制方案、维修检修方案）</w:t>
            </w:r>
          </w:p>
        </w:tc>
        <w:tc>
          <w:tcPr>
            <w:tcW w:w="865" w:type="dxa"/>
            <w:vMerge w:val="restart"/>
            <w:vAlign w:val="center"/>
          </w:tcPr>
          <w:p>
            <w:pPr>
              <w:spacing w:line="360" w:lineRule="auto"/>
              <w:jc w:val="center"/>
              <w:rPr>
                <w:rFonts w:ascii="宋体" w:hAnsi="宋体"/>
                <w:szCs w:val="21"/>
              </w:rPr>
            </w:pPr>
            <w:r>
              <w:rPr>
                <w:rFonts w:ascii="宋体" w:hAnsi="宋体"/>
                <w:szCs w:val="21"/>
              </w:rPr>
              <w:t>5</w:t>
            </w:r>
          </w:p>
        </w:tc>
        <w:tc>
          <w:tcPr>
            <w:tcW w:w="5812" w:type="dxa"/>
            <w:vAlign w:val="center"/>
          </w:tcPr>
          <w:p>
            <w:pPr>
              <w:rPr>
                <w:rFonts w:ascii="宋体" w:hAnsi="宋体"/>
                <w:szCs w:val="21"/>
              </w:rPr>
            </w:pPr>
            <w:r>
              <w:rPr>
                <w:rFonts w:hint="eastAsia" w:ascii="宋体" w:hAnsi="宋体"/>
                <w:bCs/>
              </w:rPr>
              <w:t>方案科学合理，可操作</w:t>
            </w:r>
            <w:r>
              <w:rPr>
                <w:rFonts w:ascii="宋体" w:hAnsi="宋体"/>
                <w:bCs/>
              </w:rPr>
              <w:t>性强</w:t>
            </w:r>
          </w:p>
        </w:tc>
        <w:tc>
          <w:tcPr>
            <w:tcW w:w="1134" w:type="dxa"/>
            <w:vAlign w:val="center"/>
          </w:tcPr>
          <w:p>
            <w:pPr>
              <w:spacing w:line="360" w:lineRule="auto"/>
              <w:jc w:val="center"/>
              <w:rPr>
                <w:rFonts w:ascii="宋体" w:hAnsi="宋体"/>
                <w:szCs w:val="21"/>
              </w:rPr>
            </w:pPr>
            <w:r>
              <w:rPr>
                <w:rFonts w:ascii="宋体" w:hAnsi="宋体"/>
                <w:szCs w:val="21"/>
              </w:rPr>
              <w:t>4</w:t>
            </w:r>
            <w:r>
              <w:rPr>
                <w:rFonts w:hint="eastAsia" w:ascii="宋体" w:hAnsi="宋体"/>
                <w:szCs w:val="21"/>
              </w:rPr>
              <w:t>-5</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rPr>
                <w:rFonts w:ascii="宋体" w:hAnsi="宋体"/>
                <w:szCs w:val="21"/>
              </w:rPr>
            </w:pPr>
            <w:r>
              <w:rPr>
                <w:rFonts w:hint="eastAsia" w:ascii="宋体" w:hAnsi="宋体"/>
                <w:bCs/>
              </w:rPr>
              <w:t>方案基本合理，可操作性</w:t>
            </w:r>
            <w:r>
              <w:rPr>
                <w:rFonts w:ascii="宋体" w:hAnsi="宋体"/>
                <w:bCs/>
              </w:rPr>
              <w:t>较</w:t>
            </w:r>
            <w:r>
              <w:rPr>
                <w:rFonts w:hint="eastAsia" w:ascii="宋体" w:hAnsi="宋体"/>
                <w:bCs/>
              </w:rPr>
              <w:t>强</w:t>
            </w:r>
          </w:p>
        </w:tc>
        <w:tc>
          <w:tcPr>
            <w:tcW w:w="1134" w:type="dxa"/>
            <w:vAlign w:val="center"/>
          </w:tcPr>
          <w:p>
            <w:pPr>
              <w:spacing w:line="360" w:lineRule="auto"/>
              <w:jc w:val="center"/>
              <w:rPr>
                <w:rFonts w:ascii="宋体" w:hAnsi="宋体"/>
                <w:szCs w:val="21"/>
              </w:rPr>
            </w:pPr>
            <w:r>
              <w:rPr>
                <w:rFonts w:ascii="宋体" w:hAnsi="宋体"/>
                <w:szCs w:val="21"/>
              </w:rPr>
              <w:t>2</w:t>
            </w:r>
            <w:r>
              <w:rPr>
                <w:rFonts w:hint="eastAsia" w:ascii="宋体" w:hAnsi="宋体"/>
                <w:szCs w:val="21"/>
              </w:rPr>
              <w:t>-3</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rPr>
                <w:rFonts w:ascii="宋体" w:hAnsi="宋体"/>
                <w:szCs w:val="21"/>
              </w:rPr>
            </w:pPr>
            <w:r>
              <w:rPr>
                <w:rFonts w:hint="eastAsia" w:ascii="宋体" w:hAnsi="宋体"/>
                <w:bCs/>
              </w:rPr>
              <w:t>方案欠合理，可操作性</w:t>
            </w:r>
            <w:r>
              <w:rPr>
                <w:rFonts w:ascii="宋体" w:hAnsi="宋体"/>
                <w:bCs/>
              </w:rPr>
              <w:t>较差</w:t>
            </w:r>
          </w:p>
        </w:tc>
        <w:tc>
          <w:tcPr>
            <w:tcW w:w="1134" w:type="dxa"/>
            <w:vAlign w:val="center"/>
          </w:tcPr>
          <w:p>
            <w:pPr>
              <w:spacing w:line="360" w:lineRule="auto"/>
              <w:jc w:val="center"/>
              <w:rPr>
                <w:rFonts w:ascii="宋体" w:hAnsi="宋体"/>
                <w:szCs w:val="21"/>
              </w:rPr>
            </w:pPr>
            <w:r>
              <w:rPr>
                <w:rFonts w:ascii="宋体" w:hAnsi="宋体"/>
                <w:szCs w:val="21"/>
              </w:rPr>
              <w:t>0</w:t>
            </w:r>
            <w:r>
              <w:rPr>
                <w:rFonts w:hint="eastAsia" w:ascii="宋体" w:hAnsi="宋体"/>
                <w:szCs w:val="21"/>
              </w:rPr>
              <w:t>-1</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877" w:type="dxa"/>
            <w:vMerge w:val="restart"/>
            <w:vAlign w:val="center"/>
          </w:tcPr>
          <w:p>
            <w:pPr>
              <w:spacing w:line="360" w:lineRule="auto"/>
              <w:jc w:val="center"/>
              <w:rPr>
                <w:rFonts w:ascii="宋体" w:hAnsi="宋体"/>
                <w:szCs w:val="21"/>
              </w:rPr>
            </w:pPr>
            <w:r>
              <w:rPr>
                <w:rFonts w:hint="eastAsia" w:ascii="宋体" w:hAnsi="宋体"/>
                <w:szCs w:val="21"/>
              </w:rPr>
              <w:t>2</w:t>
            </w:r>
          </w:p>
        </w:tc>
        <w:tc>
          <w:tcPr>
            <w:tcW w:w="3075" w:type="dxa"/>
            <w:vMerge w:val="restart"/>
            <w:vAlign w:val="center"/>
          </w:tcPr>
          <w:p>
            <w:pPr>
              <w:spacing w:line="360" w:lineRule="auto"/>
              <w:jc w:val="left"/>
              <w:rPr>
                <w:rFonts w:ascii="宋体" w:hAnsi="宋体"/>
                <w:szCs w:val="21"/>
              </w:rPr>
            </w:pPr>
            <w:r>
              <w:rPr>
                <w:rFonts w:hint="eastAsia" w:ascii="宋体" w:hAnsi="宋体"/>
                <w:szCs w:val="21"/>
              </w:rPr>
              <w:t>信息化系统（运营调度系统、气质监测系统、计量监测系统）</w:t>
            </w:r>
          </w:p>
        </w:tc>
        <w:tc>
          <w:tcPr>
            <w:tcW w:w="865" w:type="dxa"/>
            <w:vMerge w:val="restart"/>
            <w:vAlign w:val="center"/>
          </w:tcPr>
          <w:p>
            <w:pPr>
              <w:spacing w:line="360" w:lineRule="auto"/>
              <w:jc w:val="center"/>
              <w:rPr>
                <w:rFonts w:ascii="宋体" w:hAnsi="宋体"/>
                <w:szCs w:val="21"/>
              </w:rPr>
            </w:pPr>
            <w:r>
              <w:rPr>
                <w:rFonts w:hint="eastAsia" w:ascii="宋体" w:hAnsi="宋体"/>
                <w:szCs w:val="21"/>
              </w:rPr>
              <w:t>4</w:t>
            </w:r>
          </w:p>
        </w:tc>
        <w:tc>
          <w:tcPr>
            <w:tcW w:w="5812" w:type="dxa"/>
            <w:vAlign w:val="center"/>
          </w:tcPr>
          <w:p>
            <w:pPr>
              <w:spacing w:line="360" w:lineRule="auto"/>
              <w:jc w:val="left"/>
              <w:rPr>
                <w:rFonts w:ascii="宋体" w:hAnsi="宋体"/>
                <w:szCs w:val="21"/>
              </w:rPr>
            </w:pPr>
            <w:r>
              <w:rPr>
                <w:rFonts w:hint="eastAsia" w:ascii="宋体" w:hAnsi="宋体"/>
                <w:szCs w:val="21"/>
              </w:rPr>
              <w:t>信息化系统功能齐全，智能化程度高</w:t>
            </w:r>
          </w:p>
        </w:tc>
        <w:tc>
          <w:tcPr>
            <w:tcW w:w="1134" w:type="dxa"/>
            <w:vAlign w:val="center"/>
          </w:tcPr>
          <w:p>
            <w:pPr>
              <w:spacing w:line="360" w:lineRule="auto"/>
              <w:jc w:val="center"/>
              <w:rPr>
                <w:rFonts w:ascii="宋体" w:hAnsi="宋体"/>
                <w:szCs w:val="21"/>
              </w:rPr>
            </w:pPr>
            <w:r>
              <w:rPr>
                <w:rFonts w:hint="eastAsia" w:ascii="宋体" w:hAnsi="宋体"/>
                <w:szCs w:val="21"/>
              </w:rPr>
              <w:t>4</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left"/>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信息化系统功能较为齐全，智能化程度较高</w:t>
            </w:r>
          </w:p>
        </w:tc>
        <w:tc>
          <w:tcPr>
            <w:tcW w:w="1134" w:type="dxa"/>
            <w:vAlign w:val="center"/>
          </w:tcPr>
          <w:p>
            <w:pPr>
              <w:spacing w:line="360" w:lineRule="auto"/>
              <w:jc w:val="center"/>
              <w:rPr>
                <w:rFonts w:ascii="宋体" w:hAnsi="宋体"/>
                <w:szCs w:val="21"/>
              </w:rPr>
            </w:pPr>
            <w:r>
              <w:rPr>
                <w:rFonts w:ascii="宋体" w:hAnsi="宋体"/>
                <w:szCs w:val="21"/>
              </w:rPr>
              <w:t>2</w:t>
            </w:r>
            <w:r>
              <w:rPr>
                <w:rFonts w:hint="eastAsia" w:ascii="宋体" w:hAnsi="宋体"/>
                <w:szCs w:val="21"/>
              </w:rPr>
              <w:t>-3</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left"/>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信息化系统功能不太齐全</w:t>
            </w:r>
            <w:r>
              <w:rPr>
                <w:rFonts w:ascii="宋体" w:hAnsi="宋体"/>
                <w:szCs w:val="21"/>
              </w:rPr>
              <w:t>，</w:t>
            </w:r>
            <w:r>
              <w:rPr>
                <w:rFonts w:hint="eastAsia" w:ascii="宋体" w:hAnsi="宋体"/>
                <w:szCs w:val="21"/>
              </w:rPr>
              <w:t>智能化程度一般</w:t>
            </w:r>
          </w:p>
        </w:tc>
        <w:tc>
          <w:tcPr>
            <w:tcW w:w="1134" w:type="dxa"/>
            <w:vAlign w:val="center"/>
          </w:tcPr>
          <w:p>
            <w:pPr>
              <w:spacing w:line="360" w:lineRule="auto"/>
              <w:jc w:val="center"/>
              <w:rPr>
                <w:rFonts w:ascii="宋体" w:hAnsi="宋体"/>
                <w:szCs w:val="21"/>
              </w:rPr>
            </w:pPr>
            <w:r>
              <w:rPr>
                <w:rFonts w:ascii="宋体" w:hAnsi="宋体"/>
                <w:szCs w:val="21"/>
              </w:rPr>
              <w:t>0</w:t>
            </w:r>
            <w:r>
              <w:rPr>
                <w:rFonts w:hint="eastAsia" w:ascii="宋体" w:hAnsi="宋体"/>
                <w:szCs w:val="21"/>
              </w:rPr>
              <w:t>-1</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877" w:type="dxa"/>
            <w:vMerge w:val="restart"/>
            <w:vAlign w:val="center"/>
          </w:tcPr>
          <w:p>
            <w:pPr>
              <w:spacing w:line="360" w:lineRule="auto"/>
              <w:jc w:val="center"/>
              <w:rPr>
                <w:rFonts w:ascii="宋体" w:hAnsi="宋体"/>
                <w:szCs w:val="21"/>
              </w:rPr>
            </w:pPr>
            <w:r>
              <w:rPr>
                <w:rFonts w:hint="eastAsia" w:ascii="宋体" w:hAnsi="宋体"/>
                <w:szCs w:val="21"/>
              </w:rPr>
              <w:t>3</w:t>
            </w:r>
          </w:p>
        </w:tc>
        <w:tc>
          <w:tcPr>
            <w:tcW w:w="3075" w:type="dxa"/>
            <w:vMerge w:val="restart"/>
            <w:vAlign w:val="center"/>
          </w:tcPr>
          <w:p>
            <w:pPr>
              <w:spacing w:line="360" w:lineRule="auto"/>
              <w:jc w:val="left"/>
              <w:rPr>
                <w:rFonts w:ascii="宋体" w:hAnsi="宋体"/>
                <w:szCs w:val="21"/>
              </w:rPr>
            </w:pPr>
            <w:r>
              <w:rPr>
                <w:rFonts w:hint="eastAsia" w:ascii="宋体" w:hAnsi="宋体"/>
                <w:szCs w:val="21"/>
              </w:rPr>
              <w:t>服务</w:t>
            </w:r>
            <w:r>
              <w:rPr>
                <w:rFonts w:ascii="宋体" w:hAnsi="宋体"/>
                <w:szCs w:val="21"/>
              </w:rPr>
              <w:t>保障体系</w:t>
            </w:r>
            <w:r>
              <w:rPr>
                <w:rFonts w:hint="eastAsia" w:ascii="宋体" w:hAnsi="宋体"/>
                <w:szCs w:val="21"/>
              </w:rPr>
              <w:t>（产品质量保障、配送服务保障）</w:t>
            </w:r>
          </w:p>
        </w:tc>
        <w:tc>
          <w:tcPr>
            <w:tcW w:w="865" w:type="dxa"/>
            <w:vMerge w:val="restart"/>
            <w:vAlign w:val="center"/>
          </w:tcPr>
          <w:p>
            <w:pPr>
              <w:spacing w:line="360" w:lineRule="auto"/>
              <w:jc w:val="center"/>
              <w:rPr>
                <w:rFonts w:ascii="宋体" w:hAnsi="宋体"/>
                <w:szCs w:val="21"/>
              </w:rPr>
            </w:pPr>
            <w:r>
              <w:rPr>
                <w:rFonts w:hint="eastAsia" w:ascii="宋体" w:hAnsi="宋体"/>
                <w:szCs w:val="21"/>
              </w:rPr>
              <w:t>4</w:t>
            </w:r>
          </w:p>
        </w:tc>
        <w:tc>
          <w:tcPr>
            <w:tcW w:w="5812" w:type="dxa"/>
            <w:vAlign w:val="center"/>
          </w:tcPr>
          <w:p>
            <w:pPr>
              <w:spacing w:line="360" w:lineRule="auto"/>
              <w:jc w:val="left"/>
              <w:rPr>
                <w:rFonts w:ascii="宋体" w:hAnsi="宋体"/>
                <w:szCs w:val="21"/>
              </w:rPr>
            </w:pPr>
            <w:r>
              <w:rPr>
                <w:rFonts w:hint="eastAsia" w:ascii="宋体" w:hAnsi="宋体"/>
                <w:szCs w:val="21"/>
              </w:rPr>
              <w:t>拥有健全、完善的服务保障体系，18小时内配送到站</w:t>
            </w:r>
          </w:p>
        </w:tc>
        <w:tc>
          <w:tcPr>
            <w:tcW w:w="1134" w:type="dxa"/>
            <w:vAlign w:val="center"/>
          </w:tcPr>
          <w:p>
            <w:pPr>
              <w:spacing w:line="360" w:lineRule="auto"/>
              <w:jc w:val="center"/>
              <w:rPr>
                <w:rFonts w:ascii="宋体" w:hAnsi="宋体"/>
                <w:szCs w:val="21"/>
              </w:rPr>
            </w:pPr>
            <w:r>
              <w:rPr>
                <w:rFonts w:hint="eastAsia" w:ascii="宋体" w:hAnsi="宋体"/>
                <w:szCs w:val="21"/>
              </w:rPr>
              <w:t>4</w:t>
            </w:r>
          </w:p>
        </w:tc>
        <w:tc>
          <w:tcPr>
            <w:tcW w:w="1984" w:type="dxa"/>
            <w:vMerge w:val="restart"/>
            <w:vAlign w:val="center"/>
          </w:tcPr>
          <w:p>
            <w:pPr>
              <w:spacing w:line="360" w:lineRule="auto"/>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left"/>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拥有相对健全、完善的服务保障体系，20小时内配送到站</w:t>
            </w:r>
          </w:p>
        </w:tc>
        <w:tc>
          <w:tcPr>
            <w:tcW w:w="1134" w:type="dxa"/>
            <w:vAlign w:val="center"/>
          </w:tcPr>
          <w:p>
            <w:pPr>
              <w:spacing w:line="360" w:lineRule="auto"/>
              <w:jc w:val="center"/>
              <w:rPr>
                <w:rFonts w:ascii="宋体" w:hAnsi="宋体"/>
                <w:szCs w:val="21"/>
              </w:rPr>
            </w:pPr>
            <w:r>
              <w:rPr>
                <w:rFonts w:ascii="宋体" w:hAnsi="宋体"/>
                <w:szCs w:val="21"/>
              </w:rPr>
              <w:t>2</w:t>
            </w:r>
            <w:r>
              <w:rPr>
                <w:rFonts w:hint="eastAsia" w:ascii="宋体" w:hAnsi="宋体"/>
                <w:szCs w:val="21"/>
              </w:rPr>
              <w:t>-3</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33"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left"/>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服务保障体系不太健全、完善，24小时内配送到站</w:t>
            </w:r>
          </w:p>
        </w:tc>
        <w:tc>
          <w:tcPr>
            <w:tcW w:w="1134" w:type="dxa"/>
            <w:vAlign w:val="center"/>
          </w:tcPr>
          <w:p>
            <w:pPr>
              <w:spacing w:line="360" w:lineRule="auto"/>
              <w:jc w:val="center"/>
              <w:rPr>
                <w:rFonts w:ascii="宋体" w:hAnsi="宋体"/>
                <w:szCs w:val="21"/>
              </w:rPr>
            </w:pPr>
            <w:r>
              <w:rPr>
                <w:rFonts w:ascii="宋体" w:hAnsi="宋体"/>
                <w:szCs w:val="21"/>
              </w:rPr>
              <w:t>0</w:t>
            </w:r>
            <w:r>
              <w:rPr>
                <w:rFonts w:hint="eastAsia" w:ascii="宋体" w:hAnsi="宋体"/>
                <w:szCs w:val="21"/>
              </w:rPr>
              <w:t>-1</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restart"/>
            <w:vAlign w:val="center"/>
          </w:tcPr>
          <w:p>
            <w:pPr>
              <w:spacing w:line="360" w:lineRule="auto"/>
              <w:jc w:val="center"/>
              <w:rPr>
                <w:rFonts w:ascii="宋体" w:hAnsi="宋体"/>
                <w:szCs w:val="21"/>
              </w:rPr>
            </w:pPr>
            <w:r>
              <w:rPr>
                <w:rFonts w:ascii="宋体" w:hAnsi="宋体"/>
                <w:szCs w:val="21"/>
              </w:rPr>
              <w:t>4</w:t>
            </w:r>
          </w:p>
        </w:tc>
        <w:tc>
          <w:tcPr>
            <w:tcW w:w="3075" w:type="dxa"/>
            <w:vMerge w:val="restart"/>
            <w:vAlign w:val="center"/>
          </w:tcPr>
          <w:p>
            <w:pPr>
              <w:spacing w:line="360" w:lineRule="auto"/>
              <w:jc w:val="left"/>
              <w:rPr>
                <w:rFonts w:ascii="宋体" w:hAnsi="宋体"/>
                <w:szCs w:val="21"/>
              </w:rPr>
            </w:pPr>
            <w:r>
              <w:rPr>
                <w:rFonts w:hint="eastAsia" w:ascii="宋体" w:hAnsi="宋体"/>
                <w:szCs w:val="21"/>
              </w:rPr>
              <w:t>应急</w:t>
            </w:r>
            <w:r>
              <w:rPr>
                <w:rFonts w:ascii="宋体" w:hAnsi="宋体"/>
                <w:szCs w:val="21"/>
              </w:rPr>
              <w:t>管理体系</w:t>
            </w:r>
            <w:r>
              <w:rPr>
                <w:rFonts w:hint="eastAsia" w:ascii="宋体" w:hAnsi="宋体"/>
                <w:szCs w:val="21"/>
              </w:rPr>
              <w:t>（应急管理制度、事故应急处理）</w:t>
            </w:r>
          </w:p>
        </w:tc>
        <w:tc>
          <w:tcPr>
            <w:tcW w:w="865" w:type="dxa"/>
            <w:vMerge w:val="restart"/>
            <w:vAlign w:val="center"/>
          </w:tcPr>
          <w:p>
            <w:pPr>
              <w:spacing w:line="360" w:lineRule="auto"/>
              <w:jc w:val="center"/>
              <w:rPr>
                <w:rFonts w:ascii="宋体" w:hAnsi="宋体"/>
                <w:szCs w:val="21"/>
              </w:rPr>
            </w:pPr>
            <w:r>
              <w:rPr>
                <w:rFonts w:hint="eastAsia" w:ascii="宋体" w:hAnsi="宋体"/>
                <w:szCs w:val="21"/>
              </w:rPr>
              <w:t>3</w:t>
            </w:r>
          </w:p>
        </w:tc>
        <w:tc>
          <w:tcPr>
            <w:tcW w:w="5812" w:type="dxa"/>
            <w:vAlign w:val="center"/>
          </w:tcPr>
          <w:p>
            <w:pPr>
              <w:spacing w:line="360" w:lineRule="auto"/>
              <w:jc w:val="left"/>
              <w:rPr>
                <w:rFonts w:ascii="宋体" w:hAnsi="宋体"/>
                <w:szCs w:val="21"/>
              </w:rPr>
            </w:pPr>
            <w:r>
              <w:rPr>
                <w:rFonts w:hint="eastAsia" w:ascii="宋体" w:hAnsi="宋体"/>
                <w:szCs w:val="21"/>
              </w:rPr>
              <w:t>应急管理</w:t>
            </w:r>
            <w:r>
              <w:rPr>
                <w:rFonts w:ascii="宋体" w:hAnsi="宋体"/>
                <w:szCs w:val="21"/>
              </w:rPr>
              <w:t>体系</w:t>
            </w:r>
            <w:r>
              <w:rPr>
                <w:rFonts w:hint="eastAsia" w:ascii="宋体" w:hAnsi="宋体"/>
                <w:szCs w:val="21"/>
              </w:rPr>
              <w:t>较为完善，各项制度较为可行、措施齐全得力</w:t>
            </w:r>
          </w:p>
        </w:tc>
        <w:tc>
          <w:tcPr>
            <w:tcW w:w="1134" w:type="dxa"/>
            <w:vAlign w:val="center"/>
          </w:tcPr>
          <w:p>
            <w:pPr>
              <w:spacing w:line="360" w:lineRule="auto"/>
              <w:jc w:val="center"/>
              <w:rPr>
                <w:rFonts w:ascii="宋体" w:hAnsi="宋体"/>
                <w:szCs w:val="21"/>
              </w:rPr>
            </w:pPr>
            <w:r>
              <w:rPr>
                <w:rFonts w:hint="eastAsia" w:ascii="宋体" w:hAnsi="宋体"/>
                <w:szCs w:val="21"/>
              </w:rPr>
              <w:t>3</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应急管理</w:t>
            </w:r>
            <w:r>
              <w:rPr>
                <w:rFonts w:ascii="宋体" w:hAnsi="宋体"/>
                <w:szCs w:val="21"/>
              </w:rPr>
              <w:t>体系</w:t>
            </w:r>
            <w:r>
              <w:rPr>
                <w:rFonts w:hint="eastAsia" w:ascii="宋体" w:hAnsi="宋体"/>
                <w:szCs w:val="21"/>
              </w:rPr>
              <w:t>相对完善，各项制度基本可行、措施相对齐全</w:t>
            </w:r>
          </w:p>
        </w:tc>
        <w:tc>
          <w:tcPr>
            <w:tcW w:w="1134" w:type="dxa"/>
            <w:vAlign w:val="center"/>
          </w:tcPr>
          <w:p>
            <w:pPr>
              <w:spacing w:line="360" w:lineRule="auto"/>
              <w:jc w:val="center"/>
              <w:rPr>
                <w:rFonts w:ascii="宋体" w:hAnsi="宋体"/>
                <w:szCs w:val="21"/>
              </w:rPr>
            </w:pPr>
            <w:r>
              <w:rPr>
                <w:rFonts w:ascii="宋体" w:hAnsi="宋体"/>
                <w:szCs w:val="21"/>
              </w:rPr>
              <w:t>1</w:t>
            </w:r>
            <w:r>
              <w:rPr>
                <w:rFonts w:hint="eastAsia" w:ascii="宋体" w:hAnsi="宋体"/>
                <w:szCs w:val="21"/>
              </w:rPr>
              <w:t>-</w:t>
            </w:r>
            <w:r>
              <w:rPr>
                <w:rFonts w:ascii="宋体" w:hAnsi="宋体"/>
                <w:szCs w:val="21"/>
              </w:rPr>
              <w:t>2</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应急管理</w:t>
            </w:r>
            <w:r>
              <w:rPr>
                <w:rFonts w:ascii="宋体" w:hAnsi="宋体"/>
                <w:szCs w:val="21"/>
              </w:rPr>
              <w:t>体系</w:t>
            </w:r>
            <w:r>
              <w:rPr>
                <w:rFonts w:hint="eastAsia" w:ascii="宋体" w:hAnsi="宋体"/>
                <w:szCs w:val="21"/>
              </w:rPr>
              <w:t>不太完善，各项制度不太可行、措施不太齐全</w:t>
            </w:r>
          </w:p>
        </w:tc>
        <w:tc>
          <w:tcPr>
            <w:tcW w:w="1134" w:type="dxa"/>
            <w:vAlign w:val="center"/>
          </w:tcPr>
          <w:p>
            <w:pPr>
              <w:spacing w:line="360" w:lineRule="auto"/>
              <w:jc w:val="center"/>
              <w:rPr>
                <w:rFonts w:ascii="宋体" w:hAnsi="宋体"/>
                <w:szCs w:val="21"/>
              </w:rPr>
            </w:pPr>
            <w:r>
              <w:rPr>
                <w:rFonts w:ascii="宋体" w:hAnsi="宋体"/>
                <w:szCs w:val="21"/>
              </w:rPr>
              <w:t>0</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877" w:type="dxa"/>
            <w:vMerge w:val="restart"/>
            <w:vAlign w:val="center"/>
          </w:tcPr>
          <w:p>
            <w:pPr>
              <w:spacing w:line="360" w:lineRule="auto"/>
              <w:jc w:val="center"/>
              <w:rPr>
                <w:rFonts w:ascii="宋体" w:hAnsi="宋体"/>
                <w:szCs w:val="21"/>
              </w:rPr>
            </w:pPr>
            <w:r>
              <w:rPr>
                <w:rFonts w:ascii="宋体" w:hAnsi="宋体"/>
                <w:szCs w:val="21"/>
              </w:rPr>
              <w:t>5</w:t>
            </w:r>
          </w:p>
        </w:tc>
        <w:tc>
          <w:tcPr>
            <w:tcW w:w="3075" w:type="dxa"/>
            <w:vMerge w:val="restart"/>
            <w:vAlign w:val="center"/>
          </w:tcPr>
          <w:p>
            <w:pPr>
              <w:spacing w:line="360" w:lineRule="auto"/>
              <w:jc w:val="left"/>
              <w:rPr>
                <w:rFonts w:ascii="宋体" w:hAnsi="宋体"/>
                <w:szCs w:val="21"/>
              </w:rPr>
            </w:pPr>
            <w:r>
              <w:rPr>
                <w:rFonts w:ascii="宋体" w:hAnsi="宋体"/>
                <w:szCs w:val="21"/>
              </w:rPr>
              <w:t>项目机构设置</w:t>
            </w:r>
          </w:p>
        </w:tc>
        <w:tc>
          <w:tcPr>
            <w:tcW w:w="865" w:type="dxa"/>
            <w:vMerge w:val="restart"/>
            <w:vAlign w:val="center"/>
          </w:tcPr>
          <w:p>
            <w:pPr>
              <w:spacing w:line="360" w:lineRule="auto"/>
              <w:jc w:val="center"/>
              <w:rPr>
                <w:rFonts w:ascii="宋体" w:hAnsi="宋体"/>
                <w:szCs w:val="21"/>
              </w:rPr>
            </w:pPr>
            <w:r>
              <w:rPr>
                <w:rFonts w:ascii="宋体" w:hAnsi="宋体"/>
                <w:szCs w:val="21"/>
              </w:rPr>
              <w:t>2</w:t>
            </w:r>
          </w:p>
        </w:tc>
        <w:tc>
          <w:tcPr>
            <w:tcW w:w="5812" w:type="dxa"/>
            <w:vAlign w:val="center"/>
          </w:tcPr>
          <w:p>
            <w:pPr>
              <w:spacing w:line="360" w:lineRule="auto"/>
              <w:jc w:val="left"/>
              <w:rPr>
                <w:rFonts w:ascii="宋体" w:hAnsi="宋体"/>
                <w:szCs w:val="21"/>
              </w:rPr>
            </w:pPr>
            <w:r>
              <w:rPr>
                <w:rFonts w:hint="eastAsia" w:ascii="宋体" w:hAnsi="宋体"/>
                <w:szCs w:val="21"/>
              </w:rPr>
              <w:t>机构设置架构清晰、人员配备合理、专业齐全</w:t>
            </w:r>
          </w:p>
        </w:tc>
        <w:tc>
          <w:tcPr>
            <w:tcW w:w="1134" w:type="dxa"/>
            <w:vAlign w:val="center"/>
          </w:tcPr>
          <w:p>
            <w:pPr>
              <w:spacing w:line="360" w:lineRule="auto"/>
              <w:jc w:val="center"/>
              <w:rPr>
                <w:rFonts w:ascii="宋体" w:hAnsi="宋体"/>
                <w:szCs w:val="21"/>
              </w:rPr>
            </w:pPr>
            <w:r>
              <w:rPr>
                <w:rFonts w:ascii="宋体" w:hAnsi="宋体"/>
                <w:szCs w:val="21"/>
              </w:rPr>
              <w:t>2</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机构设置架构较清晰、人员配备情况一般、专业基本齐全</w:t>
            </w:r>
          </w:p>
        </w:tc>
        <w:tc>
          <w:tcPr>
            <w:tcW w:w="1134" w:type="dxa"/>
            <w:vAlign w:val="center"/>
          </w:tcPr>
          <w:p>
            <w:pPr>
              <w:spacing w:line="360" w:lineRule="auto"/>
              <w:jc w:val="center"/>
              <w:rPr>
                <w:rFonts w:ascii="宋体" w:hAnsi="宋体"/>
                <w:szCs w:val="21"/>
              </w:rPr>
            </w:pPr>
            <w:r>
              <w:rPr>
                <w:rFonts w:ascii="宋体" w:hAnsi="宋体"/>
                <w:szCs w:val="21"/>
              </w:rPr>
              <w:t>1</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机构设置不太</w:t>
            </w:r>
            <w:r>
              <w:rPr>
                <w:rFonts w:ascii="宋体" w:hAnsi="宋体"/>
                <w:szCs w:val="21"/>
              </w:rPr>
              <w:t>清晰</w:t>
            </w:r>
            <w:r>
              <w:rPr>
                <w:rFonts w:hint="eastAsia" w:ascii="宋体" w:hAnsi="宋体"/>
                <w:szCs w:val="21"/>
              </w:rPr>
              <w:t>、人员配备欠合理、专业不够齐全</w:t>
            </w:r>
          </w:p>
        </w:tc>
        <w:tc>
          <w:tcPr>
            <w:tcW w:w="1134" w:type="dxa"/>
            <w:vAlign w:val="center"/>
          </w:tcPr>
          <w:p>
            <w:pPr>
              <w:spacing w:line="360" w:lineRule="auto"/>
              <w:jc w:val="center"/>
              <w:rPr>
                <w:rFonts w:ascii="宋体" w:hAnsi="宋体"/>
                <w:szCs w:val="21"/>
              </w:rPr>
            </w:pPr>
            <w:r>
              <w:rPr>
                <w:rFonts w:ascii="宋体" w:hAnsi="宋体"/>
                <w:szCs w:val="21"/>
              </w:rPr>
              <w:t>0</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trPr>
        <w:tc>
          <w:tcPr>
            <w:tcW w:w="877" w:type="dxa"/>
            <w:vMerge w:val="restart"/>
            <w:vAlign w:val="center"/>
          </w:tcPr>
          <w:p>
            <w:pPr>
              <w:spacing w:line="360" w:lineRule="auto"/>
              <w:jc w:val="center"/>
              <w:rPr>
                <w:rFonts w:ascii="宋体" w:hAnsi="宋体"/>
                <w:szCs w:val="21"/>
              </w:rPr>
            </w:pPr>
            <w:r>
              <w:rPr>
                <w:rFonts w:ascii="宋体" w:hAnsi="宋体"/>
                <w:szCs w:val="21"/>
              </w:rPr>
              <w:t>6</w:t>
            </w:r>
          </w:p>
        </w:tc>
        <w:tc>
          <w:tcPr>
            <w:tcW w:w="3075" w:type="dxa"/>
            <w:vMerge w:val="restart"/>
            <w:vAlign w:val="center"/>
          </w:tcPr>
          <w:p>
            <w:pPr>
              <w:spacing w:line="360" w:lineRule="auto"/>
              <w:jc w:val="left"/>
              <w:rPr>
                <w:rFonts w:ascii="宋体" w:hAnsi="宋体"/>
                <w:szCs w:val="21"/>
              </w:rPr>
            </w:pPr>
            <w:r>
              <w:rPr>
                <w:rFonts w:ascii="宋体" w:hAnsi="宋体"/>
                <w:szCs w:val="21"/>
              </w:rPr>
              <w:t>项目人</w:t>
            </w:r>
            <w:r>
              <w:rPr>
                <w:rFonts w:hint="eastAsia" w:ascii="宋体" w:hAnsi="宋体"/>
                <w:szCs w:val="21"/>
              </w:rPr>
              <w:t>员</w:t>
            </w:r>
          </w:p>
        </w:tc>
        <w:tc>
          <w:tcPr>
            <w:tcW w:w="865" w:type="dxa"/>
            <w:vMerge w:val="restart"/>
            <w:vAlign w:val="center"/>
          </w:tcPr>
          <w:p>
            <w:pPr>
              <w:spacing w:line="360" w:lineRule="auto"/>
              <w:jc w:val="center"/>
              <w:rPr>
                <w:rFonts w:ascii="宋体" w:hAnsi="宋体"/>
                <w:szCs w:val="21"/>
              </w:rPr>
            </w:pPr>
            <w:r>
              <w:rPr>
                <w:rFonts w:hint="eastAsia" w:ascii="宋体" w:hAnsi="宋体"/>
                <w:szCs w:val="21"/>
              </w:rPr>
              <w:t>3</w:t>
            </w:r>
          </w:p>
        </w:tc>
        <w:tc>
          <w:tcPr>
            <w:tcW w:w="5812" w:type="dxa"/>
            <w:vAlign w:val="center"/>
          </w:tcPr>
          <w:p>
            <w:pPr>
              <w:spacing w:line="360" w:lineRule="auto"/>
              <w:jc w:val="left"/>
              <w:rPr>
                <w:rFonts w:ascii="宋体" w:hAnsi="宋体"/>
              </w:rPr>
            </w:pPr>
            <w:r>
              <w:rPr>
                <w:rFonts w:hint="eastAsia" w:ascii="宋体" w:hAnsi="宋体"/>
              </w:rPr>
              <w:t>拟投入本项目的技术和管理人数大于15人且中、高级职称所占比例大于等于50%</w:t>
            </w:r>
          </w:p>
        </w:tc>
        <w:tc>
          <w:tcPr>
            <w:tcW w:w="1134" w:type="dxa"/>
            <w:vAlign w:val="center"/>
          </w:tcPr>
          <w:p>
            <w:pPr>
              <w:spacing w:line="360" w:lineRule="auto"/>
              <w:jc w:val="center"/>
              <w:rPr>
                <w:rFonts w:ascii="宋体" w:hAnsi="宋体"/>
                <w:szCs w:val="21"/>
              </w:rPr>
            </w:pPr>
            <w:r>
              <w:rPr>
                <w:rFonts w:hint="eastAsia" w:ascii="宋体" w:hAnsi="宋体"/>
                <w:szCs w:val="21"/>
              </w:rPr>
              <w:t>3</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925"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rPr>
            </w:pPr>
            <w:r>
              <w:rPr>
                <w:rFonts w:hint="eastAsia" w:ascii="宋体" w:hAnsi="宋体"/>
              </w:rPr>
              <w:t>拟投入本项目的技术和管理人数大于等于10人但小于15人且中、高级职称所占比例大于等于30%但小于50%</w:t>
            </w:r>
          </w:p>
        </w:tc>
        <w:tc>
          <w:tcPr>
            <w:tcW w:w="1134" w:type="dxa"/>
            <w:vAlign w:val="center"/>
          </w:tcPr>
          <w:p>
            <w:pPr>
              <w:spacing w:line="360" w:lineRule="auto"/>
              <w:jc w:val="center"/>
              <w:rPr>
                <w:rFonts w:ascii="宋体" w:hAnsi="宋体"/>
                <w:szCs w:val="21"/>
              </w:rPr>
            </w:pPr>
            <w:r>
              <w:rPr>
                <w:rFonts w:ascii="宋体" w:hAnsi="宋体"/>
                <w:szCs w:val="21"/>
              </w:rPr>
              <w:t>1</w:t>
            </w:r>
            <w:r>
              <w:rPr>
                <w:rFonts w:hint="eastAsia" w:ascii="宋体" w:hAnsi="宋体"/>
                <w:szCs w:val="21"/>
              </w:rPr>
              <w:t>-2</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rPr>
            </w:pPr>
            <w:r>
              <w:rPr>
                <w:rFonts w:hint="eastAsia" w:ascii="宋体" w:hAnsi="宋体"/>
              </w:rPr>
              <w:t>拟投入本项目的技术和管理人数小于10人且中、高级职称所占比例小于30%</w:t>
            </w:r>
          </w:p>
        </w:tc>
        <w:tc>
          <w:tcPr>
            <w:tcW w:w="1134" w:type="dxa"/>
            <w:vAlign w:val="center"/>
          </w:tcPr>
          <w:p>
            <w:pPr>
              <w:spacing w:line="360" w:lineRule="auto"/>
              <w:jc w:val="center"/>
              <w:rPr>
                <w:rFonts w:ascii="宋体" w:hAnsi="宋体"/>
                <w:szCs w:val="21"/>
              </w:rPr>
            </w:pPr>
            <w:r>
              <w:rPr>
                <w:rFonts w:ascii="宋体" w:hAnsi="宋体"/>
                <w:szCs w:val="21"/>
              </w:rPr>
              <w:t>0</w:t>
            </w:r>
          </w:p>
        </w:tc>
        <w:tc>
          <w:tcPr>
            <w:tcW w:w="1984" w:type="dxa"/>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restart"/>
            <w:vAlign w:val="center"/>
          </w:tcPr>
          <w:p>
            <w:pPr>
              <w:spacing w:line="360" w:lineRule="auto"/>
              <w:jc w:val="center"/>
              <w:rPr>
                <w:rFonts w:ascii="宋体" w:hAnsi="宋体"/>
                <w:szCs w:val="21"/>
              </w:rPr>
            </w:pPr>
            <w:r>
              <w:rPr>
                <w:rFonts w:ascii="宋体" w:hAnsi="宋体"/>
                <w:szCs w:val="21"/>
              </w:rPr>
              <w:t>7</w:t>
            </w:r>
          </w:p>
        </w:tc>
        <w:tc>
          <w:tcPr>
            <w:tcW w:w="3075" w:type="dxa"/>
            <w:vMerge w:val="restart"/>
            <w:vAlign w:val="center"/>
          </w:tcPr>
          <w:p>
            <w:pPr>
              <w:spacing w:line="360" w:lineRule="auto"/>
              <w:rPr>
                <w:rFonts w:ascii="宋体" w:hAnsi="宋体"/>
                <w:szCs w:val="21"/>
              </w:rPr>
            </w:pPr>
            <w:r>
              <w:rPr>
                <w:rFonts w:hint="eastAsia" w:ascii="宋体" w:hAnsi="宋体"/>
                <w:szCs w:val="21"/>
              </w:rPr>
              <w:t>北京市域内正常经营储气</w:t>
            </w:r>
            <w:r>
              <w:rPr>
                <w:rFonts w:ascii="宋体" w:hAnsi="宋体"/>
                <w:szCs w:val="21"/>
              </w:rPr>
              <w:t>设施规模</w:t>
            </w:r>
          </w:p>
        </w:tc>
        <w:tc>
          <w:tcPr>
            <w:tcW w:w="865" w:type="dxa"/>
            <w:vMerge w:val="restart"/>
            <w:vAlign w:val="center"/>
          </w:tcPr>
          <w:p>
            <w:pPr>
              <w:spacing w:line="360" w:lineRule="auto"/>
              <w:jc w:val="center"/>
              <w:rPr>
                <w:rFonts w:ascii="宋体" w:hAnsi="宋体"/>
                <w:szCs w:val="21"/>
              </w:rPr>
            </w:pPr>
            <w:r>
              <w:rPr>
                <w:rFonts w:hint="eastAsia" w:ascii="宋体" w:hAnsi="宋体"/>
                <w:szCs w:val="21"/>
              </w:rPr>
              <w:t>15</w:t>
            </w:r>
          </w:p>
        </w:tc>
        <w:tc>
          <w:tcPr>
            <w:tcW w:w="5812" w:type="dxa"/>
            <w:vAlign w:val="center"/>
          </w:tcPr>
          <w:p>
            <w:pPr>
              <w:spacing w:line="360" w:lineRule="auto"/>
              <w:jc w:val="left"/>
              <w:rPr>
                <w:rFonts w:ascii="宋体" w:hAnsi="宋体"/>
                <w:szCs w:val="21"/>
              </w:rPr>
            </w:pPr>
            <w:r>
              <w:rPr>
                <w:rFonts w:hint="eastAsia" w:ascii="宋体" w:hAnsi="宋体"/>
                <w:szCs w:val="21"/>
              </w:rPr>
              <w:t>10000立方米以上</w:t>
            </w:r>
          </w:p>
        </w:tc>
        <w:tc>
          <w:tcPr>
            <w:tcW w:w="1134" w:type="dxa"/>
            <w:vAlign w:val="center"/>
          </w:tcPr>
          <w:p>
            <w:pPr>
              <w:spacing w:line="360" w:lineRule="auto"/>
              <w:jc w:val="center"/>
              <w:rPr>
                <w:rFonts w:ascii="宋体" w:hAnsi="宋体"/>
                <w:szCs w:val="21"/>
              </w:rPr>
            </w:pPr>
            <w:r>
              <w:rPr>
                <w:rFonts w:hint="eastAsia" w:ascii="宋体" w:hAnsi="宋体"/>
                <w:szCs w:val="21"/>
              </w:rPr>
              <w:t>15</w:t>
            </w:r>
          </w:p>
        </w:tc>
        <w:tc>
          <w:tcPr>
            <w:tcW w:w="1984" w:type="dxa"/>
            <w:vMerge w:val="restart"/>
            <w:vAlign w:val="center"/>
          </w:tcPr>
          <w:p>
            <w:pPr>
              <w:spacing w:line="360" w:lineRule="auto"/>
              <w:jc w:val="left"/>
              <w:rPr>
                <w:rFonts w:ascii="宋体" w:hAnsi="宋体"/>
                <w:highlight w:val="yellow"/>
              </w:rPr>
            </w:pPr>
            <w:r>
              <w:rPr>
                <w:rFonts w:hint="eastAsia" w:ascii="宋体" w:hAnsi="宋体"/>
              </w:rPr>
              <w:t>1、本地储气设施最高得</w:t>
            </w:r>
            <w:r>
              <w:rPr>
                <w:rFonts w:hint="eastAsia" w:ascii="宋体" w:hAnsi="宋体"/>
                <w:lang w:val="en-US" w:eastAsia="zh-CN"/>
              </w:rPr>
              <w:t>15</w:t>
            </w:r>
            <w:r>
              <w:rPr>
                <w:rFonts w:hint="eastAsia" w:ascii="宋体" w:hAnsi="宋体"/>
              </w:rPr>
              <w:t>分，外地储气设施最高得</w:t>
            </w:r>
            <w:r>
              <w:rPr>
                <w:rFonts w:ascii="宋体" w:hAnsi="宋体"/>
              </w:rPr>
              <w:t>10</w:t>
            </w:r>
            <w:r>
              <w:rPr>
                <w:rFonts w:hint="eastAsia" w:ascii="宋体" w:hAnsi="宋体"/>
              </w:rPr>
              <w:t>分，两者不叠加计算。</w:t>
            </w:r>
          </w:p>
          <w:p>
            <w:pPr>
              <w:spacing w:line="360" w:lineRule="auto"/>
              <w:jc w:val="left"/>
              <w:rPr>
                <w:rFonts w:ascii="宋体" w:hAnsi="宋体"/>
                <w:highlight w:val="yellow"/>
              </w:rPr>
            </w:pPr>
            <w:r>
              <w:rPr>
                <w:rFonts w:hint="eastAsia" w:ascii="宋体" w:hAnsi="宋体"/>
              </w:rPr>
              <w:t>2、提供储罐的压力容器使用登记证复印件，并加盖公章。</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cs="Times New Roman"/>
                <w:szCs w:val="21"/>
              </w:rPr>
              <w:t>7000</w:t>
            </w:r>
            <w:r>
              <w:rPr>
                <w:rFonts w:ascii="Times New Roman" w:hAnsi="Times New Roman" w:cs="Times New Roman"/>
                <w:szCs w:val="21"/>
              </w:rPr>
              <w:t>~</w:t>
            </w:r>
            <w:r>
              <w:rPr>
                <w:rFonts w:hint="eastAsia" w:ascii="宋体" w:hAnsi="宋体" w:cs="Times New Roman"/>
                <w:szCs w:val="21"/>
              </w:rPr>
              <w:t>1</w:t>
            </w:r>
            <w:r>
              <w:rPr>
                <w:rFonts w:hint="eastAsia" w:ascii="宋体" w:hAnsi="宋体"/>
                <w:szCs w:val="21"/>
              </w:rPr>
              <w:t>0000（含）立方米</w:t>
            </w:r>
          </w:p>
        </w:tc>
        <w:tc>
          <w:tcPr>
            <w:tcW w:w="1134" w:type="dxa"/>
            <w:vAlign w:val="center"/>
          </w:tcPr>
          <w:p>
            <w:pPr>
              <w:spacing w:line="360" w:lineRule="auto"/>
              <w:jc w:val="center"/>
              <w:rPr>
                <w:rFonts w:ascii="宋体" w:hAnsi="宋体"/>
                <w:szCs w:val="21"/>
              </w:rPr>
            </w:pPr>
            <w:r>
              <w:rPr>
                <w:rFonts w:ascii="宋体" w:hAnsi="宋体"/>
                <w:szCs w:val="21"/>
              </w:rPr>
              <w:t>10</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cs="Times New Roman"/>
                <w:szCs w:val="21"/>
              </w:rPr>
              <w:t>7000（含）</w:t>
            </w:r>
            <w:r>
              <w:rPr>
                <w:rFonts w:hint="eastAsia" w:ascii="宋体" w:hAnsi="宋体"/>
                <w:szCs w:val="21"/>
              </w:rPr>
              <w:t>立方米以下</w:t>
            </w:r>
          </w:p>
        </w:tc>
        <w:tc>
          <w:tcPr>
            <w:tcW w:w="1134" w:type="dxa"/>
            <w:vAlign w:val="center"/>
          </w:tcPr>
          <w:p>
            <w:pPr>
              <w:spacing w:line="360" w:lineRule="auto"/>
              <w:jc w:val="center"/>
              <w:rPr>
                <w:rFonts w:ascii="宋体" w:hAnsi="宋体"/>
                <w:szCs w:val="21"/>
              </w:rPr>
            </w:pPr>
            <w:r>
              <w:rPr>
                <w:rFonts w:hint="eastAsia" w:ascii="宋体" w:hAnsi="宋体"/>
                <w:szCs w:val="21"/>
              </w:rPr>
              <w:t>0</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restart"/>
            <w:vAlign w:val="center"/>
          </w:tcPr>
          <w:p>
            <w:pPr>
              <w:spacing w:line="360" w:lineRule="auto"/>
              <w:rPr>
                <w:rFonts w:ascii="宋体" w:hAnsi="宋体"/>
                <w:szCs w:val="21"/>
              </w:rPr>
            </w:pPr>
            <w:r>
              <w:rPr>
                <w:rFonts w:hint="eastAsia" w:ascii="宋体" w:hAnsi="宋体"/>
                <w:szCs w:val="21"/>
              </w:rPr>
              <w:t>北京市域外正常经营储气</w:t>
            </w:r>
            <w:r>
              <w:rPr>
                <w:rFonts w:ascii="宋体" w:hAnsi="宋体"/>
                <w:szCs w:val="21"/>
              </w:rPr>
              <w:t>设施规模</w:t>
            </w: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10000立方米以上</w:t>
            </w:r>
          </w:p>
        </w:tc>
        <w:tc>
          <w:tcPr>
            <w:tcW w:w="1134" w:type="dxa"/>
            <w:vAlign w:val="center"/>
          </w:tcPr>
          <w:p>
            <w:pPr>
              <w:spacing w:line="360" w:lineRule="auto"/>
              <w:jc w:val="center"/>
              <w:rPr>
                <w:rFonts w:ascii="宋体" w:hAnsi="宋体"/>
                <w:szCs w:val="21"/>
              </w:rPr>
            </w:pPr>
            <w:r>
              <w:rPr>
                <w:rFonts w:ascii="宋体" w:hAnsi="宋体"/>
                <w:szCs w:val="21"/>
              </w:rPr>
              <w:t>10</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cs="Times New Roman"/>
                <w:szCs w:val="21"/>
              </w:rPr>
              <w:t>7000</w:t>
            </w:r>
            <w:r>
              <w:rPr>
                <w:rFonts w:ascii="Times New Roman" w:hAnsi="Times New Roman" w:cs="Times New Roman"/>
                <w:szCs w:val="21"/>
              </w:rPr>
              <w:t>~</w:t>
            </w:r>
            <w:r>
              <w:rPr>
                <w:rFonts w:hint="eastAsia" w:ascii="宋体" w:hAnsi="宋体" w:cs="Times New Roman"/>
                <w:szCs w:val="21"/>
              </w:rPr>
              <w:t>1</w:t>
            </w:r>
            <w:r>
              <w:rPr>
                <w:rFonts w:hint="eastAsia" w:ascii="宋体" w:hAnsi="宋体"/>
                <w:szCs w:val="21"/>
              </w:rPr>
              <w:t>0000（含）立方米</w:t>
            </w:r>
          </w:p>
        </w:tc>
        <w:tc>
          <w:tcPr>
            <w:tcW w:w="1134" w:type="dxa"/>
            <w:vAlign w:val="center"/>
          </w:tcPr>
          <w:p>
            <w:pPr>
              <w:spacing w:line="360" w:lineRule="auto"/>
              <w:jc w:val="center"/>
              <w:rPr>
                <w:rFonts w:ascii="宋体" w:hAnsi="宋体"/>
                <w:szCs w:val="21"/>
              </w:rPr>
            </w:pPr>
            <w:r>
              <w:rPr>
                <w:rFonts w:ascii="宋体" w:hAnsi="宋体"/>
                <w:szCs w:val="21"/>
              </w:rPr>
              <w:t>5</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cs="Times New Roman"/>
                <w:szCs w:val="21"/>
              </w:rPr>
              <w:t>7000（含）</w:t>
            </w:r>
            <w:r>
              <w:rPr>
                <w:rFonts w:hint="eastAsia" w:ascii="宋体" w:hAnsi="宋体"/>
                <w:szCs w:val="21"/>
              </w:rPr>
              <w:t>立方米以下</w:t>
            </w:r>
          </w:p>
        </w:tc>
        <w:tc>
          <w:tcPr>
            <w:tcW w:w="1134" w:type="dxa"/>
            <w:vAlign w:val="center"/>
          </w:tcPr>
          <w:p>
            <w:pPr>
              <w:spacing w:line="360" w:lineRule="auto"/>
              <w:jc w:val="center"/>
              <w:rPr>
                <w:rFonts w:ascii="宋体" w:hAnsi="宋体"/>
                <w:szCs w:val="21"/>
              </w:rPr>
            </w:pPr>
            <w:r>
              <w:rPr>
                <w:rFonts w:hint="eastAsia" w:ascii="宋体" w:hAnsi="宋体"/>
                <w:szCs w:val="21"/>
              </w:rPr>
              <w:t>0</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restart"/>
            <w:vAlign w:val="center"/>
          </w:tcPr>
          <w:p>
            <w:pPr>
              <w:spacing w:line="360" w:lineRule="auto"/>
              <w:jc w:val="center"/>
              <w:rPr>
                <w:rFonts w:ascii="宋体" w:hAnsi="宋体"/>
                <w:szCs w:val="21"/>
              </w:rPr>
            </w:pPr>
            <w:r>
              <w:rPr>
                <w:rFonts w:hint="eastAsia" w:ascii="宋体" w:hAnsi="宋体"/>
                <w:szCs w:val="21"/>
              </w:rPr>
              <w:t>9</w:t>
            </w:r>
          </w:p>
        </w:tc>
        <w:tc>
          <w:tcPr>
            <w:tcW w:w="3075" w:type="dxa"/>
            <w:vMerge w:val="restart"/>
            <w:vAlign w:val="center"/>
          </w:tcPr>
          <w:p>
            <w:pPr>
              <w:spacing w:line="360" w:lineRule="auto"/>
              <w:jc w:val="left"/>
              <w:rPr>
                <w:rFonts w:ascii="宋体" w:hAnsi="宋体"/>
                <w:szCs w:val="21"/>
              </w:rPr>
            </w:pPr>
            <w:r>
              <w:rPr>
                <w:rFonts w:hint="eastAsia" w:ascii="宋体" w:hAnsi="宋体"/>
                <w:szCs w:val="21"/>
              </w:rPr>
              <w:t>拟投入本项目的自有车辆</w:t>
            </w:r>
          </w:p>
        </w:tc>
        <w:tc>
          <w:tcPr>
            <w:tcW w:w="865" w:type="dxa"/>
            <w:vMerge w:val="restart"/>
            <w:vAlign w:val="center"/>
          </w:tcPr>
          <w:p>
            <w:pPr>
              <w:spacing w:line="360" w:lineRule="auto"/>
              <w:jc w:val="center"/>
              <w:rPr>
                <w:rFonts w:ascii="宋体" w:hAnsi="宋体"/>
                <w:szCs w:val="21"/>
              </w:rPr>
            </w:pPr>
            <w:r>
              <w:rPr>
                <w:rFonts w:hint="eastAsia" w:ascii="宋体" w:hAnsi="宋体"/>
                <w:szCs w:val="21"/>
              </w:rPr>
              <w:t>2</w:t>
            </w:r>
          </w:p>
        </w:tc>
        <w:tc>
          <w:tcPr>
            <w:tcW w:w="5812" w:type="dxa"/>
            <w:vAlign w:val="center"/>
          </w:tcPr>
          <w:p>
            <w:pPr>
              <w:spacing w:line="360" w:lineRule="auto"/>
              <w:jc w:val="left"/>
              <w:rPr>
                <w:rFonts w:ascii="宋体" w:hAnsi="宋体"/>
                <w:szCs w:val="21"/>
              </w:rPr>
            </w:pPr>
            <w:r>
              <w:rPr>
                <w:rFonts w:hint="eastAsia" w:ascii="宋体" w:hAnsi="宋体"/>
                <w:szCs w:val="21"/>
              </w:rPr>
              <w:t>京内自有化学危险品运输槽车数量不少于6辆</w:t>
            </w:r>
          </w:p>
        </w:tc>
        <w:tc>
          <w:tcPr>
            <w:tcW w:w="1134" w:type="dxa"/>
            <w:vAlign w:val="center"/>
          </w:tcPr>
          <w:p>
            <w:pPr>
              <w:spacing w:line="360" w:lineRule="auto"/>
              <w:jc w:val="center"/>
              <w:rPr>
                <w:rFonts w:ascii="宋体" w:hAnsi="宋体"/>
                <w:szCs w:val="21"/>
              </w:rPr>
            </w:pPr>
            <w:r>
              <w:rPr>
                <w:rFonts w:hint="eastAsia" w:ascii="宋体" w:hAnsi="宋体"/>
                <w:szCs w:val="21"/>
              </w:rPr>
              <w:t>2</w:t>
            </w:r>
          </w:p>
        </w:tc>
        <w:tc>
          <w:tcPr>
            <w:tcW w:w="1984" w:type="dxa"/>
            <w:vMerge w:val="restart"/>
            <w:vAlign w:val="center"/>
          </w:tcPr>
          <w:p>
            <w:pPr>
              <w:spacing w:line="360" w:lineRule="auto"/>
              <w:jc w:val="center"/>
              <w:rPr>
                <w:rFonts w:ascii="宋体" w:hAnsi="宋体"/>
                <w:szCs w:val="21"/>
                <w:highlight w:val="yellow"/>
              </w:rPr>
            </w:pPr>
            <w:r>
              <w:rPr>
                <w:rFonts w:hint="eastAsia" w:ascii="宋体" w:hAnsi="宋体"/>
                <w:szCs w:val="21"/>
              </w:rPr>
              <w:t>提供逐车的车辆行车执照及《中华人民共和国道路运输证》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京内自有化学危险品运输槽车数量不少于3辆但少于6辆</w:t>
            </w:r>
          </w:p>
        </w:tc>
        <w:tc>
          <w:tcPr>
            <w:tcW w:w="1134" w:type="dxa"/>
            <w:vAlign w:val="center"/>
          </w:tcPr>
          <w:p>
            <w:pPr>
              <w:spacing w:line="360" w:lineRule="auto"/>
              <w:jc w:val="center"/>
              <w:rPr>
                <w:rFonts w:ascii="宋体" w:hAnsi="宋体"/>
                <w:szCs w:val="21"/>
              </w:rPr>
            </w:pPr>
            <w:r>
              <w:rPr>
                <w:rFonts w:hint="eastAsia" w:ascii="宋体" w:hAnsi="宋体"/>
                <w:szCs w:val="21"/>
              </w:rPr>
              <w:t>1</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京内自有化学危险品运输槽车数量少于3辆</w:t>
            </w:r>
          </w:p>
        </w:tc>
        <w:tc>
          <w:tcPr>
            <w:tcW w:w="1134" w:type="dxa"/>
            <w:vAlign w:val="center"/>
          </w:tcPr>
          <w:p>
            <w:pPr>
              <w:spacing w:line="360" w:lineRule="auto"/>
              <w:jc w:val="center"/>
              <w:rPr>
                <w:rFonts w:ascii="宋体" w:hAnsi="宋体"/>
                <w:szCs w:val="21"/>
              </w:rPr>
            </w:pPr>
            <w:r>
              <w:rPr>
                <w:rFonts w:hint="eastAsia" w:ascii="宋体" w:hAnsi="宋体"/>
                <w:szCs w:val="21"/>
              </w:rPr>
              <w:t>0</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restart"/>
            <w:vAlign w:val="center"/>
          </w:tcPr>
          <w:p>
            <w:pPr>
              <w:spacing w:line="360" w:lineRule="auto"/>
              <w:jc w:val="center"/>
              <w:rPr>
                <w:rFonts w:ascii="宋体" w:hAnsi="宋体"/>
                <w:szCs w:val="21"/>
              </w:rPr>
            </w:pPr>
            <w:r>
              <w:rPr>
                <w:rFonts w:hint="eastAsia" w:ascii="宋体" w:hAnsi="宋体"/>
                <w:szCs w:val="21"/>
              </w:rPr>
              <w:t>10</w:t>
            </w:r>
          </w:p>
        </w:tc>
        <w:tc>
          <w:tcPr>
            <w:tcW w:w="3075" w:type="dxa"/>
            <w:vMerge w:val="restart"/>
            <w:vAlign w:val="center"/>
          </w:tcPr>
          <w:p>
            <w:pPr>
              <w:spacing w:line="360" w:lineRule="auto"/>
              <w:jc w:val="left"/>
              <w:rPr>
                <w:rFonts w:ascii="宋体" w:hAnsi="宋体"/>
                <w:szCs w:val="21"/>
              </w:rPr>
            </w:pPr>
            <w:r>
              <w:rPr>
                <w:rFonts w:hint="eastAsia" w:ascii="宋体" w:hAnsi="宋体"/>
                <w:szCs w:val="21"/>
              </w:rPr>
              <w:t>拟投入本项目的第三方运输合作车辆</w:t>
            </w:r>
          </w:p>
        </w:tc>
        <w:tc>
          <w:tcPr>
            <w:tcW w:w="865" w:type="dxa"/>
            <w:vMerge w:val="restart"/>
            <w:vAlign w:val="center"/>
          </w:tcPr>
          <w:p>
            <w:pPr>
              <w:spacing w:line="360" w:lineRule="auto"/>
              <w:jc w:val="center"/>
              <w:rPr>
                <w:rFonts w:ascii="宋体" w:hAnsi="宋体"/>
                <w:szCs w:val="21"/>
              </w:rPr>
            </w:pPr>
            <w:r>
              <w:rPr>
                <w:rFonts w:hint="eastAsia" w:ascii="宋体" w:hAnsi="宋体"/>
                <w:szCs w:val="21"/>
              </w:rPr>
              <w:t>2</w:t>
            </w:r>
          </w:p>
        </w:tc>
        <w:tc>
          <w:tcPr>
            <w:tcW w:w="5812" w:type="dxa"/>
            <w:vAlign w:val="center"/>
          </w:tcPr>
          <w:p>
            <w:pPr>
              <w:spacing w:line="360" w:lineRule="auto"/>
              <w:jc w:val="left"/>
              <w:rPr>
                <w:rFonts w:ascii="宋体" w:hAnsi="宋体"/>
                <w:szCs w:val="21"/>
              </w:rPr>
            </w:pPr>
            <w:r>
              <w:rPr>
                <w:rFonts w:hint="eastAsia" w:ascii="宋体" w:hAnsi="宋体"/>
                <w:szCs w:val="21"/>
              </w:rPr>
              <w:t>第三方运输合作化学危险品运输槽车数量不少于6辆</w:t>
            </w:r>
          </w:p>
        </w:tc>
        <w:tc>
          <w:tcPr>
            <w:tcW w:w="1134" w:type="dxa"/>
            <w:vAlign w:val="center"/>
          </w:tcPr>
          <w:p>
            <w:pPr>
              <w:spacing w:line="360" w:lineRule="auto"/>
              <w:jc w:val="center"/>
              <w:rPr>
                <w:rFonts w:ascii="宋体" w:hAnsi="宋体"/>
                <w:szCs w:val="21"/>
              </w:rPr>
            </w:pPr>
            <w:r>
              <w:rPr>
                <w:rFonts w:hint="eastAsia" w:ascii="宋体" w:hAnsi="宋体"/>
                <w:szCs w:val="21"/>
              </w:rPr>
              <w:t>2</w:t>
            </w:r>
          </w:p>
        </w:tc>
        <w:tc>
          <w:tcPr>
            <w:tcW w:w="1984" w:type="dxa"/>
            <w:vMerge w:val="restart"/>
            <w:vAlign w:val="center"/>
          </w:tcPr>
          <w:p>
            <w:pPr>
              <w:spacing w:line="360" w:lineRule="auto"/>
              <w:jc w:val="center"/>
              <w:rPr>
                <w:rFonts w:ascii="宋体" w:hAnsi="宋体"/>
                <w:szCs w:val="21"/>
              </w:rPr>
            </w:pPr>
            <w:r>
              <w:rPr>
                <w:rFonts w:hint="eastAsia" w:ascii="宋体" w:hAnsi="宋体"/>
                <w:szCs w:val="21"/>
              </w:rPr>
              <w:t>提供逐车的车辆行车执照、《中华人民共和国道路运输证》及合同</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第三方运输合作化学危险品运输槽车数量不少于3辆但少于6辆</w:t>
            </w:r>
          </w:p>
        </w:tc>
        <w:tc>
          <w:tcPr>
            <w:tcW w:w="1134" w:type="dxa"/>
            <w:vAlign w:val="center"/>
          </w:tcPr>
          <w:p>
            <w:pPr>
              <w:spacing w:line="360" w:lineRule="auto"/>
              <w:jc w:val="center"/>
              <w:rPr>
                <w:rFonts w:ascii="宋体" w:hAnsi="宋体"/>
                <w:szCs w:val="21"/>
              </w:rPr>
            </w:pPr>
            <w:r>
              <w:rPr>
                <w:rFonts w:hint="eastAsia" w:ascii="宋体" w:hAnsi="宋体"/>
                <w:szCs w:val="21"/>
              </w:rPr>
              <w:t>1</w:t>
            </w:r>
          </w:p>
        </w:tc>
        <w:tc>
          <w:tcPr>
            <w:tcW w:w="1984" w:type="dxa"/>
            <w:vMerge w:val="continue"/>
            <w:vAlign w:val="center"/>
          </w:tcPr>
          <w:p>
            <w:pPr>
              <w:spacing w:line="360" w:lineRule="auto"/>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77" w:type="dxa"/>
            <w:vMerge w:val="continue"/>
            <w:vAlign w:val="center"/>
          </w:tcPr>
          <w:p>
            <w:pPr>
              <w:spacing w:line="360" w:lineRule="auto"/>
              <w:jc w:val="center"/>
              <w:rPr>
                <w:rFonts w:ascii="宋体" w:hAnsi="宋体"/>
                <w:szCs w:val="21"/>
              </w:rPr>
            </w:pPr>
          </w:p>
        </w:tc>
        <w:tc>
          <w:tcPr>
            <w:tcW w:w="3075" w:type="dxa"/>
            <w:vMerge w:val="continue"/>
            <w:vAlign w:val="center"/>
          </w:tcPr>
          <w:p>
            <w:pPr>
              <w:spacing w:line="360" w:lineRule="auto"/>
              <w:jc w:val="center"/>
              <w:rPr>
                <w:rFonts w:ascii="宋体" w:hAnsi="宋体"/>
                <w:szCs w:val="21"/>
              </w:rPr>
            </w:pPr>
          </w:p>
        </w:tc>
        <w:tc>
          <w:tcPr>
            <w:tcW w:w="865" w:type="dxa"/>
            <w:vMerge w:val="continue"/>
            <w:vAlign w:val="center"/>
          </w:tcPr>
          <w:p>
            <w:pPr>
              <w:spacing w:line="360" w:lineRule="auto"/>
              <w:jc w:val="center"/>
              <w:rPr>
                <w:rFonts w:ascii="宋体" w:hAnsi="宋体"/>
                <w:szCs w:val="21"/>
              </w:rPr>
            </w:pPr>
          </w:p>
        </w:tc>
        <w:tc>
          <w:tcPr>
            <w:tcW w:w="5812" w:type="dxa"/>
            <w:vAlign w:val="center"/>
          </w:tcPr>
          <w:p>
            <w:pPr>
              <w:spacing w:line="360" w:lineRule="auto"/>
              <w:jc w:val="left"/>
              <w:rPr>
                <w:rFonts w:ascii="宋体" w:hAnsi="宋体"/>
                <w:szCs w:val="21"/>
              </w:rPr>
            </w:pPr>
            <w:r>
              <w:rPr>
                <w:rFonts w:hint="eastAsia" w:ascii="宋体" w:hAnsi="宋体"/>
                <w:szCs w:val="21"/>
              </w:rPr>
              <w:t>第三方运输合作化学危险品运输槽车数量少于3辆</w:t>
            </w:r>
          </w:p>
        </w:tc>
        <w:tc>
          <w:tcPr>
            <w:tcW w:w="1134" w:type="dxa"/>
            <w:vAlign w:val="center"/>
          </w:tcPr>
          <w:p>
            <w:pPr>
              <w:spacing w:line="360" w:lineRule="auto"/>
              <w:jc w:val="center"/>
              <w:rPr>
                <w:rFonts w:ascii="宋体" w:hAnsi="宋体"/>
                <w:szCs w:val="21"/>
              </w:rPr>
            </w:pPr>
            <w:r>
              <w:rPr>
                <w:rFonts w:hint="eastAsia" w:ascii="宋体" w:hAnsi="宋体"/>
                <w:szCs w:val="21"/>
              </w:rPr>
              <w:t>0</w:t>
            </w:r>
          </w:p>
        </w:tc>
        <w:tc>
          <w:tcPr>
            <w:tcW w:w="1984" w:type="dxa"/>
            <w:vMerge w:val="continue"/>
            <w:vAlign w:val="center"/>
          </w:tcPr>
          <w:p>
            <w:pPr>
              <w:spacing w:line="360" w:lineRule="auto"/>
              <w:jc w:val="center"/>
              <w:rPr>
                <w:rFonts w:ascii="宋体" w:hAnsi="宋体"/>
                <w:szCs w:val="21"/>
              </w:rPr>
            </w:pP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32"/>
        <w:numPr>
          <w:ilvl w:val="5"/>
          <w:numId w:val="0"/>
        </w:numPr>
        <w:rPr>
          <w:rFonts w:ascii="宋体" w:hAnsi="宋体"/>
        </w:rPr>
      </w:pPr>
      <w:r>
        <w:rPr>
          <w:rFonts w:hint="eastAsia" w:ascii="宋体" w:hAnsi="宋体"/>
        </w:rPr>
        <w:t>表</w:t>
      </w:r>
      <w:r>
        <w:rPr>
          <w:rFonts w:ascii="宋体" w:hAnsi="宋体"/>
        </w:rPr>
        <w:t>3</w:t>
      </w:r>
      <w:r>
        <w:rPr>
          <w:rFonts w:hint="eastAsia" w:ascii="宋体" w:hAnsi="宋体"/>
        </w:rPr>
        <w:t>.</w:t>
      </w:r>
      <w:r>
        <w:rPr>
          <w:rFonts w:ascii="宋体" w:hAnsi="宋体"/>
        </w:rPr>
        <w:t>3</w:t>
      </w:r>
      <w:r>
        <w:rPr>
          <w:rFonts w:hint="eastAsia" w:ascii="宋体" w:hAnsi="宋体"/>
        </w:rPr>
        <w:t xml:space="preserve">   价格</w:t>
      </w:r>
      <w:r>
        <w:rPr>
          <w:rFonts w:ascii="宋体" w:hAnsi="宋体"/>
        </w:rPr>
        <w:t>部分</w:t>
      </w:r>
      <w:r>
        <w:rPr>
          <w:rFonts w:hint="eastAsia" w:ascii="宋体" w:hAnsi="宋体"/>
        </w:rPr>
        <w:t>评分明细表（40分）</w:t>
      </w:r>
    </w:p>
    <w:tbl>
      <w:tblPr>
        <w:tblStyle w:val="3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4268"/>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71" w:type="dxa"/>
          </w:tcPr>
          <w:p>
            <w:pPr>
              <w:spacing w:line="288" w:lineRule="auto"/>
              <w:jc w:val="center"/>
              <w:rPr>
                <w:rFonts w:ascii="仿宋" w:hAnsi="仿宋" w:eastAsia="仿宋" w:cs="仿宋"/>
                <w:b/>
                <w:bCs/>
                <w:sz w:val="24"/>
              </w:rPr>
            </w:pPr>
            <w:r>
              <w:rPr>
                <w:rFonts w:hint="eastAsia" w:ascii="仿宋" w:hAnsi="仿宋" w:eastAsia="仿宋" w:cs="仿宋"/>
                <w:b/>
                <w:bCs/>
                <w:sz w:val="24"/>
              </w:rPr>
              <w:t>序号</w:t>
            </w:r>
          </w:p>
        </w:tc>
        <w:tc>
          <w:tcPr>
            <w:tcW w:w="4268" w:type="dxa"/>
          </w:tcPr>
          <w:p>
            <w:pPr>
              <w:spacing w:line="288" w:lineRule="auto"/>
              <w:jc w:val="center"/>
              <w:rPr>
                <w:rFonts w:ascii="仿宋" w:hAnsi="仿宋" w:eastAsia="仿宋" w:cs="仿宋"/>
                <w:b/>
                <w:bCs/>
                <w:sz w:val="24"/>
              </w:rPr>
            </w:pPr>
            <w:r>
              <w:rPr>
                <w:rFonts w:hint="eastAsia" w:ascii="仿宋" w:hAnsi="仿宋" w:eastAsia="仿宋" w:cs="仿宋"/>
                <w:b/>
                <w:bCs/>
                <w:sz w:val="24"/>
              </w:rPr>
              <w:t>条款内容</w:t>
            </w:r>
          </w:p>
        </w:tc>
        <w:tc>
          <w:tcPr>
            <w:tcW w:w="8109" w:type="dxa"/>
          </w:tcPr>
          <w:p>
            <w:pPr>
              <w:spacing w:line="288" w:lineRule="auto"/>
              <w:jc w:val="center"/>
              <w:rPr>
                <w:rFonts w:ascii="仿宋" w:hAnsi="仿宋" w:eastAsia="仿宋" w:cs="仿宋"/>
                <w:b/>
                <w:bCs/>
                <w:sz w:val="24"/>
              </w:rPr>
            </w:pPr>
            <w:r>
              <w:rPr>
                <w:rFonts w:hint="eastAsia" w:ascii="仿宋" w:hAnsi="仿宋" w:eastAsia="仿宋" w:cs="仿宋"/>
                <w:b/>
                <w:bCs/>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1" w:type="dxa"/>
            <w:vAlign w:val="center"/>
          </w:tcPr>
          <w:p>
            <w:pPr>
              <w:spacing w:line="288" w:lineRule="auto"/>
              <w:jc w:val="center"/>
              <w:rPr>
                <w:rFonts w:ascii="仿宋" w:hAnsi="仿宋" w:eastAsia="仿宋" w:cs="仿宋"/>
                <w:sz w:val="24"/>
              </w:rPr>
            </w:pPr>
            <w:r>
              <w:rPr>
                <w:rFonts w:hint="eastAsia" w:ascii="仿宋" w:hAnsi="仿宋" w:eastAsia="仿宋" w:cs="仿宋"/>
                <w:sz w:val="24"/>
              </w:rPr>
              <w:t>1</w:t>
            </w:r>
          </w:p>
        </w:tc>
        <w:tc>
          <w:tcPr>
            <w:tcW w:w="4268" w:type="dxa"/>
            <w:vAlign w:val="center"/>
          </w:tcPr>
          <w:p>
            <w:pPr>
              <w:spacing w:line="288" w:lineRule="auto"/>
              <w:jc w:val="center"/>
              <w:rPr>
                <w:rFonts w:ascii="仿宋" w:hAnsi="仿宋" w:eastAsia="仿宋" w:cs="仿宋"/>
                <w:sz w:val="24"/>
              </w:rPr>
            </w:pPr>
            <w:r>
              <w:rPr>
                <w:rFonts w:hint="eastAsia" w:ascii="仿宋" w:hAnsi="仿宋" w:eastAsia="仿宋" w:cs="仿宋"/>
                <w:sz w:val="24"/>
              </w:rPr>
              <w:t>评标基准价计算方法</w:t>
            </w:r>
          </w:p>
        </w:tc>
        <w:tc>
          <w:tcPr>
            <w:tcW w:w="8109" w:type="dxa"/>
          </w:tcPr>
          <w:p>
            <w:pPr>
              <w:spacing w:line="288" w:lineRule="auto"/>
              <w:rPr>
                <w:rFonts w:ascii="仿宋" w:hAnsi="仿宋" w:eastAsia="仿宋" w:cs="仿宋"/>
                <w:sz w:val="24"/>
              </w:rPr>
            </w:pPr>
            <w:r>
              <w:rPr>
                <w:rFonts w:hint="eastAsia" w:ascii="仿宋" w:hAnsi="仿宋" w:eastAsia="仿宋" w:cs="仿宋"/>
                <w:sz w:val="24"/>
              </w:rPr>
              <w:t>评标基准价计算方法如下：</w:t>
            </w:r>
          </w:p>
          <w:p>
            <w:pPr>
              <w:spacing w:line="288" w:lineRule="auto"/>
              <w:rPr>
                <w:rFonts w:ascii="仿宋" w:hAnsi="仿宋" w:eastAsia="仿宋" w:cs="仿宋"/>
                <w:sz w:val="24"/>
              </w:rPr>
            </w:pPr>
            <w:r>
              <w:rPr>
                <w:rFonts w:hint="eastAsia" w:ascii="仿宋" w:hAnsi="仿宋" w:eastAsia="仿宋" w:cs="仿宋"/>
                <w:sz w:val="24"/>
              </w:rPr>
              <w:t>以所有有效投标报价的评标价格的算术平均值A为评标基准价。</w:t>
            </w:r>
          </w:p>
          <w:p>
            <w:pPr>
              <w:widowControl/>
              <w:spacing w:line="288" w:lineRule="auto"/>
              <w:jc w:val="left"/>
              <w:rPr>
                <w:rFonts w:ascii="仿宋" w:hAnsi="仿宋" w:eastAsia="仿宋" w:cs="仿宋"/>
                <w:b/>
                <w:bCs/>
                <w:sz w:val="24"/>
              </w:rPr>
            </w:pPr>
            <w:r>
              <w:rPr>
                <w:rFonts w:hint="eastAsia" w:ascii="仿宋" w:hAnsi="仿宋" w:eastAsia="仿宋" w:cs="仿宋"/>
                <w:b/>
                <w:bCs/>
                <w:sz w:val="24"/>
              </w:rPr>
              <w:t>说明：</w:t>
            </w:r>
          </w:p>
          <w:p>
            <w:pPr>
              <w:widowControl/>
              <w:spacing w:line="288" w:lineRule="auto"/>
              <w:jc w:val="left"/>
              <w:rPr>
                <w:rFonts w:ascii="仿宋" w:hAnsi="仿宋" w:eastAsia="仿宋" w:cs="仿宋"/>
                <w:sz w:val="24"/>
              </w:rPr>
            </w:pPr>
            <w:r>
              <w:rPr>
                <w:rFonts w:hint="eastAsia" w:ascii="仿宋" w:hAnsi="仿宋" w:eastAsia="仿宋" w:cs="仿宋"/>
                <w:sz w:val="24"/>
              </w:rPr>
              <w:t>（1）评标价格指经澄清、补正和修正算术计算错误的投标报价;</w:t>
            </w:r>
          </w:p>
          <w:p>
            <w:pPr>
              <w:widowControl/>
              <w:spacing w:line="288" w:lineRule="auto"/>
              <w:jc w:val="left"/>
              <w:rPr>
                <w:rFonts w:ascii="仿宋" w:hAnsi="仿宋" w:eastAsia="仿宋" w:cs="仿宋"/>
                <w:sz w:val="24"/>
              </w:rPr>
            </w:pPr>
            <w:r>
              <w:rPr>
                <w:rFonts w:hint="eastAsia" w:ascii="仿宋" w:hAnsi="仿宋" w:eastAsia="仿宋" w:cs="仿宋"/>
                <w:sz w:val="24"/>
              </w:rPr>
              <w:t>（2）有效投标文件是指未被评标委员会判定为无效标的投标文件。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1" w:type="dxa"/>
            <w:vAlign w:val="center"/>
          </w:tcPr>
          <w:p>
            <w:pPr>
              <w:spacing w:line="288" w:lineRule="auto"/>
              <w:jc w:val="center"/>
              <w:rPr>
                <w:rFonts w:ascii="仿宋" w:hAnsi="仿宋" w:eastAsia="仿宋" w:cs="仿宋"/>
                <w:sz w:val="24"/>
              </w:rPr>
            </w:pPr>
            <w:r>
              <w:rPr>
                <w:rFonts w:hint="eastAsia" w:ascii="仿宋" w:hAnsi="仿宋" w:eastAsia="仿宋" w:cs="仿宋"/>
                <w:sz w:val="24"/>
              </w:rPr>
              <w:t>2</w:t>
            </w:r>
          </w:p>
        </w:tc>
        <w:tc>
          <w:tcPr>
            <w:tcW w:w="4268" w:type="dxa"/>
            <w:vAlign w:val="center"/>
          </w:tcPr>
          <w:p>
            <w:pPr>
              <w:spacing w:line="288" w:lineRule="auto"/>
              <w:jc w:val="center"/>
              <w:rPr>
                <w:rFonts w:ascii="仿宋" w:hAnsi="仿宋" w:eastAsia="仿宋" w:cs="仿宋"/>
                <w:sz w:val="24"/>
              </w:rPr>
            </w:pPr>
            <w:r>
              <w:rPr>
                <w:rFonts w:hint="eastAsia" w:ascii="仿宋" w:hAnsi="仿宋" w:eastAsia="仿宋" w:cs="仿宋"/>
                <w:sz w:val="24"/>
              </w:rPr>
              <w:t>投标报价的偏差率计算公式</w:t>
            </w:r>
          </w:p>
        </w:tc>
        <w:tc>
          <w:tcPr>
            <w:tcW w:w="8109" w:type="dxa"/>
          </w:tcPr>
          <w:p>
            <w:pPr>
              <w:widowControl/>
              <w:spacing w:line="288" w:lineRule="auto"/>
              <w:jc w:val="left"/>
              <w:rPr>
                <w:rFonts w:ascii="仿宋" w:hAnsi="仿宋" w:eastAsia="仿宋" w:cs="仿宋"/>
                <w:sz w:val="24"/>
              </w:rPr>
            </w:pPr>
            <w:r>
              <w:rPr>
                <w:rFonts w:hint="eastAsia" w:ascii="仿宋" w:hAnsi="仿宋" w:eastAsia="仿宋" w:cs="仿宋"/>
                <w:sz w:val="24"/>
              </w:rPr>
              <w:t>偏差率=100%×（评标价格-评标基准价）/评标基准价</w:t>
            </w:r>
          </w:p>
          <w:p>
            <w:pPr>
              <w:widowControl/>
              <w:spacing w:line="288" w:lineRule="auto"/>
              <w:jc w:val="left"/>
              <w:rPr>
                <w:rFonts w:ascii="仿宋" w:hAnsi="仿宋" w:eastAsia="仿宋" w:cs="仿宋"/>
                <w:sz w:val="24"/>
              </w:rPr>
            </w:pPr>
            <w:r>
              <w:rPr>
                <w:rFonts w:hint="eastAsia" w:ascii="仿宋" w:hAnsi="仿宋" w:eastAsia="仿宋" w:cs="仿宋"/>
                <w:sz w:val="24"/>
              </w:rPr>
              <w:t>偏差率保留小数点后两位，四舍五入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1" w:type="dxa"/>
            <w:vAlign w:val="center"/>
          </w:tcPr>
          <w:p>
            <w:pPr>
              <w:spacing w:line="288" w:lineRule="auto"/>
              <w:jc w:val="center"/>
              <w:rPr>
                <w:rFonts w:ascii="仿宋" w:hAnsi="仿宋" w:eastAsia="仿宋" w:cs="仿宋"/>
                <w:sz w:val="24"/>
              </w:rPr>
            </w:pPr>
            <w:r>
              <w:rPr>
                <w:rFonts w:hint="eastAsia" w:ascii="仿宋" w:hAnsi="仿宋" w:eastAsia="仿宋" w:cs="仿宋"/>
                <w:sz w:val="24"/>
              </w:rPr>
              <w:t>3</w:t>
            </w:r>
          </w:p>
        </w:tc>
        <w:tc>
          <w:tcPr>
            <w:tcW w:w="4268" w:type="dxa"/>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评标价得分计算公式</w:t>
            </w:r>
          </w:p>
        </w:tc>
        <w:tc>
          <w:tcPr>
            <w:tcW w:w="8109" w:type="dxa"/>
          </w:tcPr>
          <w:p>
            <w:pPr>
              <w:spacing w:line="288" w:lineRule="auto"/>
              <w:jc w:val="left"/>
              <w:rPr>
                <w:rFonts w:ascii="仿宋" w:hAnsi="仿宋" w:eastAsia="仿宋" w:cs="仿宋"/>
                <w:sz w:val="24"/>
                <w:szCs w:val="24"/>
              </w:rPr>
            </w:pPr>
            <w:r>
              <w:rPr>
                <w:rFonts w:hint="eastAsia" w:ascii="仿宋" w:hAnsi="仿宋" w:eastAsia="仿宋" w:cs="仿宋"/>
                <w:sz w:val="24"/>
                <w:szCs w:val="24"/>
              </w:rPr>
              <w:t>（1）如果投标人的评标价格&gt;评标基准价A，则投标报价得分＝F-偏差率×100×E1，最低得分为0分；</w:t>
            </w:r>
          </w:p>
          <w:p>
            <w:pPr>
              <w:spacing w:line="288" w:lineRule="auto"/>
              <w:jc w:val="left"/>
              <w:rPr>
                <w:rFonts w:ascii="仿宋" w:hAnsi="仿宋" w:eastAsia="仿宋" w:cs="仿宋"/>
                <w:sz w:val="24"/>
                <w:szCs w:val="24"/>
              </w:rPr>
            </w:pPr>
            <w:r>
              <w:rPr>
                <w:rFonts w:hint="eastAsia" w:ascii="仿宋" w:hAnsi="仿宋" w:eastAsia="仿宋" w:cs="仿宋"/>
                <w:sz w:val="24"/>
                <w:szCs w:val="24"/>
              </w:rPr>
              <w:t>（2）如果投标人的评标价格≤评标基准价A，则投标报价得分＝F＋偏差率×100×E2，最低得分为10分。</w:t>
            </w:r>
          </w:p>
          <w:p>
            <w:pPr>
              <w:spacing w:line="288" w:lineRule="auto"/>
              <w:jc w:val="left"/>
              <w:rPr>
                <w:rFonts w:ascii="仿宋" w:hAnsi="仿宋" w:eastAsia="仿宋" w:cs="仿宋"/>
                <w:sz w:val="24"/>
                <w:szCs w:val="24"/>
              </w:rPr>
            </w:pPr>
            <w:r>
              <w:rPr>
                <w:rFonts w:hint="eastAsia" w:ascii="仿宋" w:hAnsi="仿宋" w:eastAsia="仿宋" w:cs="仿宋"/>
                <w:sz w:val="24"/>
                <w:szCs w:val="24"/>
              </w:rPr>
              <w:t>其中F是评标价所占的权重分值，F=40；</w:t>
            </w:r>
          </w:p>
          <w:p>
            <w:pPr>
              <w:spacing w:line="288" w:lineRule="auto"/>
              <w:jc w:val="left"/>
              <w:rPr>
                <w:rFonts w:ascii="仿宋" w:hAnsi="仿宋" w:eastAsia="仿宋" w:cs="仿宋"/>
                <w:sz w:val="24"/>
                <w:szCs w:val="24"/>
              </w:rPr>
            </w:pPr>
            <w:r>
              <w:rPr>
                <w:rFonts w:hint="eastAsia" w:ascii="仿宋" w:hAnsi="仿宋" w:eastAsia="仿宋" w:cs="仿宋"/>
                <w:sz w:val="24"/>
                <w:szCs w:val="24"/>
              </w:rPr>
              <w:t>E1是评标价每高于评标基准价一个百分点的扣分值；</w:t>
            </w:r>
          </w:p>
          <w:p>
            <w:pPr>
              <w:spacing w:line="288" w:lineRule="auto"/>
              <w:jc w:val="left"/>
              <w:rPr>
                <w:rFonts w:ascii="仿宋" w:hAnsi="仿宋" w:eastAsia="仿宋" w:cs="仿宋"/>
                <w:sz w:val="24"/>
              </w:rPr>
            </w:pPr>
            <w:r>
              <w:rPr>
                <w:rFonts w:hint="eastAsia" w:ascii="仿宋" w:hAnsi="仿宋" w:eastAsia="仿宋" w:cs="仿宋"/>
                <w:sz w:val="24"/>
                <w:szCs w:val="24"/>
              </w:rPr>
              <w:t>E2是评标价每低于评标基准价一个百分点的扣分值，但E1应大于E2；E1=1，E2=0.5。</w:t>
            </w:r>
          </w:p>
        </w:tc>
      </w:tr>
    </w:tbl>
    <w:p>
      <w:pPr>
        <w:rPr>
          <w:rFonts w:ascii="宋体" w:hAnsi="宋体"/>
        </w:rPr>
      </w:pPr>
    </w:p>
    <w:p>
      <w:pPr>
        <w:rPr>
          <w:rFonts w:ascii="宋体" w:hAnsi="宋体"/>
        </w:rPr>
        <w:sectPr>
          <w:footerReference r:id="rId5" w:type="default"/>
          <w:pgSz w:w="16838" w:h="11905" w:orient="landscape"/>
          <w:pgMar w:top="1803" w:right="1440" w:bottom="1803" w:left="1440" w:header="850" w:footer="1304" w:gutter="0"/>
          <w:pgNumType w:fmt="numberInDash"/>
          <w:cols w:space="0" w:num="1"/>
          <w:docGrid w:type="lines" w:linePitch="325" w:charSpace="0"/>
        </w:sectPr>
      </w:pPr>
    </w:p>
    <w:p>
      <w:pPr>
        <w:pStyle w:val="2"/>
        <w:spacing w:before="0" w:after="0" w:line="560" w:lineRule="exact"/>
        <w:rPr>
          <w:rFonts w:ascii="黑体" w:hAnsi="黑体" w:eastAsia="黑体"/>
          <w:b w:val="0"/>
          <w:sz w:val="32"/>
        </w:rPr>
      </w:pPr>
      <w:bookmarkStart w:id="31" w:name="_Toc24622"/>
      <w:bookmarkStart w:id="32" w:name="_Toc30259"/>
      <w:bookmarkStart w:id="33" w:name="_Toc59535490"/>
      <w:bookmarkStart w:id="34" w:name="_Toc9746"/>
      <w:r>
        <w:rPr>
          <w:rFonts w:hint="eastAsia" w:ascii="黑体" w:hAnsi="黑体" w:eastAsia="黑体"/>
          <w:b w:val="0"/>
          <w:sz w:val="32"/>
        </w:rPr>
        <w:t>四、项目</w:t>
      </w:r>
      <w:r>
        <w:rPr>
          <w:rFonts w:ascii="黑体" w:hAnsi="黑体" w:eastAsia="黑体"/>
          <w:b w:val="0"/>
          <w:sz w:val="32"/>
        </w:rPr>
        <w:t>基本</w:t>
      </w:r>
      <w:r>
        <w:rPr>
          <w:rFonts w:hint="eastAsia" w:ascii="黑体" w:hAnsi="黑体" w:eastAsia="黑体"/>
          <w:b w:val="0"/>
          <w:sz w:val="32"/>
        </w:rPr>
        <w:t>经济技术指标</w:t>
      </w:r>
      <w:bookmarkEnd w:id="31"/>
      <w:bookmarkEnd w:id="32"/>
      <w:bookmarkEnd w:id="33"/>
      <w:bookmarkEnd w:id="34"/>
    </w:p>
    <w:p>
      <w:pPr>
        <w:pStyle w:val="3"/>
        <w:spacing w:before="0" w:after="0" w:line="560" w:lineRule="exact"/>
        <w:ind w:firstLine="640" w:firstLineChars="200"/>
        <w:rPr>
          <w:rFonts w:ascii="楷体_GB2312" w:eastAsia="楷体_GB2312"/>
          <w:b w:val="0"/>
        </w:rPr>
      </w:pPr>
      <w:bookmarkStart w:id="35" w:name="_Toc521"/>
      <w:bookmarkStart w:id="36" w:name="_Toc59535491"/>
      <w:r>
        <w:rPr>
          <w:rFonts w:hint="eastAsia" w:ascii="楷体_GB2312" w:eastAsia="楷体_GB2312"/>
          <w:b w:val="0"/>
        </w:rPr>
        <w:t>（一）项目规模</w:t>
      </w:r>
      <w:bookmarkEnd w:id="35"/>
      <w:bookmarkEnd w:id="36"/>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1.市场发展规模</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根据</w:t>
      </w:r>
      <w:r>
        <w:rPr>
          <w:rFonts w:ascii="宋体" w:hAnsi="宋体" w:eastAsia="仿宋_GB2312"/>
          <w:sz w:val="32"/>
          <w:szCs w:val="32"/>
        </w:rPr>
        <w:t>《</w:t>
      </w:r>
      <w:r>
        <w:rPr>
          <w:rFonts w:hint="eastAsia" w:ascii="宋体" w:hAnsi="宋体" w:eastAsia="仿宋_GB2312"/>
          <w:sz w:val="32"/>
          <w:szCs w:val="32"/>
        </w:rPr>
        <w:t>北京市</w:t>
      </w:r>
      <w:r>
        <w:rPr>
          <w:rFonts w:ascii="宋体" w:hAnsi="宋体" w:eastAsia="仿宋_GB2312"/>
          <w:sz w:val="32"/>
          <w:szCs w:val="32"/>
        </w:rPr>
        <w:t>液化石油气发展建设专项规划》</w:t>
      </w:r>
      <w:r>
        <w:rPr>
          <w:rFonts w:hint="eastAsia" w:ascii="宋体" w:hAnsi="宋体" w:eastAsia="仿宋_GB2312"/>
          <w:sz w:val="32"/>
          <w:szCs w:val="32"/>
        </w:rPr>
        <w:t>，预计本市液化石油气年用气总量约为15.0万吨。</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2.储气设施规模</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根据《城镇</w:t>
      </w:r>
      <w:r>
        <w:rPr>
          <w:rFonts w:ascii="宋体" w:hAnsi="宋体" w:eastAsia="仿宋_GB2312"/>
          <w:sz w:val="32"/>
          <w:szCs w:val="32"/>
        </w:rPr>
        <w:t>燃气规划规范</w:t>
      </w:r>
      <w:r>
        <w:rPr>
          <w:rFonts w:hint="eastAsia" w:ascii="宋体" w:hAnsi="宋体" w:eastAsia="仿宋_GB2312"/>
          <w:sz w:val="32"/>
          <w:szCs w:val="32"/>
        </w:rPr>
        <w:t>》，城镇</w:t>
      </w:r>
      <w:r>
        <w:rPr>
          <w:rFonts w:ascii="宋体" w:hAnsi="宋体" w:eastAsia="仿宋_GB2312"/>
          <w:sz w:val="32"/>
          <w:szCs w:val="32"/>
        </w:rPr>
        <w:t>燃气应急储备设施的</w:t>
      </w:r>
      <w:r>
        <w:rPr>
          <w:rFonts w:hint="eastAsia" w:ascii="宋体" w:hAnsi="宋体" w:eastAsia="仿宋_GB2312"/>
          <w:sz w:val="32"/>
          <w:szCs w:val="32"/>
        </w:rPr>
        <w:t>储备量</w:t>
      </w:r>
      <w:r>
        <w:rPr>
          <w:rFonts w:ascii="宋体" w:hAnsi="宋体" w:eastAsia="仿宋_GB2312"/>
          <w:sz w:val="32"/>
          <w:szCs w:val="32"/>
        </w:rPr>
        <w:t>应按</w:t>
      </w:r>
      <w:r>
        <w:rPr>
          <w:rFonts w:hint="eastAsia" w:ascii="宋体" w:hAnsi="宋体" w:eastAsia="仿宋_GB2312"/>
          <w:sz w:val="32"/>
          <w:szCs w:val="32"/>
        </w:rPr>
        <w:t>3天-10天</w:t>
      </w:r>
      <w:r>
        <w:rPr>
          <w:rFonts w:ascii="宋体" w:hAnsi="宋体" w:eastAsia="仿宋_GB2312"/>
          <w:sz w:val="32"/>
          <w:szCs w:val="32"/>
        </w:rPr>
        <w:t>城镇不可中断用户的年均日用气量计算。</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综合考虑上游炼厂生产状况、道路交通、天气条件等因素的影响，为降低供应风险、及时响应24小时内对充装站的送气服务，同时满足基础检测和加强检测（需2至3天）的要求，确保液化石油气质量，</w:t>
      </w:r>
      <w:r>
        <w:rPr>
          <w:rFonts w:ascii="宋体" w:hAnsi="宋体" w:eastAsia="仿宋_GB2312"/>
          <w:sz w:val="32"/>
          <w:szCs w:val="32"/>
        </w:rPr>
        <w:t>按</w:t>
      </w:r>
      <w:r>
        <w:rPr>
          <w:rFonts w:hint="eastAsia" w:ascii="宋体" w:hAnsi="宋体" w:eastAsia="仿宋_GB2312"/>
          <w:sz w:val="32"/>
          <w:szCs w:val="32"/>
        </w:rPr>
        <w:t>照近两年全市液化石油气用户年均日用气量和保障7天全市用气需求计算，中标企业需具有7000立方米水容积的储罐作为企业正常经营储气设施。</w:t>
      </w:r>
    </w:p>
    <w:p>
      <w:pPr>
        <w:pStyle w:val="3"/>
        <w:spacing w:before="0" w:after="0" w:line="560" w:lineRule="exact"/>
        <w:ind w:firstLine="640" w:firstLineChars="200"/>
        <w:rPr>
          <w:rFonts w:ascii="楷体_GB2312" w:eastAsia="楷体_GB2312"/>
          <w:b w:val="0"/>
        </w:rPr>
      </w:pPr>
      <w:bookmarkStart w:id="37" w:name="_Toc59535492"/>
      <w:r>
        <w:rPr>
          <w:rFonts w:hint="eastAsia" w:ascii="楷体_GB2312" w:eastAsia="楷体_GB2312"/>
          <w:b w:val="0"/>
        </w:rPr>
        <w:t>（二）产品质量</w:t>
      </w:r>
      <w:bookmarkEnd w:id="37"/>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中标企业供应的产品质量应符合《液化石油气》GB11174的要求。</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为保障液化石油气充分燃烧，考虑到</w:t>
      </w:r>
      <w:r>
        <w:rPr>
          <w:rFonts w:ascii="宋体" w:hAnsi="宋体" w:eastAsia="仿宋_GB2312"/>
          <w:sz w:val="32"/>
          <w:szCs w:val="32"/>
        </w:rPr>
        <w:t>北京地区气候特点，</w:t>
      </w:r>
      <w:r>
        <w:rPr>
          <w:rFonts w:hint="eastAsia" w:ascii="宋体" w:hAnsi="宋体" w:eastAsia="仿宋_GB2312"/>
          <w:sz w:val="32"/>
          <w:szCs w:val="32"/>
        </w:rPr>
        <w:t>需提高液化石油气中的丙烷含量，保证用户正常使用。</w:t>
      </w:r>
    </w:p>
    <w:p>
      <w:pPr>
        <w:pStyle w:val="3"/>
        <w:spacing w:before="0" w:after="0" w:line="560" w:lineRule="exact"/>
        <w:ind w:firstLine="640" w:firstLineChars="200"/>
        <w:rPr>
          <w:rFonts w:ascii="楷体_GB2312" w:eastAsia="楷体_GB2312"/>
          <w:b w:val="0"/>
        </w:rPr>
      </w:pPr>
      <w:bookmarkStart w:id="38" w:name="_Toc59535493"/>
      <w:r>
        <w:rPr>
          <w:rFonts w:hint="eastAsia" w:ascii="楷体_GB2312" w:eastAsia="楷体_GB2312"/>
          <w:b w:val="0"/>
        </w:rPr>
        <w:t>（三）服务标准</w:t>
      </w:r>
      <w:bookmarkEnd w:id="38"/>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1.在确认下游充装站</w:t>
      </w:r>
      <w:r>
        <w:rPr>
          <w:rFonts w:ascii="宋体" w:hAnsi="宋体" w:eastAsia="仿宋_GB2312"/>
          <w:sz w:val="32"/>
          <w:szCs w:val="32"/>
        </w:rPr>
        <w:t>用</w:t>
      </w:r>
      <w:r>
        <w:rPr>
          <w:rFonts w:hint="eastAsia" w:ascii="宋体" w:hAnsi="宋体" w:eastAsia="仿宋_GB2312"/>
          <w:sz w:val="32"/>
          <w:szCs w:val="32"/>
        </w:rPr>
        <w:t>气需求后，</w:t>
      </w:r>
      <w:r>
        <w:rPr>
          <w:rFonts w:ascii="宋体" w:hAnsi="宋体" w:eastAsia="仿宋_GB2312"/>
          <w:sz w:val="32"/>
          <w:szCs w:val="32"/>
        </w:rPr>
        <w:t>保障24</w:t>
      </w:r>
      <w:r>
        <w:rPr>
          <w:rFonts w:hint="eastAsia" w:ascii="宋体" w:hAnsi="宋体" w:eastAsia="仿宋_GB2312"/>
          <w:sz w:val="32"/>
          <w:szCs w:val="32"/>
        </w:rPr>
        <w:t>小时内配送</w:t>
      </w:r>
      <w:r>
        <w:rPr>
          <w:rFonts w:ascii="宋体" w:hAnsi="宋体" w:eastAsia="仿宋_GB2312"/>
          <w:sz w:val="32"/>
          <w:szCs w:val="32"/>
        </w:rPr>
        <w:t>到站。</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.严格执行《特许经营协议》规定的配送服务费并接受政府相关部门的监管及社会公众监督。</w:t>
      </w:r>
    </w:p>
    <w:p>
      <w:pPr>
        <w:pStyle w:val="3"/>
        <w:spacing w:before="0" w:after="0" w:line="560" w:lineRule="exact"/>
        <w:ind w:firstLine="640" w:firstLineChars="200"/>
        <w:rPr>
          <w:rFonts w:ascii="楷体_GB2312" w:eastAsia="楷体_GB2312"/>
          <w:b w:val="0"/>
        </w:rPr>
      </w:pPr>
      <w:bookmarkStart w:id="39" w:name="_Toc59535494"/>
      <w:r>
        <w:rPr>
          <w:rFonts w:hint="eastAsia" w:ascii="楷体_GB2312" w:eastAsia="楷体_GB2312"/>
          <w:b w:val="0"/>
        </w:rPr>
        <w:t>（四）运营</w:t>
      </w:r>
      <w:r>
        <w:rPr>
          <w:rFonts w:ascii="楷体_GB2312" w:eastAsia="楷体_GB2312"/>
          <w:b w:val="0"/>
        </w:rPr>
        <w:t>管理要求</w:t>
      </w:r>
      <w:bookmarkEnd w:id="39"/>
    </w:p>
    <w:p>
      <w:pPr>
        <w:spacing w:line="560" w:lineRule="exact"/>
        <w:ind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.做好液化石油气槽车运行调度及全流程监控。</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.建立并落实完善的应急预案、值守制度、运行制度、物资储备管理制度、培训与演练工作制度等。</w:t>
      </w:r>
    </w:p>
    <w:p>
      <w:pPr>
        <w:pStyle w:val="2"/>
        <w:spacing w:before="0" w:after="0" w:line="560" w:lineRule="exact"/>
        <w:rPr>
          <w:rFonts w:ascii="黑体" w:hAnsi="黑体" w:eastAsia="黑体"/>
          <w:b w:val="0"/>
          <w:sz w:val="32"/>
        </w:rPr>
      </w:pPr>
      <w:bookmarkStart w:id="40" w:name="_Toc59535495"/>
      <w:r>
        <w:rPr>
          <w:rFonts w:hint="eastAsia" w:ascii="黑体" w:hAnsi="黑体" w:eastAsia="黑体"/>
          <w:b w:val="0"/>
          <w:sz w:val="32"/>
        </w:rPr>
        <w:t>五、选址和其他</w:t>
      </w:r>
      <w:r>
        <w:rPr>
          <w:rFonts w:ascii="黑体" w:hAnsi="黑体" w:eastAsia="黑体"/>
          <w:b w:val="0"/>
          <w:sz w:val="32"/>
        </w:rPr>
        <w:t>规划条件</w:t>
      </w:r>
      <w:bookmarkEnd w:id="40"/>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本项目需</w:t>
      </w:r>
      <w:r>
        <w:rPr>
          <w:rFonts w:ascii="宋体" w:hAnsi="宋体" w:eastAsia="仿宋_GB2312"/>
          <w:sz w:val="32"/>
          <w:szCs w:val="32"/>
        </w:rPr>
        <w:t>投标单位</w:t>
      </w:r>
      <w:r>
        <w:rPr>
          <w:rFonts w:hint="eastAsia" w:ascii="宋体" w:hAnsi="宋体" w:eastAsia="仿宋_GB2312"/>
          <w:sz w:val="32"/>
          <w:szCs w:val="32"/>
        </w:rPr>
        <w:t>自有或通过</w:t>
      </w:r>
      <w:r>
        <w:rPr>
          <w:rFonts w:ascii="宋体" w:hAnsi="宋体" w:eastAsia="仿宋_GB2312"/>
          <w:sz w:val="32"/>
          <w:szCs w:val="32"/>
        </w:rPr>
        <w:t>租赁</w:t>
      </w:r>
      <w:r>
        <w:rPr>
          <w:rFonts w:hint="eastAsia" w:ascii="宋体" w:hAnsi="宋体" w:eastAsia="仿宋_GB2312"/>
          <w:sz w:val="32"/>
          <w:szCs w:val="32"/>
        </w:rPr>
        <w:t>方式</w:t>
      </w:r>
      <w:r>
        <w:rPr>
          <w:rFonts w:ascii="宋体" w:hAnsi="宋体" w:eastAsia="仿宋_GB2312"/>
          <w:sz w:val="32"/>
          <w:szCs w:val="32"/>
        </w:rPr>
        <w:t>形成</w:t>
      </w:r>
      <w:r>
        <w:rPr>
          <w:rFonts w:hint="eastAsia" w:ascii="宋体" w:hAnsi="宋体" w:eastAsia="仿宋_GB2312"/>
          <w:sz w:val="32"/>
          <w:szCs w:val="32"/>
        </w:rPr>
        <w:t>符合条件</w:t>
      </w:r>
      <w:r>
        <w:rPr>
          <w:rFonts w:ascii="宋体" w:hAnsi="宋体" w:eastAsia="仿宋_GB2312"/>
          <w:sz w:val="32"/>
          <w:szCs w:val="32"/>
        </w:rPr>
        <w:t>的液化石油气储存、调配设施</w:t>
      </w:r>
      <w:r>
        <w:rPr>
          <w:rFonts w:hint="eastAsia" w:ascii="宋体" w:hAnsi="宋体" w:eastAsia="仿宋_GB2312"/>
          <w:sz w:val="32"/>
          <w:szCs w:val="32"/>
        </w:rPr>
        <w:t>。</w:t>
      </w:r>
      <w:r>
        <w:rPr>
          <w:rFonts w:ascii="宋体" w:hAnsi="宋体" w:eastAsia="仿宋_GB2312"/>
          <w:sz w:val="32"/>
          <w:szCs w:val="32"/>
        </w:rPr>
        <w:t>本项目</w:t>
      </w:r>
      <w:r>
        <w:rPr>
          <w:rFonts w:hint="eastAsia" w:ascii="宋体" w:hAnsi="宋体" w:eastAsia="仿宋_GB2312"/>
          <w:sz w:val="32"/>
          <w:szCs w:val="32"/>
        </w:rPr>
        <w:t>无新增规划及建设用地需求。</w:t>
      </w:r>
    </w:p>
    <w:p>
      <w:pPr>
        <w:pStyle w:val="2"/>
        <w:spacing w:before="0" w:after="0" w:line="560" w:lineRule="exact"/>
        <w:rPr>
          <w:rFonts w:ascii="黑体" w:hAnsi="黑体" w:eastAsia="黑体"/>
          <w:b w:val="0"/>
          <w:sz w:val="32"/>
        </w:rPr>
      </w:pPr>
      <w:bookmarkStart w:id="41" w:name="_Toc59535496"/>
      <w:bookmarkStart w:id="42" w:name="_Toc405"/>
      <w:bookmarkStart w:id="43" w:name="_Toc21763"/>
      <w:bookmarkStart w:id="44" w:name="_Toc30842"/>
      <w:r>
        <w:rPr>
          <w:rFonts w:hint="eastAsia" w:ascii="黑体" w:hAnsi="黑体" w:eastAsia="黑体"/>
          <w:b w:val="0"/>
          <w:sz w:val="32"/>
        </w:rPr>
        <w:t>六、投资</w:t>
      </w:r>
      <w:r>
        <w:rPr>
          <w:rFonts w:ascii="黑体" w:hAnsi="黑体" w:eastAsia="黑体"/>
          <w:b w:val="0"/>
          <w:sz w:val="32"/>
        </w:rPr>
        <w:t>回报</w:t>
      </w:r>
      <w:bookmarkEnd w:id="41"/>
    </w:p>
    <w:p>
      <w:pPr>
        <w:spacing w:line="560" w:lineRule="exact"/>
        <w:ind w:firstLine="640" w:firstLineChars="200"/>
        <w:rPr>
          <w:rFonts w:ascii="宋体" w:hAnsi="宋体" w:eastAsia="仿宋_GB2312"/>
          <w:sz w:val="32"/>
          <w:szCs w:val="32"/>
          <w:lang w:val="zh-CN"/>
        </w:rPr>
      </w:pPr>
      <w:r>
        <w:rPr>
          <w:rFonts w:hint="eastAsia" w:ascii="宋体" w:hAnsi="宋体" w:eastAsia="仿宋_GB2312"/>
          <w:sz w:val="32"/>
          <w:szCs w:val="32"/>
        </w:rPr>
        <w:t>中标企业通过收取液化石油气配送服务费获得相应投资回报</w:t>
      </w:r>
      <w:r>
        <w:rPr>
          <w:rFonts w:hint="eastAsia" w:ascii="宋体" w:hAnsi="宋体" w:eastAsia="仿宋_GB2312"/>
          <w:sz w:val="32"/>
          <w:szCs w:val="32"/>
          <w:lang w:val="zh-CN"/>
        </w:rPr>
        <w:t>。</w:t>
      </w:r>
    </w:p>
    <w:p>
      <w:pPr>
        <w:pStyle w:val="2"/>
        <w:spacing w:before="0" w:after="0" w:line="560" w:lineRule="exact"/>
        <w:rPr>
          <w:rFonts w:ascii="黑体" w:hAnsi="黑体" w:eastAsia="黑体"/>
          <w:b w:val="0"/>
          <w:sz w:val="32"/>
        </w:rPr>
      </w:pPr>
      <w:bookmarkStart w:id="45" w:name="_Toc59535497"/>
      <w:r>
        <w:rPr>
          <w:rFonts w:hint="eastAsia" w:ascii="黑体" w:hAnsi="黑体" w:eastAsia="黑体"/>
          <w:b w:val="0"/>
          <w:sz w:val="32"/>
        </w:rPr>
        <w:t>七、相关价格的确定方法</w:t>
      </w:r>
      <w:bookmarkEnd w:id="45"/>
    </w:p>
    <w:p>
      <w:pPr>
        <w:pStyle w:val="3"/>
        <w:spacing w:before="0" w:after="0" w:line="560" w:lineRule="exact"/>
        <w:ind w:firstLine="640" w:firstLineChars="200"/>
        <w:rPr>
          <w:rFonts w:ascii="楷体_GB2312" w:eastAsia="楷体_GB2312"/>
          <w:b w:val="0"/>
        </w:rPr>
      </w:pPr>
      <w:bookmarkStart w:id="46" w:name="_Toc59535498"/>
      <w:r>
        <w:rPr>
          <w:rFonts w:hint="eastAsia" w:ascii="楷体_GB2312" w:eastAsia="楷体_GB2312"/>
          <w:b w:val="0"/>
        </w:rPr>
        <w:t>（一）中标企业到站价格计算公式</w:t>
      </w:r>
      <w:bookmarkEnd w:id="46"/>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充装站到站价格=</w:t>
      </w:r>
      <w:r>
        <w:rPr>
          <w:rFonts w:ascii="宋体" w:hAnsi="宋体" w:eastAsia="仿宋_GB2312"/>
          <w:sz w:val="32"/>
          <w:szCs w:val="32"/>
        </w:rPr>
        <w:t>炼厂</w:t>
      </w:r>
      <w:r>
        <w:rPr>
          <w:rFonts w:hint="eastAsia" w:ascii="宋体" w:hAnsi="宋体" w:eastAsia="仿宋_GB2312"/>
          <w:sz w:val="32"/>
          <w:szCs w:val="32"/>
        </w:rPr>
        <w:t>挂牌均价及附加费用+配送服务费。</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注：</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（1）炼厂挂牌均价及附加费用是指国内大型资讯平台（金联创、卓创、隆众资讯等）公布的各炼厂挂牌价</w:t>
      </w:r>
      <w:r>
        <w:rPr>
          <w:rFonts w:ascii="宋体" w:hAnsi="宋体" w:eastAsia="仿宋_GB2312"/>
          <w:sz w:val="32"/>
          <w:szCs w:val="32"/>
        </w:rPr>
        <w:t xml:space="preserve"> </w:t>
      </w:r>
      <w:r>
        <w:rPr>
          <w:rFonts w:hint="eastAsia" w:ascii="宋体" w:hAnsi="宋体" w:eastAsia="仿宋_GB2312"/>
          <w:sz w:val="32"/>
          <w:szCs w:val="32"/>
        </w:rPr>
        <w:t>（</w:t>
      </w:r>
      <w:r>
        <w:rPr>
          <w:rFonts w:ascii="宋体" w:hAnsi="宋体" w:eastAsia="仿宋_GB2312"/>
          <w:sz w:val="32"/>
          <w:szCs w:val="32"/>
        </w:rPr>
        <w:t>含税</w:t>
      </w:r>
      <w:r>
        <w:rPr>
          <w:rFonts w:hint="eastAsia" w:ascii="宋体" w:hAnsi="宋体" w:eastAsia="仿宋_GB2312"/>
          <w:sz w:val="32"/>
          <w:szCs w:val="32"/>
        </w:rPr>
        <w:t>）算术</w:t>
      </w:r>
      <w:r>
        <w:rPr>
          <w:rFonts w:ascii="宋体" w:hAnsi="宋体" w:eastAsia="仿宋_GB2312"/>
          <w:sz w:val="32"/>
          <w:szCs w:val="32"/>
        </w:rPr>
        <w:t>平均</w:t>
      </w:r>
      <w:r>
        <w:rPr>
          <w:rFonts w:hint="eastAsia" w:ascii="宋体" w:hAnsi="宋体" w:eastAsia="仿宋_GB2312"/>
          <w:sz w:val="32"/>
          <w:szCs w:val="32"/>
        </w:rPr>
        <w:t>值，其中：民用气挂牌均价及附加费用为中石化（燕山石化、石家庄炼厂、沧州炼厂、洛阳民用）、中石油（任丘华北石化、大港油田炼油厂）、中海油（中捷石化）七家炼厂挂牌价算术平均值；丙烷挂牌均价及附加费用为中石化石家庄炼厂及中石油任丘华北石化两家炼厂挂牌价算术平均值。</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（2）充装站如需特定气质的液化石油气，应参考民用气与丙烷的报价，与特许经营气源供应商协商。</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（3）炼厂挂牌均价及附加费用每日更新，充装站到站价格实时联动。</w:t>
      </w:r>
    </w:p>
    <w:p>
      <w:pPr>
        <w:pStyle w:val="3"/>
        <w:spacing w:before="0" w:after="0" w:line="560" w:lineRule="exact"/>
        <w:ind w:firstLine="640" w:firstLineChars="200"/>
        <w:rPr>
          <w:rFonts w:ascii="楷体_GB2312" w:eastAsia="楷体_GB2312"/>
          <w:b w:val="0"/>
        </w:rPr>
      </w:pPr>
      <w:bookmarkStart w:id="47" w:name="_Toc59535499"/>
      <w:r>
        <w:rPr>
          <w:rFonts w:hint="eastAsia" w:ascii="楷体_GB2312" w:eastAsia="楷体_GB2312"/>
          <w:b w:val="0"/>
        </w:rPr>
        <w:t>（二）配送服务费</w:t>
      </w:r>
      <w:bookmarkEnd w:id="47"/>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配送</w:t>
      </w:r>
      <w:r>
        <w:rPr>
          <w:rFonts w:ascii="宋体" w:hAnsi="宋体" w:eastAsia="仿宋_GB2312"/>
          <w:sz w:val="32"/>
          <w:szCs w:val="32"/>
        </w:rPr>
        <w:t>服务费</w:t>
      </w:r>
      <w:r>
        <w:rPr>
          <w:rFonts w:hint="eastAsia" w:ascii="宋体" w:hAnsi="宋体" w:eastAsia="仿宋_GB2312"/>
          <w:sz w:val="32"/>
          <w:szCs w:val="32"/>
        </w:rPr>
        <w:t>由准许成本及合理收益组成，准许成本主要由京外运输成本（炼厂至储备基地）、运营管理成本（人工成本、设备折旧、安全费用、管理费用、税金及附加等经营过程中发生的相关费用）及京内运输成本（储备基地至充装站）三</w:t>
      </w:r>
      <w:r>
        <w:rPr>
          <w:rFonts w:ascii="宋体" w:hAnsi="宋体" w:eastAsia="仿宋_GB2312"/>
          <w:sz w:val="32"/>
          <w:szCs w:val="32"/>
        </w:rPr>
        <w:t>部分组成</w:t>
      </w:r>
      <w:r>
        <w:rPr>
          <w:rFonts w:hint="eastAsia" w:ascii="宋体" w:hAnsi="宋体" w:eastAsia="仿宋_GB2312"/>
          <w:sz w:val="32"/>
          <w:szCs w:val="32"/>
        </w:rPr>
        <w:t>。合理收益的确定给出两种方式，一是按成本费用利润率确定，其中成本费用利润率按不超过</w:t>
      </w:r>
      <w:r>
        <w:rPr>
          <w:rFonts w:ascii="宋体" w:hAnsi="宋体" w:eastAsia="仿宋_GB2312"/>
          <w:sz w:val="32"/>
          <w:szCs w:val="32"/>
        </w:rPr>
        <w:t>5</w:t>
      </w:r>
      <w:r>
        <w:rPr>
          <w:rFonts w:hint="eastAsia" w:ascii="宋体" w:hAnsi="宋体" w:eastAsia="仿宋_GB2312"/>
          <w:sz w:val="32"/>
          <w:szCs w:val="32"/>
        </w:rPr>
        <w:t>%确定；二是按有效资产乘以准许收益率计算确定，其中准许收益率为税后全投资收益率，按不超过5%确定。</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1.准许成本</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（1）京外</w:t>
      </w:r>
      <w:r>
        <w:rPr>
          <w:rFonts w:ascii="宋体" w:hAnsi="宋体" w:eastAsia="仿宋_GB2312"/>
          <w:sz w:val="32"/>
          <w:szCs w:val="32"/>
        </w:rPr>
        <w:t>运输成本</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本项目京外</w:t>
      </w:r>
      <w:r>
        <w:rPr>
          <w:rFonts w:ascii="宋体" w:hAnsi="宋体" w:eastAsia="仿宋_GB2312"/>
          <w:sz w:val="32"/>
          <w:szCs w:val="32"/>
        </w:rPr>
        <w:t>运输成本根据</w:t>
      </w:r>
      <w:r>
        <w:rPr>
          <w:rFonts w:hint="eastAsia" w:ascii="宋体" w:hAnsi="宋体" w:eastAsia="仿宋_GB2312"/>
          <w:sz w:val="32"/>
          <w:szCs w:val="32"/>
        </w:rPr>
        <w:t>中石化</w:t>
      </w:r>
      <w:r>
        <w:rPr>
          <w:rFonts w:ascii="宋体" w:hAnsi="宋体" w:eastAsia="仿宋_GB2312"/>
          <w:sz w:val="32"/>
          <w:szCs w:val="32"/>
        </w:rPr>
        <w:t>、中石油及中海油</w:t>
      </w:r>
      <w:r>
        <w:rPr>
          <w:rFonts w:hint="eastAsia" w:ascii="宋体" w:hAnsi="宋体" w:eastAsia="仿宋_GB2312"/>
          <w:sz w:val="32"/>
          <w:szCs w:val="32"/>
        </w:rPr>
        <w:t>七家炼厂至</w:t>
      </w:r>
      <w:r>
        <w:rPr>
          <w:rFonts w:ascii="宋体" w:hAnsi="宋体" w:eastAsia="仿宋_GB2312"/>
          <w:sz w:val="32"/>
          <w:szCs w:val="32"/>
        </w:rPr>
        <w:t>储备基地</w:t>
      </w:r>
      <w:r>
        <w:rPr>
          <w:rFonts w:hint="eastAsia" w:ascii="宋体" w:hAnsi="宋体" w:eastAsia="仿宋_GB2312"/>
          <w:sz w:val="32"/>
          <w:szCs w:val="32"/>
        </w:rPr>
        <w:t>运输</w:t>
      </w:r>
      <w:r>
        <w:rPr>
          <w:rFonts w:ascii="宋体" w:hAnsi="宋体" w:eastAsia="仿宋_GB2312"/>
          <w:sz w:val="32"/>
          <w:szCs w:val="32"/>
        </w:rPr>
        <w:t>成本</w:t>
      </w:r>
      <w:r>
        <w:rPr>
          <w:rFonts w:hint="eastAsia" w:ascii="宋体" w:hAnsi="宋体" w:eastAsia="仿宋_GB2312"/>
          <w:sz w:val="32"/>
          <w:szCs w:val="32"/>
        </w:rPr>
        <w:t>的算术平均计算得出。由于危化品运输国家无相关标准，参考业内近年来华北地区充分竞争的市场平均价格，</w:t>
      </w:r>
      <w:r>
        <w:rPr>
          <w:rFonts w:ascii="宋体" w:hAnsi="宋体" w:eastAsia="仿宋_GB2312"/>
          <w:sz w:val="32"/>
          <w:szCs w:val="32"/>
        </w:rPr>
        <w:t>本项目</w:t>
      </w:r>
      <w:r>
        <w:rPr>
          <w:rFonts w:hint="eastAsia" w:ascii="宋体" w:hAnsi="宋体" w:eastAsia="仿宋_GB2312"/>
          <w:sz w:val="32"/>
          <w:szCs w:val="32"/>
        </w:rPr>
        <w:t>LPG运输单价按0</w:t>
      </w:r>
      <w:r>
        <w:rPr>
          <w:rFonts w:ascii="宋体" w:hAnsi="宋体" w:eastAsia="仿宋_GB2312"/>
          <w:sz w:val="32"/>
          <w:szCs w:val="32"/>
        </w:rPr>
        <w:t>.8</w:t>
      </w:r>
      <w:r>
        <w:rPr>
          <w:rFonts w:hint="eastAsia" w:ascii="宋体" w:hAnsi="宋体" w:eastAsia="仿宋_GB2312"/>
          <w:sz w:val="32"/>
          <w:szCs w:val="32"/>
        </w:rPr>
        <w:t>元/吨·公里计算</w:t>
      </w:r>
      <w:r>
        <w:rPr>
          <w:rFonts w:ascii="宋体" w:hAnsi="宋体" w:eastAsia="仿宋_GB2312"/>
          <w:sz w:val="32"/>
          <w:szCs w:val="32"/>
        </w:rPr>
        <w:t>。</w:t>
      </w:r>
      <w:r>
        <w:rPr>
          <w:rFonts w:hint="eastAsia" w:ascii="宋体" w:hAnsi="宋体" w:eastAsia="仿宋_GB2312"/>
          <w:sz w:val="32"/>
          <w:szCs w:val="32"/>
        </w:rPr>
        <w:t>2</w:t>
      </w:r>
      <w:r>
        <w:rPr>
          <w:rFonts w:ascii="宋体" w:hAnsi="宋体" w:eastAsia="仿宋_GB2312"/>
          <w:sz w:val="32"/>
          <w:szCs w:val="32"/>
        </w:rPr>
        <w:t>020</w:t>
      </w:r>
      <w:r>
        <w:rPr>
          <w:rFonts w:hint="eastAsia" w:ascii="宋体" w:hAnsi="宋体" w:eastAsia="仿宋_GB2312"/>
          <w:sz w:val="32"/>
          <w:szCs w:val="32"/>
        </w:rPr>
        <w:t>年运输成本计算</w:t>
      </w:r>
      <w:r>
        <w:rPr>
          <w:rFonts w:ascii="宋体" w:hAnsi="宋体" w:eastAsia="仿宋_GB2312"/>
          <w:sz w:val="32"/>
          <w:szCs w:val="32"/>
        </w:rPr>
        <w:t>如表</w:t>
      </w:r>
      <w:r>
        <w:rPr>
          <w:rFonts w:hint="eastAsia" w:ascii="宋体" w:hAnsi="宋体" w:eastAsia="仿宋_GB2312"/>
          <w:sz w:val="32"/>
          <w:szCs w:val="32"/>
        </w:rPr>
        <w:t>5.1所示</w:t>
      </w:r>
      <w:r>
        <w:rPr>
          <w:rFonts w:ascii="宋体" w:hAnsi="宋体" w:eastAsia="仿宋_GB2312"/>
          <w:sz w:val="32"/>
          <w:szCs w:val="32"/>
        </w:rPr>
        <w:t>。</w:t>
      </w:r>
    </w:p>
    <w:p>
      <w:pPr>
        <w:spacing w:line="560" w:lineRule="exact"/>
        <w:ind w:firstLine="640" w:firstLineChars="200"/>
        <w:rPr>
          <w:rFonts w:ascii="宋体" w:hAnsi="宋体" w:eastAsia="仿宋_GB2312"/>
          <w:sz w:val="32"/>
          <w:szCs w:val="32"/>
        </w:rPr>
      </w:pPr>
    </w:p>
    <w:p>
      <w:pPr>
        <w:spacing w:line="560" w:lineRule="exact"/>
        <w:ind w:firstLine="640" w:firstLineChars="200"/>
        <w:rPr>
          <w:rFonts w:ascii="宋体" w:hAnsi="宋体" w:eastAsia="仿宋_GB2312"/>
          <w:sz w:val="32"/>
          <w:szCs w:val="32"/>
        </w:rPr>
      </w:pP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eastAsia="仿宋" w:cs="Times New Roman"/>
          <w:sz w:val="28"/>
          <w:szCs w:val="28"/>
        </w:rPr>
      </w:pPr>
      <w:r>
        <w:rPr>
          <w:rFonts w:hint="eastAsia" w:ascii="宋体" w:hAnsi="宋体"/>
        </w:rPr>
        <w:t xml:space="preserve">表5.1   </w:t>
      </w:r>
      <w:r>
        <w:rPr>
          <w:rFonts w:ascii="宋体" w:hAnsi="宋体"/>
        </w:rPr>
        <w:t>运输成本</w:t>
      </w:r>
      <w:r>
        <w:rPr>
          <w:rFonts w:hint="eastAsia" w:ascii="宋体" w:hAnsi="宋体"/>
        </w:rPr>
        <w:t>计算</w:t>
      </w:r>
      <w:r>
        <w:rPr>
          <w:rFonts w:ascii="宋体" w:hAnsi="宋体"/>
        </w:rPr>
        <w:t>表</w:t>
      </w:r>
    </w:p>
    <w:tbl>
      <w:tblPr>
        <w:tblStyle w:val="30"/>
        <w:tblW w:w="8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276"/>
        <w:gridCol w:w="1559"/>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shd w:val="clear" w:color="auto" w:fill="BEBEBE" w:themeFill="background1" w:themeFillShade="BF"/>
            <w:vAlign w:val="center"/>
          </w:tcPr>
          <w:p>
            <w:pPr>
              <w:jc w:val="center"/>
              <w:rPr>
                <w:rFonts w:ascii="宋体" w:hAnsi="宋体" w:eastAsia="仿宋"/>
                <w:b/>
                <w:szCs w:val="21"/>
              </w:rPr>
            </w:pPr>
            <w:r>
              <w:rPr>
                <w:rFonts w:hint="eastAsia" w:ascii="宋体" w:hAnsi="宋体" w:eastAsia="仿宋"/>
                <w:b/>
                <w:szCs w:val="21"/>
              </w:rPr>
              <w:t>起点</w:t>
            </w:r>
          </w:p>
        </w:tc>
        <w:tc>
          <w:tcPr>
            <w:tcW w:w="1276" w:type="dxa"/>
            <w:shd w:val="clear" w:color="auto" w:fill="BEBEBE" w:themeFill="background1" w:themeFillShade="BF"/>
            <w:vAlign w:val="center"/>
          </w:tcPr>
          <w:p>
            <w:pPr>
              <w:jc w:val="center"/>
              <w:rPr>
                <w:rFonts w:ascii="宋体" w:hAnsi="宋体" w:eastAsia="仿宋"/>
                <w:b/>
                <w:szCs w:val="21"/>
              </w:rPr>
            </w:pPr>
            <w:r>
              <w:rPr>
                <w:rFonts w:hint="eastAsia" w:ascii="宋体" w:hAnsi="宋体" w:eastAsia="仿宋"/>
                <w:b/>
                <w:szCs w:val="21"/>
              </w:rPr>
              <w:t>终点</w:t>
            </w:r>
          </w:p>
        </w:tc>
        <w:tc>
          <w:tcPr>
            <w:tcW w:w="1559" w:type="dxa"/>
            <w:shd w:val="clear" w:color="auto" w:fill="BEBEBE" w:themeFill="background1" w:themeFillShade="BF"/>
          </w:tcPr>
          <w:p>
            <w:pPr>
              <w:jc w:val="center"/>
              <w:rPr>
                <w:rFonts w:ascii="宋体" w:hAnsi="宋体" w:eastAsia="仿宋"/>
                <w:b/>
                <w:szCs w:val="21"/>
              </w:rPr>
            </w:pPr>
            <w:r>
              <w:rPr>
                <w:rFonts w:hint="eastAsia" w:ascii="宋体" w:hAnsi="宋体" w:eastAsia="仿宋"/>
                <w:b/>
                <w:szCs w:val="21"/>
              </w:rPr>
              <w:t>运输</w:t>
            </w:r>
            <w:r>
              <w:rPr>
                <w:rFonts w:ascii="宋体" w:hAnsi="宋体" w:eastAsia="仿宋"/>
                <w:b/>
                <w:szCs w:val="21"/>
              </w:rPr>
              <w:t>距离</w:t>
            </w:r>
          </w:p>
          <w:p>
            <w:pPr>
              <w:jc w:val="center"/>
              <w:rPr>
                <w:rFonts w:ascii="宋体" w:hAnsi="宋体" w:eastAsia="仿宋"/>
                <w:b/>
                <w:szCs w:val="21"/>
              </w:rPr>
            </w:pPr>
            <w:r>
              <w:rPr>
                <w:rFonts w:ascii="宋体" w:hAnsi="宋体" w:eastAsia="仿宋"/>
                <w:b/>
                <w:szCs w:val="21"/>
              </w:rPr>
              <w:t>（</w:t>
            </w:r>
            <w:r>
              <w:rPr>
                <w:rFonts w:hint="eastAsia" w:ascii="宋体" w:hAnsi="宋体" w:eastAsia="仿宋"/>
                <w:b/>
                <w:szCs w:val="21"/>
              </w:rPr>
              <w:t>公里</w:t>
            </w:r>
            <w:r>
              <w:rPr>
                <w:rFonts w:ascii="宋体" w:hAnsi="宋体" w:eastAsia="仿宋"/>
                <w:b/>
                <w:szCs w:val="21"/>
              </w:rPr>
              <w:t>）</w:t>
            </w:r>
          </w:p>
        </w:tc>
        <w:tc>
          <w:tcPr>
            <w:tcW w:w="1843" w:type="dxa"/>
            <w:shd w:val="clear" w:color="auto" w:fill="BEBEBE" w:themeFill="background1" w:themeFillShade="BF"/>
          </w:tcPr>
          <w:p>
            <w:pPr>
              <w:jc w:val="center"/>
              <w:rPr>
                <w:rFonts w:ascii="宋体" w:hAnsi="宋体" w:eastAsia="仿宋"/>
                <w:b/>
                <w:szCs w:val="21"/>
              </w:rPr>
            </w:pPr>
            <w:r>
              <w:rPr>
                <w:rFonts w:hint="eastAsia" w:ascii="宋体" w:hAnsi="宋体" w:eastAsia="仿宋"/>
                <w:b/>
                <w:szCs w:val="21"/>
              </w:rPr>
              <w:t>运输费用</w:t>
            </w:r>
          </w:p>
          <w:p>
            <w:pPr>
              <w:jc w:val="center"/>
              <w:rPr>
                <w:rFonts w:ascii="宋体" w:hAnsi="宋体" w:eastAsia="仿宋"/>
                <w:b/>
                <w:szCs w:val="21"/>
              </w:rPr>
            </w:pPr>
            <w:r>
              <w:rPr>
                <w:rFonts w:ascii="宋体" w:hAnsi="宋体" w:eastAsia="仿宋"/>
                <w:b/>
                <w:szCs w:val="21"/>
              </w:rPr>
              <w:t>（</w:t>
            </w:r>
            <w:r>
              <w:rPr>
                <w:rFonts w:hint="eastAsia" w:ascii="宋体" w:hAnsi="宋体" w:eastAsia="仿宋"/>
                <w:b/>
                <w:szCs w:val="21"/>
              </w:rPr>
              <w:t>元/吨·公里</w:t>
            </w:r>
            <w:r>
              <w:rPr>
                <w:rFonts w:ascii="宋体" w:hAnsi="宋体" w:eastAsia="仿宋"/>
                <w:b/>
                <w:szCs w:val="21"/>
              </w:rPr>
              <w:t>）</w:t>
            </w:r>
          </w:p>
        </w:tc>
        <w:tc>
          <w:tcPr>
            <w:tcW w:w="1559" w:type="dxa"/>
            <w:shd w:val="clear" w:color="auto" w:fill="BEBEBE" w:themeFill="background1" w:themeFillShade="BF"/>
          </w:tcPr>
          <w:p>
            <w:pPr>
              <w:jc w:val="center"/>
              <w:rPr>
                <w:rFonts w:ascii="宋体" w:hAnsi="宋体" w:eastAsia="仿宋"/>
                <w:b/>
                <w:szCs w:val="21"/>
              </w:rPr>
            </w:pPr>
            <w:r>
              <w:rPr>
                <w:rFonts w:hint="eastAsia" w:ascii="宋体" w:hAnsi="宋体" w:eastAsia="仿宋"/>
                <w:b/>
                <w:szCs w:val="21"/>
              </w:rPr>
              <w:t>运输成本</w:t>
            </w:r>
          </w:p>
          <w:p>
            <w:pPr>
              <w:jc w:val="center"/>
              <w:rPr>
                <w:rFonts w:ascii="宋体" w:hAnsi="宋体" w:eastAsia="仿宋"/>
                <w:b/>
                <w:szCs w:val="21"/>
              </w:rPr>
            </w:pPr>
            <w:r>
              <w:rPr>
                <w:rFonts w:ascii="宋体" w:hAnsi="宋体" w:eastAsia="仿宋"/>
                <w:b/>
                <w:szCs w:val="21"/>
              </w:rPr>
              <w:t>（</w:t>
            </w:r>
            <w:r>
              <w:rPr>
                <w:rFonts w:hint="eastAsia" w:ascii="宋体" w:hAnsi="宋体" w:eastAsia="仿宋"/>
                <w:b/>
                <w:szCs w:val="21"/>
              </w:rPr>
              <w:t>元/吨</w:t>
            </w:r>
            <w:r>
              <w:rPr>
                <w:rFonts w:ascii="宋体" w:hAnsi="宋体" w:eastAsia="仿宋"/>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Pr>
          <w:p>
            <w:pPr>
              <w:spacing w:line="360" w:lineRule="auto"/>
              <w:rPr>
                <w:rFonts w:ascii="宋体" w:hAnsi="宋体" w:eastAsia="仿宋"/>
                <w:szCs w:val="21"/>
              </w:rPr>
            </w:pPr>
            <w:r>
              <w:rPr>
                <w:rFonts w:hint="eastAsia" w:ascii="宋体" w:hAnsi="宋体" w:eastAsia="仿宋"/>
                <w:szCs w:val="21"/>
              </w:rPr>
              <w:t>燕山</w:t>
            </w:r>
            <w:r>
              <w:rPr>
                <w:rFonts w:ascii="宋体" w:hAnsi="宋体" w:eastAsia="仿宋"/>
                <w:szCs w:val="21"/>
              </w:rPr>
              <w:t>石化</w:t>
            </w:r>
          </w:p>
        </w:tc>
        <w:tc>
          <w:tcPr>
            <w:tcW w:w="1276" w:type="dxa"/>
            <w:vMerge w:val="restart"/>
            <w:vAlign w:val="center"/>
          </w:tcPr>
          <w:p>
            <w:pPr>
              <w:spacing w:line="360" w:lineRule="auto"/>
              <w:jc w:val="center"/>
              <w:rPr>
                <w:rFonts w:ascii="宋体" w:hAnsi="宋体" w:eastAsia="仿宋"/>
                <w:szCs w:val="21"/>
              </w:rPr>
            </w:pPr>
            <w:r>
              <w:rPr>
                <w:rFonts w:hint="eastAsia" w:ascii="宋体" w:hAnsi="宋体" w:eastAsia="仿宋"/>
                <w:szCs w:val="21"/>
              </w:rPr>
              <w:t>储备基地</w:t>
            </w:r>
          </w:p>
        </w:tc>
        <w:tc>
          <w:tcPr>
            <w:tcW w:w="1559" w:type="dxa"/>
          </w:tcPr>
          <w:p>
            <w:pPr>
              <w:spacing w:line="360" w:lineRule="auto"/>
              <w:jc w:val="center"/>
              <w:rPr>
                <w:rFonts w:ascii="宋体" w:hAnsi="宋体" w:eastAsia="仿宋"/>
                <w:szCs w:val="21"/>
              </w:rPr>
            </w:pPr>
            <w:r>
              <w:rPr>
                <w:rFonts w:ascii="宋体" w:hAnsi="宋体" w:eastAsia="仿宋"/>
                <w:szCs w:val="21"/>
              </w:rPr>
              <w:t>20</w:t>
            </w:r>
          </w:p>
        </w:tc>
        <w:tc>
          <w:tcPr>
            <w:tcW w:w="1843" w:type="dxa"/>
            <w:vMerge w:val="restart"/>
            <w:vAlign w:val="center"/>
          </w:tcPr>
          <w:p>
            <w:pPr>
              <w:spacing w:line="360" w:lineRule="auto"/>
              <w:jc w:val="center"/>
              <w:rPr>
                <w:rFonts w:ascii="宋体" w:hAnsi="宋体" w:eastAsia="仿宋"/>
                <w:szCs w:val="21"/>
              </w:rPr>
            </w:pPr>
            <w:r>
              <w:rPr>
                <w:rFonts w:hint="eastAsia" w:ascii="宋体" w:hAnsi="宋体" w:eastAsia="仿宋"/>
                <w:szCs w:val="21"/>
              </w:rPr>
              <w:t>0</w:t>
            </w:r>
            <w:r>
              <w:rPr>
                <w:rFonts w:ascii="宋体" w:hAnsi="宋体" w:eastAsia="仿宋"/>
                <w:szCs w:val="21"/>
              </w:rPr>
              <w:t>.8</w:t>
            </w:r>
          </w:p>
        </w:tc>
        <w:tc>
          <w:tcPr>
            <w:tcW w:w="1559" w:type="dxa"/>
          </w:tcPr>
          <w:p>
            <w:pPr>
              <w:spacing w:line="360" w:lineRule="auto"/>
              <w:jc w:val="center"/>
              <w:rPr>
                <w:rFonts w:ascii="宋体" w:hAnsi="宋体" w:eastAsia="仿宋"/>
                <w:szCs w:val="21"/>
              </w:rPr>
            </w:pPr>
            <w:r>
              <w:rPr>
                <w:rFonts w:hint="eastAsia" w:ascii="宋体" w:hAnsi="宋体" w:eastAsia="仿宋"/>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Pr>
          <w:p>
            <w:pPr>
              <w:spacing w:line="360" w:lineRule="auto"/>
              <w:rPr>
                <w:rFonts w:ascii="宋体" w:hAnsi="宋体" w:eastAsia="仿宋"/>
                <w:szCs w:val="21"/>
              </w:rPr>
            </w:pPr>
            <w:r>
              <w:rPr>
                <w:rFonts w:hint="eastAsia" w:ascii="宋体" w:hAnsi="宋体" w:eastAsia="仿宋"/>
                <w:szCs w:val="21"/>
              </w:rPr>
              <w:t>石家庄</w:t>
            </w:r>
            <w:r>
              <w:rPr>
                <w:rFonts w:ascii="宋体" w:hAnsi="宋体" w:eastAsia="仿宋"/>
                <w:szCs w:val="21"/>
              </w:rPr>
              <w:t>炼厂</w:t>
            </w:r>
          </w:p>
        </w:tc>
        <w:tc>
          <w:tcPr>
            <w:tcW w:w="1276"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ascii="宋体" w:hAnsi="宋体" w:eastAsia="仿宋"/>
                <w:szCs w:val="21"/>
              </w:rPr>
              <w:t>280</w:t>
            </w:r>
          </w:p>
        </w:tc>
        <w:tc>
          <w:tcPr>
            <w:tcW w:w="1843"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hint="eastAsia" w:ascii="宋体" w:hAnsi="宋体" w:eastAsia="仿宋"/>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Pr>
          <w:p>
            <w:pPr>
              <w:spacing w:line="360" w:lineRule="auto"/>
              <w:rPr>
                <w:rFonts w:ascii="宋体" w:hAnsi="宋体" w:eastAsia="仿宋"/>
                <w:szCs w:val="21"/>
              </w:rPr>
            </w:pPr>
            <w:r>
              <w:rPr>
                <w:rFonts w:hint="eastAsia" w:ascii="宋体" w:hAnsi="宋体" w:eastAsia="仿宋"/>
                <w:szCs w:val="21"/>
              </w:rPr>
              <w:t>沧州炼厂</w:t>
            </w:r>
          </w:p>
        </w:tc>
        <w:tc>
          <w:tcPr>
            <w:tcW w:w="1276"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ascii="宋体" w:hAnsi="宋体" w:eastAsia="仿宋"/>
                <w:szCs w:val="21"/>
              </w:rPr>
              <w:t>250</w:t>
            </w:r>
          </w:p>
        </w:tc>
        <w:tc>
          <w:tcPr>
            <w:tcW w:w="1843"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hint="eastAsia" w:ascii="宋体" w:hAnsi="宋体" w:eastAsia="仿宋"/>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Pr>
          <w:p>
            <w:pPr>
              <w:spacing w:line="360" w:lineRule="auto"/>
              <w:rPr>
                <w:rFonts w:ascii="宋体" w:hAnsi="宋体" w:eastAsia="仿宋"/>
                <w:szCs w:val="21"/>
              </w:rPr>
            </w:pPr>
            <w:r>
              <w:rPr>
                <w:rFonts w:hint="eastAsia" w:ascii="宋体" w:hAnsi="宋体" w:eastAsia="仿宋"/>
                <w:szCs w:val="21"/>
              </w:rPr>
              <w:t>洛阳</w:t>
            </w:r>
            <w:r>
              <w:rPr>
                <w:rFonts w:ascii="宋体" w:hAnsi="宋体" w:eastAsia="仿宋"/>
                <w:szCs w:val="21"/>
              </w:rPr>
              <w:t>民用</w:t>
            </w:r>
          </w:p>
        </w:tc>
        <w:tc>
          <w:tcPr>
            <w:tcW w:w="1276"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hint="eastAsia" w:ascii="宋体" w:hAnsi="宋体" w:eastAsia="仿宋"/>
                <w:szCs w:val="21"/>
              </w:rPr>
              <w:t>750</w:t>
            </w:r>
          </w:p>
        </w:tc>
        <w:tc>
          <w:tcPr>
            <w:tcW w:w="1843"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hint="eastAsia" w:ascii="宋体" w:hAnsi="宋体" w:eastAsia="仿宋"/>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Pr>
          <w:p>
            <w:pPr>
              <w:spacing w:line="360" w:lineRule="auto"/>
              <w:rPr>
                <w:rFonts w:ascii="宋体" w:hAnsi="宋体" w:eastAsia="仿宋"/>
                <w:szCs w:val="21"/>
              </w:rPr>
            </w:pPr>
            <w:r>
              <w:rPr>
                <w:rFonts w:hint="eastAsia" w:ascii="宋体" w:hAnsi="宋体" w:eastAsia="仿宋"/>
                <w:szCs w:val="21"/>
              </w:rPr>
              <w:t>任丘</w:t>
            </w:r>
            <w:r>
              <w:rPr>
                <w:rFonts w:ascii="宋体" w:hAnsi="宋体" w:eastAsia="仿宋"/>
                <w:szCs w:val="21"/>
              </w:rPr>
              <w:t>华北石化</w:t>
            </w:r>
          </w:p>
        </w:tc>
        <w:tc>
          <w:tcPr>
            <w:tcW w:w="1276"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ascii="宋体" w:hAnsi="宋体" w:eastAsia="仿宋"/>
                <w:szCs w:val="21"/>
              </w:rPr>
              <w:t>150</w:t>
            </w:r>
          </w:p>
        </w:tc>
        <w:tc>
          <w:tcPr>
            <w:tcW w:w="1843"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hint="eastAsia" w:ascii="宋体" w:hAnsi="宋体" w:eastAsia="仿宋"/>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Pr>
          <w:p>
            <w:pPr>
              <w:spacing w:line="360" w:lineRule="auto"/>
              <w:rPr>
                <w:rFonts w:ascii="宋体" w:hAnsi="宋体" w:eastAsia="仿宋"/>
                <w:szCs w:val="21"/>
              </w:rPr>
            </w:pPr>
            <w:r>
              <w:rPr>
                <w:rFonts w:hint="eastAsia" w:ascii="宋体" w:hAnsi="宋体" w:eastAsia="仿宋"/>
                <w:szCs w:val="21"/>
              </w:rPr>
              <w:t>大港油田</w:t>
            </w:r>
            <w:r>
              <w:rPr>
                <w:rFonts w:ascii="宋体" w:hAnsi="宋体" w:eastAsia="仿宋"/>
                <w:szCs w:val="21"/>
              </w:rPr>
              <w:t>炼厂</w:t>
            </w:r>
          </w:p>
        </w:tc>
        <w:tc>
          <w:tcPr>
            <w:tcW w:w="1276"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hint="eastAsia" w:ascii="宋体" w:hAnsi="宋体" w:eastAsia="仿宋"/>
                <w:szCs w:val="21"/>
              </w:rPr>
              <w:t>2</w:t>
            </w:r>
            <w:r>
              <w:rPr>
                <w:rFonts w:ascii="宋体" w:hAnsi="宋体" w:eastAsia="仿宋"/>
                <w:szCs w:val="21"/>
              </w:rPr>
              <w:t>60</w:t>
            </w:r>
          </w:p>
        </w:tc>
        <w:tc>
          <w:tcPr>
            <w:tcW w:w="1843"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hint="eastAsia" w:ascii="宋体" w:hAnsi="宋体" w:eastAsia="仿宋"/>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Pr>
          <w:p>
            <w:pPr>
              <w:spacing w:line="360" w:lineRule="auto"/>
              <w:rPr>
                <w:rFonts w:ascii="宋体" w:hAnsi="宋体" w:eastAsia="仿宋"/>
                <w:szCs w:val="21"/>
              </w:rPr>
            </w:pPr>
            <w:r>
              <w:rPr>
                <w:rFonts w:hint="eastAsia" w:ascii="宋体" w:hAnsi="宋体" w:eastAsia="仿宋"/>
                <w:szCs w:val="21"/>
              </w:rPr>
              <w:t>中捷</w:t>
            </w:r>
            <w:r>
              <w:rPr>
                <w:rFonts w:ascii="宋体" w:hAnsi="宋体" w:eastAsia="仿宋"/>
                <w:szCs w:val="21"/>
              </w:rPr>
              <w:t>石化</w:t>
            </w:r>
          </w:p>
        </w:tc>
        <w:tc>
          <w:tcPr>
            <w:tcW w:w="1276"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ascii="宋体" w:hAnsi="宋体" w:eastAsia="仿宋"/>
                <w:szCs w:val="21"/>
              </w:rPr>
              <w:t>260</w:t>
            </w:r>
          </w:p>
        </w:tc>
        <w:tc>
          <w:tcPr>
            <w:tcW w:w="1843" w:type="dxa"/>
            <w:vMerge w:val="continue"/>
          </w:tcPr>
          <w:p>
            <w:pPr>
              <w:spacing w:line="360" w:lineRule="auto"/>
              <w:rPr>
                <w:rFonts w:ascii="宋体" w:hAnsi="宋体" w:eastAsia="仿宋"/>
                <w:szCs w:val="21"/>
              </w:rPr>
            </w:pPr>
          </w:p>
        </w:tc>
        <w:tc>
          <w:tcPr>
            <w:tcW w:w="1559" w:type="dxa"/>
          </w:tcPr>
          <w:p>
            <w:pPr>
              <w:spacing w:line="360" w:lineRule="auto"/>
              <w:jc w:val="center"/>
              <w:rPr>
                <w:rFonts w:ascii="宋体" w:hAnsi="宋体" w:eastAsia="仿宋"/>
                <w:szCs w:val="21"/>
              </w:rPr>
            </w:pPr>
            <w:r>
              <w:rPr>
                <w:rFonts w:hint="eastAsia" w:ascii="宋体" w:hAnsi="宋体" w:eastAsia="仿宋"/>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6" w:type="dxa"/>
            <w:gridSpan w:val="4"/>
          </w:tcPr>
          <w:p>
            <w:pPr>
              <w:spacing w:line="360" w:lineRule="auto"/>
              <w:rPr>
                <w:rFonts w:ascii="宋体" w:hAnsi="宋体" w:eastAsia="仿宋"/>
                <w:szCs w:val="21"/>
              </w:rPr>
            </w:pPr>
            <w:r>
              <w:rPr>
                <w:rFonts w:hint="eastAsia" w:ascii="宋体" w:hAnsi="宋体" w:eastAsia="仿宋"/>
                <w:szCs w:val="21"/>
              </w:rPr>
              <w:t>采购运输</w:t>
            </w:r>
            <w:r>
              <w:rPr>
                <w:rFonts w:ascii="宋体" w:hAnsi="宋体" w:eastAsia="仿宋"/>
                <w:szCs w:val="21"/>
              </w:rPr>
              <w:t>成本的加权</w:t>
            </w:r>
            <w:r>
              <w:rPr>
                <w:rFonts w:hint="eastAsia" w:ascii="宋体" w:hAnsi="宋体" w:eastAsia="仿宋"/>
                <w:szCs w:val="21"/>
              </w:rPr>
              <w:t>平均值</w:t>
            </w:r>
          </w:p>
        </w:tc>
        <w:tc>
          <w:tcPr>
            <w:tcW w:w="1559" w:type="dxa"/>
          </w:tcPr>
          <w:p>
            <w:pPr>
              <w:spacing w:line="360" w:lineRule="auto"/>
              <w:jc w:val="center"/>
              <w:rPr>
                <w:rFonts w:ascii="宋体" w:hAnsi="宋体" w:eastAsia="仿宋"/>
                <w:szCs w:val="21"/>
              </w:rPr>
            </w:pPr>
            <w:r>
              <w:rPr>
                <w:rFonts w:hint="eastAsia" w:ascii="宋体" w:hAnsi="宋体" w:eastAsia="仿宋"/>
                <w:szCs w:val="21"/>
              </w:rPr>
              <w:t>225</w:t>
            </w:r>
          </w:p>
        </w:tc>
      </w:tr>
    </w:tbl>
    <w:p>
      <w:pPr>
        <w:spacing w:line="560" w:lineRule="exact"/>
        <w:ind w:firstLine="640" w:firstLineChars="200"/>
        <w:rPr>
          <w:rFonts w:ascii="宋体" w:hAnsi="宋体" w:eastAsia="仿宋_GB2312"/>
          <w:sz w:val="32"/>
          <w:szCs w:val="32"/>
        </w:rPr>
      </w:pPr>
      <w:r>
        <w:rPr>
          <w:rFonts w:ascii="宋体" w:hAnsi="宋体" w:eastAsia="仿宋_GB2312"/>
          <w:sz w:val="32"/>
          <w:szCs w:val="32"/>
        </w:rPr>
        <w:t>考虑</w:t>
      </w:r>
      <w:r>
        <w:rPr>
          <w:rFonts w:hint="eastAsia" w:ascii="宋体" w:hAnsi="宋体" w:eastAsia="仿宋_GB2312"/>
          <w:sz w:val="32"/>
          <w:szCs w:val="32"/>
        </w:rPr>
        <w:t>到中标</w:t>
      </w:r>
      <w:r>
        <w:rPr>
          <w:rFonts w:ascii="宋体" w:hAnsi="宋体" w:eastAsia="仿宋_GB2312"/>
          <w:sz w:val="32"/>
          <w:szCs w:val="32"/>
        </w:rPr>
        <w:t>企业</w:t>
      </w:r>
      <w:r>
        <w:rPr>
          <w:rFonts w:hint="eastAsia" w:ascii="宋体" w:hAnsi="宋体" w:eastAsia="仿宋_GB2312"/>
          <w:sz w:val="32"/>
          <w:szCs w:val="32"/>
        </w:rPr>
        <w:t>通过采购控制，可以</w:t>
      </w:r>
      <w:r>
        <w:rPr>
          <w:rFonts w:ascii="宋体" w:hAnsi="宋体" w:eastAsia="仿宋_GB2312"/>
          <w:sz w:val="32"/>
          <w:szCs w:val="32"/>
        </w:rPr>
        <w:t>适当</w:t>
      </w:r>
      <w:r>
        <w:rPr>
          <w:rFonts w:hint="eastAsia" w:ascii="宋体" w:hAnsi="宋体" w:eastAsia="仿宋_GB2312"/>
          <w:sz w:val="32"/>
          <w:szCs w:val="32"/>
        </w:rPr>
        <w:t>降低运输成本，故本项目京外</w:t>
      </w:r>
      <w:r>
        <w:rPr>
          <w:rFonts w:ascii="宋体" w:hAnsi="宋体" w:eastAsia="仿宋_GB2312"/>
          <w:sz w:val="32"/>
          <w:szCs w:val="32"/>
        </w:rPr>
        <w:t>运输成本</w:t>
      </w:r>
      <w:r>
        <w:rPr>
          <w:rFonts w:hint="eastAsia" w:ascii="宋体" w:hAnsi="宋体" w:eastAsia="仿宋_GB2312"/>
          <w:sz w:val="32"/>
          <w:szCs w:val="32"/>
        </w:rPr>
        <w:t>暂</w:t>
      </w:r>
      <w:r>
        <w:rPr>
          <w:rFonts w:ascii="宋体" w:hAnsi="宋体" w:eastAsia="仿宋_GB2312"/>
          <w:sz w:val="32"/>
          <w:szCs w:val="32"/>
        </w:rPr>
        <w:t>按</w:t>
      </w:r>
      <w:r>
        <w:rPr>
          <w:rFonts w:hint="eastAsia" w:ascii="宋体" w:hAnsi="宋体" w:eastAsia="仿宋_GB2312"/>
          <w:sz w:val="32"/>
          <w:szCs w:val="32"/>
        </w:rPr>
        <w:t>200元/吨核定。</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（2）运营</w:t>
      </w:r>
      <w:r>
        <w:rPr>
          <w:rFonts w:ascii="宋体" w:hAnsi="宋体" w:eastAsia="仿宋_GB2312"/>
          <w:sz w:val="32"/>
          <w:szCs w:val="32"/>
        </w:rPr>
        <w:t>管理</w:t>
      </w:r>
      <w:r>
        <w:rPr>
          <w:rFonts w:hint="eastAsia" w:ascii="宋体" w:hAnsi="宋体" w:eastAsia="仿宋_GB2312"/>
          <w:sz w:val="32"/>
          <w:szCs w:val="32"/>
        </w:rPr>
        <w:t>成本</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本项目</w:t>
      </w:r>
      <w:r>
        <w:rPr>
          <w:rFonts w:ascii="宋体" w:hAnsi="宋体" w:eastAsia="仿宋_GB2312"/>
          <w:sz w:val="32"/>
          <w:szCs w:val="32"/>
        </w:rPr>
        <w:t>从人员成本、设备设施成本</w:t>
      </w:r>
      <w:r>
        <w:rPr>
          <w:rFonts w:hint="eastAsia" w:ascii="宋体" w:hAnsi="宋体" w:eastAsia="仿宋_GB2312"/>
          <w:sz w:val="32"/>
          <w:szCs w:val="32"/>
        </w:rPr>
        <w:t>、检验</w:t>
      </w:r>
      <w:r>
        <w:rPr>
          <w:rFonts w:ascii="宋体" w:hAnsi="宋体" w:eastAsia="仿宋_GB2312"/>
          <w:sz w:val="32"/>
          <w:szCs w:val="32"/>
        </w:rPr>
        <w:t>检测费用、</w:t>
      </w:r>
      <w:r>
        <w:rPr>
          <w:rFonts w:hint="eastAsia" w:ascii="宋体" w:hAnsi="宋体" w:eastAsia="仿宋_GB2312"/>
          <w:sz w:val="32"/>
          <w:szCs w:val="32"/>
        </w:rPr>
        <w:t>燃料动力</w:t>
      </w:r>
      <w:r>
        <w:rPr>
          <w:rFonts w:ascii="宋体" w:hAnsi="宋体" w:eastAsia="仿宋_GB2312"/>
          <w:sz w:val="32"/>
          <w:szCs w:val="32"/>
        </w:rPr>
        <w:t>成本及</w:t>
      </w:r>
      <w:r>
        <w:rPr>
          <w:rFonts w:hint="eastAsia" w:ascii="宋体" w:hAnsi="宋体" w:eastAsia="仿宋_GB2312"/>
          <w:sz w:val="32"/>
          <w:szCs w:val="32"/>
        </w:rPr>
        <w:t>运行</w:t>
      </w:r>
      <w:r>
        <w:rPr>
          <w:rFonts w:ascii="宋体" w:hAnsi="宋体" w:eastAsia="仿宋_GB2312"/>
          <w:sz w:val="32"/>
          <w:szCs w:val="32"/>
        </w:rPr>
        <w:t>维护费用等方面对</w:t>
      </w:r>
      <w:r>
        <w:rPr>
          <w:rFonts w:hint="eastAsia" w:ascii="宋体" w:hAnsi="宋体" w:eastAsia="仿宋_GB2312"/>
          <w:sz w:val="32"/>
          <w:szCs w:val="32"/>
        </w:rPr>
        <w:t>满足</w:t>
      </w:r>
      <w:r>
        <w:rPr>
          <w:rFonts w:ascii="宋体" w:hAnsi="宋体" w:eastAsia="仿宋_GB2312"/>
          <w:sz w:val="32"/>
          <w:szCs w:val="32"/>
        </w:rPr>
        <w:t>北京市</w:t>
      </w:r>
      <w:r>
        <w:rPr>
          <w:rFonts w:hint="eastAsia" w:ascii="宋体" w:hAnsi="宋体" w:eastAsia="仿宋_GB2312"/>
          <w:sz w:val="32"/>
          <w:szCs w:val="32"/>
        </w:rPr>
        <w:t>15万吨</w:t>
      </w:r>
      <w:r>
        <w:rPr>
          <w:rFonts w:ascii="宋体" w:hAnsi="宋体" w:eastAsia="仿宋_GB2312"/>
          <w:sz w:val="32"/>
          <w:szCs w:val="32"/>
        </w:rPr>
        <w:t>液化石油气</w:t>
      </w:r>
      <w:r>
        <w:rPr>
          <w:rFonts w:hint="eastAsia" w:ascii="宋体" w:hAnsi="宋体" w:eastAsia="仿宋_GB2312"/>
          <w:sz w:val="32"/>
          <w:szCs w:val="32"/>
        </w:rPr>
        <w:t>日常经营所需</w:t>
      </w:r>
      <w:r>
        <w:rPr>
          <w:rFonts w:ascii="宋体" w:hAnsi="宋体" w:eastAsia="仿宋_GB2312"/>
          <w:sz w:val="32"/>
          <w:szCs w:val="32"/>
        </w:rPr>
        <w:t>的合理成本进行了</w:t>
      </w:r>
      <w:r>
        <w:rPr>
          <w:rFonts w:hint="eastAsia" w:ascii="宋体" w:hAnsi="宋体" w:eastAsia="仿宋_GB2312"/>
          <w:sz w:val="32"/>
          <w:szCs w:val="32"/>
        </w:rPr>
        <w:t>深入</w:t>
      </w:r>
      <w:r>
        <w:rPr>
          <w:rFonts w:ascii="宋体" w:hAnsi="宋体" w:eastAsia="仿宋_GB2312"/>
          <w:sz w:val="32"/>
          <w:szCs w:val="32"/>
        </w:rPr>
        <w:t>的</w:t>
      </w:r>
      <w:r>
        <w:rPr>
          <w:rFonts w:hint="eastAsia" w:ascii="宋体" w:hAnsi="宋体" w:eastAsia="仿宋_GB2312"/>
          <w:sz w:val="32"/>
          <w:szCs w:val="32"/>
        </w:rPr>
        <w:t>测算</w:t>
      </w:r>
      <w:r>
        <w:rPr>
          <w:rFonts w:ascii="宋体" w:hAnsi="宋体" w:eastAsia="仿宋_GB2312"/>
          <w:sz w:val="32"/>
          <w:szCs w:val="32"/>
        </w:rPr>
        <w:t>分析</w:t>
      </w:r>
      <w:r>
        <w:rPr>
          <w:rFonts w:hint="eastAsia" w:ascii="宋体" w:hAnsi="宋体" w:eastAsia="仿宋_GB2312"/>
          <w:sz w:val="32"/>
          <w:szCs w:val="32"/>
        </w:rPr>
        <w:t>，</w:t>
      </w:r>
      <w:r>
        <w:rPr>
          <w:rFonts w:ascii="宋体" w:hAnsi="宋体" w:eastAsia="仿宋_GB2312"/>
          <w:sz w:val="32"/>
          <w:szCs w:val="32"/>
        </w:rPr>
        <w:t>如表</w:t>
      </w:r>
      <w:r>
        <w:rPr>
          <w:rFonts w:hint="eastAsia" w:ascii="宋体" w:hAnsi="宋体" w:eastAsia="仿宋_GB2312"/>
          <w:sz w:val="32"/>
          <w:szCs w:val="32"/>
        </w:rPr>
        <w:t>5.2所示</w:t>
      </w:r>
      <w:r>
        <w:rPr>
          <w:rFonts w:ascii="宋体" w:hAnsi="宋体" w:eastAsia="仿宋_GB2312"/>
          <w:sz w:val="32"/>
          <w:szCs w:val="32"/>
        </w:rPr>
        <w:t>。</w:t>
      </w:r>
    </w:p>
    <w:p>
      <w:pPr>
        <w:pStyle w:val="32"/>
        <w:numPr>
          <w:ilvl w:val="0"/>
          <w:numId w:val="0"/>
        </w:numPr>
        <w:rPr>
          <w:rFonts w:ascii="宋体" w:hAnsi="宋体"/>
        </w:rPr>
      </w:pPr>
      <w:r>
        <w:rPr>
          <w:rFonts w:hint="eastAsia" w:ascii="宋体" w:hAnsi="宋体"/>
        </w:rPr>
        <w:t>表5.</w:t>
      </w:r>
      <w:r>
        <w:rPr>
          <w:rFonts w:ascii="宋体" w:hAnsi="宋体"/>
        </w:rPr>
        <w:t>2</w:t>
      </w:r>
      <w:r>
        <w:rPr>
          <w:rFonts w:hint="eastAsia" w:ascii="宋体" w:hAnsi="宋体"/>
        </w:rPr>
        <w:t xml:space="preserve">   运营</w:t>
      </w:r>
      <w:r>
        <w:rPr>
          <w:rFonts w:ascii="宋体" w:hAnsi="宋体"/>
        </w:rPr>
        <w:t>管理成本</w:t>
      </w:r>
      <w:r>
        <w:rPr>
          <w:rFonts w:hint="eastAsia" w:ascii="宋体" w:hAnsi="宋体"/>
        </w:rPr>
        <w:t>估算</w:t>
      </w:r>
      <w:r>
        <w:rPr>
          <w:rFonts w:ascii="宋体" w:hAnsi="宋体"/>
        </w:rPr>
        <w:t>表</w:t>
      </w:r>
    </w:p>
    <w:tbl>
      <w:tblPr>
        <w:tblStyle w:val="3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62"/>
        <w:gridCol w:w="1122"/>
        <w:gridCol w:w="982"/>
        <w:gridCol w:w="1214"/>
        <w:gridCol w:w="108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69" w:type="dxa"/>
            <w:shd w:val="clear" w:color="auto" w:fill="BEBEBE" w:themeFill="background1" w:themeFillShade="BF"/>
            <w:vAlign w:val="center"/>
          </w:tcPr>
          <w:p>
            <w:pPr>
              <w:jc w:val="center"/>
              <w:rPr>
                <w:rFonts w:ascii="宋体" w:hAnsi="宋体" w:eastAsia="仿宋"/>
                <w:b/>
              </w:rPr>
            </w:pPr>
            <w:r>
              <w:rPr>
                <w:rFonts w:hint="eastAsia" w:ascii="宋体" w:hAnsi="宋体" w:eastAsia="仿宋"/>
                <w:b/>
              </w:rPr>
              <w:t>序号</w:t>
            </w:r>
          </w:p>
        </w:tc>
        <w:tc>
          <w:tcPr>
            <w:tcW w:w="1962" w:type="dxa"/>
            <w:shd w:val="clear" w:color="auto" w:fill="BEBEBE" w:themeFill="background1" w:themeFillShade="BF"/>
            <w:vAlign w:val="center"/>
          </w:tcPr>
          <w:p>
            <w:pPr>
              <w:jc w:val="center"/>
              <w:rPr>
                <w:rFonts w:ascii="宋体" w:hAnsi="宋体" w:eastAsia="仿宋"/>
                <w:b/>
              </w:rPr>
            </w:pPr>
            <w:r>
              <w:rPr>
                <w:rFonts w:hint="eastAsia" w:ascii="宋体" w:hAnsi="宋体" w:eastAsia="仿宋"/>
                <w:b/>
              </w:rPr>
              <w:t>项目类型</w:t>
            </w:r>
          </w:p>
        </w:tc>
        <w:tc>
          <w:tcPr>
            <w:tcW w:w="1122" w:type="dxa"/>
            <w:shd w:val="clear" w:color="auto" w:fill="BEBEBE" w:themeFill="background1" w:themeFillShade="BF"/>
            <w:vAlign w:val="center"/>
          </w:tcPr>
          <w:p>
            <w:pPr>
              <w:jc w:val="center"/>
              <w:rPr>
                <w:rFonts w:ascii="宋体" w:hAnsi="宋体" w:eastAsia="仿宋"/>
                <w:b/>
              </w:rPr>
            </w:pPr>
            <w:r>
              <w:rPr>
                <w:rFonts w:hint="eastAsia" w:ascii="宋体" w:hAnsi="宋体" w:eastAsia="仿宋"/>
                <w:b/>
              </w:rPr>
              <w:t>单价（万）</w:t>
            </w:r>
          </w:p>
        </w:tc>
        <w:tc>
          <w:tcPr>
            <w:tcW w:w="982" w:type="dxa"/>
            <w:shd w:val="clear" w:color="auto" w:fill="BEBEBE" w:themeFill="background1" w:themeFillShade="BF"/>
            <w:vAlign w:val="center"/>
          </w:tcPr>
          <w:p>
            <w:pPr>
              <w:jc w:val="center"/>
              <w:rPr>
                <w:rFonts w:ascii="宋体" w:hAnsi="宋体" w:eastAsia="仿宋"/>
                <w:b/>
              </w:rPr>
            </w:pPr>
            <w:r>
              <w:rPr>
                <w:rFonts w:hint="eastAsia" w:ascii="宋体" w:hAnsi="宋体" w:eastAsia="仿宋"/>
                <w:b/>
              </w:rPr>
              <w:t>数量</w:t>
            </w:r>
          </w:p>
        </w:tc>
        <w:tc>
          <w:tcPr>
            <w:tcW w:w="1214" w:type="dxa"/>
            <w:shd w:val="clear" w:color="auto" w:fill="BEBEBE" w:themeFill="background1" w:themeFillShade="BF"/>
            <w:vAlign w:val="center"/>
          </w:tcPr>
          <w:p>
            <w:pPr>
              <w:jc w:val="center"/>
              <w:rPr>
                <w:rFonts w:ascii="宋体" w:hAnsi="宋体" w:eastAsia="仿宋"/>
                <w:b/>
              </w:rPr>
            </w:pPr>
            <w:r>
              <w:rPr>
                <w:rFonts w:hint="eastAsia" w:ascii="宋体" w:hAnsi="宋体" w:eastAsia="仿宋"/>
                <w:b/>
              </w:rPr>
              <w:t>费用（万）</w:t>
            </w:r>
          </w:p>
        </w:tc>
        <w:tc>
          <w:tcPr>
            <w:tcW w:w="1085" w:type="dxa"/>
            <w:shd w:val="clear" w:color="auto" w:fill="BEBEBE" w:themeFill="background1" w:themeFillShade="BF"/>
            <w:vAlign w:val="center"/>
          </w:tcPr>
          <w:p>
            <w:pPr>
              <w:jc w:val="center"/>
              <w:rPr>
                <w:rFonts w:ascii="宋体" w:hAnsi="宋体" w:eastAsia="仿宋"/>
                <w:b/>
              </w:rPr>
            </w:pPr>
            <w:r>
              <w:rPr>
                <w:rFonts w:hint="eastAsia" w:ascii="宋体" w:hAnsi="宋体" w:eastAsia="仿宋"/>
                <w:b/>
              </w:rPr>
              <w:t>折旧（年）</w:t>
            </w:r>
          </w:p>
        </w:tc>
        <w:tc>
          <w:tcPr>
            <w:tcW w:w="1262" w:type="dxa"/>
            <w:shd w:val="clear" w:color="auto" w:fill="BEBEBE" w:themeFill="background1" w:themeFillShade="BF"/>
            <w:vAlign w:val="center"/>
          </w:tcPr>
          <w:p>
            <w:pPr>
              <w:jc w:val="center"/>
              <w:rPr>
                <w:rFonts w:ascii="宋体" w:hAnsi="宋体" w:eastAsia="仿宋"/>
                <w:b/>
              </w:rPr>
            </w:pPr>
            <w:r>
              <w:rPr>
                <w:rFonts w:hint="eastAsia" w:ascii="宋体" w:hAnsi="宋体" w:eastAsia="仿宋"/>
                <w:b/>
              </w:rPr>
              <w:t>年成本（万）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一</w:t>
            </w:r>
          </w:p>
        </w:tc>
        <w:tc>
          <w:tcPr>
            <w:tcW w:w="1962" w:type="dxa"/>
          </w:tcPr>
          <w:p>
            <w:pPr>
              <w:spacing w:line="288" w:lineRule="auto"/>
              <w:rPr>
                <w:rFonts w:ascii="宋体" w:hAnsi="宋体" w:eastAsia="仿宋"/>
              </w:rPr>
            </w:pPr>
            <w:r>
              <w:rPr>
                <w:rFonts w:hint="eastAsia" w:ascii="宋体" w:hAnsi="宋体" w:eastAsia="仿宋"/>
              </w:rPr>
              <w:t>人员成本</w:t>
            </w:r>
          </w:p>
        </w:tc>
        <w:tc>
          <w:tcPr>
            <w:tcW w:w="1122" w:type="dxa"/>
          </w:tcPr>
          <w:p>
            <w:pPr>
              <w:spacing w:line="288" w:lineRule="auto"/>
              <w:jc w:val="center"/>
              <w:rPr>
                <w:rFonts w:ascii="宋体" w:hAnsi="宋体" w:eastAsia="仿宋"/>
              </w:rPr>
            </w:pPr>
          </w:p>
        </w:tc>
        <w:tc>
          <w:tcPr>
            <w:tcW w:w="982" w:type="dxa"/>
          </w:tcPr>
          <w:p>
            <w:pPr>
              <w:spacing w:line="288" w:lineRule="auto"/>
              <w:jc w:val="center"/>
              <w:rPr>
                <w:rFonts w:ascii="宋体" w:hAnsi="宋体" w:eastAsia="仿宋"/>
              </w:rPr>
            </w:pPr>
          </w:p>
        </w:tc>
        <w:tc>
          <w:tcPr>
            <w:tcW w:w="1214" w:type="dxa"/>
          </w:tcPr>
          <w:p>
            <w:pPr>
              <w:spacing w:line="288" w:lineRule="auto"/>
              <w:jc w:val="center"/>
              <w:rPr>
                <w:rFonts w:ascii="宋体" w:hAnsi="宋体" w:eastAsia="仿宋"/>
              </w:rPr>
            </w:pPr>
          </w:p>
        </w:tc>
        <w:tc>
          <w:tcPr>
            <w:tcW w:w="1085" w:type="dxa"/>
          </w:tcPr>
          <w:p>
            <w:pPr>
              <w:spacing w:line="288" w:lineRule="auto"/>
              <w:jc w:val="center"/>
              <w:rPr>
                <w:rFonts w:ascii="宋体" w:hAnsi="宋体" w:eastAsia="仿宋"/>
              </w:rPr>
            </w:pPr>
          </w:p>
        </w:tc>
        <w:tc>
          <w:tcPr>
            <w:tcW w:w="1262" w:type="dxa"/>
          </w:tcPr>
          <w:p>
            <w:pPr>
              <w:spacing w:line="288" w:lineRule="auto"/>
              <w:jc w:val="center"/>
              <w:rPr>
                <w:rFonts w:ascii="宋体" w:hAnsi="宋体" w:eastAsia="仿宋"/>
              </w:rPr>
            </w:pPr>
            <w:r>
              <w:rPr>
                <w:rFonts w:hint="eastAsia" w:ascii="宋体" w:hAnsi="宋体" w:eastAsia="仿宋"/>
              </w:rPr>
              <w:t>596.4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①</w:t>
            </w:r>
          </w:p>
        </w:tc>
        <w:tc>
          <w:tcPr>
            <w:tcW w:w="1962" w:type="dxa"/>
          </w:tcPr>
          <w:p>
            <w:pPr>
              <w:spacing w:line="288" w:lineRule="auto"/>
              <w:rPr>
                <w:rFonts w:ascii="宋体" w:hAnsi="宋体" w:eastAsia="仿宋"/>
              </w:rPr>
            </w:pPr>
            <w:r>
              <w:rPr>
                <w:rFonts w:hint="eastAsia" w:ascii="宋体" w:hAnsi="宋体" w:eastAsia="仿宋"/>
              </w:rPr>
              <w:t>运行人员</w:t>
            </w:r>
          </w:p>
        </w:tc>
        <w:tc>
          <w:tcPr>
            <w:tcW w:w="1122" w:type="dxa"/>
          </w:tcPr>
          <w:p>
            <w:pPr>
              <w:spacing w:line="288" w:lineRule="auto"/>
              <w:jc w:val="center"/>
              <w:rPr>
                <w:rFonts w:ascii="宋体" w:hAnsi="宋体" w:eastAsia="仿宋"/>
              </w:rPr>
            </w:pPr>
            <w:r>
              <w:rPr>
                <w:rFonts w:hint="eastAsia" w:ascii="宋体" w:hAnsi="宋体" w:eastAsia="仿宋"/>
              </w:rPr>
              <w:t>17.78</w:t>
            </w:r>
          </w:p>
        </w:tc>
        <w:tc>
          <w:tcPr>
            <w:tcW w:w="982" w:type="dxa"/>
          </w:tcPr>
          <w:p>
            <w:pPr>
              <w:spacing w:line="288" w:lineRule="auto"/>
              <w:jc w:val="center"/>
              <w:rPr>
                <w:rFonts w:ascii="宋体" w:hAnsi="宋体" w:eastAsia="仿宋"/>
              </w:rPr>
            </w:pPr>
            <w:r>
              <w:rPr>
                <w:rFonts w:hint="eastAsia" w:ascii="宋体" w:hAnsi="宋体" w:eastAsia="仿宋"/>
              </w:rPr>
              <w:t>24人</w:t>
            </w:r>
          </w:p>
        </w:tc>
        <w:tc>
          <w:tcPr>
            <w:tcW w:w="1214" w:type="dxa"/>
          </w:tcPr>
          <w:p>
            <w:pPr>
              <w:spacing w:line="288" w:lineRule="auto"/>
              <w:jc w:val="center"/>
              <w:rPr>
                <w:rFonts w:ascii="宋体" w:hAnsi="宋体" w:eastAsia="仿宋"/>
              </w:rPr>
            </w:pPr>
            <w:r>
              <w:rPr>
                <w:rFonts w:hint="eastAsia" w:ascii="宋体" w:hAnsi="宋体" w:eastAsia="仿宋"/>
              </w:rPr>
              <w:t>426.7</w:t>
            </w:r>
          </w:p>
        </w:tc>
        <w:tc>
          <w:tcPr>
            <w:tcW w:w="1085" w:type="dxa"/>
          </w:tcPr>
          <w:p>
            <w:pPr>
              <w:spacing w:line="288" w:lineRule="auto"/>
              <w:jc w:val="center"/>
              <w:rPr>
                <w:rFonts w:ascii="宋体" w:hAnsi="宋体" w:eastAsia="仿宋"/>
              </w:rPr>
            </w:pPr>
          </w:p>
        </w:tc>
        <w:tc>
          <w:tcPr>
            <w:tcW w:w="1262" w:type="dxa"/>
          </w:tcPr>
          <w:p>
            <w:pPr>
              <w:spacing w:line="288" w:lineRule="auto"/>
              <w:jc w:val="center"/>
              <w:rPr>
                <w:rFonts w:ascii="宋体" w:hAnsi="宋体" w:eastAsia="仿宋"/>
              </w:rPr>
            </w:pPr>
            <w:r>
              <w:rPr>
                <w:rFonts w:hint="eastAsia" w:ascii="宋体" w:hAnsi="宋体" w:eastAsia="仿宋"/>
              </w:rPr>
              <w:t>426.7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②</w:t>
            </w:r>
          </w:p>
        </w:tc>
        <w:tc>
          <w:tcPr>
            <w:tcW w:w="1962" w:type="dxa"/>
          </w:tcPr>
          <w:p>
            <w:pPr>
              <w:spacing w:line="288" w:lineRule="auto"/>
              <w:rPr>
                <w:rFonts w:ascii="宋体" w:hAnsi="宋体" w:eastAsia="仿宋"/>
              </w:rPr>
            </w:pPr>
            <w:r>
              <w:rPr>
                <w:rFonts w:hint="eastAsia" w:ascii="宋体" w:hAnsi="宋体" w:eastAsia="仿宋"/>
              </w:rPr>
              <w:t>管理人员</w:t>
            </w:r>
          </w:p>
        </w:tc>
        <w:tc>
          <w:tcPr>
            <w:tcW w:w="1122" w:type="dxa"/>
          </w:tcPr>
          <w:p>
            <w:pPr>
              <w:spacing w:line="288" w:lineRule="auto"/>
              <w:jc w:val="center"/>
              <w:rPr>
                <w:rFonts w:ascii="宋体" w:hAnsi="宋体" w:eastAsia="仿宋"/>
              </w:rPr>
            </w:pPr>
            <w:r>
              <w:rPr>
                <w:rFonts w:hint="eastAsia" w:ascii="宋体" w:hAnsi="宋体" w:eastAsia="仿宋"/>
              </w:rPr>
              <w:t>19.11</w:t>
            </w:r>
          </w:p>
        </w:tc>
        <w:tc>
          <w:tcPr>
            <w:tcW w:w="982" w:type="dxa"/>
          </w:tcPr>
          <w:p>
            <w:pPr>
              <w:spacing w:line="288" w:lineRule="auto"/>
              <w:jc w:val="center"/>
              <w:rPr>
                <w:rFonts w:ascii="宋体" w:hAnsi="宋体" w:eastAsia="仿宋"/>
              </w:rPr>
            </w:pPr>
            <w:r>
              <w:rPr>
                <w:rFonts w:hint="eastAsia" w:ascii="宋体" w:hAnsi="宋体" w:eastAsia="仿宋"/>
              </w:rPr>
              <w:t>7人</w:t>
            </w:r>
          </w:p>
        </w:tc>
        <w:tc>
          <w:tcPr>
            <w:tcW w:w="1214" w:type="dxa"/>
          </w:tcPr>
          <w:p>
            <w:pPr>
              <w:spacing w:line="288" w:lineRule="auto"/>
              <w:jc w:val="center"/>
              <w:rPr>
                <w:rFonts w:ascii="宋体" w:hAnsi="宋体" w:eastAsia="仿宋"/>
              </w:rPr>
            </w:pPr>
            <w:r>
              <w:rPr>
                <w:rFonts w:hint="eastAsia" w:ascii="宋体" w:hAnsi="宋体" w:eastAsia="仿宋"/>
              </w:rPr>
              <w:t>133.8</w:t>
            </w:r>
          </w:p>
        </w:tc>
        <w:tc>
          <w:tcPr>
            <w:tcW w:w="1085" w:type="dxa"/>
          </w:tcPr>
          <w:p>
            <w:pPr>
              <w:spacing w:line="288" w:lineRule="auto"/>
              <w:jc w:val="center"/>
              <w:rPr>
                <w:rFonts w:ascii="宋体" w:hAnsi="宋体" w:eastAsia="仿宋"/>
              </w:rPr>
            </w:pPr>
          </w:p>
        </w:tc>
        <w:tc>
          <w:tcPr>
            <w:tcW w:w="1262" w:type="dxa"/>
          </w:tcPr>
          <w:p>
            <w:pPr>
              <w:spacing w:line="288" w:lineRule="auto"/>
              <w:jc w:val="center"/>
              <w:rPr>
                <w:rFonts w:ascii="宋体" w:hAnsi="宋体" w:eastAsia="仿宋"/>
              </w:rPr>
            </w:pPr>
            <w:r>
              <w:rPr>
                <w:rFonts w:hint="eastAsia" w:ascii="宋体" w:hAnsi="宋体" w:eastAsia="仿宋"/>
              </w:rPr>
              <w:t>133.8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③</w:t>
            </w:r>
          </w:p>
        </w:tc>
        <w:tc>
          <w:tcPr>
            <w:tcW w:w="1962" w:type="dxa"/>
          </w:tcPr>
          <w:p>
            <w:pPr>
              <w:spacing w:line="288" w:lineRule="auto"/>
              <w:rPr>
                <w:rFonts w:ascii="宋体" w:hAnsi="宋体" w:eastAsia="仿宋"/>
              </w:rPr>
            </w:pPr>
            <w:r>
              <w:rPr>
                <w:rFonts w:hint="eastAsia" w:ascii="宋体" w:hAnsi="宋体" w:eastAsia="仿宋"/>
              </w:rPr>
              <w:t>负责人</w:t>
            </w:r>
          </w:p>
        </w:tc>
        <w:tc>
          <w:tcPr>
            <w:tcW w:w="1122" w:type="dxa"/>
          </w:tcPr>
          <w:p>
            <w:pPr>
              <w:spacing w:line="288" w:lineRule="auto"/>
              <w:jc w:val="center"/>
              <w:rPr>
                <w:rFonts w:ascii="宋体" w:hAnsi="宋体" w:eastAsia="仿宋"/>
              </w:rPr>
            </w:pPr>
            <w:r>
              <w:rPr>
                <w:rFonts w:hint="eastAsia" w:ascii="宋体" w:hAnsi="宋体" w:eastAsia="仿宋"/>
              </w:rPr>
              <w:t>35.93</w:t>
            </w:r>
          </w:p>
        </w:tc>
        <w:tc>
          <w:tcPr>
            <w:tcW w:w="982" w:type="dxa"/>
          </w:tcPr>
          <w:p>
            <w:pPr>
              <w:spacing w:line="288" w:lineRule="auto"/>
              <w:jc w:val="center"/>
              <w:rPr>
                <w:rFonts w:ascii="宋体" w:hAnsi="宋体" w:eastAsia="仿宋"/>
              </w:rPr>
            </w:pPr>
            <w:r>
              <w:rPr>
                <w:rFonts w:hint="eastAsia" w:ascii="宋体" w:hAnsi="宋体" w:eastAsia="仿宋"/>
              </w:rPr>
              <w:t>1人</w:t>
            </w:r>
          </w:p>
        </w:tc>
        <w:tc>
          <w:tcPr>
            <w:tcW w:w="1214" w:type="dxa"/>
          </w:tcPr>
          <w:p>
            <w:pPr>
              <w:spacing w:line="288" w:lineRule="auto"/>
              <w:jc w:val="center"/>
              <w:rPr>
                <w:rFonts w:ascii="宋体" w:hAnsi="宋体" w:eastAsia="仿宋"/>
              </w:rPr>
            </w:pPr>
            <w:r>
              <w:rPr>
                <w:rFonts w:hint="eastAsia" w:ascii="宋体" w:hAnsi="宋体" w:eastAsia="仿宋"/>
              </w:rPr>
              <w:t>35.9</w:t>
            </w:r>
          </w:p>
        </w:tc>
        <w:tc>
          <w:tcPr>
            <w:tcW w:w="1085" w:type="dxa"/>
          </w:tcPr>
          <w:p>
            <w:pPr>
              <w:spacing w:line="288" w:lineRule="auto"/>
              <w:jc w:val="center"/>
              <w:rPr>
                <w:rFonts w:ascii="宋体" w:hAnsi="宋体" w:eastAsia="仿宋"/>
              </w:rPr>
            </w:pPr>
          </w:p>
        </w:tc>
        <w:tc>
          <w:tcPr>
            <w:tcW w:w="1262" w:type="dxa"/>
          </w:tcPr>
          <w:p>
            <w:pPr>
              <w:spacing w:line="288" w:lineRule="auto"/>
              <w:jc w:val="center"/>
              <w:rPr>
                <w:rFonts w:ascii="宋体" w:hAnsi="宋体" w:eastAsia="仿宋"/>
              </w:rPr>
            </w:pPr>
            <w:r>
              <w:rPr>
                <w:rFonts w:hint="eastAsia" w:ascii="宋体" w:hAnsi="宋体" w:eastAsia="仿宋"/>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二</w:t>
            </w:r>
          </w:p>
        </w:tc>
        <w:tc>
          <w:tcPr>
            <w:tcW w:w="1962" w:type="dxa"/>
          </w:tcPr>
          <w:p>
            <w:pPr>
              <w:spacing w:line="288" w:lineRule="auto"/>
              <w:rPr>
                <w:rFonts w:ascii="宋体" w:hAnsi="宋体" w:eastAsia="仿宋"/>
              </w:rPr>
            </w:pPr>
            <w:r>
              <w:rPr>
                <w:rFonts w:hint="eastAsia" w:ascii="宋体" w:hAnsi="宋体" w:eastAsia="仿宋"/>
              </w:rPr>
              <w:t>设备设施</w:t>
            </w:r>
          </w:p>
        </w:tc>
        <w:tc>
          <w:tcPr>
            <w:tcW w:w="1122" w:type="dxa"/>
          </w:tcPr>
          <w:p>
            <w:pPr>
              <w:spacing w:line="288" w:lineRule="auto"/>
              <w:jc w:val="center"/>
              <w:rPr>
                <w:rFonts w:ascii="宋体" w:hAnsi="宋体" w:eastAsia="仿宋"/>
              </w:rPr>
            </w:pPr>
          </w:p>
        </w:tc>
        <w:tc>
          <w:tcPr>
            <w:tcW w:w="982" w:type="dxa"/>
          </w:tcPr>
          <w:p>
            <w:pPr>
              <w:spacing w:line="288" w:lineRule="auto"/>
              <w:jc w:val="center"/>
              <w:rPr>
                <w:rFonts w:ascii="宋体" w:hAnsi="宋体" w:eastAsia="仿宋"/>
              </w:rPr>
            </w:pPr>
          </w:p>
        </w:tc>
        <w:tc>
          <w:tcPr>
            <w:tcW w:w="1214" w:type="dxa"/>
          </w:tcPr>
          <w:p>
            <w:pPr>
              <w:spacing w:line="288" w:lineRule="auto"/>
              <w:jc w:val="center"/>
              <w:rPr>
                <w:rFonts w:ascii="宋体" w:hAnsi="宋体" w:eastAsia="仿宋"/>
              </w:rPr>
            </w:pPr>
          </w:p>
        </w:tc>
        <w:tc>
          <w:tcPr>
            <w:tcW w:w="1085" w:type="dxa"/>
          </w:tcPr>
          <w:p>
            <w:pPr>
              <w:spacing w:line="288" w:lineRule="auto"/>
              <w:jc w:val="center"/>
              <w:rPr>
                <w:rFonts w:ascii="宋体" w:hAnsi="宋体" w:eastAsia="仿宋"/>
              </w:rPr>
            </w:pPr>
          </w:p>
        </w:tc>
        <w:tc>
          <w:tcPr>
            <w:tcW w:w="1262" w:type="dxa"/>
          </w:tcPr>
          <w:p>
            <w:pPr>
              <w:spacing w:line="288" w:lineRule="auto"/>
              <w:jc w:val="center"/>
              <w:rPr>
                <w:rFonts w:ascii="宋体" w:hAnsi="宋体" w:eastAsia="仿宋"/>
              </w:rPr>
            </w:pPr>
            <w:r>
              <w:rPr>
                <w:rFonts w:hint="eastAsia" w:ascii="宋体" w:hAnsi="宋体" w:eastAsia="仿宋"/>
              </w:rPr>
              <w:t>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①</w:t>
            </w:r>
          </w:p>
        </w:tc>
        <w:tc>
          <w:tcPr>
            <w:tcW w:w="1962" w:type="dxa"/>
          </w:tcPr>
          <w:p>
            <w:pPr>
              <w:spacing w:line="288" w:lineRule="auto"/>
              <w:rPr>
                <w:rFonts w:ascii="宋体" w:hAnsi="宋体" w:eastAsia="仿宋"/>
              </w:rPr>
            </w:pPr>
            <w:r>
              <w:rPr>
                <w:rFonts w:hint="eastAsia" w:ascii="宋体" w:hAnsi="宋体" w:eastAsia="仿宋"/>
              </w:rPr>
              <w:t>1000立储罐</w:t>
            </w:r>
          </w:p>
        </w:tc>
        <w:tc>
          <w:tcPr>
            <w:tcW w:w="1122" w:type="dxa"/>
          </w:tcPr>
          <w:p>
            <w:pPr>
              <w:spacing w:line="288" w:lineRule="auto"/>
              <w:jc w:val="center"/>
              <w:rPr>
                <w:rFonts w:ascii="宋体" w:hAnsi="宋体" w:eastAsia="仿宋"/>
              </w:rPr>
            </w:pPr>
            <w:r>
              <w:rPr>
                <w:rFonts w:hint="eastAsia" w:ascii="宋体" w:hAnsi="宋体" w:eastAsia="仿宋"/>
              </w:rPr>
              <w:t>580</w:t>
            </w:r>
          </w:p>
        </w:tc>
        <w:tc>
          <w:tcPr>
            <w:tcW w:w="982" w:type="dxa"/>
          </w:tcPr>
          <w:p>
            <w:pPr>
              <w:spacing w:line="288" w:lineRule="auto"/>
              <w:jc w:val="center"/>
              <w:rPr>
                <w:rFonts w:ascii="宋体" w:hAnsi="宋体" w:eastAsia="仿宋"/>
              </w:rPr>
            </w:pPr>
            <w:r>
              <w:rPr>
                <w:rFonts w:hint="eastAsia" w:ascii="宋体" w:hAnsi="宋体" w:eastAsia="仿宋"/>
              </w:rPr>
              <w:t>7台</w:t>
            </w:r>
          </w:p>
        </w:tc>
        <w:tc>
          <w:tcPr>
            <w:tcW w:w="1214" w:type="dxa"/>
          </w:tcPr>
          <w:p>
            <w:pPr>
              <w:spacing w:line="288" w:lineRule="auto"/>
              <w:jc w:val="center"/>
              <w:rPr>
                <w:rFonts w:ascii="宋体" w:hAnsi="宋体" w:eastAsia="仿宋"/>
              </w:rPr>
            </w:pPr>
            <w:r>
              <w:rPr>
                <w:rFonts w:hint="eastAsia" w:ascii="宋体" w:hAnsi="宋体" w:eastAsia="仿宋"/>
              </w:rPr>
              <w:t>4060</w:t>
            </w:r>
          </w:p>
        </w:tc>
        <w:tc>
          <w:tcPr>
            <w:tcW w:w="1085" w:type="dxa"/>
          </w:tcPr>
          <w:p>
            <w:pPr>
              <w:spacing w:line="288" w:lineRule="auto"/>
              <w:jc w:val="center"/>
              <w:rPr>
                <w:rFonts w:ascii="宋体" w:hAnsi="宋体" w:eastAsia="仿宋"/>
              </w:rPr>
            </w:pPr>
            <w:r>
              <w:rPr>
                <w:rFonts w:hint="eastAsia" w:ascii="宋体" w:hAnsi="宋体" w:eastAsia="仿宋"/>
              </w:rPr>
              <w:t>20</w:t>
            </w:r>
          </w:p>
        </w:tc>
        <w:tc>
          <w:tcPr>
            <w:tcW w:w="1262" w:type="dxa"/>
          </w:tcPr>
          <w:p>
            <w:pPr>
              <w:spacing w:line="288" w:lineRule="auto"/>
              <w:jc w:val="center"/>
              <w:rPr>
                <w:rFonts w:ascii="宋体" w:hAnsi="宋体" w:eastAsia="仿宋"/>
              </w:rPr>
            </w:pPr>
            <w:r>
              <w:rPr>
                <w:rFonts w:hint="eastAsia" w:ascii="宋体" w:hAnsi="宋体" w:eastAsia="仿宋"/>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②</w:t>
            </w:r>
          </w:p>
        </w:tc>
        <w:tc>
          <w:tcPr>
            <w:tcW w:w="1962" w:type="dxa"/>
          </w:tcPr>
          <w:p>
            <w:pPr>
              <w:spacing w:line="288" w:lineRule="auto"/>
              <w:rPr>
                <w:rFonts w:ascii="宋体" w:hAnsi="宋体" w:eastAsia="仿宋"/>
              </w:rPr>
            </w:pPr>
            <w:r>
              <w:rPr>
                <w:rFonts w:hint="eastAsia" w:ascii="宋体" w:hAnsi="宋体" w:eastAsia="仿宋"/>
              </w:rPr>
              <w:t>气体检验分析设备</w:t>
            </w:r>
          </w:p>
        </w:tc>
        <w:tc>
          <w:tcPr>
            <w:tcW w:w="1122" w:type="dxa"/>
          </w:tcPr>
          <w:p>
            <w:pPr>
              <w:spacing w:line="288" w:lineRule="auto"/>
              <w:jc w:val="center"/>
              <w:rPr>
                <w:rFonts w:ascii="宋体" w:hAnsi="宋体" w:eastAsia="仿宋"/>
              </w:rPr>
            </w:pPr>
            <w:r>
              <w:rPr>
                <w:rFonts w:hint="eastAsia" w:ascii="宋体" w:hAnsi="宋体" w:eastAsia="仿宋"/>
              </w:rPr>
              <w:t>69.5</w:t>
            </w:r>
          </w:p>
        </w:tc>
        <w:tc>
          <w:tcPr>
            <w:tcW w:w="982" w:type="dxa"/>
          </w:tcPr>
          <w:p>
            <w:pPr>
              <w:spacing w:line="288" w:lineRule="auto"/>
              <w:jc w:val="center"/>
              <w:rPr>
                <w:rFonts w:ascii="宋体" w:hAnsi="宋体" w:eastAsia="仿宋"/>
              </w:rPr>
            </w:pPr>
            <w:r>
              <w:rPr>
                <w:rFonts w:hint="eastAsia" w:ascii="宋体" w:hAnsi="宋体" w:eastAsia="仿宋"/>
              </w:rPr>
              <w:t>1套</w:t>
            </w:r>
          </w:p>
        </w:tc>
        <w:tc>
          <w:tcPr>
            <w:tcW w:w="1214" w:type="dxa"/>
          </w:tcPr>
          <w:p>
            <w:pPr>
              <w:spacing w:line="288" w:lineRule="auto"/>
              <w:jc w:val="center"/>
              <w:rPr>
                <w:rFonts w:ascii="宋体" w:hAnsi="宋体" w:eastAsia="仿宋"/>
              </w:rPr>
            </w:pPr>
            <w:r>
              <w:rPr>
                <w:rFonts w:hint="eastAsia" w:ascii="宋体" w:hAnsi="宋体" w:eastAsia="仿宋"/>
              </w:rPr>
              <w:t>69.5</w:t>
            </w:r>
          </w:p>
        </w:tc>
        <w:tc>
          <w:tcPr>
            <w:tcW w:w="1085" w:type="dxa"/>
          </w:tcPr>
          <w:p>
            <w:pPr>
              <w:spacing w:line="288" w:lineRule="auto"/>
              <w:jc w:val="center"/>
              <w:rPr>
                <w:rFonts w:ascii="宋体" w:hAnsi="宋体" w:eastAsia="仿宋"/>
              </w:rPr>
            </w:pPr>
            <w:r>
              <w:rPr>
                <w:rFonts w:hint="eastAsia" w:ascii="宋体" w:hAnsi="宋体" w:eastAsia="仿宋"/>
              </w:rPr>
              <w:t>5</w:t>
            </w:r>
          </w:p>
        </w:tc>
        <w:tc>
          <w:tcPr>
            <w:tcW w:w="1262" w:type="dxa"/>
          </w:tcPr>
          <w:p>
            <w:pPr>
              <w:spacing w:line="288" w:lineRule="auto"/>
              <w:jc w:val="center"/>
              <w:rPr>
                <w:rFonts w:ascii="宋体" w:hAnsi="宋体" w:eastAsia="仿宋"/>
              </w:rPr>
            </w:pPr>
            <w:r>
              <w:rPr>
                <w:rFonts w:hint="eastAsia" w:ascii="宋体" w:hAnsi="宋体" w:eastAsia="仿宋"/>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③</w:t>
            </w:r>
          </w:p>
        </w:tc>
        <w:tc>
          <w:tcPr>
            <w:tcW w:w="1962" w:type="dxa"/>
          </w:tcPr>
          <w:p>
            <w:pPr>
              <w:spacing w:line="288" w:lineRule="auto"/>
              <w:rPr>
                <w:rFonts w:ascii="宋体" w:hAnsi="宋体" w:eastAsia="仿宋"/>
              </w:rPr>
            </w:pPr>
            <w:r>
              <w:rPr>
                <w:rFonts w:hint="eastAsia" w:ascii="宋体" w:hAnsi="宋体" w:eastAsia="仿宋"/>
              </w:rPr>
              <w:t>灌装泵</w:t>
            </w:r>
          </w:p>
        </w:tc>
        <w:tc>
          <w:tcPr>
            <w:tcW w:w="1122" w:type="dxa"/>
          </w:tcPr>
          <w:p>
            <w:pPr>
              <w:spacing w:line="288" w:lineRule="auto"/>
              <w:jc w:val="center"/>
              <w:rPr>
                <w:rFonts w:ascii="宋体" w:hAnsi="宋体" w:eastAsia="仿宋"/>
              </w:rPr>
            </w:pPr>
            <w:r>
              <w:rPr>
                <w:rFonts w:hint="eastAsia" w:ascii="宋体" w:hAnsi="宋体" w:eastAsia="仿宋"/>
              </w:rPr>
              <w:t>5.8</w:t>
            </w:r>
          </w:p>
        </w:tc>
        <w:tc>
          <w:tcPr>
            <w:tcW w:w="982" w:type="dxa"/>
          </w:tcPr>
          <w:p>
            <w:pPr>
              <w:spacing w:line="288" w:lineRule="auto"/>
              <w:jc w:val="center"/>
              <w:rPr>
                <w:rFonts w:ascii="宋体" w:hAnsi="宋体" w:eastAsia="仿宋"/>
              </w:rPr>
            </w:pPr>
            <w:r>
              <w:rPr>
                <w:rFonts w:hint="eastAsia" w:ascii="宋体" w:hAnsi="宋体" w:eastAsia="仿宋"/>
              </w:rPr>
              <w:t>3台</w:t>
            </w:r>
          </w:p>
        </w:tc>
        <w:tc>
          <w:tcPr>
            <w:tcW w:w="1214" w:type="dxa"/>
          </w:tcPr>
          <w:p>
            <w:pPr>
              <w:spacing w:line="288" w:lineRule="auto"/>
              <w:jc w:val="center"/>
              <w:rPr>
                <w:rFonts w:ascii="宋体" w:hAnsi="宋体" w:eastAsia="仿宋"/>
              </w:rPr>
            </w:pPr>
            <w:r>
              <w:rPr>
                <w:rFonts w:hint="eastAsia" w:ascii="宋体" w:hAnsi="宋体" w:eastAsia="仿宋"/>
              </w:rPr>
              <w:t>17.4</w:t>
            </w:r>
          </w:p>
        </w:tc>
        <w:tc>
          <w:tcPr>
            <w:tcW w:w="1085" w:type="dxa"/>
          </w:tcPr>
          <w:p>
            <w:pPr>
              <w:spacing w:line="288" w:lineRule="auto"/>
              <w:jc w:val="center"/>
              <w:rPr>
                <w:rFonts w:ascii="宋体" w:hAnsi="宋体" w:eastAsia="仿宋"/>
              </w:rPr>
            </w:pPr>
            <w:r>
              <w:rPr>
                <w:rFonts w:hint="eastAsia" w:ascii="宋体" w:hAnsi="宋体" w:eastAsia="仿宋"/>
              </w:rPr>
              <w:t>10</w:t>
            </w:r>
          </w:p>
        </w:tc>
        <w:tc>
          <w:tcPr>
            <w:tcW w:w="1262" w:type="dxa"/>
          </w:tcPr>
          <w:p>
            <w:pPr>
              <w:spacing w:line="288" w:lineRule="auto"/>
              <w:jc w:val="center"/>
              <w:rPr>
                <w:rFonts w:ascii="宋体" w:hAnsi="宋体" w:eastAsia="仿宋"/>
              </w:rPr>
            </w:pPr>
            <w:r>
              <w:rPr>
                <w:rFonts w:hint="eastAsia" w:ascii="宋体" w:hAnsi="宋体" w:eastAsia="仿宋"/>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④</w:t>
            </w:r>
          </w:p>
        </w:tc>
        <w:tc>
          <w:tcPr>
            <w:tcW w:w="1962" w:type="dxa"/>
          </w:tcPr>
          <w:p>
            <w:pPr>
              <w:spacing w:line="288" w:lineRule="auto"/>
              <w:rPr>
                <w:rFonts w:ascii="宋体" w:hAnsi="宋体" w:eastAsia="仿宋"/>
              </w:rPr>
            </w:pPr>
            <w:r>
              <w:rPr>
                <w:rFonts w:hint="eastAsia" w:ascii="宋体" w:hAnsi="宋体" w:eastAsia="仿宋"/>
              </w:rPr>
              <w:t>压缩机</w:t>
            </w:r>
          </w:p>
        </w:tc>
        <w:tc>
          <w:tcPr>
            <w:tcW w:w="1122" w:type="dxa"/>
          </w:tcPr>
          <w:p>
            <w:pPr>
              <w:spacing w:line="288" w:lineRule="auto"/>
              <w:jc w:val="center"/>
              <w:rPr>
                <w:rFonts w:ascii="宋体" w:hAnsi="宋体" w:eastAsia="仿宋"/>
              </w:rPr>
            </w:pPr>
            <w:r>
              <w:rPr>
                <w:rFonts w:hint="eastAsia" w:ascii="宋体" w:hAnsi="宋体" w:eastAsia="仿宋"/>
              </w:rPr>
              <w:t>5.5</w:t>
            </w:r>
          </w:p>
        </w:tc>
        <w:tc>
          <w:tcPr>
            <w:tcW w:w="982" w:type="dxa"/>
          </w:tcPr>
          <w:p>
            <w:pPr>
              <w:spacing w:line="288" w:lineRule="auto"/>
              <w:jc w:val="center"/>
              <w:rPr>
                <w:rFonts w:ascii="宋体" w:hAnsi="宋体" w:eastAsia="仿宋"/>
              </w:rPr>
            </w:pPr>
            <w:r>
              <w:rPr>
                <w:rFonts w:hint="eastAsia" w:ascii="宋体" w:hAnsi="宋体" w:eastAsia="仿宋"/>
              </w:rPr>
              <w:t>3台</w:t>
            </w:r>
          </w:p>
        </w:tc>
        <w:tc>
          <w:tcPr>
            <w:tcW w:w="1214" w:type="dxa"/>
          </w:tcPr>
          <w:p>
            <w:pPr>
              <w:spacing w:line="288" w:lineRule="auto"/>
              <w:jc w:val="center"/>
              <w:rPr>
                <w:rFonts w:ascii="宋体" w:hAnsi="宋体" w:eastAsia="仿宋"/>
              </w:rPr>
            </w:pPr>
            <w:r>
              <w:rPr>
                <w:rFonts w:hint="eastAsia" w:ascii="宋体" w:hAnsi="宋体" w:eastAsia="仿宋"/>
              </w:rPr>
              <w:t>16.5</w:t>
            </w:r>
          </w:p>
        </w:tc>
        <w:tc>
          <w:tcPr>
            <w:tcW w:w="1085" w:type="dxa"/>
          </w:tcPr>
          <w:p>
            <w:pPr>
              <w:spacing w:line="288" w:lineRule="auto"/>
              <w:jc w:val="center"/>
              <w:rPr>
                <w:rFonts w:ascii="宋体" w:hAnsi="宋体" w:eastAsia="仿宋"/>
              </w:rPr>
            </w:pPr>
            <w:r>
              <w:rPr>
                <w:rFonts w:hint="eastAsia" w:ascii="宋体" w:hAnsi="宋体" w:eastAsia="仿宋"/>
              </w:rPr>
              <w:t>10</w:t>
            </w:r>
          </w:p>
        </w:tc>
        <w:tc>
          <w:tcPr>
            <w:tcW w:w="1262" w:type="dxa"/>
          </w:tcPr>
          <w:p>
            <w:pPr>
              <w:spacing w:line="288" w:lineRule="auto"/>
              <w:jc w:val="center"/>
              <w:rPr>
                <w:rFonts w:ascii="宋体" w:hAnsi="宋体" w:eastAsia="仿宋"/>
              </w:rPr>
            </w:pPr>
            <w:r>
              <w:rPr>
                <w:rFonts w:hint="eastAsia" w:ascii="宋体" w:hAnsi="宋体" w:eastAsia="仿宋"/>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⑤</w:t>
            </w:r>
          </w:p>
        </w:tc>
        <w:tc>
          <w:tcPr>
            <w:tcW w:w="1962" w:type="dxa"/>
          </w:tcPr>
          <w:p>
            <w:pPr>
              <w:spacing w:line="288" w:lineRule="auto"/>
              <w:rPr>
                <w:rFonts w:ascii="宋体" w:hAnsi="宋体" w:eastAsia="仿宋"/>
              </w:rPr>
            </w:pPr>
            <w:r>
              <w:rPr>
                <w:rFonts w:hint="eastAsia" w:ascii="宋体" w:hAnsi="宋体" w:eastAsia="仿宋"/>
              </w:rPr>
              <w:t>电子汽车衡</w:t>
            </w:r>
          </w:p>
        </w:tc>
        <w:tc>
          <w:tcPr>
            <w:tcW w:w="1122" w:type="dxa"/>
          </w:tcPr>
          <w:p>
            <w:pPr>
              <w:spacing w:line="288" w:lineRule="auto"/>
              <w:jc w:val="center"/>
              <w:rPr>
                <w:rFonts w:ascii="宋体" w:hAnsi="宋体" w:eastAsia="仿宋"/>
              </w:rPr>
            </w:pPr>
            <w:r>
              <w:rPr>
                <w:rFonts w:hint="eastAsia" w:ascii="宋体" w:hAnsi="宋体" w:eastAsia="仿宋"/>
              </w:rPr>
              <w:t>8.8</w:t>
            </w:r>
          </w:p>
        </w:tc>
        <w:tc>
          <w:tcPr>
            <w:tcW w:w="982" w:type="dxa"/>
          </w:tcPr>
          <w:p>
            <w:pPr>
              <w:spacing w:line="288" w:lineRule="auto"/>
              <w:jc w:val="center"/>
              <w:rPr>
                <w:rFonts w:ascii="宋体" w:hAnsi="宋体" w:eastAsia="仿宋"/>
              </w:rPr>
            </w:pPr>
            <w:r>
              <w:rPr>
                <w:rFonts w:hint="eastAsia" w:ascii="宋体" w:hAnsi="宋体" w:eastAsia="仿宋"/>
              </w:rPr>
              <w:t>1台</w:t>
            </w:r>
          </w:p>
        </w:tc>
        <w:tc>
          <w:tcPr>
            <w:tcW w:w="1214" w:type="dxa"/>
          </w:tcPr>
          <w:p>
            <w:pPr>
              <w:spacing w:line="288" w:lineRule="auto"/>
              <w:jc w:val="center"/>
              <w:rPr>
                <w:rFonts w:ascii="宋体" w:hAnsi="宋体" w:eastAsia="仿宋"/>
              </w:rPr>
            </w:pPr>
            <w:r>
              <w:rPr>
                <w:rFonts w:hint="eastAsia" w:ascii="宋体" w:hAnsi="宋体" w:eastAsia="仿宋"/>
              </w:rPr>
              <w:t>8.8</w:t>
            </w:r>
          </w:p>
        </w:tc>
        <w:tc>
          <w:tcPr>
            <w:tcW w:w="1085" w:type="dxa"/>
          </w:tcPr>
          <w:p>
            <w:pPr>
              <w:spacing w:line="288" w:lineRule="auto"/>
              <w:jc w:val="center"/>
              <w:rPr>
                <w:rFonts w:ascii="宋体" w:hAnsi="宋体" w:eastAsia="仿宋"/>
              </w:rPr>
            </w:pPr>
            <w:r>
              <w:rPr>
                <w:rFonts w:hint="eastAsia" w:ascii="宋体" w:hAnsi="宋体" w:eastAsia="仿宋"/>
              </w:rPr>
              <w:t>7</w:t>
            </w:r>
          </w:p>
        </w:tc>
        <w:tc>
          <w:tcPr>
            <w:tcW w:w="1262" w:type="dxa"/>
          </w:tcPr>
          <w:p>
            <w:pPr>
              <w:spacing w:line="288" w:lineRule="auto"/>
              <w:jc w:val="center"/>
              <w:rPr>
                <w:rFonts w:ascii="宋体" w:hAnsi="宋体" w:eastAsia="仿宋"/>
              </w:rPr>
            </w:pPr>
            <w:r>
              <w:rPr>
                <w:rFonts w:hint="eastAsia" w:ascii="宋体" w:hAnsi="宋体" w:eastAsia="仿宋"/>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⑥</w:t>
            </w:r>
          </w:p>
        </w:tc>
        <w:tc>
          <w:tcPr>
            <w:tcW w:w="1962" w:type="dxa"/>
          </w:tcPr>
          <w:p>
            <w:pPr>
              <w:spacing w:line="288" w:lineRule="auto"/>
              <w:rPr>
                <w:rFonts w:ascii="宋体" w:hAnsi="宋体" w:eastAsia="仿宋"/>
              </w:rPr>
            </w:pPr>
            <w:r>
              <w:rPr>
                <w:rFonts w:hint="eastAsia" w:ascii="宋体" w:hAnsi="宋体" w:eastAsia="仿宋"/>
              </w:rPr>
              <w:t>流量计</w:t>
            </w:r>
          </w:p>
        </w:tc>
        <w:tc>
          <w:tcPr>
            <w:tcW w:w="1122" w:type="dxa"/>
          </w:tcPr>
          <w:p>
            <w:pPr>
              <w:spacing w:line="288" w:lineRule="auto"/>
              <w:jc w:val="center"/>
              <w:rPr>
                <w:rFonts w:ascii="宋体" w:hAnsi="宋体" w:eastAsia="仿宋"/>
              </w:rPr>
            </w:pPr>
            <w:r>
              <w:rPr>
                <w:rFonts w:hint="eastAsia" w:ascii="宋体" w:hAnsi="宋体" w:eastAsia="仿宋"/>
              </w:rPr>
              <w:t>0.68</w:t>
            </w:r>
          </w:p>
        </w:tc>
        <w:tc>
          <w:tcPr>
            <w:tcW w:w="982" w:type="dxa"/>
          </w:tcPr>
          <w:p>
            <w:pPr>
              <w:spacing w:line="288" w:lineRule="auto"/>
              <w:jc w:val="center"/>
              <w:rPr>
                <w:rFonts w:ascii="宋体" w:hAnsi="宋体" w:eastAsia="仿宋"/>
              </w:rPr>
            </w:pPr>
            <w:r>
              <w:rPr>
                <w:rFonts w:hint="eastAsia" w:ascii="宋体" w:hAnsi="宋体" w:eastAsia="仿宋"/>
              </w:rPr>
              <w:t>10台</w:t>
            </w:r>
          </w:p>
        </w:tc>
        <w:tc>
          <w:tcPr>
            <w:tcW w:w="1214" w:type="dxa"/>
          </w:tcPr>
          <w:p>
            <w:pPr>
              <w:spacing w:line="288" w:lineRule="auto"/>
              <w:jc w:val="center"/>
              <w:rPr>
                <w:rFonts w:ascii="宋体" w:hAnsi="宋体" w:eastAsia="仿宋"/>
              </w:rPr>
            </w:pPr>
            <w:r>
              <w:rPr>
                <w:rFonts w:hint="eastAsia" w:ascii="宋体" w:hAnsi="宋体" w:eastAsia="仿宋"/>
              </w:rPr>
              <w:t>6.8</w:t>
            </w:r>
          </w:p>
        </w:tc>
        <w:tc>
          <w:tcPr>
            <w:tcW w:w="1085" w:type="dxa"/>
          </w:tcPr>
          <w:p>
            <w:pPr>
              <w:spacing w:line="288" w:lineRule="auto"/>
              <w:jc w:val="center"/>
              <w:rPr>
                <w:rFonts w:ascii="宋体" w:hAnsi="宋体" w:eastAsia="仿宋"/>
              </w:rPr>
            </w:pPr>
            <w:r>
              <w:rPr>
                <w:rFonts w:hint="eastAsia" w:ascii="宋体" w:hAnsi="宋体" w:eastAsia="仿宋"/>
              </w:rPr>
              <w:t>8</w:t>
            </w:r>
          </w:p>
        </w:tc>
        <w:tc>
          <w:tcPr>
            <w:tcW w:w="1262" w:type="dxa"/>
          </w:tcPr>
          <w:p>
            <w:pPr>
              <w:spacing w:line="288" w:lineRule="auto"/>
              <w:jc w:val="center"/>
              <w:rPr>
                <w:rFonts w:ascii="宋体" w:hAnsi="宋体" w:eastAsia="仿宋"/>
              </w:rPr>
            </w:pPr>
            <w:r>
              <w:rPr>
                <w:rFonts w:hint="eastAsia" w:ascii="宋体" w:hAnsi="宋体" w:eastAsia="仿宋"/>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⑦</w:t>
            </w:r>
          </w:p>
        </w:tc>
        <w:tc>
          <w:tcPr>
            <w:tcW w:w="1962" w:type="dxa"/>
          </w:tcPr>
          <w:p>
            <w:pPr>
              <w:spacing w:line="288" w:lineRule="auto"/>
              <w:rPr>
                <w:rFonts w:ascii="宋体" w:hAnsi="宋体" w:eastAsia="仿宋"/>
              </w:rPr>
            </w:pPr>
            <w:r>
              <w:rPr>
                <w:rFonts w:hint="eastAsia" w:ascii="宋体" w:hAnsi="宋体" w:eastAsia="仿宋"/>
              </w:rPr>
              <w:t>监控系统</w:t>
            </w:r>
          </w:p>
        </w:tc>
        <w:tc>
          <w:tcPr>
            <w:tcW w:w="1122" w:type="dxa"/>
          </w:tcPr>
          <w:p>
            <w:pPr>
              <w:spacing w:line="288" w:lineRule="auto"/>
              <w:jc w:val="center"/>
              <w:rPr>
                <w:rFonts w:ascii="宋体" w:hAnsi="宋体" w:eastAsia="仿宋"/>
              </w:rPr>
            </w:pPr>
            <w:r>
              <w:rPr>
                <w:rFonts w:hint="eastAsia" w:ascii="宋体" w:hAnsi="宋体" w:eastAsia="仿宋"/>
              </w:rPr>
              <w:t>1</w:t>
            </w:r>
          </w:p>
        </w:tc>
        <w:tc>
          <w:tcPr>
            <w:tcW w:w="982" w:type="dxa"/>
          </w:tcPr>
          <w:p>
            <w:pPr>
              <w:spacing w:line="288" w:lineRule="auto"/>
              <w:jc w:val="center"/>
              <w:rPr>
                <w:rFonts w:ascii="宋体" w:hAnsi="宋体" w:eastAsia="仿宋"/>
              </w:rPr>
            </w:pPr>
            <w:r>
              <w:rPr>
                <w:rFonts w:hint="eastAsia" w:ascii="宋体" w:hAnsi="宋体" w:eastAsia="仿宋"/>
              </w:rPr>
              <w:t>10套</w:t>
            </w:r>
          </w:p>
        </w:tc>
        <w:tc>
          <w:tcPr>
            <w:tcW w:w="1214" w:type="dxa"/>
          </w:tcPr>
          <w:p>
            <w:pPr>
              <w:spacing w:line="288" w:lineRule="auto"/>
              <w:jc w:val="center"/>
              <w:rPr>
                <w:rFonts w:ascii="宋体" w:hAnsi="宋体" w:eastAsia="仿宋"/>
              </w:rPr>
            </w:pPr>
            <w:r>
              <w:rPr>
                <w:rFonts w:hint="eastAsia" w:ascii="宋体" w:hAnsi="宋体" w:eastAsia="仿宋"/>
              </w:rPr>
              <w:t>10</w:t>
            </w:r>
          </w:p>
        </w:tc>
        <w:tc>
          <w:tcPr>
            <w:tcW w:w="1085" w:type="dxa"/>
          </w:tcPr>
          <w:p>
            <w:pPr>
              <w:spacing w:line="288" w:lineRule="auto"/>
              <w:jc w:val="center"/>
              <w:rPr>
                <w:rFonts w:ascii="宋体" w:hAnsi="宋体" w:eastAsia="仿宋"/>
              </w:rPr>
            </w:pPr>
            <w:r>
              <w:rPr>
                <w:rFonts w:hint="eastAsia" w:ascii="宋体" w:hAnsi="宋体" w:eastAsia="仿宋"/>
              </w:rPr>
              <w:t>8</w:t>
            </w:r>
          </w:p>
        </w:tc>
        <w:tc>
          <w:tcPr>
            <w:tcW w:w="1262" w:type="dxa"/>
          </w:tcPr>
          <w:p>
            <w:pPr>
              <w:spacing w:line="288" w:lineRule="auto"/>
              <w:jc w:val="center"/>
              <w:rPr>
                <w:rFonts w:ascii="宋体" w:hAnsi="宋体" w:eastAsia="仿宋"/>
              </w:rPr>
            </w:pPr>
            <w:r>
              <w:rPr>
                <w:rFonts w:hint="eastAsia" w:ascii="宋体" w:hAnsi="宋体" w:eastAsia="仿宋"/>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⑧</w:t>
            </w:r>
          </w:p>
        </w:tc>
        <w:tc>
          <w:tcPr>
            <w:tcW w:w="1962" w:type="dxa"/>
          </w:tcPr>
          <w:p>
            <w:pPr>
              <w:spacing w:line="288" w:lineRule="auto"/>
              <w:rPr>
                <w:rFonts w:ascii="宋体" w:hAnsi="宋体" w:eastAsia="仿宋"/>
              </w:rPr>
            </w:pPr>
            <w:r>
              <w:rPr>
                <w:rFonts w:hint="eastAsia" w:ascii="宋体" w:hAnsi="宋体" w:eastAsia="仿宋"/>
              </w:rPr>
              <w:t>抢险车辆</w:t>
            </w:r>
          </w:p>
        </w:tc>
        <w:tc>
          <w:tcPr>
            <w:tcW w:w="1122" w:type="dxa"/>
          </w:tcPr>
          <w:p>
            <w:pPr>
              <w:spacing w:line="288" w:lineRule="auto"/>
              <w:jc w:val="center"/>
              <w:rPr>
                <w:rFonts w:ascii="宋体" w:hAnsi="宋体" w:eastAsia="仿宋"/>
              </w:rPr>
            </w:pPr>
            <w:r>
              <w:rPr>
                <w:rFonts w:hint="eastAsia" w:ascii="宋体" w:hAnsi="宋体" w:eastAsia="仿宋"/>
              </w:rPr>
              <w:t>30</w:t>
            </w:r>
          </w:p>
        </w:tc>
        <w:tc>
          <w:tcPr>
            <w:tcW w:w="982" w:type="dxa"/>
          </w:tcPr>
          <w:p>
            <w:pPr>
              <w:spacing w:line="288" w:lineRule="auto"/>
              <w:jc w:val="center"/>
              <w:rPr>
                <w:rFonts w:ascii="宋体" w:hAnsi="宋体" w:eastAsia="仿宋"/>
              </w:rPr>
            </w:pPr>
            <w:r>
              <w:rPr>
                <w:rFonts w:hint="eastAsia" w:ascii="宋体" w:hAnsi="宋体" w:eastAsia="仿宋"/>
              </w:rPr>
              <w:t>3台</w:t>
            </w:r>
          </w:p>
        </w:tc>
        <w:tc>
          <w:tcPr>
            <w:tcW w:w="1214" w:type="dxa"/>
          </w:tcPr>
          <w:p>
            <w:pPr>
              <w:spacing w:line="288" w:lineRule="auto"/>
              <w:jc w:val="center"/>
              <w:rPr>
                <w:rFonts w:ascii="宋体" w:hAnsi="宋体" w:eastAsia="仿宋"/>
              </w:rPr>
            </w:pPr>
            <w:r>
              <w:rPr>
                <w:rFonts w:hint="eastAsia" w:ascii="宋体" w:hAnsi="宋体" w:eastAsia="仿宋"/>
              </w:rPr>
              <w:t>90</w:t>
            </w:r>
          </w:p>
        </w:tc>
        <w:tc>
          <w:tcPr>
            <w:tcW w:w="1085" w:type="dxa"/>
          </w:tcPr>
          <w:p>
            <w:pPr>
              <w:spacing w:line="288" w:lineRule="auto"/>
              <w:jc w:val="center"/>
              <w:rPr>
                <w:rFonts w:ascii="宋体" w:hAnsi="宋体" w:eastAsia="仿宋"/>
              </w:rPr>
            </w:pPr>
            <w:r>
              <w:rPr>
                <w:rFonts w:hint="eastAsia" w:ascii="宋体" w:hAnsi="宋体" w:eastAsia="仿宋"/>
              </w:rPr>
              <w:t>10</w:t>
            </w:r>
          </w:p>
        </w:tc>
        <w:tc>
          <w:tcPr>
            <w:tcW w:w="1262" w:type="dxa"/>
          </w:tcPr>
          <w:p>
            <w:pPr>
              <w:spacing w:line="288" w:lineRule="auto"/>
              <w:jc w:val="center"/>
              <w:rPr>
                <w:rFonts w:ascii="宋体" w:hAnsi="宋体" w:eastAsia="仿宋"/>
              </w:rPr>
            </w:pPr>
            <w:r>
              <w:rPr>
                <w:rFonts w:hint="eastAsia" w:ascii="宋体" w:hAnsi="宋体" w:eastAsia="仿宋"/>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⑨</w:t>
            </w:r>
          </w:p>
        </w:tc>
        <w:tc>
          <w:tcPr>
            <w:tcW w:w="1962" w:type="dxa"/>
          </w:tcPr>
          <w:p>
            <w:pPr>
              <w:spacing w:line="288" w:lineRule="auto"/>
              <w:rPr>
                <w:rFonts w:ascii="宋体" w:hAnsi="宋体" w:eastAsia="仿宋"/>
              </w:rPr>
            </w:pPr>
            <w:r>
              <w:rPr>
                <w:rFonts w:hint="eastAsia" w:ascii="宋体" w:hAnsi="宋体" w:eastAsia="仿宋"/>
              </w:rPr>
              <w:t>办公设备</w:t>
            </w:r>
          </w:p>
        </w:tc>
        <w:tc>
          <w:tcPr>
            <w:tcW w:w="1122" w:type="dxa"/>
          </w:tcPr>
          <w:p>
            <w:pPr>
              <w:spacing w:line="288" w:lineRule="auto"/>
              <w:jc w:val="center"/>
              <w:rPr>
                <w:rFonts w:ascii="宋体" w:hAnsi="宋体" w:eastAsia="仿宋"/>
              </w:rPr>
            </w:pPr>
            <w:r>
              <w:rPr>
                <w:rFonts w:hint="eastAsia" w:ascii="宋体" w:hAnsi="宋体" w:eastAsia="仿宋"/>
              </w:rPr>
              <w:t>10</w:t>
            </w:r>
          </w:p>
        </w:tc>
        <w:tc>
          <w:tcPr>
            <w:tcW w:w="982" w:type="dxa"/>
          </w:tcPr>
          <w:p>
            <w:pPr>
              <w:spacing w:line="288" w:lineRule="auto"/>
              <w:jc w:val="center"/>
              <w:rPr>
                <w:rFonts w:ascii="宋体" w:hAnsi="宋体" w:eastAsia="仿宋"/>
              </w:rPr>
            </w:pPr>
            <w:r>
              <w:rPr>
                <w:rFonts w:hint="eastAsia" w:ascii="宋体" w:hAnsi="宋体" w:eastAsia="仿宋"/>
              </w:rPr>
              <w:t>1套</w:t>
            </w:r>
          </w:p>
        </w:tc>
        <w:tc>
          <w:tcPr>
            <w:tcW w:w="1214" w:type="dxa"/>
          </w:tcPr>
          <w:p>
            <w:pPr>
              <w:spacing w:line="288" w:lineRule="auto"/>
              <w:jc w:val="center"/>
              <w:rPr>
                <w:rFonts w:ascii="宋体" w:hAnsi="宋体" w:eastAsia="仿宋"/>
              </w:rPr>
            </w:pPr>
            <w:r>
              <w:rPr>
                <w:rFonts w:hint="eastAsia" w:ascii="宋体" w:hAnsi="宋体" w:eastAsia="仿宋"/>
              </w:rPr>
              <w:t>10</w:t>
            </w:r>
          </w:p>
        </w:tc>
        <w:tc>
          <w:tcPr>
            <w:tcW w:w="1085" w:type="dxa"/>
          </w:tcPr>
          <w:p>
            <w:pPr>
              <w:spacing w:line="288" w:lineRule="auto"/>
              <w:jc w:val="center"/>
              <w:rPr>
                <w:rFonts w:ascii="宋体" w:hAnsi="宋体" w:eastAsia="仿宋"/>
              </w:rPr>
            </w:pPr>
            <w:r>
              <w:rPr>
                <w:rFonts w:hint="eastAsia" w:ascii="宋体" w:hAnsi="宋体" w:eastAsia="仿宋"/>
              </w:rPr>
              <w:t>8</w:t>
            </w:r>
          </w:p>
        </w:tc>
        <w:tc>
          <w:tcPr>
            <w:tcW w:w="1262" w:type="dxa"/>
          </w:tcPr>
          <w:p>
            <w:pPr>
              <w:spacing w:line="288" w:lineRule="auto"/>
              <w:jc w:val="center"/>
              <w:rPr>
                <w:rFonts w:ascii="宋体" w:hAnsi="宋体" w:eastAsia="仿宋"/>
              </w:rPr>
            </w:pPr>
            <w:r>
              <w:rPr>
                <w:rFonts w:hint="eastAsia" w:ascii="宋体" w:hAnsi="宋体" w:eastAsia="仿宋"/>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三</w:t>
            </w:r>
          </w:p>
        </w:tc>
        <w:tc>
          <w:tcPr>
            <w:tcW w:w="1962" w:type="dxa"/>
          </w:tcPr>
          <w:p>
            <w:pPr>
              <w:spacing w:line="288" w:lineRule="auto"/>
              <w:rPr>
                <w:rFonts w:ascii="宋体" w:hAnsi="宋体" w:eastAsia="仿宋"/>
              </w:rPr>
            </w:pPr>
            <w:r>
              <w:rPr>
                <w:rFonts w:hint="eastAsia" w:ascii="宋体" w:hAnsi="宋体" w:eastAsia="仿宋"/>
              </w:rPr>
              <w:t>检验检测费</w:t>
            </w:r>
          </w:p>
        </w:tc>
        <w:tc>
          <w:tcPr>
            <w:tcW w:w="1122" w:type="dxa"/>
          </w:tcPr>
          <w:p>
            <w:pPr>
              <w:spacing w:line="288" w:lineRule="auto"/>
              <w:jc w:val="center"/>
              <w:rPr>
                <w:rFonts w:ascii="宋体" w:hAnsi="宋体" w:eastAsia="仿宋"/>
              </w:rPr>
            </w:pPr>
          </w:p>
        </w:tc>
        <w:tc>
          <w:tcPr>
            <w:tcW w:w="982" w:type="dxa"/>
          </w:tcPr>
          <w:p>
            <w:pPr>
              <w:spacing w:line="288" w:lineRule="auto"/>
              <w:jc w:val="center"/>
              <w:rPr>
                <w:rFonts w:ascii="宋体" w:hAnsi="宋体" w:eastAsia="仿宋"/>
              </w:rPr>
            </w:pPr>
          </w:p>
        </w:tc>
        <w:tc>
          <w:tcPr>
            <w:tcW w:w="1214" w:type="dxa"/>
          </w:tcPr>
          <w:p>
            <w:pPr>
              <w:spacing w:line="288" w:lineRule="auto"/>
              <w:jc w:val="center"/>
              <w:rPr>
                <w:rFonts w:ascii="宋体" w:hAnsi="宋体" w:eastAsia="仿宋"/>
              </w:rPr>
            </w:pPr>
          </w:p>
        </w:tc>
        <w:tc>
          <w:tcPr>
            <w:tcW w:w="1085" w:type="dxa"/>
          </w:tcPr>
          <w:p>
            <w:pPr>
              <w:spacing w:line="288" w:lineRule="auto"/>
              <w:jc w:val="center"/>
              <w:rPr>
                <w:rFonts w:ascii="宋体" w:hAnsi="宋体" w:eastAsia="仿宋"/>
              </w:rPr>
            </w:pPr>
          </w:p>
        </w:tc>
        <w:tc>
          <w:tcPr>
            <w:tcW w:w="1262" w:type="dxa"/>
          </w:tcPr>
          <w:p>
            <w:pPr>
              <w:spacing w:line="288" w:lineRule="auto"/>
              <w:jc w:val="center"/>
              <w:rPr>
                <w:rFonts w:ascii="宋体" w:hAnsi="宋体" w:eastAsia="仿宋"/>
              </w:rPr>
            </w:pPr>
            <w:r>
              <w:rPr>
                <w:rFonts w:hint="eastAsia" w:ascii="宋体" w:hAnsi="宋体" w:eastAsia="仿宋"/>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①</w:t>
            </w:r>
          </w:p>
        </w:tc>
        <w:tc>
          <w:tcPr>
            <w:tcW w:w="1962" w:type="dxa"/>
          </w:tcPr>
          <w:p>
            <w:pPr>
              <w:spacing w:line="288" w:lineRule="auto"/>
              <w:rPr>
                <w:rFonts w:ascii="宋体" w:hAnsi="宋体" w:eastAsia="仿宋"/>
              </w:rPr>
            </w:pPr>
            <w:r>
              <w:rPr>
                <w:rFonts w:hint="eastAsia" w:ascii="宋体" w:hAnsi="宋体" w:eastAsia="仿宋"/>
              </w:rPr>
              <w:t>1000立储罐</w:t>
            </w:r>
          </w:p>
        </w:tc>
        <w:tc>
          <w:tcPr>
            <w:tcW w:w="1122" w:type="dxa"/>
          </w:tcPr>
          <w:p>
            <w:pPr>
              <w:spacing w:line="288" w:lineRule="auto"/>
              <w:jc w:val="center"/>
              <w:rPr>
                <w:rFonts w:ascii="宋体" w:hAnsi="宋体" w:eastAsia="仿宋"/>
              </w:rPr>
            </w:pPr>
            <w:r>
              <w:rPr>
                <w:rFonts w:hint="eastAsia" w:ascii="宋体" w:hAnsi="宋体" w:eastAsia="仿宋"/>
              </w:rPr>
              <w:t>46.5</w:t>
            </w:r>
          </w:p>
        </w:tc>
        <w:tc>
          <w:tcPr>
            <w:tcW w:w="982" w:type="dxa"/>
          </w:tcPr>
          <w:p>
            <w:pPr>
              <w:spacing w:line="288" w:lineRule="auto"/>
              <w:jc w:val="center"/>
              <w:rPr>
                <w:rFonts w:ascii="宋体" w:hAnsi="宋体" w:eastAsia="仿宋"/>
              </w:rPr>
            </w:pPr>
            <w:r>
              <w:rPr>
                <w:rFonts w:hint="eastAsia" w:ascii="宋体" w:hAnsi="宋体" w:eastAsia="仿宋"/>
              </w:rPr>
              <w:t>7</w:t>
            </w:r>
          </w:p>
        </w:tc>
        <w:tc>
          <w:tcPr>
            <w:tcW w:w="1214" w:type="dxa"/>
          </w:tcPr>
          <w:p>
            <w:pPr>
              <w:spacing w:line="288" w:lineRule="auto"/>
              <w:jc w:val="center"/>
              <w:rPr>
                <w:rFonts w:ascii="宋体" w:hAnsi="宋体" w:eastAsia="仿宋"/>
              </w:rPr>
            </w:pPr>
            <w:r>
              <w:rPr>
                <w:rFonts w:hint="eastAsia" w:ascii="宋体" w:hAnsi="宋体" w:eastAsia="仿宋"/>
              </w:rPr>
              <w:t>325.5</w:t>
            </w:r>
          </w:p>
        </w:tc>
        <w:tc>
          <w:tcPr>
            <w:tcW w:w="1085" w:type="dxa"/>
          </w:tcPr>
          <w:p>
            <w:pPr>
              <w:spacing w:line="288" w:lineRule="auto"/>
              <w:jc w:val="center"/>
              <w:rPr>
                <w:rFonts w:ascii="宋体" w:hAnsi="宋体" w:eastAsia="仿宋"/>
              </w:rPr>
            </w:pPr>
            <w:r>
              <w:rPr>
                <w:rFonts w:hint="eastAsia" w:ascii="宋体" w:hAnsi="宋体" w:eastAsia="仿宋"/>
              </w:rPr>
              <w:t>4</w:t>
            </w:r>
          </w:p>
        </w:tc>
        <w:tc>
          <w:tcPr>
            <w:tcW w:w="1262" w:type="dxa"/>
          </w:tcPr>
          <w:p>
            <w:pPr>
              <w:spacing w:line="288" w:lineRule="auto"/>
              <w:jc w:val="center"/>
              <w:rPr>
                <w:rFonts w:ascii="宋体" w:hAnsi="宋体" w:eastAsia="仿宋"/>
              </w:rPr>
            </w:pPr>
            <w:r>
              <w:rPr>
                <w:rFonts w:hint="eastAsia" w:ascii="宋体" w:hAnsi="宋体" w:eastAsia="仿宋"/>
              </w:rPr>
              <w:t>81.38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②</w:t>
            </w:r>
          </w:p>
        </w:tc>
        <w:tc>
          <w:tcPr>
            <w:tcW w:w="1962" w:type="dxa"/>
          </w:tcPr>
          <w:p>
            <w:pPr>
              <w:spacing w:line="288" w:lineRule="auto"/>
              <w:rPr>
                <w:rFonts w:ascii="宋体" w:hAnsi="宋体" w:eastAsia="仿宋"/>
              </w:rPr>
            </w:pPr>
            <w:r>
              <w:rPr>
                <w:rFonts w:hint="eastAsia" w:ascii="宋体" w:hAnsi="宋体" w:eastAsia="仿宋"/>
              </w:rPr>
              <w:t>电子汽车衡</w:t>
            </w:r>
          </w:p>
        </w:tc>
        <w:tc>
          <w:tcPr>
            <w:tcW w:w="1122" w:type="dxa"/>
          </w:tcPr>
          <w:p>
            <w:pPr>
              <w:spacing w:line="288" w:lineRule="auto"/>
              <w:jc w:val="center"/>
              <w:rPr>
                <w:rFonts w:ascii="宋体" w:hAnsi="宋体" w:eastAsia="仿宋"/>
              </w:rPr>
            </w:pPr>
            <w:r>
              <w:rPr>
                <w:rFonts w:hint="eastAsia" w:ascii="宋体" w:hAnsi="宋体" w:eastAsia="仿宋"/>
              </w:rPr>
              <w:t>0.65</w:t>
            </w:r>
          </w:p>
        </w:tc>
        <w:tc>
          <w:tcPr>
            <w:tcW w:w="982" w:type="dxa"/>
          </w:tcPr>
          <w:p>
            <w:pPr>
              <w:spacing w:line="288" w:lineRule="auto"/>
              <w:jc w:val="center"/>
              <w:rPr>
                <w:rFonts w:ascii="宋体" w:hAnsi="宋体" w:eastAsia="仿宋"/>
              </w:rPr>
            </w:pPr>
            <w:r>
              <w:rPr>
                <w:rFonts w:hint="eastAsia" w:ascii="宋体" w:hAnsi="宋体" w:eastAsia="仿宋"/>
              </w:rPr>
              <w:t>1</w:t>
            </w:r>
          </w:p>
        </w:tc>
        <w:tc>
          <w:tcPr>
            <w:tcW w:w="1214" w:type="dxa"/>
          </w:tcPr>
          <w:p>
            <w:pPr>
              <w:spacing w:line="288" w:lineRule="auto"/>
              <w:jc w:val="center"/>
              <w:rPr>
                <w:rFonts w:ascii="宋体" w:hAnsi="宋体" w:eastAsia="仿宋"/>
              </w:rPr>
            </w:pPr>
            <w:r>
              <w:rPr>
                <w:rFonts w:hint="eastAsia" w:ascii="宋体" w:hAnsi="宋体" w:eastAsia="仿宋"/>
              </w:rPr>
              <w:t>0.65</w:t>
            </w:r>
          </w:p>
        </w:tc>
        <w:tc>
          <w:tcPr>
            <w:tcW w:w="1085" w:type="dxa"/>
          </w:tcPr>
          <w:p>
            <w:pPr>
              <w:spacing w:line="288" w:lineRule="auto"/>
              <w:jc w:val="center"/>
              <w:rPr>
                <w:rFonts w:ascii="宋体" w:hAnsi="宋体" w:eastAsia="仿宋"/>
              </w:rPr>
            </w:pPr>
            <w:r>
              <w:rPr>
                <w:rFonts w:hint="eastAsia" w:ascii="宋体" w:hAnsi="宋体" w:eastAsia="仿宋"/>
              </w:rPr>
              <w:t>1</w:t>
            </w:r>
          </w:p>
        </w:tc>
        <w:tc>
          <w:tcPr>
            <w:tcW w:w="1262" w:type="dxa"/>
          </w:tcPr>
          <w:p>
            <w:pPr>
              <w:spacing w:line="288" w:lineRule="auto"/>
              <w:jc w:val="center"/>
              <w:rPr>
                <w:rFonts w:ascii="宋体" w:hAnsi="宋体" w:eastAsia="仿宋"/>
              </w:rPr>
            </w:pPr>
            <w:r>
              <w:rPr>
                <w:rFonts w:hint="eastAsia" w:ascii="宋体" w:hAnsi="宋体" w:eastAsia="仿宋"/>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③</w:t>
            </w:r>
          </w:p>
        </w:tc>
        <w:tc>
          <w:tcPr>
            <w:tcW w:w="1962" w:type="dxa"/>
          </w:tcPr>
          <w:p>
            <w:pPr>
              <w:spacing w:line="288" w:lineRule="auto"/>
              <w:rPr>
                <w:rFonts w:ascii="宋体" w:hAnsi="宋体" w:eastAsia="仿宋"/>
              </w:rPr>
            </w:pPr>
            <w:r>
              <w:rPr>
                <w:rFonts w:hint="eastAsia" w:ascii="宋体" w:hAnsi="宋体" w:eastAsia="仿宋"/>
              </w:rPr>
              <w:t>流量计</w:t>
            </w:r>
          </w:p>
        </w:tc>
        <w:tc>
          <w:tcPr>
            <w:tcW w:w="1122" w:type="dxa"/>
          </w:tcPr>
          <w:p>
            <w:pPr>
              <w:spacing w:line="288" w:lineRule="auto"/>
              <w:jc w:val="center"/>
              <w:rPr>
                <w:rFonts w:ascii="宋体" w:hAnsi="宋体" w:eastAsia="仿宋"/>
              </w:rPr>
            </w:pPr>
            <w:r>
              <w:rPr>
                <w:rFonts w:hint="eastAsia" w:ascii="宋体" w:hAnsi="宋体" w:eastAsia="仿宋"/>
              </w:rPr>
              <w:t>0.2</w:t>
            </w:r>
          </w:p>
        </w:tc>
        <w:tc>
          <w:tcPr>
            <w:tcW w:w="982" w:type="dxa"/>
          </w:tcPr>
          <w:p>
            <w:pPr>
              <w:spacing w:line="288" w:lineRule="auto"/>
              <w:jc w:val="center"/>
              <w:rPr>
                <w:rFonts w:ascii="宋体" w:hAnsi="宋体" w:eastAsia="仿宋"/>
              </w:rPr>
            </w:pPr>
            <w:r>
              <w:rPr>
                <w:rFonts w:hint="eastAsia" w:ascii="宋体" w:hAnsi="宋体" w:eastAsia="仿宋"/>
              </w:rPr>
              <w:t>10</w:t>
            </w:r>
          </w:p>
        </w:tc>
        <w:tc>
          <w:tcPr>
            <w:tcW w:w="1214" w:type="dxa"/>
          </w:tcPr>
          <w:p>
            <w:pPr>
              <w:spacing w:line="288" w:lineRule="auto"/>
              <w:jc w:val="center"/>
              <w:rPr>
                <w:rFonts w:ascii="宋体" w:hAnsi="宋体" w:eastAsia="仿宋"/>
              </w:rPr>
            </w:pPr>
            <w:r>
              <w:rPr>
                <w:rFonts w:hint="eastAsia" w:ascii="宋体" w:hAnsi="宋体" w:eastAsia="仿宋"/>
              </w:rPr>
              <w:t>2</w:t>
            </w:r>
          </w:p>
        </w:tc>
        <w:tc>
          <w:tcPr>
            <w:tcW w:w="1085" w:type="dxa"/>
          </w:tcPr>
          <w:p>
            <w:pPr>
              <w:spacing w:line="288" w:lineRule="auto"/>
              <w:jc w:val="center"/>
              <w:rPr>
                <w:rFonts w:ascii="宋体" w:hAnsi="宋体" w:eastAsia="仿宋"/>
              </w:rPr>
            </w:pPr>
            <w:r>
              <w:rPr>
                <w:rFonts w:hint="eastAsia" w:ascii="宋体" w:hAnsi="宋体" w:eastAsia="仿宋"/>
              </w:rPr>
              <w:t>1</w:t>
            </w:r>
          </w:p>
        </w:tc>
        <w:tc>
          <w:tcPr>
            <w:tcW w:w="1262" w:type="dxa"/>
          </w:tcPr>
          <w:p>
            <w:pPr>
              <w:spacing w:line="288" w:lineRule="auto"/>
              <w:jc w:val="center"/>
              <w:rPr>
                <w:rFonts w:ascii="宋体" w:hAnsi="宋体" w:eastAsia="仿宋"/>
              </w:rPr>
            </w:pPr>
            <w:r>
              <w:rPr>
                <w:rFonts w:hint="eastAsia" w:ascii="宋体" w:hAnsi="宋体" w:eastAsia="仿宋"/>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四</w:t>
            </w:r>
          </w:p>
        </w:tc>
        <w:tc>
          <w:tcPr>
            <w:tcW w:w="1962" w:type="dxa"/>
          </w:tcPr>
          <w:p>
            <w:pPr>
              <w:spacing w:line="288" w:lineRule="auto"/>
              <w:rPr>
                <w:rFonts w:ascii="宋体" w:hAnsi="宋体" w:eastAsia="仿宋"/>
              </w:rPr>
            </w:pPr>
            <w:r>
              <w:rPr>
                <w:rFonts w:hint="eastAsia" w:ascii="宋体" w:hAnsi="宋体" w:eastAsia="仿宋"/>
              </w:rPr>
              <w:t>燃料</w:t>
            </w:r>
            <w:r>
              <w:rPr>
                <w:rFonts w:ascii="宋体" w:hAnsi="宋体" w:eastAsia="仿宋"/>
              </w:rPr>
              <w:t>动力成本</w:t>
            </w:r>
          </w:p>
        </w:tc>
        <w:tc>
          <w:tcPr>
            <w:tcW w:w="1122" w:type="dxa"/>
          </w:tcPr>
          <w:p>
            <w:pPr>
              <w:spacing w:line="288" w:lineRule="auto"/>
              <w:jc w:val="center"/>
              <w:rPr>
                <w:rFonts w:ascii="宋体" w:hAnsi="宋体" w:eastAsia="仿宋"/>
              </w:rPr>
            </w:pPr>
          </w:p>
        </w:tc>
        <w:tc>
          <w:tcPr>
            <w:tcW w:w="982" w:type="dxa"/>
          </w:tcPr>
          <w:p>
            <w:pPr>
              <w:spacing w:line="288" w:lineRule="auto"/>
              <w:jc w:val="center"/>
              <w:rPr>
                <w:rFonts w:ascii="宋体" w:hAnsi="宋体" w:eastAsia="仿宋"/>
              </w:rPr>
            </w:pPr>
          </w:p>
        </w:tc>
        <w:tc>
          <w:tcPr>
            <w:tcW w:w="1214" w:type="dxa"/>
          </w:tcPr>
          <w:p>
            <w:pPr>
              <w:spacing w:line="288" w:lineRule="auto"/>
              <w:jc w:val="center"/>
              <w:rPr>
                <w:rFonts w:ascii="宋体" w:hAnsi="宋体" w:eastAsia="仿宋"/>
              </w:rPr>
            </w:pPr>
          </w:p>
        </w:tc>
        <w:tc>
          <w:tcPr>
            <w:tcW w:w="1085" w:type="dxa"/>
          </w:tcPr>
          <w:p>
            <w:pPr>
              <w:spacing w:line="288" w:lineRule="auto"/>
              <w:jc w:val="center"/>
              <w:rPr>
                <w:rFonts w:ascii="宋体" w:hAnsi="宋体" w:eastAsia="仿宋"/>
              </w:rPr>
            </w:pPr>
          </w:p>
        </w:tc>
        <w:tc>
          <w:tcPr>
            <w:tcW w:w="1262" w:type="dxa"/>
          </w:tcPr>
          <w:p>
            <w:pPr>
              <w:spacing w:line="288" w:lineRule="auto"/>
              <w:jc w:val="center"/>
              <w:rPr>
                <w:rFonts w:ascii="宋体" w:hAnsi="宋体" w:eastAsia="仿宋"/>
              </w:rPr>
            </w:pPr>
            <w:r>
              <w:rPr>
                <w:rFonts w:hint="eastAsia" w:ascii="宋体" w:hAnsi="宋体" w:eastAsia="仿宋"/>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①</w:t>
            </w:r>
          </w:p>
        </w:tc>
        <w:tc>
          <w:tcPr>
            <w:tcW w:w="1962" w:type="dxa"/>
          </w:tcPr>
          <w:p>
            <w:pPr>
              <w:spacing w:line="288" w:lineRule="auto"/>
              <w:rPr>
                <w:rFonts w:ascii="宋体" w:hAnsi="宋体" w:eastAsia="仿宋"/>
              </w:rPr>
            </w:pPr>
            <w:r>
              <w:rPr>
                <w:rFonts w:hint="eastAsia" w:ascii="宋体" w:hAnsi="宋体" w:eastAsia="仿宋"/>
              </w:rPr>
              <w:t>电费</w:t>
            </w:r>
          </w:p>
        </w:tc>
        <w:tc>
          <w:tcPr>
            <w:tcW w:w="1122" w:type="dxa"/>
          </w:tcPr>
          <w:p>
            <w:pPr>
              <w:spacing w:line="288" w:lineRule="auto"/>
              <w:jc w:val="center"/>
              <w:rPr>
                <w:rFonts w:ascii="宋体" w:hAnsi="宋体" w:eastAsia="仿宋"/>
              </w:rPr>
            </w:pPr>
            <w:r>
              <w:rPr>
                <w:rFonts w:hint="eastAsia" w:ascii="宋体" w:hAnsi="宋体" w:eastAsia="仿宋"/>
              </w:rPr>
              <w:t>0.000135</w:t>
            </w:r>
          </w:p>
        </w:tc>
        <w:tc>
          <w:tcPr>
            <w:tcW w:w="982" w:type="dxa"/>
          </w:tcPr>
          <w:p>
            <w:pPr>
              <w:spacing w:line="288" w:lineRule="auto"/>
              <w:jc w:val="center"/>
              <w:rPr>
                <w:rFonts w:ascii="宋体" w:hAnsi="宋体" w:eastAsia="仿宋"/>
              </w:rPr>
            </w:pPr>
            <w:r>
              <w:rPr>
                <w:rFonts w:hint="eastAsia" w:ascii="宋体" w:hAnsi="宋体" w:eastAsia="仿宋"/>
              </w:rPr>
              <w:t>15万吨</w:t>
            </w:r>
          </w:p>
        </w:tc>
        <w:tc>
          <w:tcPr>
            <w:tcW w:w="1214" w:type="dxa"/>
          </w:tcPr>
          <w:p>
            <w:pPr>
              <w:spacing w:line="288" w:lineRule="auto"/>
              <w:jc w:val="center"/>
              <w:rPr>
                <w:rFonts w:ascii="宋体" w:hAnsi="宋体" w:eastAsia="仿宋"/>
              </w:rPr>
            </w:pPr>
            <w:r>
              <w:rPr>
                <w:rFonts w:hint="eastAsia" w:ascii="宋体" w:hAnsi="宋体" w:eastAsia="仿宋"/>
              </w:rPr>
              <w:t>20.25</w:t>
            </w:r>
          </w:p>
        </w:tc>
        <w:tc>
          <w:tcPr>
            <w:tcW w:w="1085" w:type="dxa"/>
          </w:tcPr>
          <w:p>
            <w:pPr>
              <w:spacing w:line="288" w:lineRule="auto"/>
              <w:jc w:val="center"/>
              <w:rPr>
                <w:rFonts w:ascii="宋体" w:hAnsi="宋体" w:eastAsia="仿宋"/>
              </w:rPr>
            </w:pPr>
            <w:r>
              <w:rPr>
                <w:rFonts w:hint="eastAsia" w:ascii="宋体" w:hAnsi="宋体" w:eastAsia="仿宋"/>
              </w:rPr>
              <w:t>1</w:t>
            </w:r>
          </w:p>
        </w:tc>
        <w:tc>
          <w:tcPr>
            <w:tcW w:w="1262" w:type="dxa"/>
          </w:tcPr>
          <w:p>
            <w:pPr>
              <w:spacing w:line="288" w:lineRule="auto"/>
              <w:jc w:val="center"/>
              <w:rPr>
                <w:rFonts w:ascii="宋体" w:hAnsi="宋体" w:eastAsia="仿宋"/>
              </w:rPr>
            </w:pPr>
            <w:r>
              <w:rPr>
                <w:rFonts w:hint="eastAsia" w:ascii="宋体" w:hAnsi="宋体" w:eastAsia="仿宋"/>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②</w:t>
            </w:r>
          </w:p>
        </w:tc>
        <w:tc>
          <w:tcPr>
            <w:tcW w:w="1962" w:type="dxa"/>
          </w:tcPr>
          <w:p>
            <w:pPr>
              <w:spacing w:line="288" w:lineRule="auto"/>
              <w:rPr>
                <w:rFonts w:ascii="宋体" w:hAnsi="宋体" w:eastAsia="仿宋"/>
              </w:rPr>
            </w:pPr>
            <w:r>
              <w:rPr>
                <w:rFonts w:hint="eastAsia" w:ascii="宋体" w:hAnsi="宋体" w:eastAsia="仿宋"/>
              </w:rPr>
              <w:t>车辆费用</w:t>
            </w:r>
          </w:p>
        </w:tc>
        <w:tc>
          <w:tcPr>
            <w:tcW w:w="1122" w:type="dxa"/>
          </w:tcPr>
          <w:p>
            <w:pPr>
              <w:spacing w:line="288" w:lineRule="auto"/>
              <w:jc w:val="center"/>
              <w:rPr>
                <w:rFonts w:ascii="宋体" w:hAnsi="宋体" w:eastAsia="仿宋"/>
              </w:rPr>
            </w:pPr>
            <w:r>
              <w:rPr>
                <w:rFonts w:hint="eastAsia" w:ascii="宋体" w:hAnsi="宋体" w:eastAsia="仿宋"/>
              </w:rPr>
              <w:t>1</w:t>
            </w:r>
          </w:p>
        </w:tc>
        <w:tc>
          <w:tcPr>
            <w:tcW w:w="982" w:type="dxa"/>
          </w:tcPr>
          <w:p>
            <w:pPr>
              <w:spacing w:line="288" w:lineRule="auto"/>
              <w:jc w:val="center"/>
              <w:rPr>
                <w:rFonts w:ascii="宋体" w:hAnsi="宋体" w:eastAsia="仿宋"/>
              </w:rPr>
            </w:pPr>
            <w:r>
              <w:rPr>
                <w:rFonts w:hint="eastAsia" w:ascii="宋体" w:hAnsi="宋体" w:eastAsia="仿宋"/>
              </w:rPr>
              <w:t>3</w:t>
            </w:r>
          </w:p>
        </w:tc>
        <w:tc>
          <w:tcPr>
            <w:tcW w:w="1214" w:type="dxa"/>
          </w:tcPr>
          <w:p>
            <w:pPr>
              <w:spacing w:line="288" w:lineRule="auto"/>
              <w:jc w:val="center"/>
              <w:rPr>
                <w:rFonts w:ascii="宋体" w:hAnsi="宋体" w:eastAsia="仿宋"/>
              </w:rPr>
            </w:pPr>
            <w:r>
              <w:rPr>
                <w:rFonts w:hint="eastAsia" w:ascii="宋体" w:hAnsi="宋体" w:eastAsia="仿宋"/>
              </w:rPr>
              <w:t>3</w:t>
            </w:r>
          </w:p>
        </w:tc>
        <w:tc>
          <w:tcPr>
            <w:tcW w:w="1085" w:type="dxa"/>
          </w:tcPr>
          <w:p>
            <w:pPr>
              <w:spacing w:line="288" w:lineRule="auto"/>
              <w:jc w:val="center"/>
              <w:rPr>
                <w:rFonts w:ascii="宋体" w:hAnsi="宋体" w:eastAsia="仿宋"/>
              </w:rPr>
            </w:pPr>
            <w:r>
              <w:rPr>
                <w:rFonts w:hint="eastAsia" w:ascii="宋体" w:hAnsi="宋体" w:eastAsia="仿宋"/>
              </w:rPr>
              <w:t>1</w:t>
            </w:r>
          </w:p>
        </w:tc>
        <w:tc>
          <w:tcPr>
            <w:tcW w:w="1262" w:type="dxa"/>
          </w:tcPr>
          <w:p>
            <w:pPr>
              <w:spacing w:line="288" w:lineRule="auto"/>
              <w:jc w:val="center"/>
              <w:rPr>
                <w:rFonts w:ascii="宋体" w:hAnsi="宋体" w:eastAsia="仿宋"/>
              </w:rPr>
            </w:pPr>
            <w:r>
              <w:rPr>
                <w:rFonts w:hint="eastAsia" w:ascii="宋体" w:hAnsi="宋体" w:eastAsia="仿宋"/>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五</w:t>
            </w:r>
          </w:p>
        </w:tc>
        <w:tc>
          <w:tcPr>
            <w:tcW w:w="1962" w:type="dxa"/>
          </w:tcPr>
          <w:p>
            <w:pPr>
              <w:spacing w:line="288" w:lineRule="auto"/>
              <w:rPr>
                <w:rFonts w:ascii="宋体" w:hAnsi="宋体" w:eastAsia="仿宋"/>
              </w:rPr>
            </w:pPr>
            <w:r>
              <w:rPr>
                <w:rFonts w:hint="eastAsia" w:ascii="宋体" w:hAnsi="宋体" w:eastAsia="仿宋"/>
              </w:rPr>
              <w:t>运行</w:t>
            </w:r>
            <w:r>
              <w:rPr>
                <w:rFonts w:ascii="宋体" w:hAnsi="宋体" w:eastAsia="仿宋"/>
              </w:rPr>
              <w:t>维护</w:t>
            </w:r>
            <w:r>
              <w:rPr>
                <w:rFonts w:hint="eastAsia" w:ascii="宋体" w:hAnsi="宋体" w:eastAsia="仿宋"/>
              </w:rPr>
              <w:t>费用</w:t>
            </w:r>
          </w:p>
        </w:tc>
        <w:tc>
          <w:tcPr>
            <w:tcW w:w="1122" w:type="dxa"/>
          </w:tcPr>
          <w:p>
            <w:pPr>
              <w:spacing w:line="288" w:lineRule="auto"/>
              <w:jc w:val="center"/>
              <w:rPr>
                <w:rFonts w:ascii="宋体" w:hAnsi="宋体" w:eastAsia="仿宋"/>
              </w:rPr>
            </w:pPr>
          </w:p>
        </w:tc>
        <w:tc>
          <w:tcPr>
            <w:tcW w:w="982" w:type="dxa"/>
          </w:tcPr>
          <w:p>
            <w:pPr>
              <w:spacing w:line="288" w:lineRule="auto"/>
              <w:jc w:val="center"/>
              <w:rPr>
                <w:rFonts w:ascii="宋体" w:hAnsi="宋体" w:eastAsia="仿宋"/>
              </w:rPr>
            </w:pPr>
          </w:p>
        </w:tc>
        <w:tc>
          <w:tcPr>
            <w:tcW w:w="1214" w:type="dxa"/>
          </w:tcPr>
          <w:p>
            <w:pPr>
              <w:spacing w:line="288" w:lineRule="auto"/>
              <w:jc w:val="center"/>
              <w:rPr>
                <w:rFonts w:ascii="宋体" w:hAnsi="宋体" w:eastAsia="仿宋"/>
              </w:rPr>
            </w:pPr>
          </w:p>
        </w:tc>
        <w:tc>
          <w:tcPr>
            <w:tcW w:w="1085" w:type="dxa"/>
          </w:tcPr>
          <w:p>
            <w:pPr>
              <w:spacing w:line="288" w:lineRule="auto"/>
              <w:jc w:val="center"/>
              <w:rPr>
                <w:rFonts w:ascii="宋体" w:hAnsi="宋体" w:eastAsia="仿宋"/>
              </w:rPr>
            </w:pPr>
          </w:p>
        </w:tc>
        <w:tc>
          <w:tcPr>
            <w:tcW w:w="1262" w:type="dxa"/>
          </w:tcPr>
          <w:p>
            <w:pPr>
              <w:spacing w:line="288" w:lineRule="auto"/>
              <w:jc w:val="center"/>
              <w:rPr>
                <w:rFonts w:ascii="宋体" w:hAnsi="宋体" w:eastAsia="仿宋"/>
              </w:rPr>
            </w:pPr>
            <w:r>
              <w:rPr>
                <w:rFonts w:hint="eastAsia" w:ascii="宋体" w:hAnsi="宋体" w:eastAsia="仿宋"/>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①</w:t>
            </w:r>
          </w:p>
        </w:tc>
        <w:tc>
          <w:tcPr>
            <w:tcW w:w="1962" w:type="dxa"/>
          </w:tcPr>
          <w:p>
            <w:pPr>
              <w:spacing w:line="288" w:lineRule="auto"/>
              <w:rPr>
                <w:rFonts w:ascii="宋体" w:hAnsi="宋体" w:eastAsia="仿宋"/>
              </w:rPr>
            </w:pPr>
            <w:r>
              <w:rPr>
                <w:rFonts w:hint="eastAsia" w:ascii="宋体" w:hAnsi="宋体" w:eastAsia="仿宋"/>
              </w:rPr>
              <w:t>信息化运维费</w:t>
            </w:r>
          </w:p>
        </w:tc>
        <w:tc>
          <w:tcPr>
            <w:tcW w:w="1122" w:type="dxa"/>
          </w:tcPr>
          <w:p>
            <w:pPr>
              <w:spacing w:line="288" w:lineRule="auto"/>
              <w:jc w:val="center"/>
              <w:rPr>
                <w:rFonts w:ascii="宋体" w:hAnsi="宋体" w:eastAsia="仿宋"/>
              </w:rPr>
            </w:pPr>
            <w:r>
              <w:rPr>
                <w:rFonts w:hint="eastAsia" w:ascii="宋体" w:hAnsi="宋体" w:eastAsia="仿宋"/>
              </w:rPr>
              <w:t>0.78</w:t>
            </w:r>
          </w:p>
        </w:tc>
        <w:tc>
          <w:tcPr>
            <w:tcW w:w="982" w:type="dxa"/>
          </w:tcPr>
          <w:p>
            <w:pPr>
              <w:spacing w:line="288" w:lineRule="auto"/>
              <w:jc w:val="center"/>
              <w:rPr>
                <w:rFonts w:ascii="宋体" w:hAnsi="宋体" w:eastAsia="仿宋"/>
              </w:rPr>
            </w:pPr>
            <w:r>
              <w:rPr>
                <w:rFonts w:hint="eastAsia" w:ascii="宋体" w:hAnsi="宋体" w:eastAsia="仿宋"/>
              </w:rPr>
              <w:t>10</w:t>
            </w:r>
          </w:p>
        </w:tc>
        <w:tc>
          <w:tcPr>
            <w:tcW w:w="1214" w:type="dxa"/>
          </w:tcPr>
          <w:p>
            <w:pPr>
              <w:spacing w:line="288" w:lineRule="auto"/>
              <w:jc w:val="center"/>
              <w:rPr>
                <w:rFonts w:ascii="宋体" w:hAnsi="宋体" w:eastAsia="仿宋"/>
              </w:rPr>
            </w:pPr>
            <w:r>
              <w:rPr>
                <w:rFonts w:hint="eastAsia" w:ascii="宋体" w:hAnsi="宋体" w:eastAsia="仿宋"/>
              </w:rPr>
              <w:t>7.8</w:t>
            </w:r>
          </w:p>
        </w:tc>
        <w:tc>
          <w:tcPr>
            <w:tcW w:w="1085" w:type="dxa"/>
          </w:tcPr>
          <w:p>
            <w:pPr>
              <w:spacing w:line="288" w:lineRule="auto"/>
              <w:jc w:val="center"/>
              <w:rPr>
                <w:rFonts w:ascii="宋体" w:hAnsi="宋体" w:eastAsia="仿宋"/>
              </w:rPr>
            </w:pPr>
            <w:r>
              <w:rPr>
                <w:rFonts w:hint="eastAsia" w:ascii="宋体" w:hAnsi="宋体" w:eastAsia="仿宋"/>
              </w:rPr>
              <w:t>1</w:t>
            </w:r>
          </w:p>
        </w:tc>
        <w:tc>
          <w:tcPr>
            <w:tcW w:w="1262" w:type="dxa"/>
          </w:tcPr>
          <w:p>
            <w:pPr>
              <w:spacing w:line="288" w:lineRule="auto"/>
              <w:jc w:val="center"/>
              <w:rPr>
                <w:rFonts w:ascii="宋体" w:hAnsi="宋体" w:eastAsia="仿宋"/>
              </w:rPr>
            </w:pPr>
            <w:r>
              <w:rPr>
                <w:rFonts w:hint="eastAsia" w:ascii="宋体" w:hAnsi="宋体" w:eastAsia="仿宋"/>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②</w:t>
            </w:r>
          </w:p>
        </w:tc>
        <w:tc>
          <w:tcPr>
            <w:tcW w:w="1962" w:type="dxa"/>
          </w:tcPr>
          <w:p>
            <w:pPr>
              <w:spacing w:line="288" w:lineRule="auto"/>
              <w:rPr>
                <w:rFonts w:ascii="宋体" w:hAnsi="宋体" w:eastAsia="仿宋"/>
              </w:rPr>
            </w:pPr>
            <w:r>
              <w:rPr>
                <w:rFonts w:hint="eastAsia" w:ascii="宋体" w:hAnsi="宋体" w:eastAsia="仿宋"/>
              </w:rPr>
              <w:t>监控系统运维费</w:t>
            </w:r>
          </w:p>
        </w:tc>
        <w:tc>
          <w:tcPr>
            <w:tcW w:w="1122" w:type="dxa"/>
          </w:tcPr>
          <w:p>
            <w:pPr>
              <w:spacing w:line="288" w:lineRule="auto"/>
              <w:jc w:val="center"/>
              <w:rPr>
                <w:rFonts w:ascii="宋体" w:hAnsi="宋体" w:eastAsia="仿宋"/>
              </w:rPr>
            </w:pPr>
            <w:r>
              <w:rPr>
                <w:rFonts w:hint="eastAsia" w:ascii="宋体" w:hAnsi="宋体" w:eastAsia="仿宋"/>
              </w:rPr>
              <w:t>0.4</w:t>
            </w:r>
          </w:p>
        </w:tc>
        <w:tc>
          <w:tcPr>
            <w:tcW w:w="982" w:type="dxa"/>
          </w:tcPr>
          <w:p>
            <w:pPr>
              <w:spacing w:line="288" w:lineRule="auto"/>
              <w:jc w:val="center"/>
              <w:rPr>
                <w:rFonts w:ascii="宋体" w:hAnsi="宋体" w:eastAsia="仿宋"/>
              </w:rPr>
            </w:pPr>
            <w:r>
              <w:rPr>
                <w:rFonts w:hint="eastAsia" w:ascii="宋体" w:hAnsi="宋体" w:eastAsia="仿宋"/>
              </w:rPr>
              <w:t>10</w:t>
            </w:r>
          </w:p>
        </w:tc>
        <w:tc>
          <w:tcPr>
            <w:tcW w:w="1214" w:type="dxa"/>
          </w:tcPr>
          <w:p>
            <w:pPr>
              <w:spacing w:line="288" w:lineRule="auto"/>
              <w:jc w:val="center"/>
              <w:rPr>
                <w:rFonts w:ascii="宋体" w:hAnsi="宋体" w:eastAsia="仿宋"/>
              </w:rPr>
            </w:pPr>
            <w:r>
              <w:rPr>
                <w:rFonts w:hint="eastAsia" w:ascii="宋体" w:hAnsi="宋体" w:eastAsia="仿宋"/>
              </w:rPr>
              <w:t>4</w:t>
            </w:r>
          </w:p>
        </w:tc>
        <w:tc>
          <w:tcPr>
            <w:tcW w:w="1085" w:type="dxa"/>
          </w:tcPr>
          <w:p>
            <w:pPr>
              <w:spacing w:line="288" w:lineRule="auto"/>
              <w:jc w:val="center"/>
              <w:rPr>
                <w:rFonts w:ascii="宋体" w:hAnsi="宋体" w:eastAsia="仿宋"/>
              </w:rPr>
            </w:pPr>
            <w:r>
              <w:rPr>
                <w:rFonts w:hint="eastAsia" w:ascii="宋体" w:hAnsi="宋体" w:eastAsia="仿宋"/>
              </w:rPr>
              <w:t>1</w:t>
            </w:r>
          </w:p>
        </w:tc>
        <w:tc>
          <w:tcPr>
            <w:tcW w:w="1262" w:type="dxa"/>
          </w:tcPr>
          <w:p>
            <w:pPr>
              <w:spacing w:line="288" w:lineRule="auto"/>
              <w:jc w:val="center"/>
              <w:rPr>
                <w:rFonts w:ascii="宋体" w:hAnsi="宋体" w:eastAsia="仿宋"/>
              </w:rPr>
            </w:pPr>
            <w:r>
              <w:rPr>
                <w:rFonts w:hint="eastAsia" w:ascii="宋体" w:hAnsi="宋体" w:eastAsia="仿宋"/>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line="288" w:lineRule="auto"/>
              <w:jc w:val="center"/>
              <w:rPr>
                <w:rFonts w:ascii="宋体" w:hAnsi="宋体" w:eastAsia="仿宋"/>
              </w:rPr>
            </w:pPr>
            <w:r>
              <w:rPr>
                <w:rFonts w:hint="eastAsia" w:ascii="宋体" w:hAnsi="宋体" w:eastAsia="仿宋"/>
              </w:rPr>
              <w:t>六</w:t>
            </w:r>
          </w:p>
        </w:tc>
        <w:tc>
          <w:tcPr>
            <w:tcW w:w="1962" w:type="dxa"/>
          </w:tcPr>
          <w:p>
            <w:pPr>
              <w:spacing w:line="288" w:lineRule="auto"/>
              <w:jc w:val="left"/>
              <w:rPr>
                <w:rFonts w:ascii="宋体" w:hAnsi="宋体" w:eastAsia="仿宋"/>
              </w:rPr>
            </w:pPr>
            <w:r>
              <w:rPr>
                <w:rFonts w:hint="eastAsia" w:ascii="宋体" w:hAnsi="宋体" w:eastAsia="仿宋"/>
              </w:rPr>
              <w:t>合计</w:t>
            </w:r>
          </w:p>
        </w:tc>
        <w:tc>
          <w:tcPr>
            <w:tcW w:w="1122" w:type="dxa"/>
          </w:tcPr>
          <w:p>
            <w:pPr>
              <w:spacing w:line="288" w:lineRule="auto"/>
              <w:jc w:val="center"/>
              <w:rPr>
                <w:rFonts w:ascii="宋体" w:hAnsi="宋体" w:eastAsia="仿宋"/>
              </w:rPr>
            </w:pPr>
          </w:p>
        </w:tc>
        <w:tc>
          <w:tcPr>
            <w:tcW w:w="982" w:type="dxa"/>
          </w:tcPr>
          <w:p>
            <w:pPr>
              <w:spacing w:line="288" w:lineRule="auto"/>
              <w:jc w:val="center"/>
              <w:rPr>
                <w:rFonts w:ascii="宋体" w:hAnsi="宋体" w:eastAsia="仿宋"/>
              </w:rPr>
            </w:pPr>
          </w:p>
        </w:tc>
        <w:tc>
          <w:tcPr>
            <w:tcW w:w="1214" w:type="dxa"/>
          </w:tcPr>
          <w:p>
            <w:pPr>
              <w:spacing w:line="288" w:lineRule="auto"/>
              <w:jc w:val="center"/>
              <w:rPr>
                <w:rFonts w:ascii="宋体" w:hAnsi="宋体" w:eastAsia="仿宋"/>
              </w:rPr>
            </w:pPr>
          </w:p>
        </w:tc>
        <w:tc>
          <w:tcPr>
            <w:tcW w:w="1085" w:type="dxa"/>
          </w:tcPr>
          <w:p>
            <w:pPr>
              <w:spacing w:line="288" w:lineRule="auto"/>
              <w:jc w:val="center"/>
              <w:rPr>
                <w:rFonts w:ascii="宋体" w:hAnsi="宋体" w:eastAsia="仿宋"/>
              </w:rPr>
            </w:pPr>
          </w:p>
        </w:tc>
        <w:tc>
          <w:tcPr>
            <w:tcW w:w="1262" w:type="dxa"/>
          </w:tcPr>
          <w:p>
            <w:pPr>
              <w:spacing w:line="288" w:lineRule="auto"/>
              <w:jc w:val="center"/>
              <w:rPr>
                <w:rFonts w:ascii="宋体" w:hAnsi="宋体" w:eastAsia="仿宋"/>
              </w:rPr>
            </w:pPr>
            <w:r>
              <w:rPr>
                <w:rFonts w:hint="eastAsia" w:ascii="宋体" w:hAnsi="宋体" w:eastAsia="仿宋"/>
              </w:rPr>
              <w:t>949.4</w:t>
            </w:r>
          </w:p>
        </w:tc>
      </w:tr>
    </w:tbl>
    <w:p>
      <w:pPr>
        <w:spacing w:line="360" w:lineRule="auto"/>
        <w:rPr>
          <w:rFonts w:ascii="宋体" w:hAnsi="宋体"/>
        </w:rPr>
      </w:pPr>
    </w:p>
    <w:p>
      <w:pPr>
        <w:snapToGrid w:val="0"/>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根据</w:t>
      </w:r>
      <w:r>
        <w:rPr>
          <w:rFonts w:ascii="宋体" w:hAnsi="宋体" w:eastAsia="仿宋_GB2312" w:cs="Times New Roman"/>
          <w:sz w:val="32"/>
          <w:szCs w:val="32"/>
        </w:rPr>
        <w:t>测算结果，</w:t>
      </w:r>
      <w:r>
        <w:rPr>
          <w:rFonts w:hint="eastAsia" w:ascii="宋体" w:hAnsi="宋体" w:eastAsia="仿宋_GB2312" w:cs="Times New Roman"/>
          <w:sz w:val="32"/>
          <w:szCs w:val="32"/>
        </w:rPr>
        <w:t>15万吨</w:t>
      </w:r>
      <w:r>
        <w:rPr>
          <w:rFonts w:ascii="宋体" w:hAnsi="宋体" w:eastAsia="仿宋_GB2312" w:cs="Times New Roman"/>
          <w:sz w:val="32"/>
          <w:szCs w:val="32"/>
        </w:rPr>
        <w:t>液化石油气日常经营总成本为</w:t>
      </w:r>
      <w:r>
        <w:rPr>
          <w:rFonts w:hint="eastAsia" w:ascii="宋体" w:hAnsi="宋体" w:eastAsia="仿宋_GB2312" w:cs="Times New Roman"/>
          <w:sz w:val="32"/>
          <w:szCs w:val="32"/>
        </w:rPr>
        <w:t>949.4万元/年，</w:t>
      </w:r>
      <w:r>
        <w:rPr>
          <w:rFonts w:ascii="宋体" w:hAnsi="宋体" w:eastAsia="仿宋_GB2312" w:cs="Times New Roman"/>
          <w:sz w:val="32"/>
          <w:szCs w:val="32"/>
        </w:rPr>
        <w:t>折合</w:t>
      </w:r>
      <w:r>
        <w:rPr>
          <w:rFonts w:hint="eastAsia" w:ascii="宋体" w:hAnsi="宋体" w:eastAsia="仿宋_GB2312" w:cs="Times New Roman"/>
          <w:sz w:val="32"/>
          <w:szCs w:val="32"/>
        </w:rPr>
        <w:t>63.3元/吨。</w:t>
      </w:r>
    </w:p>
    <w:p>
      <w:pPr>
        <w:snapToGrid w:val="0"/>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（3）京内运输</w:t>
      </w:r>
      <w:r>
        <w:rPr>
          <w:rFonts w:ascii="宋体" w:hAnsi="宋体" w:eastAsia="仿宋_GB2312" w:cs="Times New Roman"/>
          <w:sz w:val="32"/>
          <w:szCs w:val="32"/>
        </w:rPr>
        <w:t>成本</w:t>
      </w:r>
    </w:p>
    <w:p>
      <w:pPr>
        <w:snapToGrid w:val="0"/>
        <w:spacing w:line="560" w:lineRule="exact"/>
        <w:ind w:firstLine="640" w:firstLineChars="200"/>
        <w:rPr>
          <w:rFonts w:ascii="宋体" w:hAnsi="宋体" w:eastAsia="仿宋_GB2312" w:cs="仿宋"/>
          <w:sz w:val="32"/>
          <w:szCs w:val="32"/>
        </w:rPr>
      </w:pPr>
      <w:r>
        <w:rPr>
          <w:rFonts w:hint="eastAsia" w:ascii="宋体" w:hAnsi="宋体" w:eastAsia="仿宋_GB2312"/>
          <w:sz w:val="32"/>
          <w:szCs w:val="32"/>
        </w:rPr>
        <w:t>由于危化品运输国家无相关标准，</w:t>
      </w:r>
      <w:r>
        <w:rPr>
          <w:rFonts w:hint="eastAsia" w:ascii="宋体" w:hAnsi="宋体" w:eastAsia="仿宋_GB2312" w:cs="仿宋"/>
          <w:sz w:val="32"/>
          <w:szCs w:val="32"/>
        </w:rPr>
        <w:t>参考业内近年来华北地区充分竞争市场平均运输单价，</w:t>
      </w:r>
      <w:r>
        <w:rPr>
          <w:rFonts w:hint="eastAsia" w:ascii="宋体" w:hAnsi="宋体" w:eastAsia="仿宋_GB2312" w:cs="Times New Roman"/>
          <w:sz w:val="32"/>
          <w:szCs w:val="32"/>
        </w:rPr>
        <w:t>本项目LPG运输单价按0.8元/吨·公里计算。</w:t>
      </w:r>
      <w:r>
        <w:rPr>
          <w:rFonts w:hint="eastAsia" w:ascii="宋体" w:hAnsi="宋体" w:eastAsia="仿宋_GB2312" w:cs="仿宋"/>
          <w:sz w:val="32"/>
          <w:szCs w:val="32"/>
        </w:rPr>
        <w:t>以</w:t>
      </w:r>
      <w:r>
        <w:rPr>
          <w:rFonts w:ascii="宋体" w:hAnsi="宋体" w:eastAsia="仿宋_GB2312" w:cs="仿宋"/>
          <w:sz w:val="32"/>
          <w:szCs w:val="32"/>
        </w:rPr>
        <w:t>京内</w:t>
      </w:r>
      <w:r>
        <w:rPr>
          <w:rFonts w:hint="eastAsia" w:ascii="宋体" w:hAnsi="宋体" w:eastAsia="仿宋_GB2312" w:cs="仿宋"/>
          <w:sz w:val="32"/>
          <w:szCs w:val="32"/>
        </w:rPr>
        <w:t>平均</w:t>
      </w:r>
      <w:r>
        <w:rPr>
          <w:rFonts w:ascii="宋体" w:hAnsi="宋体" w:eastAsia="仿宋_GB2312" w:cs="仿宋"/>
          <w:sz w:val="32"/>
          <w:szCs w:val="32"/>
        </w:rPr>
        <w:t>运输距离</w:t>
      </w:r>
      <w:r>
        <w:rPr>
          <w:rFonts w:hint="eastAsia" w:ascii="宋体" w:hAnsi="宋体" w:eastAsia="仿宋_GB2312" w:cs="仿宋"/>
          <w:sz w:val="32"/>
          <w:szCs w:val="32"/>
        </w:rPr>
        <w:t>100公里</w:t>
      </w:r>
      <w:r>
        <w:rPr>
          <w:rFonts w:ascii="宋体" w:hAnsi="宋体" w:eastAsia="仿宋_GB2312" w:cs="仿宋"/>
          <w:sz w:val="32"/>
          <w:szCs w:val="32"/>
        </w:rPr>
        <w:t>计算，则京内</w:t>
      </w:r>
      <w:r>
        <w:rPr>
          <w:rFonts w:hint="eastAsia" w:ascii="宋体" w:hAnsi="宋体" w:eastAsia="仿宋_GB2312" w:cs="仿宋"/>
          <w:sz w:val="32"/>
          <w:szCs w:val="32"/>
        </w:rPr>
        <w:t>平均</w:t>
      </w:r>
      <w:r>
        <w:rPr>
          <w:rFonts w:ascii="宋体" w:hAnsi="宋体" w:eastAsia="仿宋_GB2312" w:cs="仿宋"/>
          <w:sz w:val="32"/>
          <w:szCs w:val="32"/>
        </w:rPr>
        <w:t>运输成本</w:t>
      </w:r>
      <w:r>
        <w:rPr>
          <w:rFonts w:hint="eastAsia" w:ascii="宋体" w:hAnsi="宋体" w:eastAsia="仿宋_GB2312" w:cs="仿宋"/>
          <w:sz w:val="32"/>
          <w:szCs w:val="32"/>
        </w:rPr>
        <w:t>约</w:t>
      </w:r>
      <w:r>
        <w:rPr>
          <w:rFonts w:ascii="宋体" w:hAnsi="宋体" w:eastAsia="仿宋_GB2312" w:cs="仿宋"/>
          <w:sz w:val="32"/>
          <w:szCs w:val="32"/>
        </w:rPr>
        <w:t>为</w:t>
      </w:r>
      <w:r>
        <w:rPr>
          <w:rFonts w:hint="eastAsia" w:ascii="宋体" w:hAnsi="宋体" w:eastAsia="仿宋_GB2312" w:cs="仿宋"/>
          <w:sz w:val="32"/>
          <w:szCs w:val="32"/>
        </w:rPr>
        <w:t>80元/吨</w:t>
      </w:r>
      <w:r>
        <w:rPr>
          <w:rFonts w:ascii="宋体" w:hAnsi="宋体" w:eastAsia="仿宋_GB2312" w:cs="仿宋"/>
          <w:sz w:val="32"/>
          <w:szCs w:val="32"/>
        </w:rPr>
        <w:t>。</w:t>
      </w:r>
    </w:p>
    <w:p>
      <w:pPr>
        <w:snapToGrid w:val="0"/>
        <w:spacing w:line="560" w:lineRule="exact"/>
        <w:ind w:firstLine="640" w:firstLineChars="200"/>
        <w:rPr>
          <w:rFonts w:ascii="宋体" w:hAnsi="宋体" w:eastAsia="仿宋_GB2312" w:cs="仿宋"/>
          <w:sz w:val="32"/>
          <w:szCs w:val="32"/>
        </w:rPr>
      </w:pPr>
      <w:r>
        <w:rPr>
          <w:rFonts w:hint="eastAsia" w:ascii="宋体" w:hAnsi="宋体" w:eastAsia="仿宋_GB2312" w:cs="仿宋"/>
          <w:sz w:val="32"/>
          <w:szCs w:val="32"/>
        </w:rPr>
        <w:t>综合以上</w:t>
      </w:r>
      <w:r>
        <w:rPr>
          <w:rFonts w:ascii="宋体" w:hAnsi="宋体" w:eastAsia="仿宋_GB2312" w:cs="仿宋"/>
          <w:sz w:val="32"/>
          <w:szCs w:val="32"/>
        </w:rPr>
        <w:t>分析，</w:t>
      </w:r>
      <w:r>
        <w:rPr>
          <w:rFonts w:hint="eastAsia" w:ascii="宋体" w:hAnsi="宋体" w:eastAsia="仿宋_GB2312" w:cs="仿宋"/>
          <w:sz w:val="32"/>
          <w:szCs w:val="32"/>
        </w:rPr>
        <w:t>目前测定中标</w:t>
      </w:r>
      <w:r>
        <w:rPr>
          <w:rFonts w:ascii="宋体" w:hAnsi="宋体" w:eastAsia="仿宋_GB2312" w:cs="仿宋"/>
          <w:sz w:val="32"/>
          <w:szCs w:val="32"/>
        </w:rPr>
        <w:t>企业从</w:t>
      </w:r>
      <w:r>
        <w:rPr>
          <w:rFonts w:hint="eastAsia" w:ascii="宋体" w:hAnsi="宋体" w:eastAsia="仿宋_GB2312" w:cs="仿宋"/>
          <w:sz w:val="32"/>
          <w:szCs w:val="32"/>
        </w:rPr>
        <w:t>液化石油气</w:t>
      </w:r>
      <w:r>
        <w:rPr>
          <w:rFonts w:ascii="宋体" w:hAnsi="宋体" w:eastAsia="仿宋_GB2312" w:cs="仿宋"/>
          <w:sz w:val="32"/>
          <w:szCs w:val="32"/>
        </w:rPr>
        <w:t>采购、储存到调配的</w:t>
      </w:r>
      <w:r>
        <w:rPr>
          <w:rFonts w:hint="eastAsia" w:ascii="宋体" w:hAnsi="宋体" w:eastAsia="仿宋_GB2312" w:cs="仿宋"/>
          <w:sz w:val="32"/>
          <w:szCs w:val="32"/>
        </w:rPr>
        <w:t>平均准许成本约</w:t>
      </w:r>
      <w:r>
        <w:rPr>
          <w:rFonts w:ascii="宋体" w:hAnsi="宋体" w:eastAsia="仿宋_GB2312" w:cs="仿宋"/>
          <w:sz w:val="32"/>
          <w:szCs w:val="32"/>
        </w:rPr>
        <w:t>为</w:t>
      </w:r>
      <w:r>
        <w:rPr>
          <w:rFonts w:hint="eastAsia" w:ascii="宋体" w:hAnsi="宋体" w:eastAsia="仿宋_GB2312" w:cs="仿宋"/>
          <w:sz w:val="32"/>
          <w:szCs w:val="32"/>
        </w:rPr>
        <w:t>343.3元/吨。</w:t>
      </w:r>
    </w:p>
    <w:p>
      <w:pPr>
        <w:snapToGrid w:val="0"/>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3.合理利润的确定</w:t>
      </w:r>
    </w:p>
    <w:p>
      <w:pPr>
        <w:snapToGrid w:val="0"/>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根据2</w:t>
      </w:r>
      <w:r>
        <w:rPr>
          <w:rFonts w:ascii="宋体" w:hAnsi="宋体" w:eastAsia="仿宋_GB2312" w:cs="Times New Roman"/>
          <w:sz w:val="32"/>
          <w:szCs w:val="32"/>
        </w:rPr>
        <w:t>019年</w:t>
      </w:r>
      <w:r>
        <w:rPr>
          <w:rFonts w:hint="eastAsia" w:ascii="宋体" w:hAnsi="宋体" w:eastAsia="仿宋_GB2312" w:cs="Times New Roman"/>
          <w:sz w:val="32"/>
          <w:szCs w:val="32"/>
        </w:rPr>
        <w:t>国务院国资委考核分配局制定的</w:t>
      </w:r>
      <w:r>
        <w:rPr>
          <w:rFonts w:ascii="宋体" w:hAnsi="宋体" w:eastAsia="仿宋_GB2312" w:cs="Times New Roman"/>
          <w:sz w:val="32"/>
          <w:szCs w:val="32"/>
        </w:rPr>
        <w:t>《</w:t>
      </w:r>
      <w:r>
        <w:rPr>
          <w:rFonts w:hint="eastAsia" w:ascii="宋体" w:hAnsi="宋体" w:eastAsia="仿宋_GB2312" w:cs="Times New Roman"/>
          <w:sz w:val="32"/>
          <w:szCs w:val="32"/>
        </w:rPr>
        <w:t>企业</w:t>
      </w:r>
      <w:r>
        <w:rPr>
          <w:rFonts w:ascii="宋体" w:hAnsi="宋体" w:eastAsia="仿宋_GB2312" w:cs="Times New Roman"/>
          <w:sz w:val="32"/>
          <w:szCs w:val="32"/>
        </w:rPr>
        <w:t>绩效评价标准值</w:t>
      </w:r>
      <w:r>
        <w:rPr>
          <w:rFonts w:hint="eastAsia" w:ascii="宋体" w:hAnsi="宋体" w:eastAsia="仿宋_GB2312" w:cs="Times New Roman"/>
          <w:sz w:val="32"/>
          <w:szCs w:val="32"/>
        </w:rPr>
        <w:t>2019</w:t>
      </w:r>
      <w:r>
        <w:rPr>
          <w:rFonts w:ascii="宋体" w:hAnsi="宋体" w:eastAsia="仿宋_GB2312" w:cs="Times New Roman"/>
          <w:sz w:val="32"/>
          <w:szCs w:val="32"/>
        </w:rPr>
        <w:t>》</w:t>
      </w:r>
      <w:r>
        <w:rPr>
          <w:rFonts w:hint="eastAsia" w:ascii="宋体" w:hAnsi="宋体" w:eastAsia="仿宋_GB2312" w:cs="Times New Roman"/>
          <w:sz w:val="32"/>
          <w:szCs w:val="32"/>
        </w:rPr>
        <w:t>，其中燃气</w:t>
      </w:r>
      <w:r>
        <w:rPr>
          <w:rFonts w:ascii="宋体" w:hAnsi="宋体" w:eastAsia="仿宋_GB2312" w:cs="Times New Roman"/>
          <w:sz w:val="32"/>
          <w:szCs w:val="32"/>
        </w:rPr>
        <w:t>生产和供应全行业成本费用利润</w:t>
      </w:r>
      <w:r>
        <w:rPr>
          <w:rFonts w:hint="eastAsia" w:ascii="宋体" w:hAnsi="宋体" w:eastAsia="仿宋_GB2312" w:cs="Times New Roman"/>
          <w:sz w:val="32"/>
          <w:szCs w:val="32"/>
        </w:rPr>
        <w:t>率</w:t>
      </w:r>
      <w:r>
        <w:rPr>
          <w:rFonts w:ascii="宋体" w:hAnsi="宋体" w:eastAsia="仿宋_GB2312" w:cs="Times New Roman"/>
          <w:sz w:val="32"/>
          <w:szCs w:val="32"/>
        </w:rPr>
        <w:t>平均</w:t>
      </w:r>
      <w:r>
        <w:rPr>
          <w:rFonts w:hint="eastAsia" w:ascii="宋体" w:hAnsi="宋体" w:eastAsia="仿宋_GB2312" w:cs="Times New Roman"/>
          <w:sz w:val="32"/>
          <w:szCs w:val="32"/>
        </w:rPr>
        <w:t>值</w:t>
      </w:r>
      <w:r>
        <w:rPr>
          <w:rFonts w:ascii="宋体" w:hAnsi="宋体" w:eastAsia="仿宋_GB2312" w:cs="Times New Roman"/>
          <w:sz w:val="32"/>
          <w:szCs w:val="32"/>
        </w:rPr>
        <w:t>为</w:t>
      </w:r>
      <w:r>
        <w:rPr>
          <w:rFonts w:hint="eastAsia" w:ascii="宋体" w:hAnsi="宋体" w:eastAsia="仿宋_GB2312" w:cs="Times New Roman"/>
          <w:sz w:val="32"/>
          <w:szCs w:val="32"/>
        </w:rPr>
        <w:t>5.8</w:t>
      </w:r>
      <w:r>
        <w:rPr>
          <w:rFonts w:ascii="宋体" w:hAnsi="宋体" w:eastAsia="仿宋_GB2312" w:cs="Times New Roman"/>
          <w:sz w:val="32"/>
          <w:szCs w:val="32"/>
        </w:rPr>
        <w:t>%，考虑到本项目为</w:t>
      </w:r>
      <w:r>
        <w:rPr>
          <w:rFonts w:hint="eastAsia" w:ascii="宋体" w:hAnsi="宋体" w:eastAsia="仿宋_GB2312" w:cs="Times New Roman"/>
          <w:sz w:val="32"/>
          <w:szCs w:val="32"/>
        </w:rPr>
        <w:t>公用事业</w:t>
      </w:r>
      <w:r>
        <w:rPr>
          <w:rFonts w:ascii="宋体" w:hAnsi="宋体" w:eastAsia="仿宋_GB2312" w:cs="Times New Roman"/>
          <w:sz w:val="32"/>
          <w:szCs w:val="32"/>
        </w:rPr>
        <w:t>项目，按照保本微利</w:t>
      </w:r>
      <w:r>
        <w:rPr>
          <w:rFonts w:hint="eastAsia" w:ascii="宋体" w:hAnsi="宋体" w:eastAsia="仿宋_GB2312" w:cs="Times New Roman"/>
          <w:sz w:val="32"/>
          <w:szCs w:val="32"/>
        </w:rPr>
        <w:t>的原则</w:t>
      </w:r>
      <w:r>
        <w:rPr>
          <w:rFonts w:ascii="宋体" w:hAnsi="宋体" w:eastAsia="仿宋_GB2312" w:cs="Times New Roman"/>
          <w:sz w:val="32"/>
          <w:szCs w:val="32"/>
        </w:rPr>
        <w:t>，本</w:t>
      </w:r>
      <w:r>
        <w:rPr>
          <w:rFonts w:hint="eastAsia" w:ascii="宋体" w:hAnsi="宋体" w:eastAsia="仿宋_GB2312" w:cs="Times New Roman"/>
          <w:sz w:val="32"/>
          <w:szCs w:val="32"/>
        </w:rPr>
        <w:t>项目</w:t>
      </w:r>
      <w:r>
        <w:rPr>
          <w:rFonts w:ascii="宋体" w:hAnsi="宋体" w:eastAsia="仿宋_GB2312" w:cs="Times New Roman"/>
          <w:sz w:val="32"/>
          <w:szCs w:val="32"/>
        </w:rPr>
        <w:t>成本利润率</w:t>
      </w:r>
      <w:r>
        <w:rPr>
          <w:rFonts w:hint="eastAsia" w:ascii="宋体" w:hAnsi="宋体" w:eastAsia="仿宋_GB2312" w:cs="Times New Roman"/>
          <w:sz w:val="32"/>
          <w:szCs w:val="32"/>
        </w:rPr>
        <w:t>按成本费用利润率不超过5%核定。</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如成本费用利润率为5%，则项目最大</w:t>
      </w:r>
      <w:r>
        <w:rPr>
          <w:rFonts w:ascii="宋体" w:hAnsi="宋体" w:eastAsia="仿宋_GB2312"/>
          <w:sz w:val="32"/>
          <w:szCs w:val="32"/>
        </w:rPr>
        <w:t>合理收益</w:t>
      </w:r>
      <w:r>
        <w:rPr>
          <w:rFonts w:hint="eastAsia" w:ascii="宋体" w:hAnsi="宋体" w:eastAsia="仿宋_GB2312"/>
          <w:sz w:val="32"/>
          <w:szCs w:val="32"/>
        </w:rPr>
        <w:t>为343.3×5</w:t>
      </w:r>
      <w:r>
        <w:rPr>
          <w:rFonts w:ascii="宋体" w:hAnsi="宋体" w:eastAsia="仿宋_GB2312"/>
          <w:sz w:val="32"/>
          <w:szCs w:val="32"/>
        </w:rPr>
        <w:t>%=17.2</w:t>
      </w:r>
      <w:r>
        <w:rPr>
          <w:rFonts w:hint="eastAsia" w:ascii="宋体" w:hAnsi="宋体" w:eastAsia="仿宋_GB2312"/>
          <w:sz w:val="32"/>
          <w:szCs w:val="32"/>
        </w:rPr>
        <w:t>元/吨，按照上述方法测算，2020年10月底的配送服务费不高于360.5元/吨。</w:t>
      </w:r>
    </w:p>
    <w:p>
      <w:pPr>
        <w:pStyle w:val="3"/>
        <w:spacing w:before="0" w:after="0" w:line="560" w:lineRule="exact"/>
        <w:ind w:firstLine="640" w:firstLineChars="200"/>
        <w:rPr>
          <w:rFonts w:ascii="楷体_GB2312" w:eastAsia="楷体_GB2312"/>
          <w:b w:val="0"/>
        </w:rPr>
      </w:pPr>
      <w:bookmarkStart w:id="48" w:name="_Toc59535500"/>
      <w:r>
        <w:rPr>
          <w:rFonts w:hint="eastAsia" w:ascii="楷体_GB2312" w:eastAsia="楷体_GB2312"/>
          <w:b w:val="0"/>
        </w:rPr>
        <w:t>（三）调整机制</w:t>
      </w:r>
      <w:bookmarkEnd w:id="48"/>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1、炼厂挂牌均价及附加费用调整机制</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参照国内成品油定价机制，液化石油气炼厂挂牌均价及附加费用调价周期为</w:t>
      </w:r>
      <w:r>
        <w:rPr>
          <w:rFonts w:ascii="宋体" w:hAnsi="宋体" w:eastAsia="仿宋_GB2312"/>
          <w:sz w:val="32"/>
          <w:szCs w:val="32"/>
        </w:rPr>
        <w:t>14</w:t>
      </w:r>
      <w:r>
        <w:rPr>
          <w:rFonts w:hint="eastAsia" w:ascii="宋体" w:hAnsi="宋体" w:eastAsia="仿宋_GB2312"/>
          <w:sz w:val="32"/>
          <w:szCs w:val="32"/>
        </w:rPr>
        <w:t>天，即在1</w:t>
      </w:r>
      <w:r>
        <w:rPr>
          <w:rFonts w:ascii="宋体" w:hAnsi="宋体" w:eastAsia="仿宋_GB2312"/>
          <w:sz w:val="32"/>
          <w:szCs w:val="32"/>
        </w:rPr>
        <w:t>4</w:t>
      </w:r>
      <w:r>
        <w:rPr>
          <w:rFonts w:hint="eastAsia" w:ascii="宋体" w:hAnsi="宋体" w:eastAsia="仿宋_GB2312"/>
          <w:sz w:val="32"/>
          <w:szCs w:val="32"/>
        </w:rPr>
        <w:t>天内，国内炼厂挂牌均价及附加费用累计是上涨的，北京市挂牌均价及附加费用就上涨调整一次，在</w:t>
      </w:r>
      <w:r>
        <w:rPr>
          <w:rFonts w:ascii="宋体" w:hAnsi="宋体" w:eastAsia="仿宋_GB2312"/>
          <w:sz w:val="32"/>
          <w:szCs w:val="32"/>
        </w:rPr>
        <w:t>14</w:t>
      </w:r>
      <w:r>
        <w:rPr>
          <w:rFonts w:hint="eastAsia" w:ascii="宋体" w:hAnsi="宋体" w:eastAsia="仿宋_GB2312"/>
          <w:sz w:val="32"/>
          <w:szCs w:val="32"/>
        </w:rPr>
        <w:t>天内，挂牌均价及附加费用累计是下跌的，北京市挂牌均价及附加费用就下跌调整一次。</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当炼厂挂牌均价及附加费用调价幅度低于每吨50元（按照成品油调整幅度）时，不作调整。</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w:t>
      </w:r>
      <w:r>
        <w:rPr>
          <w:rFonts w:ascii="宋体" w:hAnsi="宋体" w:eastAsia="仿宋_GB2312"/>
          <w:sz w:val="32"/>
          <w:szCs w:val="32"/>
        </w:rPr>
        <w:t>配送服务费调整机制</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市城市管理委会同市发展改革委等有关部门，依据配送服务作业涉及的人工成本、燃料成本、车辆费用（折旧等）建立价格调整公式，依据本市人工成本、燃料（汽油、柴油）价格调整幅度等变动因素，对特许经营者报送的成本数据每三年校核一次。如影响配送服务取费的因素发生重大变化，可委托第三方提前校核调整。</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除上述价格调整机制外，遇国内外原油价格过高造成特许经营者气源采购价格上涨影响终端用户购气价格时，由特许经营者</w:t>
      </w:r>
      <w:r>
        <w:rPr>
          <w:rFonts w:hint="eastAsia" w:ascii="宋体" w:hAnsi="宋体" w:eastAsia="仿宋_GB2312"/>
          <w:sz w:val="32"/>
          <w:szCs w:val="32"/>
          <w:lang w:eastAsia="zh-CN"/>
        </w:rPr>
        <w:t>通过项目实施机关</w:t>
      </w:r>
      <w:bookmarkStart w:id="61" w:name="_GoBack"/>
      <w:bookmarkEnd w:id="61"/>
      <w:r>
        <w:rPr>
          <w:rFonts w:hint="eastAsia" w:ascii="宋体" w:hAnsi="宋体" w:eastAsia="仿宋_GB2312"/>
          <w:sz w:val="32"/>
          <w:szCs w:val="32"/>
        </w:rPr>
        <w:t>上报市政府。</w:t>
      </w:r>
    </w:p>
    <w:p>
      <w:pPr>
        <w:pStyle w:val="2"/>
        <w:spacing w:before="0" w:after="0" w:line="560" w:lineRule="exact"/>
        <w:rPr>
          <w:rFonts w:ascii="黑体" w:hAnsi="黑体" w:eastAsia="黑体"/>
          <w:b w:val="0"/>
          <w:sz w:val="32"/>
        </w:rPr>
      </w:pPr>
      <w:bookmarkStart w:id="49" w:name="_Toc59535501"/>
      <w:r>
        <w:rPr>
          <w:rFonts w:hint="eastAsia" w:ascii="黑体" w:hAnsi="黑体" w:eastAsia="黑体"/>
          <w:b w:val="0"/>
          <w:sz w:val="32"/>
        </w:rPr>
        <w:t>八</w:t>
      </w:r>
      <w:r>
        <w:rPr>
          <w:rFonts w:ascii="黑体" w:hAnsi="黑体" w:eastAsia="黑体"/>
          <w:b w:val="0"/>
          <w:sz w:val="32"/>
        </w:rPr>
        <w:t>、</w:t>
      </w:r>
      <w:r>
        <w:rPr>
          <w:rFonts w:hint="eastAsia" w:ascii="黑体" w:hAnsi="黑体" w:eastAsia="黑体"/>
          <w:b w:val="0"/>
          <w:sz w:val="32"/>
        </w:rPr>
        <w:t>《特许经营协议》主要</w:t>
      </w:r>
      <w:r>
        <w:rPr>
          <w:rFonts w:ascii="黑体" w:hAnsi="黑体" w:eastAsia="黑体"/>
          <w:b w:val="0"/>
          <w:sz w:val="32"/>
        </w:rPr>
        <w:t>条款</w:t>
      </w:r>
      <w:r>
        <w:rPr>
          <w:rFonts w:hint="eastAsia" w:ascii="黑体" w:hAnsi="黑体" w:eastAsia="黑体"/>
          <w:b w:val="0"/>
          <w:sz w:val="32"/>
        </w:rPr>
        <w:t>及特许经营期</w:t>
      </w:r>
      <w:bookmarkEnd w:id="42"/>
      <w:bookmarkEnd w:id="43"/>
      <w:bookmarkEnd w:id="44"/>
      <w:r>
        <w:rPr>
          <w:rFonts w:hint="eastAsia" w:ascii="黑体" w:hAnsi="黑体" w:eastAsia="黑体"/>
          <w:b w:val="0"/>
          <w:sz w:val="32"/>
        </w:rPr>
        <w:t>限</w:t>
      </w:r>
      <w:bookmarkEnd w:id="49"/>
    </w:p>
    <w:p>
      <w:pPr>
        <w:pStyle w:val="3"/>
        <w:spacing w:before="0" w:after="0" w:line="560" w:lineRule="exact"/>
        <w:ind w:firstLine="640" w:firstLineChars="200"/>
        <w:rPr>
          <w:rFonts w:ascii="楷体_GB2312" w:eastAsia="楷体_GB2312"/>
          <w:b w:val="0"/>
        </w:rPr>
      </w:pPr>
      <w:bookmarkStart w:id="50" w:name="_Toc59535502"/>
      <w:r>
        <w:rPr>
          <w:rFonts w:hint="eastAsia" w:ascii="楷体_GB2312" w:eastAsia="楷体_GB2312"/>
          <w:b w:val="0"/>
        </w:rPr>
        <w:t>（一）《特许经营协议》主要</w:t>
      </w:r>
      <w:r>
        <w:rPr>
          <w:rFonts w:ascii="楷体_GB2312" w:eastAsia="楷体_GB2312"/>
          <w:b w:val="0"/>
        </w:rPr>
        <w:t>条款</w:t>
      </w:r>
      <w:bookmarkEnd w:id="50"/>
    </w:p>
    <w:p>
      <w:pPr>
        <w:spacing w:line="560" w:lineRule="exact"/>
        <w:ind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.主要权利和义务</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（1）市城市管理委的主要权利</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）依法组织对本项目实施情况进行综合评估。</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）依法收回特许经营权、终止《特许经营协议》，并实施临时接管。</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）有权行使法律、法规、</w:t>
      </w:r>
      <w:r>
        <w:rPr>
          <w:rFonts w:ascii="宋体" w:hAnsi="宋体" w:eastAsia="仿宋_GB2312"/>
          <w:sz w:val="32"/>
          <w:szCs w:val="32"/>
        </w:rPr>
        <w:t>规章和</w:t>
      </w:r>
      <w:r>
        <w:rPr>
          <w:rFonts w:hint="eastAsia" w:ascii="宋体" w:hAnsi="宋体" w:eastAsia="仿宋_GB2312"/>
          <w:sz w:val="32"/>
          <w:szCs w:val="32"/>
        </w:rPr>
        <w:t>《特许经营协议》约定的其他相关权利。</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（2）市城市管理委的主要义务</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1）遵守《特许经营协议》的各项规定，并监督各区政府严格执行规划，督促各区充装站必须从中标企业采购液化石油气，维护特许经营权的完整性和权威性。</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2）负责协调市、区</w:t>
      </w:r>
      <w:r>
        <w:rPr>
          <w:rFonts w:ascii="宋体" w:hAnsi="宋体" w:eastAsia="仿宋_GB2312"/>
          <w:sz w:val="32"/>
          <w:szCs w:val="32"/>
        </w:rPr>
        <w:t>相关部门为本项目</w:t>
      </w:r>
      <w:r>
        <w:rPr>
          <w:rFonts w:hint="eastAsia" w:ascii="宋体" w:hAnsi="宋体" w:eastAsia="仿宋_GB2312"/>
          <w:sz w:val="32"/>
          <w:szCs w:val="32"/>
        </w:rPr>
        <w:t>的正常</w:t>
      </w:r>
      <w:r>
        <w:rPr>
          <w:rFonts w:ascii="宋体" w:hAnsi="宋体" w:eastAsia="仿宋_GB2312"/>
          <w:sz w:val="32"/>
          <w:szCs w:val="32"/>
        </w:rPr>
        <w:t>运营</w:t>
      </w:r>
      <w:r>
        <w:rPr>
          <w:rFonts w:hint="eastAsia" w:ascii="宋体" w:hAnsi="宋体" w:eastAsia="仿宋_GB2312"/>
          <w:sz w:val="32"/>
          <w:szCs w:val="32"/>
        </w:rPr>
        <w:t>提供必要的支持。</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）因公共利益提前终止《特许经营协议》的，需按协议约定给予中标企业合理补偿。</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）协调市</w:t>
      </w:r>
      <w:r>
        <w:rPr>
          <w:rFonts w:ascii="宋体" w:hAnsi="宋体" w:eastAsia="仿宋_GB2312"/>
          <w:sz w:val="32"/>
          <w:szCs w:val="32"/>
        </w:rPr>
        <w:t>、区</w:t>
      </w:r>
      <w:r>
        <w:rPr>
          <w:rFonts w:hint="eastAsia" w:ascii="宋体" w:hAnsi="宋体" w:eastAsia="仿宋_GB2312"/>
          <w:sz w:val="32"/>
          <w:szCs w:val="32"/>
        </w:rPr>
        <w:t>政府相关部门和</w:t>
      </w:r>
      <w:r>
        <w:rPr>
          <w:rFonts w:ascii="宋体" w:hAnsi="宋体" w:eastAsia="仿宋_GB2312"/>
          <w:sz w:val="32"/>
          <w:szCs w:val="32"/>
        </w:rPr>
        <w:t>单位</w:t>
      </w:r>
      <w:r>
        <w:rPr>
          <w:rFonts w:hint="eastAsia" w:ascii="宋体" w:hAnsi="宋体" w:eastAsia="仿宋_GB2312"/>
          <w:sz w:val="32"/>
          <w:szCs w:val="32"/>
        </w:rPr>
        <w:t>履行法定义务。</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（3）中标企业的主要权利</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1）在特许经营期内拥有对全市液化石油气气源采购、储存及调配等独家经营的权利。</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）按《特许经营协议》约定获得政府支持和相应</w:t>
      </w:r>
      <w:r>
        <w:rPr>
          <w:rFonts w:ascii="宋体" w:hAnsi="宋体" w:eastAsia="仿宋_GB2312"/>
          <w:sz w:val="32"/>
          <w:szCs w:val="32"/>
        </w:rPr>
        <w:t>回报</w:t>
      </w:r>
      <w:r>
        <w:rPr>
          <w:rFonts w:hint="eastAsia" w:ascii="宋体" w:hAnsi="宋体" w:eastAsia="仿宋_GB2312"/>
          <w:sz w:val="32"/>
          <w:szCs w:val="32"/>
        </w:rPr>
        <w:t>的权利。</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（4）中标企业的主要义务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1）多方</w:t>
      </w:r>
      <w:r>
        <w:rPr>
          <w:rFonts w:ascii="仿宋_GB2312" w:hAnsi="宋体" w:eastAsia="仿宋_GB2312"/>
          <w:sz w:val="32"/>
          <w:szCs w:val="32"/>
        </w:rPr>
        <w:t>协调资源，</w:t>
      </w:r>
      <w:r>
        <w:rPr>
          <w:rFonts w:hint="eastAsia" w:ascii="仿宋_GB2312" w:hAnsi="宋体" w:eastAsia="仿宋_GB2312"/>
          <w:sz w:val="32"/>
          <w:szCs w:val="32"/>
        </w:rPr>
        <w:t>保障全市液化石油气气源安全、可靠、稳定供应。</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2）优化</w:t>
      </w:r>
      <w:r>
        <w:rPr>
          <w:rFonts w:ascii="仿宋_GB2312" w:hAnsi="宋体" w:eastAsia="仿宋_GB2312"/>
          <w:sz w:val="32"/>
          <w:szCs w:val="32"/>
        </w:rPr>
        <w:t>配送网路，提升服务效率，</w:t>
      </w:r>
      <w:r>
        <w:rPr>
          <w:rFonts w:hint="eastAsia" w:ascii="仿宋_GB2312" w:hAnsi="宋体" w:eastAsia="仿宋_GB2312"/>
          <w:sz w:val="32"/>
          <w:szCs w:val="32"/>
        </w:rPr>
        <w:t>在确认下游充装站用气需求后，保障24小时内配送到站。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3）严格执行《特许经营协议》规定的配送服务费并并接受政府相关部门的监管及社会公众监督。</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4）制定并落实全市液化气气源供应保障计划。</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5）利用信息化手段对气源采购、储存及调配进行全流程监控，形成电子文档和书面档案。</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6）确保从事本项目的配送车辆、驾驶员和押运员资质符合法律法规、标准规范以及道路运输部门的管理要求。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7）接受市、区相关部门和单位的日常监督检查，服从市、区政府相关部门和单位处置突发事件的管理措施。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8）在特许经营权被取消或终止后应在实施机关规定的时间内保证正常供应和服务的连续性。在移交项目资产、档案前，承担交接期间的安全、服务和人员安置等责任。</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9）中标企业应遵守价格管理、安全生产、特种设备、道路运输、产品质量、消防、城镇燃气等相关法律法规的规定，并承担违法行为后果。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10）强化精细化</w:t>
      </w:r>
      <w:r>
        <w:rPr>
          <w:rFonts w:ascii="仿宋_GB2312" w:hAnsi="宋体" w:eastAsia="仿宋_GB2312"/>
          <w:sz w:val="32"/>
          <w:szCs w:val="32"/>
        </w:rPr>
        <w:t>管理</w:t>
      </w:r>
      <w:r>
        <w:rPr>
          <w:rFonts w:hint="eastAsia" w:ascii="仿宋_GB2312" w:hAnsi="宋体" w:eastAsia="仿宋_GB2312"/>
          <w:sz w:val="32"/>
          <w:szCs w:val="32"/>
        </w:rPr>
        <w:t>，促进</w:t>
      </w:r>
      <w:r>
        <w:rPr>
          <w:rFonts w:ascii="仿宋_GB2312" w:hAnsi="宋体" w:eastAsia="仿宋_GB2312"/>
          <w:sz w:val="32"/>
          <w:szCs w:val="32"/>
        </w:rPr>
        <w:t>高质量发展，</w:t>
      </w:r>
      <w:r>
        <w:rPr>
          <w:rFonts w:hint="eastAsia" w:ascii="仿宋_GB2312" w:hAnsi="宋体" w:eastAsia="仿宋_GB2312"/>
          <w:sz w:val="32"/>
          <w:szCs w:val="32"/>
        </w:rPr>
        <w:t>降低配送服务</w:t>
      </w:r>
      <w:r>
        <w:rPr>
          <w:rFonts w:ascii="仿宋_GB2312" w:hAnsi="宋体" w:eastAsia="仿宋_GB2312"/>
          <w:sz w:val="32"/>
          <w:szCs w:val="32"/>
        </w:rPr>
        <w:t>成本，</w:t>
      </w:r>
      <w:r>
        <w:rPr>
          <w:rFonts w:hint="eastAsia" w:ascii="仿宋_GB2312" w:hAnsi="宋体" w:eastAsia="仿宋_GB2312"/>
          <w:sz w:val="32"/>
          <w:szCs w:val="32"/>
        </w:rPr>
        <w:t>保持液化石油气终端</w:t>
      </w:r>
      <w:r>
        <w:rPr>
          <w:rFonts w:ascii="仿宋_GB2312" w:hAnsi="宋体" w:eastAsia="仿宋_GB2312"/>
          <w:sz w:val="32"/>
          <w:szCs w:val="32"/>
        </w:rPr>
        <w:t>销售价格</w:t>
      </w:r>
      <w:r>
        <w:rPr>
          <w:rFonts w:hint="eastAsia" w:ascii="仿宋_GB2312" w:hAnsi="宋体" w:eastAsia="仿宋_GB2312"/>
          <w:sz w:val="32"/>
          <w:szCs w:val="32"/>
        </w:rPr>
        <w:t>的</w:t>
      </w:r>
      <w:r>
        <w:rPr>
          <w:rFonts w:ascii="仿宋_GB2312" w:hAnsi="宋体" w:eastAsia="仿宋_GB2312"/>
          <w:sz w:val="32"/>
          <w:szCs w:val="32"/>
        </w:rPr>
        <w:t>基本稳定。</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.特许经营权</w:t>
      </w:r>
      <w:r>
        <w:rPr>
          <w:rFonts w:ascii="宋体" w:hAnsi="宋体" w:eastAsia="仿宋_GB2312"/>
          <w:sz w:val="32"/>
          <w:szCs w:val="32"/>
        </w:rPr>
        <w:t>使用费及其减免</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本项目</w:t>
      </w:r>
      <w:r>
        <w:rPr>
          <w:rFonts w:ascii="宋体" w:hAnsi="宋体" w:eastAsia="仿宋_GB2312"/>
          <w:sz w:val="32"/>
          <w:szCs w:val="32"/>
        </w:rPr>
        <w:t>作为保本微利的市政公用事业项目，</w:t>
      </w:r>
      <w:r>
        <w:rPr>
          <w:rFonts w:hint="eastAsia" w:ascii="宋体" w:hAnsi="宋体" w:eastAsia="仿宋_GB2312"/>
          <w:sz w:val="32"/>
          <w:szCs w:val="32"/>
        </w:rPr>
        <w:t>免收</w:t>
      </w:r>
      <w:r>
        <w:rPr>
          <w:rFonts w:ascii="宋体" w:hAnsi="宋体" w:eastAsia="仿宋_GB2312"/>
          <w:sz w:val="32"/>
          <w:szCs w:val="32"/>
        </w:rPr>
        <w:t>特许经营</w:t>
      </w:r>
      <w:r>
        <w:rPr>
          <w:rFonts w:hint="eastAsia" w:ascii="宋体" w:hAnsi="宋体" w:eastAsia="仿宋_GB2312"/>
          <w:sz w:val="32"/>
          <w:szCs w:val="32"/>
        </w:rPr>
        <w:t>权使用</w:t>
      </w:r>
      <w:r>
        <w:rPr>
          <w:rFonts w:ascii="宋体" w:hAnsi="宋体" w:eastAsia="仿宋_GB2312"/>
          <w:sz w:val="32"/>
          <w:szCs w:val="32"/>
        </w:rPr>
        <w:t>费。</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.《特许经营协议》终止</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（1）期限届满终止</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特许经营期届满时，《特许经营协议》自动终止。在特许经营者无重大违法违规行为且经营状况良好的情况下，可优先授予下一周期的特许经营权。</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（2）提前终止</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1）经双方协商可以提前终止《特许经营协议》。</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2）不可抗力导致的提前终止。</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3）法律变更或政府行为导致的提前终止。</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4）一方严重违约导致的提前终止。</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5）因特许经营权被取消，终止《特许经营协议》。</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.违约责任</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协议任何一方违反《特许经营协议》的任一约定的行为，均为违约。违约方承担赔偿责任，包括对方因违约方的违约行为导致的向第三方支付的直接经济损失。</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非违约方应当最大程度地减少因违约方违约引起的损失。</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如部分损失是由于非违约方作为或不作为造成的，则应从获赔金额中扣除因此而造成的损失。</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5</w:t>
      </w:r>
      <w:r>
        <w:rPr>
          <w:rFonts w:hint="eastAsia" w:ascii="宋体" w:hAnsi="宋体" w:eastAsia="仿宋_GB2312"/>
          <w:sz w:val="32"/>
          <w:szCs w:val="32"/>
        </w:rPr>
        <w:t>.综合评估</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特许经营期内，市城市管理委将按照《特许经营协议》约定对中标企业的建设、运营、维护情况进行综合评估。</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此外，市城市管理委有权依法对本项目运营状况进行综合评估，评估周期应不超过5年。中标企业应予以配合。如综合评估发现受到政策性因素影响而导致项目实际收益情况出现重大偏离，市城市管理委可在协商基础上调整《特许经营协议》中相关规定，并通过补充协议具体明确。</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6</w:t>
      </w:r>
      <w:r>
        <w:rPr>
          <w:rFonts w:hint="eastAsia" w:ascii="宋体" w:hAnsi="宋体" w:eastAsia="仿宋_GB2312"/>
          <w:sz w:val="32"/>
          <w:szCs w:val="32"/>
        </w:rPr>
        <w:t>.应急处置</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特许经营期内，中标企业应按照政府部门和适用法律的要求，制定并执行紧急情况下（例如发生自然灾害、重特大事故、环境公害及人为破坏等事件）的应急预案，预案应明确事前、事中、事后的各个过程中相关部门和有关人员的职责。中标企业应配合市城市管理委及有关政府部门进行突发事件的演练等工作。发生突发事件时，中标企业应当依据应急管理预案和有关政府部门要求进行处理，并按照适用法律规定及时向市城市管理委和有关政府部门报告。</w:t>
      </w:r>
    </w:p>
    <w:p>
      <w:pPr>
        <w:spacing w:line="560" w:lineRule="exact"/>
        <w:ind w:firstLine="640" w:firstLineChars="200"/>
        <w:rPr>
          <w:rFonts w:ascii="宋体" w:hAnsi="宋体" w:eastAsia="仿宋_GB2312"/>
          <w:sz w:val="32"/>
          <w:szCs w:val="32"/>
          <w:highlight w:val="yellow"/>
        </w:rPr>
      </w:pPr>
      <w:r>
        <w:rPr>
          <w:rFonts w:ascii="宋体" w:hAnsi="宋体" w:eastAsia="仿宋_GB2312"/>
          <w:sz w:val="32"/>
          <w:szCs w:val="32"/>
        </w:rPr>
        <w:t>7</w:t>
      </w:r>
      <w:r>
        <w:rPr>
          <w:rFonts w:hint="eastAsia" w:ascii="宋体" w:hAnsi="宋体" w:eastAsia="仿宋_GB2312"/>
          <w:sz w:val="32"/>
          <w:szCs w:val="32"/>
        </w:rPr>
        <w:t>.收回特许经营权</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中标企业有下列情形之一的，由市城市管理委责令限期改正；拒不改正的，收回特许经营权、终止《特许经营协议》，并实施临时接管。</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（1）违反法律、法规的规定或者《特许经营协议》的约定，情节严重的；</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（2）不履行检修保养和更新改造义务，危害公共利益和公共安全的；</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（3）擅自转让、出租、质押、抵押或者以其他方式处分特许经营权或者本项目资产的；</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（4）</w:t>
      </w:r>
      <w:r>
        <w:rPr>
          <w:rFonts w:ascii="宋体" w:hAnsi="宋体" w:eastAsia="仿宋_GB2312"/>
          <w:sz w:val="32"/>
          <w:szCs w:val="32"/>
        </w:rPr>
        <w:t>因管理不善，发生重大质量、安全生产事故或者突发环境时间的</w:t>
      </w:r>
      <w:r>
        <w:rPr>
          <w:rFonts w:hint="eastAsia" w:ascii="宋体" w:hAnsi="宋体" w:eastAsia="仿宋_GB2312"/>
          <w:sz w:val="32"/>
          <w:szCs w:val="32"/>
        </w:rPr>
        <w:t>；</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w:t>
      </w:r>
      <w:r>
        <w:rPr>
          <w:rFonts w:ascii="宋体" w:hAnsi="宋体" w:eastAsia="仿宋_GB2312"/>
          <w:sz w:val="32"/>
          <w:szCs w:val="32"/>
        </w:rPr>
        <w:t>5</w:t>
      </w:r>
      <w:r>
        <w:rPr>
          <w:rFonts w:hint="eastAsia" w:ascii="宋体" w:hAnsi="宋体" w:eastAsia="仿宋_GB2312"/>
          <w:sz w:val="32"/>
          <w:szCs w:val="32"/>
        </w:rPr>
        <w:t>）擅自停业、歇业的；</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w:t>
      </w:r>
      <w:r>
        <w:rPr>
          <w:rFonts w:ascii="宋体" w:hAnsi="宋体" w:eastAsia="仿宋_GB2312"/>
          <w:sz w:val="32"/>
          <w:szCs w:val="32"/>
        </w:rPr>
        <w:t>6</w:t>
      </w:r>
      <w:r>
        <w:rPr>
          <w:rFonts w:hint="eastAsia" w:ascii="宋体" w:hAnsi="宋体" w:eastAsia="仿宋_GB2312"/>
          <w:sz w:val="32"/>
          <w:szCs w:val="32"/>
        </w:rPr>
        <w:t>）法律、法规规定或者《特许经营协议》约定的其他情形。</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8.</w:t>
      </w:r>
      <w:r>
        <w:rPr>
          <w:rFonts w:hint="eastAsia" w:ascii="宋体" w:hAnsi="宋体" w:eastAsia="仿宋_GB2312"/>
          <w:sz w:val="32"/>
          <w:szCs w:val="32"/>
        </w:rPr>
        <w:t>争议解决方式</w:t>
      </w:r>
    </w:p>
    <w:p>
      <w:pPr>
        <w:spacing w:line="560" w:lineRule="exact"/>
        <w:ind w:firstLine="640" w:firstLineChars="200"/>
        <w:rPr>
          <w:rFonts w:ascii="宋体" w:hAnsi="宋体" w:eastAsia="仿宋_GB2312"/>
          <w:sz w:val="32"/>
          <w:szCs w:val="32"/>
        </w:rPr>
      </w:pPr>
      <w:r>
        <w:rPr>
          <w:rFonts w:ascii="宋体" w:hAnsi="宋体" w:eastAsia="仿宋_GB2312"/>
          <w:sz w:val="32"/>
          <w:szCs w:val="32"/>
        </w:rPr>
        <w:t>若双方因《特许经营协议》产生任何争议、分歧或索赔，应通过友好协商解决。协商不成的，可依法向有管辖权的人民法院提起诉讼。</w:t>
      </w:r>
    </w:p>
    <w:p>
      <w:pPr>
        <w:pStyle w:val="3"/>
        <w:spacing w:before="0" w:after="0" w:line="560" w:lineRule="exact"/>
        <w:ind w:firstLine="640" w:firstLineChars="200"/>
        <w:rPr>
          <w:rFonts w:ascii="楷体_GB2312" w:eastAsia="楷体_GB2312"/>
          <w:b w:val="0"/>
        </w:rPr>
      </w:pPr>
      <w:bookmarkStart w:id="51" w:name="_Toc59535503"/>
      <w:r>
        <w:rPr>
          <w:rFonts w:hint="eastAsia" w:ascii="楷体_GB2312" w:eastAsia="楷体_GB2312"/>
          <w:b w:val="0"/>
        </w:rPr>
        <w:t>（二）特许经营期限</w:t>
      </w:r>
      <w:bookmarkEnd w:id="51"/>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为提高企业积极性，发挥液化石油气设施资产全寿命周期内的最大经济效益，本项目特许经营期限依法设定为10年，自《特许经营协议》生效日起算。</w:t>
      </w:r>
    </w:p>
    <w:p>
      <w:pPr>
        <w:pStyle w:val="2"/>
        <w:spacing w:before="0" w:after="0" w:line="560" w:lineRule="exact"/>
        <w:rPr>
          <w:rFonts w:ascii="黑体" w:hAnsi="黑体" w:eastAsia="黑体"/>
          <w:b w:val="0"/>
          <w:sz w:val="32"/>
        </w:rPr>
      </w:pPr>
      <w:bookmarkStart w:id="52" w:name="_Toc59535504"/>
      <w:r>
        <w:rPr>
          <w:rFonts w:hint="eastAsia" w:ascii="黑体" w:hAnsi="黑体" w:eastAsia="黑体"/>
          <w:b w:val="0"/>
          <w:sz w:val="32"/>
        </w:rPr>
        <w:t>九、特许经营权使用费及其减免</w:t>
      </w:r>
      <w:bookmarkEnd w:id="52"/>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本项目作为保本微利的市政公用事业项目，在</w:t>
      </w:r>
      <w:r>
        <w:rPr>
          <w:rFonts w:ascii="宋体" w:hAnsi="宋体" w:eastAsia="仿宋_GB2312"/>
          <w:sz w:val="32"/>
          <w:szCs w:val="32"/>
        </w:rPr>
        <w:t>《</w:t>
      </w:r>
      <w:r>
        <w:rPr>
          <w:rFonts w:hint="eastAsia" w:ascii="宋体" w:hAnsi="宋体" w:eastAsia="仿宋_GB2312"/>
          <w:sz w:val="32"/>
          <w:szCs w:val="32"/>
        </w:rPr>
        <w:t>特许经营协议</w:t>
      </w:r>
      <w:r>
        <w:rPr>
          <w:rFonts w:ascii="宋体" w:hAnsi="宋体" w:eastAsia="仿宋_GB2312"/>
          <w:sz w:val="32"/>
          <w:szCs w:val="32"/>
        </w:rPr>
        <w:t>》</w:t>
      </w:r>
      <w:r>
        <w:rPr>
          <w:rFonts w:hint="eastAsia" w:ascii="宋体" w:hAnsi="宋体" w:eastAsia="仿宋_GB2312"/>
          <w:sz w:val="32"/>
          <w:szCs w:val="32"/>
        </w:rPr>
        <w:t>中</w:t>
      </w:r>
      <w:r>
        <w:rPr>
          <w:rFonts w:ascii="宋体" w:hAnsi="宋体" w:eastAsia="仿宋_GB2312"/>
          <w:sz w:val="32"/>
          <w:szCs w:val="32"/>
        </w:rPr>
        <w:t>约定</w:t>
      </w:r>
      <w:r>
        <w:rPr>
          <w:rFonts w:hint="eastAsia" w:ascii="宋体" w:hAnsi="宋体" w:eastAsia="仿宋_GB2312"/>
          <w:sz w:val="32"/>
          <w:szCs w:val="32"/>
        </w:rPr>
        <w:t>免</w:t>
      </w:r>
      <w:r>
        <w:rPr>
          <w:rFonts w:ascii="宋体" w:hAnsi="宋体" w:eastAsia="仿宋_GB2312"/>
          <w:sz w:val="32"/>
          <w:szCs w:val="32"/>
        </w:rPr>
        <w:t>收</w:t>
      </w:r>
      <w:r>
        <w:rPr>
          <w:rFonts w:hint="eastAsia" w:ascii="宋体" w:hAnsi="宋体" w:eastAsia="仿宋_GB2312"/>
          <w:sz w:val="32"/>
          <w:szCs w:val="32"/>
        </w:rPr>
        <w:t>特许经营权使用费。</w:t>
      </w:r>
      <w:bookmarkStart w:id="53" w:name="_Toc8862"/>
      <w:bookmarkStart w:id="54" w:name="_Toc16133"/>
      <w:bookmarkStart w:id="55" w:name="_Toc29139"/>
    </w:p>
    <w:p>
      <w:pPr>
        <w:pStyle w:val="2"/>
        <w:spacing w:before="0" w:after="0" w:line="560" w:lineRule="exact"/>
        <w:rPr>
          <w:rFonts w:ascii="黑体" w:hAnsi="黑体" w:eastAsia="黑体"/>
          <w:b w:val="0"/>
          <w:sz w:val="32"/>
        </w:rPr>
      </w:pPr>
      <w:bookmarkStart w:id="56" w:name="_Toc59535505"/>
      <w:r>
        <w:rPr>
          <w:rFonts w:hint="eastAsia" w:ascii="黑体" w:hAnsi="黑体" w:eastAsia="黑体"/>
          <w:b w:val="0"/>
          <w:sz w:val="32"/>
        </w:rPr>
        <w:t>十、保障</w:t>
      </w:r>
      <w:r>
        <w:rPr>
          <w:rFonts w:ascii="黑体" w:hAnsi="黑体" w:eastAsia="黑体"/>
          <w:b w:val="0"/>
          <w:sz w:val="32"/>
        </w:rPr>
        <w:t>措施</w:t>
      </w:r>
      <w:bookmarkEnd w:id="53"/>
      <w:bookmarkEnd w:id="54"/>
      <w:bookmarkEnd w:id="55"/>
      <w:bookmarkEnd w:id="56"/>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实施机关成立项目领导小组，加快推进项目进展。</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特许经营协议签订后，由实施机关对</w:t>
      </w:r>
      <w:r>
        <w:rPr>
          <w:rFonts w:ascii="宋体" w:hAnsi="宋体" w:eastAsia="仿宋_GB2312"/>
          <w:sz w:val="32"/>
          <w:szCs w:val="32"/>
        </w:rPr>
        <w:t>项目运营进行监管</w:t>
      </w:r>
      <w:r>
        <w:rPr>
          <w:rFonts w:hint="eastAsia" w:ascii="宋体" w:hAnsi="宋体" w:eastAsia="仿宋_GB2312"/>
          <w:sz w:val="32"/>
          <w:szCs w:val="32"/>
        </w:rPr>
        <w:t>。</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中标</w:t>
      </w:r>
      <w:r>
        <w:rPr>
          <w:rFonts w:ascii="宋体" w:hAnsi="宋体" w:eastAsia="仿宋_GB2312"/>
          <w:sz w:val="32"/>
          <w:szCs w:val="32"/>
        </w:rPr>
        <w:t>企业</w:t>
      </w:r>
      <w:r>
        <w:rPr>
          <w:rFonts w:hint="eastAsia" w:ascii="宋体" w:hAnsi="宋体" w:eastAsia="仿宋_GB2312"/>
          <w:sz w:val="32"/>
          <w:szCs w:val="32"/>
        </w:rPr>
        <w:t>执行</w:t>
      </w:r>
      <w:r>
        <w:rPr>
          <w:rFonts w:ascii="宋体" w:hAnsi="宋体" w:eastAsia="仿宋_GB2312"/>
          <w:sz w:val="32"/>
          <w:szCs w:val="32"/>
        </w:rPr>
        <w:t>国家</w:t>
      </w:r>
      <w:r>
        <w:rPr>
          <w:rFonts w:hint="eastAsia" w:ascii="宋体" w:hAnsi="宋体" w:eastAsia="仿宋_GB2312"/>
          <w:sz w:val="32"/>
          <w:szCs w:val="32"/>
        </w:rPr>
        <w:t>和</w:t>
      </w:r>
      <w:r>
        <w:rPr>
          <w:rFonts w:ascii="宋体" w:hAnsi="宋体" w:eastAsia="仿宋_GB2312"/>
          <w:sz w:val="32"/>
          <w:szCs w:val="32"/>
        </w:rPr>
        <w:t>本市相关法律</w:t>
      </w:r>
      <w:r>
        <w:rPr>
          <w:rFonts w:hint="eastAsia" w:ascii="宋体" w:hAnsi="宋体" w:eastAsia="仿宋_GB2312"/>
          <w:sz w:val="32"/>
          <w:szCs w:val="32"/>
        </w:rPr>
        <w:t>法规</w:t>
      </w:r>
      <w:r>
        <w:rPr>
          <w:rFonts w:ascii="宋体" w:hAnsi="宋体" w:eastAsia="仿宋_GB2312"/>
          <w:sz w:val="32"/>
          <w:szCs w:val="32"/>
        </w:rPr>
        <w:t>和特许经营协议，确保</w:t>
      </w:r>
      <w:r>
        <w:rPr>
          <w:rFonts w:hint="eastAsia" w:ascii="宋体" w:hAnsi="宋体" w:eastAsia="仿宋_GB2312"/>
          <w:sz w:val="32"/>
          <w:szCs w:val="32"/>
        </w:rPr>
        <w:t>本项目</w:t>
      </w:r>
      <w:r>
        <w:rPr>
          <w:rFonts w:ascii="宋体" w:hAnsi="宋体" w:eastAsia="仿宋_GB2312"/>
          <w:sz w:val="32"/>
          <w:szCs w:val="32"/>
        </w:rPr>
        <w:t>合法合规运营。</w:t>
      </w:r>
    </w:p>
    <w:p>
      <w:pPr>
        <w:pStyle w:val="2"/>
        <w:spacing w:before="0" w:after="0" w:line="560" w:lineRule="exact"/>
        <w:rPr>
          <w:rFonts w:ascii="黑体" w:hAnsi="黑体" w:eastAsia="黑体"/>
          <w:b w:val="0"/>
          <w:sz w:val="32"/>
        </w:rPr>
      </w:pPr>
      <w:bookmarkStart w:id="57" w:name="_Toc56"/>
      <w:bookmarkStart w:id="58" w:name="_Toc28771"/>
      <w:bookmarkStart w:id="59" w:name="_Toc30673"/>
      <w:bookmarkStart w:id="60" w:name="_Toc59535506"/>
      <w:r>
        <w:rPr>
          <w:rFonts w:hint="eastAsia" w:ascii="黑体" w:hAnsi="黑体" w:eastAsia="黑体"/>
          <w:b w:val="0"/>
          <w:sz w:val="32"/>
        </w:rPr>
        <w:t>十一、</w:t>
      </w:r>
      <w:bookmarkEnd w:id="57"/>
      <w:bookmarkEnd w:id="58"/>
      <w:bookmarkEnd w:id="59"/>
      <w:r>
        <w:rPr>
          <w:rFonts w:hint="eastAsia" w:ascii="黑体" w:hAnsi="黑体" w:eastAsia="黑体"/>
          <w:b w:val="0"/>
          <w:sz w:val="32"/>
        </w:rPr>
        <w:t>其他政府</w:t>
      </w:r>
      <w:r>
        <w:rPr>
          <w:rFonts w:ascii="黑体" w:hAnsi="黑体" w:eastAsia="黑体"/>
          <w:b w:val="0"/>
          <w:sz w:val="32"/>
        </w:rPr>
        <w:t>承诺</w:t>
      </w:r>
      <w:bookmarkEnd w:id="60"/>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在中标企业严格执行《特许经营协议》的前提下，实施机关应按照适用法律和《特许经营协议》的规定保证其特许经营权在整个特许经营期内始终持续有效和完整。</w:t>
      </w:r>
    </w:p>
    <w:sectPr>
      <w:pgSz w:w="11905" w:h="16838"/>
      <w:pgMar w:top="1440" w:right="1803" w:bottom="1440" w:left="1803" w:header="850" w:footer="1304" w:gutter="0"/>
      <w:pgNumType w:fmt="numberInDash"/>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jc w:val="center"/>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line="14" w:lineRule="auto"/>
      <w:ind w:left="0" w:firstLine="0"/>
      <w:rPr>
        <w:rFonts w:hint="default"/>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23283"/>
    <w:multiLevelType w:val="multilevel"/>
    <w:tmpl w:val="4F523283"/>
    <w:lvl w:ilvl="0" w:tentative="0">
      <w:start w:val="1"/>
      <w:numFmt w:val="decimal"/>
      <w:suff w:val="space"/>
      <w:lvlText w:val="%1"/>
      <w:lvlJc w:val="left"/>
      <w:pPr>
        <w:ind w:left="0" w:firstLine="0"/>
      </w:pPr>
      <w:rPr>
        <w:rFonts w:hint="eastAsia"/>
      </w:rPr>
    </w:lvl>
    <w:lvl w:ilvl="1" w:tentative="0">
      <w:start w:val="1"/>
      <w:numFmt w:val="decimal"/>
      <w:isLgl/>
      <w:suff w:val="space"/>
      <w:lvlText w:val="%1.%2 "/>
      <w:lvlJc w:val="left"/>
      <w:pPr>
        <w:ind w:left="0" w:firstLine="0"/>
      </w:pPr>
      <w:rPr>
        <w:rFonts w:hint="eastAsia"/>
      </w:rPr>
    </w:lvl>
    <w:lvl w:ilvl="2" w:tentative="0">
      <w:start w:val="1"/>
      <w:numFmt w:val="decimal"/>
      <w:isLgl/>
      <w:suff w:val="space"/>
      <w:lvlText w:val="%1.%2.%3 "/>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4）"/>
      <w:lvlJc w:val="center"/>
      <w:pPr>
        <w:tabs>
          <w:tab w:val="left" w:pos="397"/>
        </w:tabs>
        <w:ind w:left="397" w:firstLine="0"/>
      </w:pPr>
      <w:rPr>
        <w:rFonts w:hint="eastAsia"/>
      </w:rPr>
    </w:lvl>
    <w:lvl w:ilvl="4" w:tentative="0">
      <w:start w:val="1"/>
      <w:numFmt w:val="lowerLetter"/>
      <w:lvlText w:val="%5、"/>
      <w:lvlJc w:val="center"/>
      <w:pPr>
        <w:tabs>
          <w:tab w:val="left" w:pos="397"/>
        </w:tabs>
        <w:ind w:left="397" w:firstLine="0"/>
      </w:pPr>
      <w:rPr>
        <w:rFonts w:hint="eastAsia"/>
      </w:rPr>
    </w:lvl>
    <w:lvl w:ilvl="5" w:tentative="0">
      <w:start w:val="1"/>
      <w:numFmt w:val="decimal"/>
      <w:lvlRestart w:val="1"/>
      <w:pStyle w:val="32"/>
      <w:isLgl/>
      <w:suff w:val="space"/>
      <w:lvlText w:val="表%1.%6"/>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lang w:val="en-US"/>
      </w:rPr>
    </w:lvl>
    <w:lvl w:ilvl="6" w:tentative="0">
      <w:start w:val="1"/>
      <w:numFmt w:val="decimal"/>
      <w:lvlRestart w:val="1"/>
      <w:pStyle w:val="36"/>
      <w:isLgl/>
      <w:suff w:val="space"/>
      <w:lvlText w:val="图%1.%7"/>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C9"/>
    <w:rsid w:val="0000006B"/>
    <w:rsid w:val="0000211B"/>
    <w:rsid w:val="0000232C"/>
    <w:rsid w:val="000051C7"/>
    <w:rsid w:val="0000545D"/>
    <w:rsid w:val="00006B4B"/>
    <w:rsid w:val="000102DB"/>
    <w:rsid w:val="00010860"/>
    <w:rsid w:val="00010D2C"/>
    <w:rsid w:val="00014473"/>
    <w:rsid w:val="00014718"/>
    <w:rsid w:val="00015A18"/>
    <w:rsid w:val="000171C6"/>
    <w:rsid w:val="0002069B"/>
    <w:rsid w:val="00021F83"/>
    <w:rsid w:val="0002344F"/>
    <w:rsid w:val="00023570"/>
    <w:rsid w:val="00023E50"/>
    <w:rsid w:val="000246BA"/>
    <w:rsid w:val="0002499F"/>
    <w:rsid w:val="000258CA"/>
    <w:rsid w:val="0002617B"/>
    <w:rsid w:val="0002681E"/>
    <w:rsid w:val="00031522"/>
    <w:rsid w:val="00032B55"/>
    <w:rsid w:val="00034A4B"/>
    <w:rsid w:val="00034B86"/>
    <w:rsid w:val="00035C88"/>
    <w:rsid w:val="00035EBA"/>
    <w:rsid w:val="00036A98"/>
    <w:rsid w:val="00036AA1"/>
    <w:rsid w:val="00037729"/>
    <w:rsid w:val="00041221"/>
    <w:rsid w:val="00042407"/>
    <w:rsid w:val="0004421B"/>
    <w:rsid w:val="0004506A"/>
    <w:rsid w:val="0005244C"/>
    <w:rsid w:val="00052A7E"/>
    <w:rsid w:val="00052EBF"/>
    <w:rsid w:val="0005320A"/>
    <w:rsid w:val="00053E8E"/>
    <w:rsid w:val="00055CFA"/>
    <w:rsid w:val="00055E9A"/>
    <w:rsid w:val="00055F1B"/>
    <w:rsid w:val="000565CF"/>
    <w:rsid w:val="0005687F"/>
    <w:rsid w:val="00057408"/>
    <w:rsid w:val="00060D0D"/>
    <w:rsid w:val="0006199E"/>
    <w:rsid w:val="00061AFF"/>
    <w:rsid w:val="00062E94"/>
    <w:rsid w:val="00063008"/>
    <w:rsid w:val="000632CB"/>
    <w:rsid w:val="000634D2"/>
    <w:rsid w:val="0006356D"/>
    <w:rsid w:val="0006496A"/>
    <w:rsid w:val="0006653E"/>
    <w:rsid w:val="00066748"/>
    <w:rsid w:val="000673E1"/>
    <w:rsid w:val="00073BED"/>
    <w:rsid w:val="0007413E"/>
    <w:rsid w:val="00074253"/>
    <w:rsid w:val="0007515C"/>
    <w:rsid w:val="00076A09"/>
    <w:rsid w:val="0008059D"/>
    <w:rsid w:val="00080801"/>
    <w:rsid w:val="00080A61"/>
    <w:rsid w:val="00081A45"/>
    <w:rsid w:val="00081DB4"/>
    <w:rsid w:val="00082481"/>
    <w:rsid w:val="00082512"/>
    <w:rsid w:val="00083097"/>
    <w:rsid w:val="00083731"/>
    <w:rsid w:val="00083C81"/>
    <w:rsid w:val="000843AF"/>
    <w:rsid w:val="00085758"/>
    <w:rsid w:val="00087773"/>
    <w:rsid w:val="00091A8E"/>
    <w:rsid w:val="0009232F"/>
    <w:rsid w:val="00092571"/>
    <w:rsid w:val="00092D75"/>
    <w:rsid w:val="000941E4"/>
    <w:rsid w:val="0009449F"/>
    <w:rsid w:val="000958FC"/>
    <w:rsid w:val="00097E40"/>
    <w:rsid w:val="00097EBC"/>
    <w:rsid w:val="000A3DBF"/>
    <w:rsid w:val="000A4BE6"/>
    <w:rsid w:val="000A5133"/>
    <w:rsid w:val="000A66A8"/>
    <w:rsid w:val="000A793E"/>
    <w:rsid w:val="000B15CE"/>
    <w:rsid w:val="000B1844"/>
    <w:rsid w:val="000B4EE3"/>
    <w:rsid w:val="000B6A60"/>
    <w:rsid w:val="000C05DE"/>
    <w:rsid w:val="000C1683"/>
    <w:rsid w:val="000C25C4"/>
    <w:rsid w:val="000C39B7"/>
    <w:rsid w:val="000C49B4"/>
    <w:rsid w:val="000C5423"/>
    <w:rsid w:val="000C59E5"/>
    <w:rsid w:val="000C5A16"/>
    <w:rsid w:val="000C6659"/>
    <w:rsid w:val="000D0159"/>
    <w:rsid w:val="000D1875"/>
    <w:rsid w:val="000D3782"/>
    <w:rsid w:val="000D3F85"/>
    <w:rsid w:val="000D5FB7"/>
    <w:rsid w:val="000D662E"/>
    <w:rsid w:val="000D712A"/>
    <w:rsid w:val="000D78B5"/>
    <w:rsid w:val="000D7E6F"/>
    <w:rsid w:val="000E0A21"/>
    <w:rsid w:val="000E146E"/>
    <w:rsid w:val="000E16C5"/>
    <w:rsid w:val="000E3D3A"/>
    <w:rsid w:val="000E4DB2"/>
    <w:rsid w:val="000E6500"/>
    <w:rsid w:val="000E71BB"/>
    <w:rsid w:val="000F1340"/>
    <w:rsid w:val="000F29A9"/>
    <w:rsid w:val="000F3177"/>
    <w:rsid w:val="000F3771"/>
    <w:rsid w:val="000F388B"/>
    <w:rsid w:val="000F499E"/>
    <w:rsid w:val="000F4E3C"/>
    <w:rsid w:val="000F5493"/>
    <w:rsid w:val="000F6AF3"/>
    <w:rsid w:val="000F6D95"/>
    <w:rsid w:val="000F70D2"/>
    <w:rsid w:val="000F771E"/>
    <w:rsid w:val="000F7959"/>
    <w:rsid w:val="0010007F"/>
    <w:rsid w:val="001002A1"/>
    <w:rsid w:val="00102849"/>
    <w:rsid w:val="00102981"/>
    <w:rsid w:val="001032AB"/>
    <w:rsid w:val="0010399D"/>
    <w:rsid w:val="00103FE4"/>
    <w:rsid w:val="001041C7"/>
    <w:rsid w:val="00104EE6"/>
    <w:rsid w:val="00105758"/>
    <w:rsid w:val="0010668B"/>
    <w:rsid w:val="00112052"/>
    <w:rsid w:val="00113848"/>
    <w:rsid w:val="00116BC8"/>
    <w:rsid w:val="00117BF9"/>
    <w:rsid w:val="00120241"/>
    <w:rsid w:val="00120996"/>
    <w:rsid w:val="0012121F"/>
    <w:rsid w:val="0012312C"/>
    <w:rsid w:val="001235CF"/>
    <w:rsid w:val="00124926"/>
    <w:rsid w:val="001267F2"/>
    <w:rsid w:val="00127080"/>
    <w:rsid w:val="00127746"/>
    <w:rsid w:val="001314CF"/>
    <w:rsid w:val="0013294F"/>
    <w:rsid w:val="00133D55"/>
    <w:rsid w:val="001341B7"/>
    <w:rsid w:val="00136A51"/>
    <w:rsid w:val="00140011"/>
    <w:rsid w:val="00141AA9"/>
    <w:rsid w:val="00141BE2"/>
    <w:rsid w:val="0014440E"/>
    <w:rsid w:val="00144494"/>
    <w:rsid w:val="001458E7"/>
    <w:rsid w:val="00145BEC"/>
    <w:rsid w:val="00146DA9"/>
    <w:rsid w:val="00146F5A"/>
    <w:rsid w:val="00146F89"/>
    <w:rsid w:val="001501DC"/>
    <w:rsid w:val="001508AF"/>
    <w:rsid w:val="001518F8"/>
    <w:rsid w:val="00151B6F"/>
    <w:rsid w:val="00151EBC"/>
    <w:rsid w:val="00152DD9"/>
    <w:rsid w:val="00153DCC"/>
    <w:rsid w:val="001541B8"/>
    <w:rsid w:val="00155564"/>
    <w:rsid w:val="00155B08"/>
    <w:rsid w:val="00156F97"/>
    <w:rsid w:val="0015788A"/>
    <w:rsid w:val="001658CB"/>
    <w:rsid w:val="00165976"/>
    <w:rsid w:val="001664CC"/>
    <w:rsid w:val="00166DB3"/>
    <w:rsid w:val="00167A19"/>
    <w:rsid w:val="001721EC"/>
    <w:rsid w:val="00173E2C"/>
    <w:rsid w:val="00177D71"/>
    <w:rsid w:val="00177FCF"/>
    <w:rsid w:val="00180540"/>
    <w:rsid w:val="00180B8D"/>
    <w:rsid w:val="0018284C"/>
    <w:rsid w:val="001830A7"/>
    <w:rsid w:val="001866B0"/>
    <w:rsid w:val="001875FB"/>
    <w:rsid w:val="00187E57"/>
    <w:rsid w:val="001901BE"/>
    <w:rsid w:val="001909BF"/>
    <w:rsid w:val="00191120"/>
    <w:rsid w:val="001920EC"/>
    <w:rsid w:val="00193160"/>
    <w:rsid w:val="0019355E"/>
    <w:rsid w:val="00193AD0"/>
    <w:rsid w:val="00195C4F"/>
    <w:rsid w:val="001A1453"/>
    <w:rsid w:val="001A1B67"/>
    <w:rsid w:val="001A1FBE"/>
    <w:rsid w:val="001A42AE"/>
    <w:rsid w:val="001A510F"/>
    <w:rsid w:val="001A60E5"/>
    <w:rsid w:val="001A7522"/>
    <w:rsid w:val="001B025D"/>
    <w:rsid w:val="001B1305"/>
    <w:rsid w:val="001B1616"/>
    <w:rsid w:val="001B19EB"/>
    <w:rsid w:val="001B1AA1"/>
    <w:rsid w:val="001B1EA6"/>
    <w:rsid w:val="001B28A0"/>
    <w:rsid w:val="001B420C"/>
    <w:rsid w:val="001B62F1"/>
    <w:rsid w:val="001C1EDA"/>
    <w:rsid w:val="001C3EFD"/>
    <w:rsid w:val="001C4096"/>
    <w:rsid w:val="001C5CA6"/>
    <w:rsid w:val="001C6389"/>
    <w:rsid w:val="001C65FD"/>
    <w:rsid w:val="001C7C82"/>
    <w:rsid w:val="001C7EEF"/>
    <w:rsid w:val="001D11CB"/>
    <w:rsid w:val="001D134B"/>
    <w:rsid w:val="001D2056"/>
    <w:rsid w:val="001D232F"/>
    <w:rsid w:val="001D2408"/>
    <w:rsid w:val="001D268E"/>
    <w:rsid w:val="001D2AE9"/>
    <w:rsid w:val="001D36FC"/>
    <w:rsid w:val="001D380A"/>
    <w:rsid w:val="001D3876"/>
    <w:rsid w:val="001D38CF"/>
    <w:rsid w:val="001D4D53"/>
    <w:rsid w:val="001D51C2"/>
    <w:rsid w:val="001D56DC"/>
    <w:rsid w:val="001D5FD1"/>
    <w:rsid w:val="001D63BA"/>
    <w:rsid w:val="001D6925"/>
    <w:rsid w:val="001E12AE"/>
    <w:rsid w:val="001E1692"/>
    <w:rsid w:val="001E1860"/>
    <w:rsid w:val="001E22F1"/>
    <w:rsid w:val="001E31AA"/>
    <w:rsid w:val="001E358C"/>
    <w:rsid w:val="001E3E08"/>
    <w:rsid w:val="001E51FF"/>
    <w:rsid w:val="001E5249"/>
    <w:rsid w:val="001E575D"/>
    <w:rsid w:val="001E5FAC"/>
    <w:rsid w:val="001E662F"/>
    <w:rsid w:val="001E7002"/>
    <w:rsid w:val="001E78FD"/>
    <w:rsid w:val="001F0E01"/>
    <w:rsid w:val="001F0E33"/>
    <w:rsid w:val="001F1170"/>
    <w:rsid w:val="001F1B98"/>
    <w:rsid w:val="001F1C26"/>
    <w:rsid w:val="001F29EA"/>
    <w:rsid w:val="001F2A92"/>
    <w:rsid w:val="001F4A78"/>
    <w:rsid w:val="001F4C6B"/>
    <w:rsid w:val="001F6DEC"/>
    <w:rsid w:val="00200091"/>
    <w:rsid w:val="00203EEA"/>
    <w:rsid w:val="00205C38"/>
    <w:rsid w:val="00207695"/>
    <w:rsid w:val="002120D5"/>
    <w:rsid w:val="00214B54"/>
    <w:rsid w:val="00214D99"/>
    <w:rsid w:val="00214F6E"/>
    <w:rsid w:val="00215004"/>
    <w:rsid w:val="002163F4"/>
    <w:rsid w:val="00217871"/>
    <w:rsid w:val="002179B6"/>
    <w:rsid w:val="00220FE8"/>
    <w:rsid w:val="0022121F"/>
    <w:rsid w:val="0022127B"/>
    <w:rsid w:val="00222112"/>
    <w:rsid w:val="002222A7"/>
    <w:rsid w:val="00222639"/>
    <w:rsid w:val="00224F80"/>
    <w:rsid w:val="0022502E"/>
    <w:rsid w:val="00225AE3"/>
    <w:rsid w:val="00226CD9"/>
    <w:rsid w:val="002303AA"/>
    <w:rsid w:val="00230BFB"/>
    <w:rsid w:val="00231814"/>
    <w:rsid w:val="00231B90"/>
    <w:rsid w:val="00231E24"/>
    <w:rsid w:val="0023272B"/>
    <w:rsid w:val="00232CEE"/>
    <w:rsid w:val="00232F6B"/>
    <w:rsid w:val="002333DD"/>
    <w:rsid w:val="0023390E"/>
    <w:rsid w:val="00235038"/>
    <w:rsid w:val="00235F68"/>
    <w:rsid w:val="00235FCF"/>
    <w:rsid w:val="00237883"/>
    <w:rsid w:val="00237C16"/>
    <w:rsid w:val="00241B16"/>
    <w:rsid w:val="00241EA7"/>
    <w:rsid w:val="002443B2"/>
    <w:rsid w:val="002446D7"/>
    <w:rsid w:val="00245170"/>
    <w:rsid w:val="00245B1C"/>
    <w:rsid w:val="0024609F"/>
    <w:rsid w:val="002464D2"/>
    <w:rsid w:val="00247D58"/>
    <w:rsid w:val="002520F0"/>
    <w:rsid w:val="00254324"/>
    <w:rsid w:val="00255B63"/>
    <w:rsid w:val="00255CC9"/>
    <w:rsid w:val="0026023F"/>
    <w:rsid w:val="002618A8"/>
    <w:rsid w:val="002627CD"/>
    <w:rsid w:val="002629F1"/>
    <w:rsid w:val="0026441A"/>
    <w:rsid w:val="002659CD"/>
    <w:rsid w:val="00265CB4"/>
    <w:rsid w:val="00266B74"/>
    <w:rsid w:val="00266F49"/>
    <w:rsid w:val="00270488"/>
    <w:rsid w:val="00273FBF"/>
    <w:rsid w:val="002755D6"/>
    <w:rsid w:val="00276DCF"/>
    <w:rsid w:val="00280241"/>
    <w:rsid w:val="002804B7"/>
    <w:rsid w:val="00281217"/>
    <w:rsid w:val="00281E39"/>
    <w:rsid w:val="00284081"/>
    <w:rsid w:val="00284A30"/>
    <w:rsid w:val="00286E5B"/>
    <w:rsid w:val="002907C0"/>
    <w:rsid w:val="0029135A"/>
    <w:rsid w:val="002913C9"/>
    <w:rsid w:val="00291859"/>
    <w:rsid w:val="00291CAB"/>
    <w:rsid w:val="002928D0"/>
    <w:rsid w:val="00292B78"/>
    <w:rsid w:val="00294407"/>
    <w:rsid w:val="00294A51"/>
    <w:rsid w:val="00295B30"/>
    <w:rsid w:val="00295E54"/>
    <w:rsid w:val="00296B6E"/>
    <w:rsid w:val="00296E87"/>
    <w:rsid w:val="00297220"/>
    <w:rsid w:val="00297F37"/>
    <w:rsid w:val="002A0094"/>
    <w:rsid w:val="002A1056"/>
    <w:rsid w:val="002A1669"/>
    <w:rsid w:val="002A2861"/>
    <w:rsid w:val="002A3F70"/>
    <w:rsid w:val="002A6108"/>
    <w:rsid w:val="002A6762"/>
    <w:rsid w:val="002B1441"/>
    <w:rsid w:val="002B16DE"/>
    <w:rsid w:val="002B1C9F"/>
    <w:rsid w:val="002B201C"/>
    <w:rsid w:val="002B2B6E"/>
    <w:rsid w:val="002B55CB"/>
    <w:rsid w:val="002B66B2"/>
    <w:rsid w:val="002B732B"/>
    <w:rsid w:val="002B7672"/>
    <w:rsid w:val="002B7CCB"/>
    <w:rsid w:val="002C12C7"/>
    <w:rsid w:val="002C136D"/>
    <w:rsid w:val="002C23B0"/>
    <w:rsid w:val="002C573C"/>
    <w:rsid w:val="002C67BC"/>
    <w:rsid w:val="002D03EA"/>
    <w:rsid w:val="002D0FFF"/>
    <w:rsid w:val="002D16DA"/>
    <w:rsid w:val="002D1B1A"/>
    <w:rsid w:val="002D23C0"/>
    <w:rsid w:val="002D2B13"/>
    <w:rsid w:val="002D2BE8"/>
    <w:rsid w:val="002D5517"/>
    <w:rsid w:val="002D67AB"/>
    <w:rsid w:val="002D6C25"/>
    <w:rsid w:val="002D6F10"/>
    <w:rsid w:val="002D77C3"/>
    <w:rsid w:val="002E1A6D"/>
    <w:rsid w:val="002E4C1D"/>
    <w:rsid w:val="002E57E0"/>
    <w:rsid w:val="002E5E73"/>
    <w:rsid w:val="002F0257"/>
    <w:rsid w:val="002F1F01"/>
    <w:rsid w:val="002F2457"/>
    <w:rsid w:val="002F255F"/>
    <w:rsid w:val="002F2AE2"/>
    <w:rsid w:val="002F3A06"/>
    <w:rsid w:val="002F3DD7"/>
    <w:rsid w:val="002F6952"/>
    <w:rsid w:val="002F71DD"/>
    <w:rsid w:val="002F731B"/>
    <w:rsid w:val="002F748D"/>
    <w:rsid w:val="0030088C"/>
    <w:rsid w:val="00300B1B"/>
    <w:rsid w:val="00300C00"/>
    <w:rsid w:val="0030223E"/>
    <w:rsid w:val="00303C7C"/>
    <w:rsid w:val="00304CDC"/>
    <w:rsid w:val="00305572"/>
    <w:rsid w:val="00306719"/>
    <w:rsid w:val="00306E69"/>
    <w:rsid w:val="003075E3"/>
    <w:rsid w:val="0031311C"/>
    <w:rsid w:val="00313B3F"/>
    <w:rsid w:val="00314983"/>
    <w:rsid w:val="003160DF"/>
    <w:rsid w:val="003160E8"/>
    <w:rsid w:val="003166FB"/>
    <w:rsid w:val="00316B92"/>
    <w:rsid w:val="00316FB0"/>
    <w:rsid w:val="003171C7"/>
    <w:rsid w:val="003173D8"/>
    <w:rsid w:val="003178C9"/>
    <w:rsid w:val="00317B93"/>
    <w:rsid w:val="00320CB5"/>
    <w:rsid w:val="00320E0A"/>
    <w:rsid w:val="00321565"/>
    <w:rsid w:val="00325323"/>
    <w:rsid w:val="003256E0"/>
    <w:rsid w:val="00325AF4"/>
    <w:rsid w:val="00325F4B"/>
    <w:rsid w:val="0032620E"/>
    <w:rsid w:val="00326548"/>
    <w:rsid w:val="00326EEB"/>
    <w:rsid w:val="00326F83"/>
    <w:rsid w:val="0032708B"/>
    <w:rsid w:val="003275E5"/>
    <w:rsid w:val="00330967"/>
    <w:rsid w:val="00330D00"/>
    <w:rsid w:val="003324F4"/>
    <w:rsid w:val="00332A09"/>
    <w:rsid w:val="00332D84"/>
    <w:rsid w:val="003337ED"/>
    <w:rsid w:val="00333F32"/>
    <w:rsid w:val="00334036"/>
    <w:rsid w:val="00334FC8"/>
    <w:rsid w:val="003365D9"/>
    <w:rsid w:val="003368EC"/>
    <w:rsid w:val="003371A8"/>
    <w:rsid w:val="003408E1"/>
    <w:rsid w:val="00342BE6"/>
    <w:rsid w:val="00342C04"/>
    <w:rsid w:val="00342E28"/>
    <w:rsid w:val="00344C12"/>
    <w:rsid w:val="00344F03"/>
    <w:rsid w:val="003478AB"/>
    <w:rsid w:val="0035023F"/>
    <w:rsid w:val="00350C0F"/>
    <w:rsid w:val="00351316"/>
    <w:rsid w:val="00353DFF"/>
    <w:rsid w:val="00354DB5"/>
    <w:rsid w:val="00355D01"/>
    <w:rsid w:val="0035735A"/>
    <w:rsid w:val="00357478"/>
    <w:rsid w:val="003578FF"/>
    <w:rsid w:val="003604D1"/>
    <w:rsid w:val="0036096A"/>
    <w:rsid w:val="00360A05"/>
    <w:rsid w:val="00361412"/>
    <w:rsid w:val="00361F76"/>
    <w:rsid w:val="00362A56"/>
    <w:rsid w:val="00363CE8"/>
    <w:rsid w:val="003667C7"/>
    <w:rsid w:val="00367248"/>
    <w:rsid w:val="00367E90"/>
    <w:rsid w:val="00370F21"/>
    <w:rsid w:val="003807C8"/>
    <w:rsid w:val="00381552"/>
    <w:rsid w:val="003831B9"/>
    <w:rsid w:val="00385C77"/>
    <w:rsid w:val="00385FA9"/>
    <w:rsid w:val="00386738"/>
    <w:rsid w:val="003868F4"/>
    <w:rsid w:val="00387599"/>
    <w:rsid w:val="00387F4B"/>
    <w:rsid w:val="003910A5"/>
    <w:rsid w:val="003911C8"/>
    <w:rsid w:val="003914D9"/>
    <w:rsid w:val="00391DC1"/>
    <w:rsid w:val="003920E6"/>
    <w:rsid w:val="003923FE"/>
    <w:rsid w:val="00393CA7"/>
    <w:rsid w:val="00394533"/>
    <w:rsid w:val="00396878"/>
    <w:rsid w:val="003A1663"/>
    <w:rsid w:val="003A3091"/>
    <w:rsid w:val="003A3B78"/>
    <w:rsid w:val="003A432B"/>
    <w:rsid w:val="003A4DAF"/>
    <w:rsid w:val="003A4F46"/>
    <w:rsid w:val="003A620C"/>
    <w:rsid w:val="003A7441"/>
    <w:rsid w:val="003A7D73"/>
    <w:rsid w:val="003B01AD"/>
    <w:rsid w:val="003B1063"/>
    <w:rsid w:val="003B52A3"/>
    <w:rsid w:val="003B57C1"/>
    <w:rsid w:val="003B7456"/>
    <w:rsid w:val="003B7A6A"/>
    <w:rsid w:val="003B7E49"/>
    <w:rsid w:val="003B7F9B"/>
    <w:rsid w:val="003C1A78"/>
    <w:rsid w:val="003C211C"/>
    <w:rsid w:val="003C2220"/>
    <w:rsid w:val="003C3678"/>
    <w:rsid w:val="003C3835"/>
    <w:rsid w:val="003C43E5"/>
    <w:rsid w:val="003C44C8"/>
    <w:rsid w:val="003C4E3B"/>
    <w:rsid w:val="003C5BD3"/>
    <w:rsid w:val="003C5E08"/>
    <w:rsid w:val="003C6CE1"/>
    <w:rsid w:val="003D01F9"/>
    <w:rsid w:val="003D0E8D"/>
    <w:rsid w:val="003D1C07"/>
    <w:rsid w:val="003D483E"/>
    <w:rsid w:val="003D6C68"/>
    <w:rsid w:val="003D77EE"/>
    <w:rsid w:val="003D7953"/>
    <w:rsid w:val="003D7A22"/>
    <w:rsid w:val="003D7E27"/>
    <w:rsid w:val="003E012E"/>
    <w:rsid w:val="003E0373"/>
    <w:rsid w:val="003E0EA8"/>
    <w:rsid w:val="003E2932"/>
    <w:rsid w:val="003E2D96"/>
    <w:rsid w:val="003E3C72"/>
    <w:rsid w:val="003E4126"/>
    <w:rsid w:val="003E4319"/>
    <w:rsid w:val="003E5574"/>
    <w:rsid w:val="003E5C0C"/>
    <w:rsid w:val="003E5DFA"/>
    <w:rsid w:val="003E610A"/>
    <w:rsid w:val="003E6F82"/>
    <w:rsid w:val="003E7F52"/>
    <w:rsid w:val="003F1FAE"/>
    <w:rsid w:val="003F2285"/>
    <w:rsid w:val="003F30BC"/>
    <w:rsid w:val="003F316C"/>
    <w:rsid w:val="003F3506"/>
    <w:rsid w:val="003F4E93"/>
    <w:rsid w:val="003F5F7E"/>
    <w:rsid w:val="003F6EE5"/>
    <w:rsid w:val="003F7156"/>
    <w:rsid w:val="003F75CC"/>
    <w:rsid w:val="003F76A1"/>
    <w:rsid w:val="003F7CCF"/>
    <w:rsid w:val="00401B37"/>
    <w:rsid w:val="00402365"/>
    <w:rsid w:val="004028BA"/>
    <w:rsid w:val="00403379"/>
    <w:rsid w:val="0040359C"/>
    <w:rsid w:val="00403903"/>
    <w:rsid w:val="00403993"/>
    <w:rsid w:val="0040403A"/>
    <w:rsid w:val="00406A3E"/>
    <w:rsid w:val="0040749B"/>
    <w:rsid w:val="00407FF4"/>
    <w:rsid w:val="00410C74"/>
    <w:rsid w:val="0041186C"/>
    <w:rsid w:val="00412185"/>
    <w:rsid w:val="0041311B"/>
    <w:rsid w:val="00413622"/>
    <w:rsid w:val="00414F8B"/>
    <w:rsid w:val="00416AC8"/>
    <w:rsid w:val="0041748A"/>
    <w:rsid w:val="004205B5"/>
    <w:rsid w:val="00420A6B"/>
    <w:rsid w:val="0042222D"/>
    <w:rsid w:val="004227D2"/>
    <w:rsid w:val="00425C63"/>
    <w:rsid w:val="00425E37"/>
    <w:rsid w:val="0042625E"/>
    <w:rsid w:val="00426423"/>
    <w:rsid w:val="004310FA"/>
    <w:rsid w:val="00431F01"/>
    <w:rsid w:val="004353CD"/>
    <w:rsid w:val="004359F5"/>
    <w:rsid w:val="004364A5"/>
    <w:rsid w:val="00436735"/>
    <w:rsid w:val="00436CFF"/>
    <w:rsid w:val="004401E8"/>
    <w:rsid w:val="00440B5F"/>
    <w:rsid w:val="00440CDB"/>
    <w:rsid w:val="00440D3D"/>
    <w:rsid w:val="004411E3"/>
    <w:rsid w:val="00441551"/>
    <w:rsid w:val="00441BD4"/>
    <w:rsid w:val="00442B63"/>
    <w:rsid w:val="0044567D"/>
    <w:rsid w:val="00445A27"/>
    <w:rsid w:val="0044619C"/>
    <w:rsid w:val="00446267"/>
    <w:rsid w:val="0044629F"/>
    <w:rsid w:val="00447370"/>
    <w:rsid w:val="00447DE4"/>
    <w:rsid w:val="00450425"/>
    <w:rsid w:val="00450607"/>
    <w:rsid w:val="0045083A"/>
    <w:rsid w:val="00450AA2"/>
    <w:rsid w:val="00450BD4"/>
    <w:rsid w:val="00450EC8"/>
    <w:rsid w:val="00451DAE"/>
    <w:rsid w:val="00451DCD"/>
    <w:rsid w:val="00452C5C"/>
    <w:rsid w:val="004603BF"/>
    <w:rsid w:val="00460B82"/>
    <w:rsid w:val="00461071"/>
    <w:rsid w:val="0046159E"/>
    <w:rsid w:val="004619A0"/>
    <w:rsid w:val="00461FCF"/>
    <w:rsid w:val="00462B55"/>
    <w:rsid w:val="00462E4A"/>
    <w:rsid w:val="004631FE"/>
    <w:rsid w:val="00463A24"/>
    <w:rsid w:val="00465CD1"/>
    <w:rsid w:val="004678BB"/>
    <w:rsid w:val="00470635"/>
    <w:rsid w:val="00470942"/>
    <w:rsid w:val="00471407"/>
    <w:rsid w:val="004718A3"/>
    <w:rsid w:val="00472328"/>
    <w:rsid w:val="004738B2"/>
    <w:rsid w:val="00473F32"/>
    <w:rsid w:val="00474641"/>
    <w:rsid w:val="00474DB6"/>
    <w:rsid w:val="00476096"/>
    <w:rsid w:val="00476C5D"/>
    <w:rsid w:val="0047750B"/>
    <w:rsid w:val="00480FFD"/>
    <w:rsid w:val="00481DF5"/>
    <w:rsid w:val="00482723"/>
    <w:rsid w:val="00483DC5"/>
    <w:rsid w:val="0048482F"/>
    <w:rsid w:val="004851D0"/>
    <w:rsid w:val="00486FE7"/>
    <w:rsid w:val="00487142"/>
    <w:rsid w:val="004902F8"/>
    <w:rsid w:val="00490385"/>
    <w:rsid w:val="00491570"/>
    <w:rsid w:val="0049232E"/>
    <w:rsid w:val="00492C06"/>
    <w:rsid w:val="00493FD7"/>
    <w:rsid w:val="00494763"/>
    <w:rsid w:val="004979A6"/>
    <w:rsid w:val="00497BC5"/>
    <w:rsid w:val="004A0211"/>
    <w:rsid w:val="004A057E"/>
    <w:rsid w:val="004A0BD9"/>
    <w:rsid w:val="004A170B"/>
    <w:rsid w:val="004A1F1F"/>
    <w:rsid w:val="004A440C"/>
    <w:rsid w:val="004A451B"/>
    <w:rsid w:val="004A64BB"/>
    <w:rsid w:val="004A7A17"/>
    <w:rsid w:val="004B0501"/>
    <w:rsid w:val="004B1A80"/>
    <w:rsid w:val="004B2125"/>
    <w:rsid w:val="004B2948"/>
    <w:rsid w:val="004B2B24"/>
    <w:rsid w:val="004B4A5A"/>
    <w:rsid w:val="004B50B8"/>
    <w:rsid w:val="004B6993"/>
    <w:rsid w:val="004B71A6"/>
    <w:rsid w:val="004C0AF8"/>
    <w:rsid w:val="004C1CF7"/>
    <w:rsid w:val="004C2484"/>
    <w:rsid w:val="004C4130"/>
    <w:rsid w:val="004C5CAC"/>
    <w:rsid w:val="004C6180"/>
    <w:rsid w:val="004C627D"/>
    <w:rsid w:val="004C689A"/>
    <w:rsid w:val="004D12EC"/>
    <w:rsid w:val="004D13D7"/>
    <w:rsid w:val="004D1CD5"/>
    <w:rsid w:val="004D33C0"/>
    <w:rsid w:val="004D3BA5"/>
    <w:rsid w:val="004D3F78"/>
    <w:rsid w:val="004D421E"/>
    <w:rsid w:val="004D4734"/>
    <w:rsid w:val="004D503C"/>
    <w:rsid w:val="004D554C"/>
    <w:rsid w:val="004D5C5E"/>
    <w:rsid w:val="004D6AC5"/>
    <w:rsid w:val="004E02CD"/>
    <w:rsid w:val="004E033E"/>
    <w:rsid w:val="004E28BC"/>
    <w:rsid w:val="004E2B56"/>
    <w:rsid w:val="004E3347"/>
    <w:rsid w:val="004E3B8D"/>
    <w:rsid w:val="004E4CC5"/>
    <w:rsid w:val="004E4FF0"/>
    <w:rsid w:val="004E6AC5"/>
    <w:rsid w:val="004F22B8"/>
    <w:rsid w:val="004F2991"/>
    <w:rsid w:val="004F2B09"/>
    <w:rsid w:val="004F3344"/>
    <w:rsid w:val="004F34BA"/>
    <w:rsid w:val="004F3748"/>
    <w:rsid w:val="004F38C6"/>
    <w:rsid w:val="004F3B57"/>
    <w:rsid w:val="004F3C48"/>
    <w:rsid w:val="004F4046"/>
    <w:rsid w:val="004F4688"/>
    <w:rsid w:val="004F4B8A"/>
    <w:rsid w:val="004F5315"/>
    <w:rsid w:val="004F63AF"/>
    <w:rsid w:val="004F67FE"/>
    <w:rsid w:val="004F715C"/>
    <w:rsid w:val="005010EE"/>
    <w:rsid w:val="00501733"/>
    <w:rsid w:val="0050195B"/>
    <w:rsid w:val="00502C91"/>
    <w:rsid w:val="005044FA"/>
    <w:rsid w:val="0050488B"/>
    <w:rsid w:val="00505396"/>
    <w:rsid w:val="00507005"/>
    <w:rsid w:val="00512442"/>
    <w:rsid w:val="005125D2"/>
    <w:rsid w:val="00513090"/>
    <w:rsid w:val="00522BED"/>
    <w:rsid w:val="00523BC3"/>
    <w:rsid w:val="00523CFC"/>
    <w:rsid w:val="00523FF8"/>
    <w:rsid w:val="00524298"/>
    <w:rsid w:val="00526CF5"/>
    <w:rsid w:val="00526E39"/>
    <w:rsid w:val="005278B9"/>
    <w:rsid w:val="005300F8"/>
    <w:rsid w:val="005307B5"/>
    <w:rsid w:val="00530B33"/>
    <w:rsid w:val="00532064"/>
    <w:rsid w:val="00532194"/>
    <w:rsid w:val="005345C2"/>
    <w:rsid w:val="0053477B"/>
    <w:rsid w:val="00534B62"/>
    <w:rsid w:val="00534BAF"/>
    <w:rsid w:val="005356C8"/>
    <w:rsid w:val="00536327"/>
    <w:rsid w:val="00536471"/>
    <w:rsid w:val="0053667B"/>
    <w:rsid w:val="00536CD9"/>
    <w:rsid w:val="00537778"/>
    <w:rsid w:val="00542339"/>
    <w:rsid w:val="0054378B"/>
    <w:rsid w:val="00544A9A"/>
    <w:rsid w:val="005458C0"/>
    <w:rsid w:val="00545D82"/>
    <w:rsid w:val="005473F5"/>
    <w:rsid w:val="00550CB1"/>
    <w:rsid w:val="00550CF1"/>
    <w:rsid w:val="00551C6B"/>
    <w:rsid w:val="00552037"/>
    <w:rsid w:val="00552D8F"/>
    <w:rsid w:val="005532B3"/>
    <w:rsid w:val="0055356B"/>
    <w:rsid w:val="00553A65"/>
    <w:rsid w:val="00555671"/>
    <w:rsid w:val="00555D4A"/>
    <w:rsid w:val="005574C5"/>
    <w:rsid w:val="005575EE"/>
    <w:rsid w:val="005576FA"/>
    <w:rsid w:val="00557C7E"/>
    <w:rsid w:val="00560155"/>
    <w:rsid w:val="00561940"/>
    <w:rsid w:val="00562BBD"/>
    <w:rsid w:val="00562ECA"/>
    <w:rsid w:val="00563131"/>
    <w:rsid w:val="0056337B"/>
    <w:rsid w:val="00563DDD"/>
    <w:rsid w:val="00565B4E"/>
    <w:rsid w:val="0056648D"/>
    <w:rsid w:val="00566B02"/>
    <w:rsid w:val="00572EFC"/>
    <w:rsid w:val="0057398A"/>
    <w:rsid w:val="00575667"/>
    <w:rsid w:val="00575C2D"/>
    <w:rsid w:val="005818D5"/>
    <w:rsid w:val="00581934"/>
    <w:rsid w:val="00582ADC"/>
    <w:rsid w:val="00582B5A"/>
    <w:rsid w:val="00585C37"/>
    <w:rsid w:val="00586025"/>
    <w:rsid w:val="00587582"/>
    <w:rsid w:val="00587D19"/>
    <w:rsid w:val="0059062D"/>
    <w:rsid w:val="00590A95"/>
    <w:rsid w:val="00590EF4"/>
    <w:rsid w:val="005912F4"/>
    <w:rsid w:val="00591445"/>
    <w:rsid w:val="00591A47"/>
    <w:rsid w:val="00593061"/>
    <w:rsid w:val="00594682"/>
    <w:rsid w:val="00595610"/>
    <w:rsid w:val="00597505"/>
    <w:rsid w:val="005A007F"/>
    <w:rsid w:val="005A02F1"/>
    <w:rsid w:val="005A49E7"/>
    <w:rsid w:val="005A6751"/>
    <w:rsid w:val="005A6EB9"/>
    <w:rsid w:val="005A72DC"/>
    <w:rsid w:val="005A7B27"/>
    <w:rsid w:val="005B2741"/>
    <w:rsid w:val="005B30C9"/>
    <w:rsid w:val="005B337B"/>
    <w:rsid w:val="005B491B"/>
    <w:rsid w:val="005B6040"/>
    <w:rsid w:val="005B6BD2"/>
    <w:rsid w:val="005B6CEE"/>
    <w:rsid w:val="005C05C1"/>
    <w:rsid w:val="005C389A"/>
    <w:rsid w:val="005C4344"/>
    <w:rsid w:val="005C5040"/>
    <w:rsid w:val="005C68F5"/>
    <w:rsid w:val="005D04DE"/>
    <w:rsid w:val="005D1EF2"/>
    <w:rsid w:val="005D1F04"/>
    <w:rsid w:val="005D5B5D"/>
    <w:rsid w:val="005D7F7B"/>
    <w:rsid w:val="005E013B"/>
    <w:rsid w:val="005E0224"/>
    <w:rsid w:val="005E2DF9"/>
    <w:rsid w:val="005E345A"/>
    <w:rsid w:val="005E3B4E"/>
    <w:rsid w:val="005E5343"/>
    <w:rsid w:val="005E5867"/>
    <w:rsid w:val="005E7DF7"/>
    <w:rsid w:val="005F06E5"/>
    <w:rsid w:val="005F0F33"/>
    <w:rsid w:val="005F186C"/>
    <w:rsid w:val="005F191A"/>
    <w:rsid w:val="005F555D"/>
    <w:rsid w:val="005F5F04"/>
    <w:rsid w:val="005F5F55"/>
    <w:rsid w:val="005F5FFD"/>
    <w:rsid w:val="005F6C27"/>
    <w:rsid w:val="005F78DE"/>
    <w:rsid w:val="006009C1"/>
    <w:rsid w:val="00601020"/>
    <w:rsid w:val="00602760"/>
    <w:rsid w:val="006027AB"/>
    <w:rsid w:val="00602A91"/>
    <w:rsid w:val="006037DB"/>
    <w:rsid w:val="006043D2"/>
    <w:rsid w:val="006051D8"/>
    <w:rsid w:val="0060538C"/>
    <w:rsid w:val="006105F1"/>
    <w:rsid w:val="00611176"/>
    <w:rsid w:val="00614C41"/>
    <w:rsid w:val="00614C55"/>
    <w:rsid w:val="006153D0"/>
    <w:rsid w:val="00623121"/>
    <w:rsid w:val="00626472"/>
    <w:rsid w:val="006265C5"/>
    <w:rsid w:val="006269E4"/>
    <w:rsid w:val="00626BF6"/>
    <w:rsid w:val="00627836"/>
    <w:rsid w:val="0063067E"/>
    <w:rsid w:val="00633F23"/>
    <w:rsid w:val="00634050"/>
    <w:rsid w:val="00635E11"/>
    <w:rsid w:val="00635ECA"/>
    <w:rsid w:val="00636932"/>
    <w:rsid w:val="00636D55"/>
    <w:rsid w:val="006372C8"/>
    <w:rsid w:val="006421A4"/>
    <w:rsid w:val="00645FF3"/>
    <w:rsid w:val="00646902"/>
    <w:rsid w:val="00646A3D"/>
    <w:rsid w:val="006474DE"/>
    <w:rsid w:val="0065043E"/>
    <w:rsid w:val="006505F9"/>
    <w:rsid w:val="00650C73"/>
    <w:rsid w:val="00650D30"/>
    <w:rsid w:val="0065140B"/>
    <w:rsid w:val="00652959"/>
    <w:rsid w:val="00652D41"/>
    <w:rsid w:val="00653233"/>
    <w:rsid w:val="00654101"/>
    <w:rsid w:val="00654700"/>
    <w:rsid w:val="00654A6D"/>
    <w:rsid w:val="0065744E"/>
    <w:rsid w:val="006575C3"/>
    <w:rsid w:val="0065782D"/>
    <w:rsid w:val="00660005"/>
    <w:rsid w:val="0066025E"/>
    <w:rsid w:val="00660366"/>
    <w:rsid w:val="006605CB"/>
    <w:rsid w:val="006622DE"/>
    <w:rsid w:val="0066239A"/>
    <w:rsid w:val="00662799"/>
    <w:rsid w:val="00662E3D"/>
    <w:rsid w:val="0066499A"/>
    <w:rsid w:val="00664A73"/>
    <w:rsid w:val="00666158"/>
    <w:rsid w:val="00666551"/>
    <w:rsid w:val="00666BFB"/>
    <w:rsid w:val="0066779C"/>
    <w:rsid w:val="006700CC"/>
    <w:rsid w:val="0067035F"/>
    <w:rsid w:val="00671E14"/>
    <w:rsid w:val="00672CCF"/>
    <w:rsid w:val="006740E3"/>
    <w:rsid w:val="00674EB6"/>
    <w:rsid w:val="00675D41"/>
    <w:rsid w:val="00676317"/>
    <w:rsid w:val="00676528"/>
    <w:rsid w:val="00680F37"/>
    <w:rsid w:val="00682197"/>
    <w:rsid w:val="00683D16"/>
    <w:rsid w:val="00684C4F"/>
    <w:rsid w:val="006852E5"/>
    <w:rsid w:val="00685544"/>
    <w:rsid w:val="00687269"/>
    <w:rsid w:val="00687819"/>
    <w:rsid w:val="00687FCE"/>
    <w:rsid w:val="006917D8"/>
    <w:rsid w:val="00693F62"/>
    <w:rsid w:val="00694E07"/>
    <w:rsid w:val="00696CBC"/>
    <w:rsid w:val="006A08CF"/>
    <w:rsid w:val="006A11A5"/>
    <w:rsid w:val="006A2A3B"/>
    <w:rsid w:val="006A2D92"/>
    <w:rsid w:val="006A4807"/>
    <w:rsid w:val="006A517D"/>
    <w:rsid w:val="006A6669"/>
    <w:rsid w:val="006B002E"/>
    <w:rsid w:val="006B0319"/>
    <w:rsid w:val="006B2A62"/>
    <w:rsid w:val="006B2C5B"/>
    <w:rsid w:val="006B2E3F"/>
    <w:rsid w:val="006B30DC"/>
    <w:rsid w:val="006B3129"/>
    <w:rsid w:val="006B3FF1"/>
    <w:rsid w:val="006B4416"/>
    <w:rsid w:val="006B4996"/>
    <w:rsid w:val="006B5239"/>
    <w:rsid w:val="006B5821"/>
    <w:rsid w:val="006B5DEC"/>
    <w:rsid w:val="006B6721"/>
    <w:rsid w:val="006C0A1C"/>
    <w:rsid w:val="006C2011"/>
    <w:rsid w:val="006C25BC"/>
    <w:rsid w:val="006C34FE"/>
    <w:rsid w:val="006C373D"/>
    <w:rsid w:val="006C3CCF"/>
    <w:rsid w:val="006C5D14"/>
    <w:rsid w:val="006C6C01"/>
    <w:rsid w:val="006C6D44"/>
    <w:rsid w:val="006C725E"/>
    <w:rsid w:val="006D069D"/>
    <w:rsid w:val="006D224E"/>
    <w:rsid w:val="006D35AF"/>
    <w:rsid w:val="006D3A6D"/>
    <w:rsid w:val="006D63E0"/>
    <w:rsid w:val="006D7A28"/>
    <w:rsid w:val="006E12E0"/>
    <w:rsid w:val="006E19E9"/>
    <w:rsid w:val="006E2739"/>
    <w:rsid w:val="006E3D41"/>
    <w:rsid w:val="006E400A"/>
    <w:rsid w:val="006E629C"/>
    <w:rsid w:val="006E6F08"/>
    <w:rsid w:val="006E7066"/>
    <w:rsid w:val="006E7477"/>
    <w:rsid w:val="006F085D"/>
    <w:rsid w:val="006F1007"/>
    <w:rsid w:val="006F1BFF"/>
    <w:rsid w:val="006F1D32"/>
    <w:rsid w:val="006F3D2A"/>
    <w:rsid w:val="006F4328"/>
    <w:rsid w:val="006F489C"/>
    <w:rsid w:val="006F4F24"/>
    <w:rsid w:val="006F5379"/>
    <w:rsid w:val="006F75FF"/>
    <w:rsid w:val="006F7B9C"/>
    <w:rsid w:val="006F7EE2"/>
    <w:rsid w:val="007018D6"/>
    <w:rsid w:val="00701AEF"/>
    <w:rsid w:val="007034CC"/>
    <w:rsid w:val="007050EC"/>
    <w:rsid w:val="007055BE"/>
    <w:rsid w:val="00705979"/>
    <w:rsid w:val="00705BE4"/>
    <w:rsid w:val="00711CF6"/>
    <w:rsid w:val="00712033"/>
    <w:rsid w:val="00713469"/>
    <w:rsid w:val="007141E4"/>
    <w:rsid w:val="00716B25"/>
    <w:rsid w:val="007219E9"/>
    <w:rsid w:val="0072303B"/>
    <w:rsid w:val="007276C8"/>
    <w:rsid w:val="0073110C"/>
    <w:rsid w:val="007312A4"/>
    <w:rsid w:val="007313DA"/>
    <w:rsid w:val="007328B8"/>
    <w:rsid w:val="0073351E"/>
    <w:rsid w:val="00733949"/>
    <w:rsid w:val="00734D82"/>
    <w:rsid w:val="0073539C"/>
    <w:rsid w:val="007364A7"/>
    <w:rsid w:val="00736B46"/>
    <w:rsid w:val="00740D20"/>
    <w:rsid w:val="007411DF"/>
    <w:rsid w:val="00741AD2"/>
    <w:rsid w:val="00741F29"/>
    <w:rsid w:val="00743CAF"/>
    <w:rsid w:val="00743F42"/>
    <w:rsid w:val="007447C9"/>
    <w:rsid w:val="00744924"/>
    <w:rsid w:val="007452CA"/>
    <w:rsid w:val="00745D01"/>
    <w:rsid w:val="00745E15"/>
    <w:rsid w:val="00747A4B"/>
    <w:rsid w:val="007510FB"/>
    <w:rsid w:val="00754AA9"/>
    <w:rsid w:val="007556D4"/>
    <w:rsid w:val="0075602D"/>
    <w:rsid w:val="00756D5E"/>
    <w:rsid w:val="0076019D"/>
    <w:rsid w:val="00760C94"/>
    <w:rsid w:val="0076132C"/>
    <w:rsid w:val="007613C8"/>
    <w:rsid w:val="007618D1"/>
    <w:rsid w:val="007623EE"/>
    <w:rsid w:val="007624D7"/>
    <w:rsid w:val="007627E9"/>
    <w:rsid w:val="0076401B"/>
    <w:rsid w:val="007641DA"/>
    <w:rsid w:val="00764877"/>
    <w:rsid w:val="007667E7"/>
    <w:rsid w:val="00766AD3"/>
    <w:rsid w:val="0076745C"/>
    <w:rsid w:val="00767AFC"/>
    <w:rsid w:val="00767D0F"/>
    <w:rsid w:val="007708BB"/>
    <w:rsid w:val="007713AD"/>
    <w:rsid w:val="00772CCE"/>
    <w:rsid w:val="007734C8"/>
    <w:rsid w:val="00774DBF"/>
    <w:rsid w:val="00777613"/>
    <w:rsid w:val="0078051B"/>
    <w:rsid w:val="007807E4"/>
    <w:rsid w:val="00780AC4"/>
    <w:rsid w:val="00780DDA"/>
    <w:rsid w:val="00781587"/>
    <w:rsid w:val="00781A32"/>
    <w:rsid w:val="00782F55"/>
    <w:rsid w:val="0078352E"/>
    <w:rsid w:val="00783934"/>
    <w:rsid w:val="00784861"/>
    <w:rsid w:val="00785421"/>
    <w:rsid w:val="0078635E"/>
    <w:rsid w:val="0078674F"/>
    <w:rsid w:val="00786897"/>
    <w:rsid w:val="00786A95"/>
    <w:rsid w:val="00787A02"/>
    <w:rsid w:val="0079075E"/>
    <w:rsid w:val="007916AD"/>
    <w:rsid w:val="00791B02"/>
    <w:rsid w:val="00793312"/>
    <w:rsid w:val="00793825"/>
    <w:rsid w:val="007950ED"/>
    <w:rsid w:val="007951B1"/>
    <w:rsid w:val="007957E3"/>
    <w:rsid w:val="00796340"/>
    <w:rsid w:val="00796B33"/>
    <w:rsid w:val="0079727A"/>
    <w:rsid w:val="00797DEF"/>
    <w:rsid w:val="007A0196"/>
    <w:rsid w:val="007A0CD8"/>
    <w:rsid w:val="007A0F3A"/>
    <w:rsid w:val="007A170B"/>
    <w:rsid w:val="007A1DCE"/>
    <w:rsid w:val="007A3859"/>
    <w:rsid w:val="007A4589"/>
    <w:rsid w:val="007A47AF"/>
    <w:rsid w:val="007A517B"/>
    <w:rsid w:val="007A5CD6"/>
    <w:rsid w:val="007A5ECF"/>
    <w:rsid w:val="007A65F2"/>
    <w:rsid w:val="007A7704"/>
    <w:rsid w:val="007B13D1"/>
    <w:rsid w:val="007B14DD"/>
    <w:rsid w:val="007B16A3"/>
    <w:rsid w:val="007B1AED"/>
    <w:rsid w:val="007B23AE"/>
    <w:rsid w:val="007B26ED"/>
    <w:rsid w:val="007B2B92"/>
    <w:rsid w:val="007B3367"/>
    <w:rsid w:val="007B41F0"/>
    <w:rsid w:val="007B436C"/>
    <w:rsid w:val="007B54D3"/>
    <w:rsid w:val="007B5D76"/>
    <w:rsid w:val="007B613D"/>
    <w:rsid w:val="007C0967"/>
    <w:rsid w:val="007C1555"/>
    <w:rsid w:val="007C27CB"/>
    <w:rsid w:val="007C2CEB"/>
    <w:rsid w:val="007C3DA5"/>
    <w:rsid w:val="007C530C"/>
    <w:rsid w:val="007C59F9"/>
    <w:rsid w:val="007C68D1"/>
    <w:rsid w:val="007C78EF"/>
    <w:rsid w:val="007C7E62"/>
    <w:rsid w:val="007D0DD2"/>
    <w:rsid w:val="007D6EB8"/>
    <w:rsid w:val="007D7FA7"/>
    <w:rsid w:val="007E0489"/>
    <w:rsid w:val="007E125C"/>
    <w:rsid w:val="007E2A00"/>
    <w:rsid w:val="007E371E"/>
    <w:rsid w:val="007E3C74"/>
    <w:rsid w:val="007E4309"/>
    <w:rsid w:val="007F1A1D"/>
    <w:rsid w:val="007F27F6"/>
    <w:rsid w:val="007F3C3F"/>
    <w:rsid w:val="007F3FE3"/>
    <w:rsid w:val="007F5695"/>
    <w:rsid w:val="007F5B2F"/>
    <w:rsid w:val="007F61AF"/>
    <w:rsid w:val="008012E7"/>
    <w:rsid w:val="00801E1F"/>
    <w:rsid w:val="00802C99"/>
    <w:rsid w:val="00804AC8"/>
    <w:rsid w:val="00804F2C"/>
    <w:rsid w:val="00805201"/>
    <w:rsid w:val="008058CB"/>
    <w:rsid w:val="008059CB"/>
    <w:rsid w:val="00805B3D"/>
    <w:rsid w:val="00806361"/>
    <w:rsid w:val="00806EF8"/>
    <w:rsid w:val="00810106"/>
    <w:rsid w:val="00811EEB"/>
    <w:rsid w:val="00812657"/>
    <w:rsid w:val="00812F03"/>
    <w:rsid w:val="0081307D"/>
    <w:rsid w:val="008138F5"/>
    <w:rsid w:val="00813D01"/>
    <w:rsid w:val="008146D3"/>
    <w:rsid w:val="00816B5C"/>
    <w:rsid w:val="00816DC4"/>
    <w:rsid w:val="008174C4"/>
    <w:rsid w:val="008204D0"/>
    <w:rsid w:val="00821A0C"/>
    <w:rsid w:val="00821D6A"/>
    <w:rsid w:val="008220EF"/>
    <w:rsid w:val="0082259E"/>
    <w:rsid w:val="00822BB5"/>
    <w:rsid w:val="0082332A"/>
    <w:rsid w:val="00823597"/>
    <w:rsid w:val="00824BCB"/>
    <w:rsid w:val="00824CD7"/>
    <w:rsid w:val="00824F80"/>
    <w:rsid w:val="00825A07"/>
    <w:rsid w:val="00826916"/>
    <w:rsid w:val="00827A05"/>
    <w:rsid w:val="008311AF"/>
    <w:rsid w:val="008315D7"/>
    <w:rsid w:val="00831FA4"/>
    <w:rsid w:val="008348D3"/>
    <w:rsid w:val="008417FE"/>
    <w:rsid w:val="00842272"/>
    <w:rsid w:val="008455B1"/>
    <w:rsid w:val="00845C1B"/>
    <w:rsid w:val="00845D57"/>
    <w:rsid w:val="00846BAD"/>
    <w:rsid w:val="008470AF"/>
    <w:rsid w:val="008470E5"/>
    <w:rsid w:val="008472D2"/>
    <w:rsid w:val="008479DA"/>
    <w:rsid w:val="00847EA5"/>
    <w:rsid w:val="00850700"/>
    <w:rsid w:val="00851804"/>
    <w:rsid w:val="0085327B"/>
    <w:rsid w:val="00853582"/>
    <w:rsid w:val="0085554F"/>
    <w:rsid w:val="008570A9"/>
    <w:rsid w:val="008577DD"/>
    <w:rsid w:val="00860498"/>
    <w:rsid w:val="00863710"/>
    <w:rsid w:val="00863D33"/>
    <w:rsid w:val="008653DF"/>
    <w:rsid w:val="00867243"/>
    <w:rsid w:val="00870C2E"/>
    <w:rsid w:val="008722EE"/>
    <w:rsid w:val="00872648"/>
    <w:rsid w:val="0087292F"/>
    <w:rsid w:val="00874942"/>
    <w:rsid w:val="00875407"/>
    <w:rsid w:val="00875AD2"/>
    <w:rsid w:val="0087687B"/>
    <w:rsid w:val="008774D7"/>
    <w:rsid w:val="0088021A"/>
    <w:rsid w:val="008817C6"/>
    <w:rsid w:val="008829F3"/>
    <w:rsid w:val="00882F68"/>
    <w:rsid w:val="008833C0"/>
    <w:rsid w:val="00883ECF"/>
    <w:rsid w:val="008852F7"/>
    <w:rsid w:val="00885FE4"/>
    <w:rsid w:val="008861A7"/>
    <w:rsid w:val="00890BD9"/>
    <w:rsid w:val="0089102A"/>
    <w:rsid w:val="00891076"/>
    <w:rsid w:val="008913F6"/>
    <w:rsid w:val="00891BA3"/>
    <w:rsid w:val="00892EE0"/>
    <w:rsid w:val="008938D4"/>
    <w:rsid w:val="00893918"/>
    <w:rsid w:val="00893E24"/>
    <w:rsid w:val="00894407"/>
    <w:rsid w:val="0089459F"/>
    <w:rsid w:val="008947FD"/>
    <w:rsid w:val="008960ED"/>
    <w:rsid w:val="008963C2"/>
    <w:rsid w:val="008A119E"/>
    <w:rsid w:val="008A258E"/>
    <w:rsid w:val="008A26C6"/>
    <w:rsid w:val="008A3ADB"/>
    <w:rsid w:val="008A3CC6"/>
    <w:rsid w:val="008A40DA"/>
    <w:rsid w:val="008A4B06"/>
    <w:rsid w:val="008A50E7"/>
    <w:rsid w:val="008A574C"/>
    <w:rsid w:val="008A5BA7"/>
    <w:rsid w:val="008A7298"/>
    <w:rsid w:val="008B0AE9"/>
    <w:rsid w:val="008B16C6"/>
    <w:rsid w:val="008B1824"/>
    <w:rsid w:val="008B2951"/>
    <w:rsid w:val="008B3529"/>
    <w:rsid w:val="008B4223"/>
    <w:rsid w:val="008B531C"/>
    <w:rsid w:val="008B5762"/>
    <w:rsid w:val="008B5B62"/>
    <w:rsid w:val="008B6687"/>
    <w:rsid w:val="008B7598"/>
    <w:rsid w:val="008C049D"/>
    <w:rsid w:val="008C11D3"/>
    <w:rsid w:val="008C23FF"/>
    <w:rsid w:val="008C2557"/>
    <w:rsid w:val="008C2A26"/>
    <w:rsid w:val="008C476D"/>
    <w:rsid w:val="008C4AC0"/>
    <w:rsid w:val="008C50F9"/>
    <w:rsid w:val="008C57C1"/>
    <w:rsid w:val="008D110F"/>
    <w:rsid w:val="008D167B"/>
    <w:rsid w:val="008D1743"/>
    <w:rsid w:val="008D1C65"/>
    <w:rsid w:val="008D2122"/>
    <w:rsid w:val="008D30AE"/>
    <w:rsid w:val="008D4517"/>
    <w:rsid w:val="008D5DAD"/>
    <w:rsid w:val="008D5F01"/>
    <w:rsid w:val="008D7A36"/>
    <w:rsid w:val="008E2EAB"/>
    <w:rsid w:val="008E3E47"/>
    <w:rsid w:val="008E4CC5"/>
    <w:rsid w:val="008E65C3"/>
    <w:rsid w:val="008E72D8"/>
    <w:rsid w:val="008E7C15"/>
    <w:rsid w:val="008F08BF"/>
    <w:rsid w:val="008F0D3E"/>
    <w:rsid w:val="008F0E9C"/>
    <w:rsid w:val="008F4044"/>
    <w:rsid w:val="008F49A1"/>
    <w:rsid w:val="008F4F4C"/>
    <w:rsid w:val="008F7657"/>
    <w:rsid w:val="008F768E"/>
    <w:rsid w:val="008F7866"/>
    <w:rsid w:val="009006DD"/>
    <w:rsid w:val="00902258"/>
    <w:rsid w:val="00902511"/>
    <w:rsid w:val="00902841"/>
    <w:rsid w:val="00903721"/>
    <w:rsid w:val="00904594"/>
    <w:rsid w:val="009048D2"/>
    <w:rsid w:val="00904F0E"/>
    <w:rsid w:val="0090553E"/>
    <w:rsid w:val="009058A6"/>
    <w:rsid w:val="00906397"/>
    <w:rsid w:val="0090642E"/>
    <w:rsid w:val="009069F1"/>
    <w:rsid w:val="00906DF1"/>
    <w:rsid w:val="00907F5D"/>
    <w:rsid w:val="009118B3"/>
    <w:rsid w:val="0091336E"/>
    <w:rsid w:val="00913B26"/>
    <w:rsid w:val="00913FD4"/>
    <w:rsid w:val="009143D5"/>
    <w:rsid w:val="00914C01"/>
    <w:rsid w:val="00915449"/>
    <w:rsid w:val="009177C2"/>
    <w:rsid w:val="00917EA0"/>
    <w:rsid w:val="009205DA"/>
    <w:rsid w:val="009211EE"/>
    <w:rsid w:val="009213F5"/>
    <w:rsid w:val="00921C66"/>
    <w:rsid w:val="00921F64"/>
    <w:rsid w:val="009229D7"/>
    <w:rsid w:val="009251D5"/>
    <w:rsid w:val="009255F9"/>
    <w:rsid w:val="00926F76"/>
    <w:rsid w:val="0092747C"/>
    <w:rsid w:val="009277B8"/>
    <w:rsid w:val="00927813"/>
    <w:rsid w:val="00931BEC"/>
    <w:rsid w:val="00932D95"/>
    <w:rsid w:val="0093356B"/>
    <w:rsid w:val="00935F1C"/>
    <w:rsid w:val="00936261"/>
    <w:rsid w:val="00936350"/>
    <w:rsid w:val="00937852"/>
    <w:rsid w:val="0094191E"/>
    <w:rsid w:val="00945A47"/>
    <w:rsid w:val="00945FFD"/>
    <w:rsid w:val="00946AED"/>
    <w:rsid w:val="0095052B"/>
    <w:rsid w:val="0095116E"/>
    <w:rsid w:val="0095284F"/>
    <w:rsid w:val="009536D8"/>
    <w:rsid w:val="0095404F"/>
    <w:rsid w:val="009540EE"/>
    <w:rsid w:val="00954340"/>
    <w:rsid w:val="00954F79"/>
    <w:rsid w:val="009575FB"/>
    <w:rsid w:val="00957DE3"/>
    <w:rsid w:val="00960C60"/>
    <w:rsid w:val="0096191E"/>
    <w:rsid w:val="00961E21"/>
    <w:rsid w:val="00963B45"/>
    <w:rsid w:val="00963D9F"/>
    <w:rsid w:val="00963F93"/>
    <w:rsid w:val="009649C9"/>
    <w:rsid w:val="00964AC8"/>
    <w:rsid w:val="0096598A"/>
    <w:rsid w:val="00965EC6"/>
    <w:rsid w:val="00966092"/>
    <w:rsid w:val="00971124"/>
    <w:rsid w:val="00972BDC"/>
    <w:rsid w:val="009732DC"/>
    <w:rsid w:val="0097330A"/>
    <w:rsid w:val="00973AA3"/>
    <w:rsid w:val="00975514"/>
    <w:rsid w:val="009756DE"/>
    <w:rsid w:val="00976B75"/>
    <w:rsid w:val="00976C17"/>
    <w:rsid w:val="00976FDB"/>
    <w:rsid w:val="00980458"/>
    <w:rsid w:val="00980D60"/>
    <w:rsid w:val="009819EB"/>
    <w:rsid w:val="00983492"/>
    <w:rsid w:val="009854CA"/>
    <w:rsid w:val="00985DD4"/>
    <w:rsid w:val="00987392"/>
    <w:rsid w:val="00991364"/>
    <w:rsid w:val="00991641"/>
    <w:rsid w:val="00991755"/>
    <w:rsid w:val="00992BDC"/>
    <w:rsid w:val="00992D27"/>
    <w:rsid w:val="00993B41"/>
    <w:rsid w:val="00994493"/>
    <w:rsid w:val="00995818"/>
    <w:rsid w:val="00995D7D"/>
    <w:rsid w:val="00996120"/>
    <w:rsid w:val="00996AAB"/>
    <w:rsid w:val="00996DB5"/>
    <w:rsid w:val="009A0A02"/>
    <w:rsid w:val="009A1451"/>
    <w:rsid w:val="009A255C"/>
    <w:rsid w:val="009A371D"/>
    <w:rsid w:val="009A37E9"/>
    <w:rsid w:val="009A3A0C"/>
    <w:rsid w:val="009A6E5C"/>
    <w:rsid w:val="009A7D01"/>
    <w:rsid w:val="009B03F4"/>
    <w:rsid w:val="009B0400"/>
    <w:rsid w:val="009B048D"/>
    <w:rsid w:val="009B0D80"/>
    <w:rsid w:val="009B2087"/>
    <w:rsid w:val="009B2958"/>
    <w:rsid w:val="009B5E03"/>
    <w:rsid w:val="009B66CB"/>
    <w:rsid w:val="009B7BE0"/>
    <w:rsid w:val="009C0835"/>
    <w:rsid w:val="009C1D14"/>
    <w:rsid w:val="009C2B20"/>
    <w:rsid w:val="009C2E27"/>
    <w:rsid w:val="009C2FCD"/>
    <w:rsid w:val="009C3A33"/>
    <w:rsid w:val="009C60C5"/>
    <w:rsid w:val="009C7482"/>
    <w:rsid w:val="009D0778"/>
    <w:rsid w:val="009D1845"/>
    <w:rsid w:val="009D1EBB"/>
    <w:rsid w:val="009D2BCC"/>
    <w:rsid w:val="009D3901"/>
    <w:rsid w:val="009D52DD"/>
    <w:rsid w:val="009D56FF"/>
    <w:rsid w:val="009D57C8"/>
    <w:rsid w:val="009D5FDF"/>
    <w:rsid w:val="009D665B"/>
    <w:rsid w:val="009D66F2"/>
    <w:rsid w:val="009D7E58"/>
    <w:rsid w:val="009E04BC"/>
    <w:rsid w:val="009E1071"/>
    <w:rsid w:val="009E121F"/>
    <w:rsid w:val="009E1264"/>
    <w:rsid w:val="009E12D9"/>
    <w:rsid w:val="009E1CF3"/>
    <w:rsid w:val="009E1F2F"/>
    <w:rsid w:val="009E2535"/>
    <w:rsid w:val="009E27BD"/>
    <w:rsid w:val="009E3C5D"/>
    <w:rsid w:val="009E45D7"/>
    <w:rsid w:val="009E48B9"/>
    <w:rsid w:val="009E5183"/>
    <w:rsid w:val="009E5458"/>
    <w:rsid w:val="009E54B7"/>
    <w:rsid w:val="009F0C60"/>
    <w:rsid w:val="009F18BD"/>
    <w:rsid w:val="009F1AC1"/>
    <w:rsid w:val="009F3011"/>
    <w:rsid w:val="009F4DC8"/>
    <w:rsid w:val="009F552C"/>
    <w:rsid w:val="009F5D22"/>
    <w:rsid w:val="00A00138"/>
    <w:rsid w:val="00A00D2E"/>
    <w:rsid w:val="00A01EB2"/>
    <w:rsid w:val="00A041E4"/>
    <w:rsid w:val="00A05748"/>
    <w:rsid w:val="00A07C15"/>
    <w:rsid w:val="00A1092F"/>
    <w:rsid w:val="00A1179A"/>
    <w:rsid w:val="00A13B0B"/>
    <w:rsid w:val="00A13CBE"/>
    <w:rsid w:val="00A1542C"/>
    <w:rsid w:val="00A15D72"/>
    <w:rsid w:val="00A16641"/>
    <w:rsid w:val="00A166B9"/>
    <w:rsid w:val="00A16EDC"/>
    <w:rsid w:val="00A16EE2"/>
    <w:rsid w:val="00A21516"/>
    <w:rsid w:val="00A225BF"/>
    <w:rsid w:val="00A22E89"/>
    <w:rsid w:val="00A22FFF"/>
    <w:rsid w:val="00A2375F"/>
    <w:rsid w:val="00A23D0B"/>
    <w:rsid w:val="00A25FBD"/>
    <w:rsid w:val="00A268D8"/>
    <w:rsid w:val="00A26AFA"/>
    <w:rsid w:val="00A26D1E"/>
    <w:rsid w:val="00A27C5A"/>
    <w:rsid w:val="00A312D3"/>
    <w:rsid w:val="00A31FA1"/>
    <w:rsid w:val="00A3273A"/>
    <w:rsid w:val="00A339DC"/>
    <w:rsid w:val="00A36879"/>
    <w:rsid w:val="00A40D8B"/>
    <w:rsid w:val="00A41583"/>
    <w:rsid w:val="00A41BC8"/>
    <w:rsid w:val="00A41F32"/>
    <w:rsid w:val="00A42716"/>
    <w:rsid w:val="00A42ED4"/>
    <w:rsid w:val="00A4479D"/>
    <w:rsid w:val="00A44B40"/>
    <w:rsid w:val="00A455F3"/>
    <w:rsid w:val="00A45973"/>
    <w:rsid w:val="00A472AD"/>
    <w:rsid w:val="00A47D68"/>
    <w:rsid w:val="00A52082"/>
    <w:rsid w:val="00A520C0"/>
    <w:rsid w:val="00A555E3"/>
    <w:rsid w:val="00A57835"/>
    <w:rsid w:val="00A6046B"/>
    <w:rsid w:val="00A60F89"/>
    <w:rsid w:val="00A61B1E"/>
    <w:rsid w:val="00A61F13"/>
    <w:rsid w:val="00A63DE8"/>
    <w:rsid w:val="00A6518E"/>
    <w:rsid w:val="00A6519E"/>
    <w:rsid w:val="00A659EF"/>
    <w:rsid w:val="00A6602C"/>
    <w:rsid w:val="00A6614F"/>
    <w:rsid w:val="00A66455"/>
    <w:rsid w:val="00A665CE"/>
    <w:rsid w:val="00A705DA"/>
    <w:rsid w:val="00A71C24"/>
    <w:rsid w:val="00A72128"/>
    <w:rsid w:val="00A7247A"/>
    <w:rsid w:val="00A72700"/>
    <w:rsid w:val="00A73161"/>
    <w:rsid w:val="00A73746"/>
    <w:rsid w:val="00A73AB9"/>
    <w:rsid w:val="00A744D6"/>
    <w:rsid w:val="00A74A62"/>
    <w:rsid w:val="00A7631A"/>
    <w:rsid w:val="00A77FC0"/>
    <w:rsid w:val="00A818BE"/>
    <w:rsid w:val="00A8225F"/>
    <w:rsid w:val="00A82D5D"/>
    <w:rsid w:val="00A83252"/>
    <w:rsid w:val="00A83928"/>
    <w:rsid w:val="00A855D9"/>
    <w:rsid w:val="00A85D6C"/>
    <w:rsid w:val="00A85E68"/>
    <w:rsid w:val="00A85F90"/>
    <w:rsid w:val="00A87768"/>
    <w:rsid w:val="00A87926"/>
    <w:rsid w:val="00A87DAE"/>
    <w:rsid w:val="00A900D6"/>
    <w:rsid w:val="00A90A7C"/>
    <w:rsid w:val="00A917AE"/>
    <w:rsid w:val="00A949F0"/>
    <w:rsid w:val="00AA3781"/>
    <w:rsid w:val="00AA3ABF"/>
    <w:rsid w:val="00AA3ED9"/>
    <w:rsid w:val="00AA6286"/>
    <w:rsid w:val="00AA6343"/>
    <w:rsid w:val="00AA6E3A"/>
    <w:rsid w:val="00AB006E"/>
    <w:rsid w:val="00AB1114"/>
    <w:rsid w:val="00AB1753"/>
    <w:rsid w:val="00AB3B4E"/>
    <w:rsid w:val="00AB3C7F"/>
    <w:rsid w:val="00AB3E05"/>
    <w:rsid w:val="00AB480F"/>
    <w:rsid w:val="00AB4912"/>
    <w:rsid w:val="00AC030B"/>
    <w:rsid w:val="00AC0D40"/>
    <w:rsid w:val="00AC2B14"/>
    <w:rsid w:val="00AC302E"/>
    <w:rsid w:val="00AC3092"/>
    <w:rsid w:val="00AC35B5"/>
    <w:rsid w:val="00AC43DD"/>
    <w:rsid w:val="00AC489D"/>
    <w:rsid w:val="00AC5938"/>
    <w:rsid w:val="00AC5C94"/>
    <w:rsid w:val="00AC7145"/>
    <w:rsid w:val="00AD02A1"/>
    <w:rsid w:val="00AD0F2F"/>
    <w:rsid w:val="00AD21C5"/>
    <w:rsid w:val="00AD3AD3"/>
    <w:rsid w:val="00AD4901"/>
    <w:rsid w:val="00AD4905"/>
    <w:rsid w:val="00AD5700"/>
    <w:rsid w:val="00AD7305"/>
    <w:rsid w:val="00AD75B3"/>
    <w:rsid w:val="00AE009B"/>
    <w:rsid w:val="00AE0941"/>
    <w:rsid w:val="00AE09CB"/>
    <w:rsid w:val="00AE0CE5"/>
    <w:rsid w:val="00AE25C8"/>
    <w:rsid w:val="00AE36A6"/>
    <w:rsid w:val="00AE5A85"/>
    <w:rsid w:val="00AE69E0"/>
    <w:rsid w:val="00AE6E57"/>
    <w:rsid w:val="00AE7E75"/>
    <w:rsid w:val="00AE7E88"/>
    <w:rsid w:val="00AF0750"/>
    <w:rsid w:val="00AF122A"/>
    <w:rsid w:val="00AF2665"/>
    <w:rsid w:val="00AF3F12"/>
    <w:rsid w:val="00AF404B"/>
    <w:rsid w:val="00AF5165"/>
    <w:rsid w:val="00B00CEB"/>
    <w:rsid w:val="00B021C4"/>
    <w:rsid w:val="00B02412"/>
    <w:rsid w:val="00B03060"/>
    <w:rsid w:val="00B0345D"/>
    <w:rsid w:val="00B050C7"/>
    <w:rsid w:val="00B07BDD"/>
    <w:rsid w:val="00B07DD3"/>
    <w:rsid w:val="00B10090"/>
    <w:rsid w:val="00B1038F"/>
    <w:rsid w:val="00B11509"/>
    <w:rsid w:val="00B12DD1"/>
    <w:rsid w:val="00B1308E"/>
    <w:rsid w:val="00B15E24"/>
    <w:rsid w:val="00B16BD8"/>
    <w:rsid w:val="00B17534"/>
    <w:rsid w:val="00B203BB"/>
    <w:rsid w:val="00B2080B"/>
    <w:rsid w:val="00B21473"/>
    <w:rsid w:val="00B2152E"/>
    <w:rsid w:val="00B2152F"/>
    <w:rsid w:val="00B21F22"/>
    <w:rsid w:val="00B224CC"/>
    <w:rsid w:val="00B24130"/>
    <w:rsid w:val="00B24258"/>
    <w:rsid w:val="00B24733"/>
    <w:rsid w:val="00B26EB8"/>
    <w:rsid w:val="00B26ECE"/>
    <w:rsid w:val="00B3272B"/>
    <w:rsid w:val="00B32CE3"/>
    <w:rsid w:val="00B333A9"/>
    <w:rsid w:val="00B3559B"/>
    <w:rsid w:val="00B35998"/>
    <w:rsid w:val="00B360C9"/>
    <w:rsid w:val="00B374CC"/>
    <w:rsid w:val="00B403CB"/>
    <w:rsid w:val="00B411CF"/>
    <w:rsid w:val="00B42C66"/>
    <w:rsid w:val="00B4339F"/>
    <w:rsid w:val="00B4414B"/>
    <w:rsid w:val="00B45106"/>
    <w:rsid w:val="00B45134"/>
    <w:rsid w:val="00B46227"/>
    <w:rsid w:val="00B46792"/>
    <w:rsid w:val="00B467E4"/>
    <w:rsid w:val="00B47219"/>
    <w:rsid w:val="00B500CB"/>
    <w:rsid w:val="00B50B2B"/>
    <w:rsid w:val="00B51551"/>
    <w:rsid w:val="00B51D82"/>
    <w:rsid w:val="00B527ED"/>
    <w:rsid w:val="00B5307A"/>
    <w:rsid w:val="00B53B50"/>
    <w:rsid w:val="00B53BF2"/>
    <w:rsid w:val="00B54C65"/>
    <w:rsid w:val="00B55916"/>
    <w:rsid w:val="00B60874"/>
    <w:rsid w:val="00B624FA"/>
    <w:rsid w:val="00B63A69"/>
    <w:rsid w:val="00B649AE"/>
    <w:rsid w:val="00B654DB"/>
    <w:rsid w:val="00B704C5"/>
    <w:rsid w:val="00B704DE"/>
    <w:rsid w:val="00B70A4F"/>
    <w:rsid w:val="00B71C62"/>
    <w:rsid w:val="00B721DD"/>
    <w:rsid w:val="00B7272F"/>
    <w:rsid w:val="00B72E1C"/>
    <w:rsid w:val="00B75B6D"/>
    <w:rsid w:val="00B76491"/>
    <w:rsid w:val="00B77B3B"/>
    <w:rsid w:val="00B77D88"/>
    <w:rsid w:val="00B82F62"/>
    <w:rsid w:val="00B83283"/>
    <w:rsid w:val="00B836BD"/>
    <w:rsid w:val="00B83B3E"/>
    <w:rsid w:val="00B846FB"/>
    <w:rsid w:val="00B87700"/>
    <w:rsid w:val="00B90737"/>
    <w:rsid w:val="00B9080A"/>
    <w:rsid w:val="00B94609"/>
    <w:rsid w:val="00B9484D"/>
    <w:rsid w:val="00B97447"/>
    <w:rsid w:val="00BA2606"/>
    <w:rsid w:val="00BA37CC"/>
    <w:rsid w:val="00BA7186"/>
    <w:rsid w:val="00BB1192"/>
    <w:rsid w:val="00BB1439"/>
    <w:rsid w:val="00BB144C"/>
    <w:rsid w:val="00BB1A4A"/>
    <w:rsid w:val="00BB1D87"/>
    <w:rsid w:val="00BB2CC1"/>
    <w:rsid w:val="00BB2DDC"/>
    <w:rsid w:val="00BB3809"/>
    <w:rsid w:val="00BB4346"/>
    <w:rsid w:val="00BB4FB8"/>
    <w:rsid w:val="00BB5E3F"/>
    <w:rsid w:val="00BB62BB"/>
    <w:rsid w:val="00BB75A1"/>
    <w:rsid w:val="00BB7E28"/>
    <w:rsid w:val="00BC03B3"/>
    <w:rsid w:val="00BC18D0"/>
    <w:rsid w:val="00BC209F"/>
    <w:rsid w:val="00BC44B3"/>
    <w:rsid w:val="00BC6826"/>
    <w:rsid w:val="00BC794E"/>
    <w:rsid w:val="00BD23C9"/>
    <w:rsid w:val="00BD2FF7"/>
    <w:rsid w:val="00BD4875"/>
    <w:rsid w:val="00BD4E52"/>
    <w:rsid w:val="00BD4FCF"/>
    <w:rsid w:val="00BD60A1"/>
    <w:rsid w:val="00BE00D5"/>
    <w:rsid w:val="00BE038B"/>
    <w:rsid w:val="00BE47FA"/>
    <w:rsid w:val="00BE5D10"/>
    <w:rsid w:val="00BE7044"/>
    <w:rsid w:val="00BE7E2A"/>
    <w:rsid w:val="00BF051A"/>
    <w:rsid w:val="00BF0A06"/>
    <w:rsid w:val="00BF184A"/>
    <w:rsid w:val="00BF691A"/>
    <w:rsid w:val="00BF7306"/>
    <w:rsid w:val="00C012EE"/>
    <w:rsid w:val="00C01E16"/>
    <w:rsid w:val="00C01E29"/>
    <w:rsid w:val="00C02390"/>
    <w:rsid w:val="00C03114"/>
    <w:rsid w:val="00C0592E"/>
    <w:rsid w:val="00C05956"/>
    <w:rsid w:val="00C05EC3"/>
    <w:rsid w:val="00C10039"/>
    <w:rsid w:val="00C1022A"/>
    <w:rsid w:val="00C1075D"/>
    <w:rsid w:val="00C111E5"/>
    <w:rsid w:val="00C11724"/>
    <w:rsid w:val="00C122C4"/>
    <w:rsid w:val="00C12840"/>
    <w:rsid w:val="00C13370"/>
    <w:rsid w:val="00C148C9"/>
    <w:rsid w:val="00C14E2A"/>
    <w:rsid w:val="00C1666A"/>
    <w:rsid w:val="00C17847"/>
    <w:rsid w:val="00C17B76"/>
    <w:rsid w:val="00C253FE"/>
    <w:rsid w:val="00C311E0"/>
    <w:rsid w:val="00C32ABD"/>
    <w:rsid w:val="00C32D8E"/>
    <w:rsid w:val="00C338FA"/>
    <w:rsid w:val="00C358B4"/>
    <w:rsid w:val="00C37ED4"/>
    <w:rsid w:val="00C406D7"/>
    <w:rsid w:val="00C408F5"/>
    <w:rsid w:val="00C423F0"/>
    <w:rsid w:val="00C4271D"/>
    <w:rsid w:val="00C428E6"/>
    <w:rsid w:val="00C43734"/>
    <w:rsid w:val="00C45B05"/>
    <w:rsid w:val="00C46380"/>
    <w:rsid w:val="00C46614"/>
    <w:rsid w:val="00C467E8"/>
    <w:rsid w:val="00C47C5F"/>
    <w:rsid w:val="00C50519"/>
    <w:rsid w:val="00C5205D"/>
    <w:rsid w:val="00C52630"/>
    <w:rsid w:val="00C53515"/>
    <w:rsid w:val="00C54A8F"/>
    <w:rsid w:val="00C55B13"/>
    <w:rsid w:val="00C57D97"/>
    <w:rsid w:val="00C60D3E"/>
    <w:rsid w:val="00C626AA"/>
    <w:rsid w:val="00C638D9"/>
    <w:rsid w:val="00C63BA4"/>
    <w:rsid w:val="00C64086"/>
    <w:rsid w:val="00C65368"/>
    <w:rsid w:val="00C66BF4"/>
    <w:rsid w:val="00C6730F"/>
    <w:rsid w:val="00C7057B"/>
    <w:rsid w:val="00C71B19"/>
    <w:rsid w:val="00C725D5"/>
    <w:rsid w:val="00C72A66"/>
    <w:rsid w:val="00C73349"/>
    <w:rsid w:val="00C74831"/>
    <w:rsid w:val="00C749EB"/>
    <w:rsid w:val="00C75497"/>
    <w:rsid w:val="00C757BE"/>
    <w:rsid w:val="00C757D0"/>
    <w:rsid w:val="00C75947"/>
    <w:rsid w:val="00C75C32"/>
    <w:rsid w:val="00C76690"/>
    <w:rsid w:val="00C77309"/>
    <w:rsid w:val="00C777B0"/>
    <w:rsid w:val="00C805FB"/>
    <w:rsid w:val="00C8091D"/>
    <w:rsid w:val="00C845C7"/>
    <w:rsid w:val="00C84F98"/>
    <w:rsid w:val="00C874B4"/>
    <w:rsid w:val="00C87F17"/>
    <w:rsid w:val="00C90C75"/>
    <w:rsid w:val="00C90F49"/>
    <w:rsid w:val="00C9110D"/>
    <w:rsid w:val="00C9296F"/>
    <w:rsid w:val="00C932C6"/>
    <w:rsid w:val="00C93619"/>
    <w:rsid w:val="00C941B6"/>
    <w:rsid w:val="00C9446E"/>
    <w:rsid w:val="00C95DAE"/>
    <w:rsid w:val="00C966C6"/>
    <w:rsid w:val="00C973C0"/>
    <w:rsid w:val="00C9776F"/>
    <w:rsid w:val="00CA1369"/>
    <w:rsid w:val="00CA1D35"/>
    <w:rsid w:val="00CA23BF"/>
    <w:rsid w:val="00CA2430"/>
    <w:rsid w:val="00CA2675"/>
    <w:rsid w:val="00CA26BB"/>
    <w:rsid w:val="00CA2A71"/>
    <w:rsid w:val="00CA3D26"/>
    <w:rsid w:val="00CA3FE5"/>
    <w:rsid w:val="00CA41F7"/>
    <w:rsid w:val="00CA63A5"/>
    <w:rsid w:val="00CA6AAE"/>
    <w:rsid w:val="00CA6E49"/>
    <w:rsid w:val="00CA771E"/>
    <w:rsid w:val="00CA77B1"/>
    <w:rsid w:val="00CB0775"/>
    <w:rsid w:val="00CB0A61"/>
    <w:rsid w:val="00CB38C8"/>
    <w:rsid w:val="00CB3D57"/>
    <w:rsid w:val="00CB4D12"/>
    <w:rsid w:val="00CB5FB7"/>
    <w:rsid w:val="00CB721A"/>
    <w:rsid w:val="00CC1ADD"/>
    <w:rsid w:val="00CC4398"/>
    <w:rsid w:val="00CC4454"/>
    <w:rsid w:val="00CC4D8D"/>
    <w:rsid w:val="00CC5241"/>
    <w:rsid w:val="00CC5D21"/>
    <w:rsid w:val="00CC73D3"/>
    <w:rsid w:val="00CD01FA"/>
    <w:rsid w:val="00CD0605"/>
    <w:rsid w:val="00CD3671"/>
    <w:rsid w:val="00CD3759"/>
    <w:rsid w:val="00CD4D0C"/>
    <w:rsid w:val="00CD6997"/>
    <w:rsid w:val="00CE06D2"/>
    <w:rsid w:val="00CE12FB"/>
    <w:rsid w:val="00CE1911"/>
    <w:rsid w:val="00CE1DCF"/>
    <w:rsid w:val="00CE3129"/>
    <w:rsid w:val="00CE45EC"/>
    <w:rsid w:val="00CE69E4"/>
    <w:rsid w:val="00CE7092"/>
    <w:rsid w:val="00CE71DD"/>
    <w:rsid w:val="00CF10C9"/>
    <w:rsid w:val="00CF1DAC"/>
    <w:rsid w:val="00CF1EDD"/>
    <w:rsid w:val="00CF24A1"/>
    <w:rsid w:val="00CF2CE2"/>
    <w:rsid w:val="00CF38F4"/>
    <w:rsid w:val="00CF3A8D"/>
    <w:rsid w:val="00CF42FA"/>
    <w:rsid w:val="00CF6EE6"/>
    <w:rsid w:val="00CF707C"/>
    <w:rsid w:val="00CF7422"/>
    <w:rsid w:val="00CF7C92"/>
    <w:rsid w:val="00D018F5"/>
    <w:rsid w:val="00D0244C"/>
    <w:rsid w:val="00D0261A"/>
    <w:rsid w:val="00D04789"/>
    <w:rsid w:val="00D04A66"/>
    <w:rsid w:val="00D05536"/>
    <w:rsid w:val="00D06B35"/>
    <w:rsid w:val="00D06F57"/>
    <w:rsid w:val="00D0712D"/>
    <w:rsid w:val="00D0756D"/>
    <w:rsid w:val="00D10324"/>
    <w:rsid w:val="00D10937"/>
    <w:rsid w:val="00D1180F"/>
    <w:rsid w:val="00D11C93"/>
    <w:rsid w:val="00D13CA2"/>
    <w:rsid w:val="00D15738"/>
    <w:rsid w:val="00D208FA"/>
    <w:rsid w:val="00D212B0"/>
    <w:rsid w:val="00D22A99"/>
    <w:rsid w:val="00D22BFF"/>
    <w:rsid w:val="00D23DAF"/>
    <w:rsid w:val="00D243BB"/>
    <w:rsid w:val="00D2477D"/>
    <w:rsid w:val="00D2559B"/>
    <w:rsid w:val="00D25FE5"/>
    <w:rsid w:val="00D26479"/>
    <w:rsid w:val="00D306C4"/>
    <w:rsid w:val="00D31A2D"/>
    <w:rsid w:val="00D31F5F"/>
    <w:rsid w:val="00D34477"/>
    <w:rsid w:val="00D34F77"/>
    <w:rsid w:val="00D35502"/>
    <w:rsid w:val="00D355F2"/>
    <w:rsid w:val="00D35B07"/>
    <w:rsid w:val="00D36344"/>
    <w:rsid w:val="00D36441"/>
    <w:rsid w:val="00D36905"/>
    <w:rsid w:val="00D371C8"/>
    <w:rsid w:val="00D41691"/>
    <w:rsid w:val="00D41CD7"/>
    <w:rsid w:val="00D41E76"/>
    <w:rsid w:val="00D433E8"/>
    <w:rsid w:val="00D4519E"/>
    <w:rsid w:val="00D50489"/>
    <w:rsid w:val="00D53E77"/>
    <w:rsid w:val="00D542AE"/>
    <w:rsid w:val="00D55451"/>
    <w:rsid w:val="00D56A74"/>
    <w:rsid w:val="00D573E5"/>
    <w:rsid w:val="00D605A2"/>
    <w:rsid w:val="00D62846"/>
    <w:rsid w:val="00D63B02"/>
    <w:rsid w:val="00D63BFF"/>
    <w:rsid w:val="00D644FA"/>
    <w:rsid w:val="00D64507"/>
    <w:rsid w:val="00D65F61"/>
    <w:rsid w:val="00D660E3"/>
    <w:rsid w:val="00D71F71"/>
    <w:rsid w:val="00D72DDF"/>
    <w:rsid w:val="00D731E1"/>
    <w:rsid w:val="00D77B0F"/>
    <w:rsid w:val="00D77C99"/>
    <w:rsid w:val="00D80344"/>
    <w:rsid w:val="00D813FA"/>
    <w:rsid w:val="00D816B2"/>
    <w:rsid w:val="00D81D06"/>
    <w:rsid w:val="00D83758"/>
    <w:rsid w:val="00D84BD7"/>
    <w:rsid w:val="00D86821"/>
    <w:rsid w:val="00D87351"/>
    <w:rsid w:val="00D87F30"/>
    <w:rsid w:val="00D90642"/>
    <w:rsid w:val="00D90D2D"/>
    <w:rsid w:val="00D91222"/>
    <w:rsid w:val="00D91817"/>
    <w:rsid w:val="00D939FF"/>
    <w:rsid w:val="00D93F6D"/>
    <w:rsid w:val="00D943A5"/>
    <w:rsid w:val="00D9570D"/>
    <w:rsid w:val="00D97AC8"/>
    <w:rsid w:val="00DA0D13"/>
    <w:rsid w:val="00DA174C"/>
    <w:rsid w:val="00DA18D9"/>
    <w:rsid w:val="00DA3A94"/>
    <w:rsid w:val="00DA420B"/>
    <w:rsid w:val="00DA49F8"/>
    <w:rsid w:val="00DA6A7D"/>
    <w:rsid w:val="00DA70E8"/>
    <w:rsid w:val="00DB39DB"/>
    <w:rsid w:val="00DB43AA"/>
    <w:rsid w:val="00DB444B"/>
    <w:rsid w:val="00DB48AF"/>
    <w:rsid w:val="00DB5793"/>
    <w:rsid w:val="00DB7AA8"/>
    <w:rsid w:val="00DC2BCC"/>
    <w:rsid w:val="00DC3AD8"/>
    <w:rsid w:val="00DC52A6"/>
    <w:rsid w:val="00DD18C2"/>
    <w:rsid w:val="00DD23D4"/>
    <w:rsid w:val="00DD25E6"/>
    <w:rsid w:val="00DE1E71"/>
    <w:rsid w:val="00DE30DE"/>
    <w:rsid w:val="00DE3EE0"/>
    <w:rsid w:val="00DE3FAF"/>
    <w:rsid w:val="00DE400F"/>
    <w:rsid w:val="00DE4333"/>
    <w:rsid w:val="00DE54E4"/>
    <w:rsid w:val="00DE5FF2"/>
    <w:rsid w:val="00DE6870"/>
    <w:rsid w:val="00DE6CF2"/>
    <w:rsid w:val="00DE7794"/>
    <w:rsid w:val="00DF017E"/>
    <w:rsid w:val="00DF1097"/>
    <w:rsid w:val="00DF18E0"/>
    <w:rsid w:val="00DF1925"/>
    <w:rsid w:val="00DF1D4E"/>
    <w:rsid w:val="00DF2056"/>
    <w:rsid w:val="00DF2548"/>
    <w:rsid w:val="00DF3AE0"/>
    <w:rsid w:val="00DF46ED"/>
    <w:rsid w:val="00DF4781"/>
    <w:rsid w:val="00DF5E17"/>
    <w:rsid w:val="00DF6F62"/>
    <w:rsid w:val="00E046F4"/>
    <w:rsid w:val="00E056C2"/>
    <w:rsid w:val="00E06714"/>
    <w:rsid w:val="00E10825"/>
    <w:rsid w:val="00E109AE"/>
    <w:rsid w:val="00E11867"/>
    <w:rsid w:val="00E11C61"/>
    <w:rsid w:val="00E1373B"/>
    <w:rsid w:val="00E15B98"/>
    <w:rsid w:val="00E1710F"/>
    <w:rsid w:val="00E17C29"/>
    <w:rsid w:val="00E2011C"/>
    <w:rsid w:val="00E2076A"/>
    <w:rsid w:val="00E21D89"/>
    <w:rsid w:val="00E23580"/>
    <w:rsid w:val="00E2462F"/>
    <w:rsid w:val="00E26175"/>
    <w:rsid w:val="00E26DCB"/>
    <w:rsid w:val="00E314BB"/>
    <w:rsid w:val="00E32466"/>
    <w:rsid w:val="00E324A7"/>
    <w:rsid w:val="00E33690"/>
    <w:rsid w:val="00E34597"/>
    <w:rsid w:val="00E36220"/>
    <w:rsid w:val="00E3729C"/>
    <w:rsid w:val="00E40C02"/>
    <w:rsid w:val="00E40F95"/>
    <w:rsid w:val="00E43315"/>
    <w:rsid w:val="00E43460"/>
    <w:rsid w:val="00E43B33"/>
    <w:rsid w:val="00E46CFA"/>
    <w:rsid w:val="00E505B2"/>
    <w:rsid w:val="00E53893"/>
    <w:rsid w:val="00E547D3"/>
    <w:rsid w:val="00E54E32"/>
    <w:rsid w:val="00E555FF"/>
    <w:rsid w:val="00E55FB7"/>
    <w:rsid w:val="00E56138"/>
    <w:rsid w:val="00E56CF3"/>
    <w:rsid w:val="00E572CC"/>
    <w:rsid w:val="00E6029F"/>
    <w:rsid w:val="00E60D30"/>
    <w:rsid w:val="00E62BEC"/>
    <w:rsid w:val="00E63AF0"/>
    <w:rsid w:val="00E63E93"/>
    <w:rsid w:val="00E64A4D"/>
    <w:rsid w:val="00E64D68"/>
    <w:rsid w:val="00E64DFF"/>
    <w:rsid w:val="00E658D7"/>
    <w:rsid w:val="00E65A6D"/>
    <w:rsid w:val="00E675EC"/>
    <w:rsid w:val="00E71E9F"/>
    <w:rsid w:val="00E74E40"/>
    <w:rsid w:val="00E74ED0"/>
    <w:rsid w:val="00E75ED6"/>
    <w:rsid w:val="00E761D2"/>
    <w:rsid w:val="00E76772"/>
    <w:rsid w:val="00E77766"/>
    <w:rsid w:val="00E803F1"/>
    <w:rsid w:val="00E8103B"/>
    <w:rsid w:val="00E81443"/>
    <w:rsid w:val="00E82093"/>
    <w:rsid w:val="00E822DF"/>
    <w:rsid w:val="00E83462"/>
    <w:rsid w:val="00E83C58"/>
    <w:rsid w:val="00E86335"/>
    <w:rsid w:val="00E870CE"/>
    <w:rsid w:val="00E90609"/>
    <w:rsid w:val="00E91D3F"/>
    <w:rsid w:val="00E93A92"/>
    <w:rsid w:val="00E93C00"/>
    <w:rsid w:val="00E94DC3"/>
    <w:rsid w:val="00E96812"/>
    <w:rsid w:val="00E96F19"/>
    <w:rsid w:val="00E97693"/>
    <w:rsid w:val="00EA0DEB"/>
    <w:rsid w:val="00EA22F0"/>
    <w:rsid w:val="00EA2949"/>
    <w:rsid w:val="00EA2FDD"/>
    <w:rsid w:val="00EA4081"/>
    <w:rsid w:val="00EA49FF"/>
    <w:rsid w:val="00EA5527"/>
    <w:rsid w:val="00EA59E7"/>
    <w:rsid w:val="00EA6B7F"/>
    <w:rsid w:val="00EA72A4"/>
    <w:rsid w:val="00EB0F97"/>
    <w:rsid w:val="00EB12A1"/>
    <w:rsid w:val="00EB164C"/>
    <w:rsid w:val="00EB3074"/>
    <w:rsid w:val="00EB4C67"/>
    <w:rsid w:val="00EB588A"/>
    <w:rsid w:val="00EB5CE0"/>
    <w:rsid w:val="00EB5FCF"/>
    <w:rsid w:val="00EB7A16"/>
    <w:rsid w:val="00EC014C"/>
    <w:rsid w:val="00EC0295"/>
    <w:rsid w:val="00EC188D"/>
    <w:rsid w:val="00EC47CC"/>
    <w:rsid w:val="00EC5906"/>
    <w:rsid w:val="00EC6EF2"/>
    <w:rsid w:val="00ED35B5"/>
    <w:rsid w:val="00ED67ED"/>
    <w:rsid w:val="00EE2F5A"/>
    <w:rsid w:val="00EE3110"/>
    <w:rsid w:val="00EE5D21"/>
    <w:rsid w:val="00EE68DA"/>
    <w:rsid w:val="00EF1A1E"/>
    <w:rsid w:val="00EF2DC2"/>
    <w:rsid w:val="00EF5331"/>
    <w:rsid w:val="00EF58BF"/>
    <w:rsid w:val="00EF622D"/>
    <w:rsid w:val="00F00805"/>
    <w:rsid w:val="00F02ABD"/>
    <w:rsid w:val="00F02CA7"/>
    <w:rsid w:val="00F02D48"/>
    <w:rsid w:val="00F05636"/>
    <w:rsid w:val="00F05DBF"/>
    <w:rsid w:val="00F0620E"/>
    <w:rsid w:val="00F10535"/>
    <w:rsid w:val="00F108FF"/>
    <w:rsid w:val="00F11F4D"/>
    <w:rsid w:val="00F12090"/>
    <w:rsid w:val="00F12116"/>
    <w:rsid w:val="00F15170"/>
    <w:rsid w:val="00F16787"/>
    <w:rsid w:val="00F171C1"/>
    <w:rsid w:val="00F215E3"/>
    <w:rsid w:val="00F21B2A"/>
    <w:rsid w:val="00F2335E"/>
    <w:rsid w:val="00F2592A"/>
    <w:rsid w:val="00F305E2"/>
    <w:rsid w:val="00F33A5E"/>
    <w:rsid w:val="00F33F0B"/>
    <w:rsid w:val="00F366DC"/>
    <w:rsid w:val="00F36D3F"/>
    <w:rsid w:val="00F3730F"/>
    <w:rsid w:val="00F40460"/>
    <w:rsid w:val="00F41F1E"/>
    <w:rsid w:val="00F43399"/>
    <w:rsid w:val="00F4387D"/>
    <w:rsid w:val="00F442BB"/>
    <w:rsid w:val="00F4466D"/>
    <w:rsid w:val="00F461C3"/>
    <w:rsid w:val="00F466D5"/>
    <w:rsid w:val="00F4675F"/>
    <w:rsid w:val="00F472EE"/>
    <w:rsid w:val="00F47386"/>
    <w:rsid w:val="00F47A73"/>
    <w:rsid w:val="00F511EC"/>
    <w:rsid w:val="00F51624"/>
    <w:rsid w:val="00F52481"/>
    <w:rsid w:val="00F543A2"/>
    <w:rsid w:val="00F54BAE"/>
    <w:rsid w:val="00F55264"/>
    <w:rsid w:val="00F56147"/>
    <w:rsid w:val="00F57716"/>
    <w:rsid w:val="00F57DB3"/>
    <w:rsid w:val="00F6026B"/>
    <w:rsid w:val="00F61104"/>
    <w:rsid w:val="00F6186E"/>
    <w:rsid w:val="00F626C9"/>
    <w:rsid w:val="00F648CF"/>
    <w:rsid w:val="00F64936"/>
    <w:rsid w:val="00F6596C"/>
    <w:rsid w:val="00F6605D"/>
    <w:rsid w:val="00F66F78"/>
    <w:rsid w:val="00F67D5A"/>
    <w:rsid w:val="00F733A6"/>
    <w:rsid w:val="00F73D65"/>
    <w:rsid w:val="00F7417E"/>
    <w:rsid w:val="00F7423A"/>
    <w:rsid w:val="00F75B45"/>
    <w:rsid w:val="00F8075A"/>
    <w:rsid w:val="00F825D3"/>
    <w:rsid w:val="00F9056C"/>
    <w:rsid w:val="00F91823"/>
    <w:rsid w:val="00F91FD6"/>
    <w:rsid w:val="00F92927"/>
    <w:rsid w:val="00F92D8A"/>
    <w:rsid w:val="00F93226"/>
    <w:rsid w:val="00F933D5"/>
    <w:rsid w:val="00F93B5D"/>
    <w:rsid w:val="00F9418B"/>
    <w:rsid w:val="00F9455B"/>
    <w:rsid w:val="00F945A2"/>
    <w:rsid w:val="00F94951"/>
    <w:rsid w:val="00F94D88"/>
    <w:rsid w:val="00F95B1E"/>
    <w:rsid w:val="00F95D2C"/>
    <w:rsid w:val="00F96F8E"/>
    <w:rsid w:val="00F96FB7"/>
    <w:rsid w:val="00FA0C4C"/>
    <w:rsid w:val="00FA108C"/>
    <w:rsid w:val="00FA1555"/>
    <w:rsid w:val="00FA16CD"/>
    <w:rsid w:val="00FA2235"/>
    <w:rsid w:val="00FA244D"/>
    <w:rsid w:val="00FA2D00"/>
    <w:rsid w:val="00FA3EAD"/>
    <w:rsid w:val="00FA468D"/>
    <w:rsid w:val="00FA4DC8"/>
    <w:rsid w:val="00FA4EC0"/>
    <w:rsid w:val="00FA5BB4"/>
    <w:rsid w:val="00FA63F6"/>
    <w:rsid w:val="00FA7204"/>
    <w:rsid w:val="00FA7C2D"/>
    <w:rsid w:val="00FB0548"/>
    <w:rsid w:val="00FB2B55"/>
    <w:rsid w:val="00FB3963"/>
    <w:rsid w:val="00FB3F20"/>
    <w:rsid w:val="00FB441C"/>
    <w:rsid w:val="00FB4EC9"/>
    <w:rsid w:val="00FB5A62"/>
    <w:rsid w:val="00FB5E23"/>
    <w:rsid w:val="00FB5F71"/>
    <w:rsid w:val="00FB636A"/>
    <w:rsid w:val="00FB6CDF"/>
    <w:rsid w:val="00FB6F60"/>
    <w:rsid w:val="00FB7ACA"/>
    <w:rsid w:val="00FC1918"/>
    <w:rsid w:val="00FC1A0A"/>
    <w:rsid w:val="00FC25E6"/>
    <w:rsid w:val="00FC3231"/>
    <w:rsid w:val="00FC5150"/>
    <w:rsid w:val="00FC63BA"/>
    <w:rsid w:val="00FC707A"/>
    <w:rsid w:val="00FD1968"/>
    <w:rsid w:val="00FD3EF1"/>
    <w:rsid w:val="00FD4434"/>
    <w:rsid w:val="00FD6165"/>
    <w:rsid w:val="00FE01E8"/>
    <w:rsid w:val="00FE0A19"/>
    <w:rsid w:val="00FE0D11"/>
    <w:rsid w:val="00FE186C"/>
    <w:rsid w:val="00FE3F0C"/>
    <w:rsid w:val="00FE41D2"/>
    <w:rsid w:val="00FE427A"/>
    <w:rsid w:val="00FE54E3"/>
    <w:rsid w:val="00FE6CED"/>
    <w:rsid w:val="00FE6D4E"/>
    <w:rsid w:val="00FF0968"/>
    <w:rsid w:val="00FF0B29"/>
    <w:rsid w:val="00FF2313"/>
    <w:rsid w:val="00FF35C3"/>
    <w:rsid w:val="00FF4312"/>
    <w:rsid w:val="00FF49DA"/>
    <w:rsid w:val="00FF5F95"/>
    <w:rsid w:val="00FF6899"/>
    <w:rsid w:val="00FF6B1E"/>
    <w:rsid w:val="01034B92"/>
    <w:rsid w:val="0107218D"/>
    <w:rsid w:val="010B408A"/>
    <w:rsid w:val="011862B2"/>
    <w:rsid w:val="011F217E"/>
    <w:rsid w:val="01224000"/>
    <w:rsid w:val="01260777"/>
    <w:rsid w:val="012F75B2"/>
    <w:rsid w:val="013849B4"/>
    <w:rsid w:val="013E07D6"/>
    <w:rsid w:val="01432CE1"/>
    <w:rsid w:val="014D7DE9"/>
    <w:rsid w:val="014E5938"/>
    <w:rsid w:val="0150047D"/>
    <w:rsid w:val="01537B20"/>
    <w:rsid w:val="015468E5"/>
    <w:rsid w:val="015A5E5A"/>
    <w:rsid w:val="01610303"/>
    <w:rsid w:val="0162197D"/>
    <w:rsid w:val="01673D4D"/>
    <w:rsid w:val="017B25B4"/>
    <w:rsid w:val="017B4CF4"/>
    <w:rsid w:val="0184174E"/>
    <w:rsid w:val="018F1641"/>
    <w:rsid w:val="01960A7C"/>
    <w:rsid w:val="01981BCA"/>
    <w:rsid w:val="019B18E4"/>
    <w:rsid w:val="01AB183E"/>
    <w:rsid w:val="01AB5C7F"/>
    <w:rsid w:val="01AE2D71"/>
    <w:rsid w:val="01B12E24"/>
    <w:rsid w:val="01B57E92"/>
    <w:rsid w:val="01BA5392"/>
    <w:rsid w:val="01BF5616"/>
    <w:rsid w:val="01D271F3"/>
    <w:rsid w:val="01D32E9C"/>
    <w:rsid w:val="01D441FB"/>
    <w:rsid w:val="01D9234D"/>
    <w:rsid w:val="01DC1249"/>
    <w:rsid w:val="01DD0435"/>
    <w:rsid w:val="01DD620C"/>
    <w:rsid w:val="01E9643F"/>
    <w:rsid w:val="01ED443E"/>
    <w:rsid w:val="01F26F78"/>
    <w:rsid w:val="01FA4BB8"/>
    <w:rsid w:val="02017392"/>
    <w:rsid w:val="02027F47"/>
    <w:rsid w:val="020624B2"/>
    <w:rsid w:val="020A22E2"/>
    <w:rsid w:val="02111741"/>
    <w:rsid w:val="02127710"/>
    <w:rsid w:val="02152721"/>
    <w:rsid w:val="021714DF"/>
    <w:rsid w:val="02185926"/>
    <w:rsid w:val="02203F0C"/>
    <w:rsid w:val="0223158F"/>
    <w:rsid w:val="022428E3"/>
    <w:rsid w:val="02290B1E"/>
    <w:rsid w:val="02461B2B"/>
    <w:rsid w:val="0252008B"/>
    <w:rsid w:val="025965A0"/>
    <w:rsid w:val="025F5F22"/>
    <w:rsid w:val="02603F3E"/>
    <w:rsid w:val="02633FDF"/>
    <w:rsid w:val="026A3D1B"/>
    <w:rsid w:val="026B2DAB"/>
    <w:rsid w:val="02767B23"/>
    <w:rsid w:val="029450D9"/>
    <w:rsid w:val="029719FA"/>
    <w:rsid w:val="029E1882"/>
    <w:rsid w:val="02A37B24"/>
    <w:rsid w:val="02A60634"/>
    <w:rsid w:val="02AD55B8"/>
    <w:rsid w:val="02AF22CF"/>
    <w:rsid w:val="02B15745"/>
    <w:rsid w:val="02B30682"/>
    <w:rsid w:val="02B86D61"/>
    <w:rsid w:val="02BC741D"/>
    <w:rsid w:val="02C31842"/>
    <w:rsid w:val="02C822CC"/>
    <w:rsid w:val="02C85F21"/>
    <w:rsid w:val="02CD1534"/>
    <w:rsid w:val="02CE78C4"/>
    <w:rsid w:val="02D05367"/>
    <w:rsid w:val="02D23A4E"/>
    <w:rsid w:val="02D40117"/>
    <w:rsid w:val="02D47E35"/>
    <w:rsid w:val="02D946C3"/>
    <w:rsid w:val="02DD2BAB"/>
    <w:rsid w:val="02EA3B7C"/>
    <w:rsid w:val="02EB34C8"/>
    <w:rsid w:val="02F756ED"/>
    <w:rsid w:val="02FA0762"/>
    <w:rsid w:val="02FB0573"/>
    <w:rsid w:val="030364BA"/>
    <w:rsid w:val="03083CE3"/>
    <w:rsid w:val="030E6DB0"/>
    <w:rsid w:val="0311427C"/>
    <w:rsid w:val="03190D4C"/>
    <w:rsid w:val="031B4A79"/>
    <w:rsid w:val="032062B8"/>
    <w:rsid w:val="03275458"/>
    <w:rsid w:val="032A11CA"/>
    <w:rsid w:val="033841B8"/>
    <w:rsid w:val="033C1BAC"/>
    <w:rsid w:val="033E7EAE"/>
    <w:rsid w:val="033F4D58"/>
    <w:rsid w:val="034E589F"/>
    <w:rsid w:val="03511B12"/>
    <w:rsid w:val="035C3D43"/>
    <w:rsid w:val="036425CA"/>
    <w:rsid w:val="0369645B"/>
    <w:rsid w:val="036D615F"/>
    <w:rsid w:val="0374613C"/>
    <w:rsid w:val="03756CAA"/>
    <w:rsid w:val="03756DDB"/>
    <w:rsid w:val="0375710F"/>
    <w:rsid w:val="03775B5B"/>
    <w:rsid w:val="03787C07"/>
    <w:rsid w:val="037F2DCB"/>
    <w:rsid w:val="037F7740"/>
    <w:rsid w:val="03802D4E"/>
    <w:rsid w:val="0391227B"/>
    <w:rsid w:val="03937834"/>
    <w:rsid w:val="039C2861"/>
    <w:rsid w:val="039C2BE7"/>
    <w:rsid w:val="03AD1550"/>
    <w:rsid w:val="03AF1203"/>
    <w:rsid w:val="03B93094"/>
    <w:rsid w:val="03BF083E"/>
    <w:rsid w:val="03C62B5C"/>
    <w:rsid w:val="03C76CA8"/>
    <w:rsid w:val="03CD6146"/>
    <w:rsid w:val="03CE1D14"/>
    <w:rsid w:val="03D76B73"/>
    <w:rsid w:val="03DD4B14"/>
    <w:rsid w:val="03E07ECC"/>
    <w:rsid w:val="03E41470"/>
    <w:rsid w:val="03EB012C"/>
    <w:rsid w:val="03F37E33"/>
    <w:rsid w:val="03F467DB"/>
    <w:rsid w:val="03F65D27"/>
    <w:rsid w:val="03F67B72"/>
    <w:rsid w:val="03FE0F06"/>
    <w:rsid w:val="040669FE"/>
    <w:rsid w:val="040735E1"/>
    <w:rsid w:val="0418232E"/>
    <w:rsid w:val="042625EB"/>
    <w:rsid w:val="042A2222"/>
    <w:rsid w:val="04340155"/>
    <w:rsid w:val="04342248"/>
    <w:rsid w:val="0434702C"/>
    <w:rsid w:val="04395E2A"/>
    <w:rsid w:val="043F45B7"/>
    <w:rsid w:val="04442F36"/>
    <w:rsid w:val="04482A32"/>
    <w:rsid w:val="044A2595"/>
    <w:rsid w:val="04502CBA"/>
    <w:rsid w:val="045D2C3B"/>
    <w:rsid w:val="04636C6B"/>
    <w:rsid w:val="04686474"/>
    <w:rsid w:val="046871A8"/>
    <w:rsid w:val="046A6E07"/>
    <w:rsid w:val="047570B0"/>
    <w:rsid w:val="04791A8C"/>
    <w:rsid w:val="047F0228"/>
    <w:rsid w:val="047F7114"/>
    <w:rsid w:val="048D4CF1"/>
    <w:rsid w:val="048E02DB"/>
    <w:rsid w:val="04997D42"/>
    <w:rsid w:val="049A1134"/>
    <w:rsid w:val="049C6352"/>
    <w:rsid w:val="049D2E6A"/>
    <w:rsid w:val="049E7D9E"/>
    <w:rsid w:val="04A06269"/>
    <w:rsid w:val="04A572CC"/>
    <w:rsid w:val="04A77F49"/>
    <w:rsid w:val="04A82AF4"/>
    <w:rsid w:val="04AA161A"/>
    <w:rsid w:val="04AA4B1D"/>
    <w:rsid w:val="04AD585C"/>
    <w:rsid w:val="04B060AD"/>
    <w:rsid w:val="04B20CAC"/>
    <w:rsid w:val="04C15EBE"/>
    <w:rsid w:val="04C55FB7"/>
    <w:rsid w:val="04C848C5"/>
    <w:rsid w:val="04C90DEC"/>
    <w:rsid w:val="04CB0AEC"/>
    <w:rsid w:val="04D208A5"/>
    <w:rsid w:val="04DD356A"/>
    <w:rsid w:val="04DD7571"/>
    <w:rsid w:val="04DF0B7A"/>
    <w:rsid w:val="04EC47ED"/>
    <w:rsid w:val="04ED036A"/>
    <w:rsid w:val="04ED3830"/>
    <w:rsid w:val="0501381F"/>
    <w:rsid w:val="050238FB"/>
    <w:rsid w:val="05054B5C"/>
    <w:rsid w:val="050D6491"/>
    <w:rsid w:val="051A4B1F"/>
    <w:rsid w:val="051B783D"/>
    <w:rsid w:val="05214C68"/>
    <w:rsid w:val="05234335"/>
    <w:rsid w:val="05242397"/>
    <w:rsid w:val="052445CC"/>
    <w:rsid w:val="052A5DCA"/>
    <w:rsid w:val="052B5D4D"/>
    <w:rsid w:val="052C6D81"/>
    <w:rsid w:val="05331A87"/>
    <w:rsid w:val="05347FF0"/>
    <w:rsid w:val="05415581"/>
    <w:rsid w:val="05416CF2"/>
    <w:rsid w:val="05497291"/>
    <w:rsid w:val="054A2C7D"/>
    <w:rsid w:val="054F7241"/>
    <w:rsid w:val="055401CD"/>
    <w:rsid w:val="05575E4B"/>
    <w:rsid w:val="055D2247"/>
    <w:rsid w:val="055E103D"/>
    <w:rsid w:val="05655347"/>
    <w:rsid w:val="056705E4"/>
    <w:rsid w:val="056A0983"/>
    <w:rsid w:val="05781A61"/>
    <w:rsid w:val="05787BA8"/>
    <w:rsid w:val="057A6C8D"/>
    <w:rsid w:val="057D2CD4"/>
    <w:rsid w:val="05820D7C"/>
    <w:rsid w:val="058373CE"/>
    <w:rsid w:val="05893024"/>
    <w:rsid w:val="05903154"/>
    <w:rsid w:val="0595646F"/>
    <w:rsid w:val="059A523B"/>
    <w:rsid w:val="059B1C08"/>
    <w:rsid w:val="059C24BC"/>
    <w:rsid w:val="05A618BE"/>
    <w:rsid w:val="05AD54CE"/>
    <w:rsid w:val="05B2764E"/>
    <w:rsid w:val="05B47143"/>
    <w:rsid w:val="05BD51B6"/>
    <w:rsid w:val="05C01FB1"/>
    <w:rsid w:val="05C81381"/>
    <w:rsid w:val="05CD0D42"/>
    <w:rsid w:val="05D300D5"/>
    <w:rsid w:val="05D853DB"/>
    <w:rsid w:val="05DD7774"/>
    <w:rsid w:val="05DE0451"/>
    <w:rsid w:val="05DF6344"/>
    <w:rsid w:val="05F26312"/>
    <w:rsid w:val="05FD7B76"/>
    <w:rsid w:val="060F694D"/>
    <w:rsid w:val="06146197"/>
    <w:rsid w:val="061550B4"/>
    <w:rsid w:val="06175606"/>
    <w:rsid w:val="061D5702"/>
    <w:rsid w:val="061F677F"/>
    <w:rsid w:val="06297D27"/>
    <w:rsid w:val="062C3B49"/>
    <w:rsid w:val="062C406F"/>
    <w:rsid w:val="062E6573"/>
    <w:rsid w:val="06330725"/>
    <w:rsid w:val="063C7888"/>
    <w:rsid w:val="063E0E15"/>
    <w:rsid w:val="064B2691"/>
    <w:rsid w:val="064E3D03"/>
    <w:rsid w:val="06682121"/>
    <w:rsid w:val="067D1D70"/>
    <w:rsid w:val="067E0285"/>
    <w:rsid w:val="068430F7"/>
    <w:rsid w:val="069151B2"/>
    <w:rsid w:val="0692490B"/>
    <w:rsid w:val="069B790A"/>
    <w:rsid w:val="06A22D4F"/>
    <w:rsid w:val="06AF55CB"/>
    <w:rsid w:val="06B02753"/>
    <w:rsid w:val="06B0780F"/>
    <w:rsid w:val="06B22945"/>
    <w:rsid w:val="06B45134"/>
    <w:rsid w:val="06B81C2C"/>
    <w:rsid w:val="06BE6AE2"/>
    <w:rsid w:val="06BF0B32"/>
    <w:rsid w:val="06BF1A65"/>
    <w:rsid w:val="06BF70E8"/>
    <w:rsid w:val="06C228FE"/>
    <w:rsid w:val="06C74F10"/>
    <w:rsid w:val="06CC2EE3"/>
    <w:rsid w:val="06D00CD6"/>
    <w:rsid w:val="06D06E6F"/>
    <w:rsid w:val="06DF0429"/>
    <w:rsid w:val="06E75E66"/>
    <w:rsid w:val="06E81AA8"/>
    <w:rsid w:val="06EC1AEE"/>
    <w:rsid w:val="06EC558B"/>
    <w:rsid w:val="06EF5A7F"/>
    <w:rsid w:val="070F7DB6"/>
    <w:rsid w:val="071660E2"/>
    <w:rsid w:val="071D5F02"/>
    <w:rsid w:val="071F7A25"/>
    <w:rsid w:val="072459E4"/>
    <w:rsid w:val="07290EAC"/>
    <w:rsid w:val="07340684"/>
    <w:rsid w:val="07421159"/>
    <w:rsid w:val="07476249"/>
    <w:rsid w:val="074C2B79"/>
    <w:rsid w:val="074C3198"/>
    <w:rsid w:val="07582427"/>
    <w:rsid w:val="07594CD4"/>
    <w:rsid w:val="075D7317"/>
    <w:rsid w:val="075F1CE5"/>
    <w:rsid w:val="0765524D"/>
    <w:rsid w:val="077107BE"/>
    <w:rsid w:val="07781C6E"/>
    <w:rsid w:val="077C4422"/>
    <w:rsid w:val="077D7747"/>
    <w:rsid w:val="07802F99"/>
    <w:rsid w:val="0787241C"/>
    <w:rsid w:val="078A57F1"/>
    <w:rsid w:val="078F2863"/>
    <w:rsid w:val="07913019"/>
    <w:rsid w:val="07AC6244"/>
    <w:rsid w:val="07AD1982"/>
    <w:rsid w:val="07AD5E08"/>
    <w:rsid w:val="07AF705E"/>
    <w:rsid w:val="07B21E84"/>
    <w:rsid w:val="07B52AD7"/>
    <w:rsid w:val="07BB19CF"/>
    <w:rsid w:val="07C260E9"/>
    <w:rsid w:val="07C5269F"/>
    <w:rsid w:val="07C705BF"/>
    <w:rsid w:val="07DA201B"/>
    <w:rsid w:val="07DB0FB2"/>
    <w:rsid w:val="07E53BD2"/>
    <w:rsid w:val="07E92A57"/>
    <w:rsid w:val="07E97EDA"/>
    <w:rsid w:val="07ED7369"/>
    <w:rsid w:val="07EF1A16"/>
    <w:rsid w:val="07F01CA9"/>
    <w:rsid w:val="08021684"/>
    <w:rsid w:val="08064C4A"/>
    <w:rsid w:val="080C6353"/>
    <w:rsid w:val="08154879"/>
    <w:rsid w:val="0819458C"/>
    <w:rsid w:val="081D0343"/>
    <w:rsid w:val="082C0CF0"/>
    <w:rsid w:val="084A7C61"/>
    <w:rsid w:val="0854776D"/>
    <w:rsid w:val="08572F67"/>
    <w:rsid w:val="085A2DF6"/>
    <w:rsid w:val="085D2A65"/>
    <w:rsid w:val="085F3C5E"/>
    <w:rsid w:val="08627C10"/>
    <w:rsid w:val="08671700"/>
    <w:rsid w:val="0867794C"/>
    <w:rsid w:val="0868047E"/>
    <w:rsid w:val="08750AB2"/>
    <w:rsid w:val="08821CA9"/>
    <w:rsid w:val="088B638D"/>
    <w:rsid w:val="0892402C"/>
    <w:rsid w:val="089D20F6"/>
    <w:rsid w:val="089E765E"/>
    <w:rsid w:val="08A22EE5"/>
    <w:rsid w:val="08A27BE8"/>
    <w:rsid w:val="08AA5C97"/>
    <w:rsid w:val="08AC5ACA"/>
    <w:rsid w:val="08B21017"/>
    <w:rsid w:val="08B2672C"/>
    <w:rsid w:val="08BA3BE2"/>
    <w:rsid w:val="08BD4DBD"/>
    <w:rsid w:val="08C23B2C"/>
    <w:rsid w:val="08C251CB"/>
    <w:rsid w:val="08C823A7"/>
    <w:rsid w:val="08CA0B3A"/>
    <w:rsid w:val="08D44936"/>
    <w:rsid w:val="08DC3338"/>
    <w:rsid w:val="08E063F5"/>
    <w:rsid w:val="08E61961"/>
    <w:rsid w:val="08E72DC7"/>
    <w:rsid w:val="08EC3644"/>
    <w:rsid w:val="08ED519C"/>
    <w:rsid w:val="08ED771B"/>
    <w:rsid w:val="08EF7B7D"/>
    <w:rsid w:val="08F448C8"/>
    <w:rsid w:val="08F674E9"/>
    <w:rsid w:val="08F67AF4"/>
    <w:rsid w:val="09037EC7"/>
    <w:rsid w:val="09044DF6"/>
    <w:rsid w:val="0904671F"/>
    <w:rsid w:val="0914200A"/>
    <w:rsid w:val="09176D7C"/>
    <w:rsid w:val="091C215D"/>
    <w:rsid w:val="091C768E"/>
    <w:rsid w:val="092778A1"/>
    <w:rsid w:val="09292F61"/>
    <w:rsid w:val="092C6B42"/>
    <w:rsid w:val="092F69C6"/>
    <w:rsid w:val="093131B5"/>
    <w:rsid w:val="09324D04"/>
    <w:rsid w:val="093463EC"/>
    <w:rsid w:val="09365353"/>
    <w:rsid w:val="09366BF9"/>
    <w:rsid w:val="09395CBA"/>
    <w:rsid w:val="09433B46"/>
    <w:rsid w:val="0944577C"/>
    <w:rsid w:val="09445AB1"/>
    <w:rsid w:val="09543165"/>
    <w:rsid w:val="09570989"/>
    <w:rsid w:val="095A2EC0"/>
    <w:rsid w:val="095A717C"/>
    <w:rsid w:val="0961016E"/>
    <w:rsid w:val="09693C02"/>
    <w:rsid w:val="096A4532"/>
    <w:rsid w:val="096F481C"/>
    <w:rsid w:val="096F7723"/>
    <w:rsid w:val="097102ED"/>
    <w:rsid w:val="097435C0"/>
    <w:rsid w:val="097819F6"/>
    <w:rsid w:val="098C2841"/>
    <w:rsid w:val="098C3B84"/>
    <w:rsid w:val="09952807"/>
    <w:rsid w:val="09993F8A"/>
    <w:rsid w:val="099E2924"/>
    <w:rsid w:val="099F46D1"/>
    <w:rsid w:val="09AA0EB4"/>
    <w:rsid w:val="09AC20E9"/>
    <w:rsid w:val="09AE02C2"/>
    <w:rsid w:val="09B12854"/>
    <w:rsid w:val="09B31441"/>
    <w:rsid w:val="09B67574"/>
    <w:rsid w:val="09B854F5"/>
    <w:rsid w:val="09C55687"/>
    <w:rsid w:val="09C95598"/>
    <w:rsid w:val="09CF6FAC"/>
    <w:rsid w:val="09D738C1"/>
    <w:rsid w:val="09D757C6"/>
    <w:rsid w:val="09D952E4"/>
    <w:rsid w:val="09DC3A0D"/>
    <w:rsid w:val="09DD4CCE"/>
    <w:rsid w:val="09EB2274"/>
    <w:rsid w:val="09ED7B1F"/>
    <w:rsid w:val="09EF3B61"/>
    <w:rsid w:val="09F606CD"/>
    <w:rsid w:val="09FB1204"/>
    <w:rsid w:val="09FD5795"/>
    <w:rsid w:val="0A187145"/>
    <w:rsid w:val="0A1B1A45"/>
    <w:rsid w:val="0A1B6AB2"/>
    <w:rsid w:val="0A1E7F58"/>
    <w:rsid w:val="0A28269A"/>
    <w:rsid w:val="0A2F5DB4"/>
    <w:rsid w:val="0A2F6B0D"/>
    <w:rsid w:val="0A300B45"/>
    <w:rsid w:val="0A3338BD"/>
    <w:rsid w:val="0A3C41CD"/>
    <w:rsid w:val="0A40711C"/>
    <w:rsid w:val="0A451DD8"/>
    <w:rsid w:val="0A503366"/>
    <w:rsid w:val="0A506720"/>
    <w:rsid w:val="0A6865A7"/>
    <w:rsid w:val="0A711535"/>
    <w:rsid w:val="0A794299"/>
    <w:rsid w:val="0A797522"/>
    <w:rsid w:val="0A7D7F01"/>
    <w:rsid w:val="0A7E011F"/>
    <w:rsid w:val="0A7F26CC"/>
    <w:rsid w:val="0A843E65"/>
    <w:rsid w:val="0A8510E9"/>
    <w:rsid w:val="0A8562DC"/>
    <w:rsid w:val="0A863108"/>
    <w:rsid w:val="0A94207B"/>
    <w:rsid w:val="0A955ABF"/>
    <w:rsid w:val="0A973AF6"/>
    <w:rsid w:val="0A97470E"/>
    <w:rsid w:val="0AAC5CC8"/>
    <w:rsid w:val="0AB43F0A"/>
    <w:rsid w:val="0AB67650"/>
    <w:rsid w:val="0ABB5720"/>
    <w:rsid w:val="0AC96AAC"/>
    <w:rsid w:val="0ACB4FAE"/>
    <w:rsid w:val="0ACD423B"/>
    <w:rsid w:val="0AD2673F"/>
    <w:rsid w:val="0ADB2198"/>
    <w:rsid w:val="0AE428DF"/>
    <w:rsid w:val="0AF10F28"/>
    <w:rsid w:val="0AF6367E"/>
    <w:rsid w:val="0AFB6305"/>
    <w:rsid w:val="0AFC618F"/>
    <w:rsid w:val="0AFF70B0"/>
    <w:rsid w:val="0B07099B"/>
    <w:rsid w:val="0B07174D"/>
    <w:rsid w:val="0B080E58"/>
    <w:rsid w:val="0B093E0A"/>
    <w:rsid w:val="0B0D1CF1"/>
    <w:rsid w:val="0B1561C8"/>
    <w:rsid w:val="0B201F52"/>
    <w:rsid w:val="0B384768"/>
    <w:rsid w:val="0B3A12BB"/>
    <w:rsid w:val="0B3A2763"/>
    <w:rsid w:val="0B3D4D76"/>
    <w:rsid w:val="0B4F79B4"/>
    <w:rsid w:val="0B520B41"/>
    <w:rsid w:val="0B5718AA"/>
    <w:rsid w:val="0B586787"/>
    <w:rsid w:val="0B5B3373"/>
    <w:rsid w:val="0B5F4216"/>
    <w:rsid w:val="0B5F77E9"/>
    <w:rsid w:val="0B6020C2"/>
    <w:rsid w:val="0B652280"/>
    <w:rsid w:val="0B7900E6"/>
    <w:rsid w:val="0B8C370F"/>
    <w:rsid w:val="0B8D49A7"/>
    <w:rsid w:val="0B8D49DF"/>
    <w:rsid w:val="0B951A60"/>
    <w:rsid w:val="0B9C1AFC"/>
    <w:rsid w:val="0B9E21DB"/>
    <w:rsid w:val="0BA359BE"/>
    <w:rsid w:val="0BA52E9A"/>
    <w:rsid w:val="0BA95833"/>
    <w:rsid w:val="0BAA6E95"/>
    <w:rsid w:val="0BB5411E"/>
    <w:rsid w:val="0BBA75DB"/>
    <w:rsid w:val="0BD16068"/>
    <w:rsid w:val="0BD2647D"/>
    <w:rsid w:val="0BD651C1"/>
    <w:rsid w:val="0BD65D0C"/>
    <w:rsid w:val="0BDB5CD9"/>
    <w:rsid w:val="0BE77C0B"/>
    <w:rsid w:val="0BF427FC"/>
    <w:rsid w:val="0BFA4E34"/>
    <w:rsid w:val="0BFD6D9F"/>
    <w:rsid w:val="0C011E28"/>
    <w:rsid w:val="0C043FA6"/>
    <w:rsid w:val="0C0875E6"/>
    <w:rsid w:val="0C096990"/>
    <w:rsid w:val="0C1137FA"/>
    <w:rsid w:val="0C1B7393"/>
    <w:rsid w:val="0C1C0B95"/>
    <w:rsid w:val="0C253A5F"/>
    <w:rsid w:val="0C28020B"/>
    <w:rsid w:val="0C2836FE"/>
    <w:rsid w:val="0C28503F"/>
    <w:rsid w:val="0C2B7FD7"/>
    <w:rsid w:val="0C36489E"/>
    <w:rsid w:val="0C3B2393"/>
    <w:rsid w:val="0C3D4B14"/>
    <w:rsid w:val="0C3E7AD4"/>
    <w:rsid w:val="0C44633B"/>
    <w:rsid w:val="0C4A0851"/>
    <w:rsid w:val="0C4E5D60"/>
    <w:rsid w:val="0C547831"/>
    <w:rsid w:val="0C5B1F64"/>
    <w:rsid w:val="0C642C56"/>
    <w:rsid w:val="0C656511"/>
    <w:rsid w:val="0C6C3504"/>
    <w:rsid w:val="0C6E07E0"/>
    <w:rsid w:val="0C782357"/>
    <w:rsid w:val="0C7901E2"/>
    <w:rsid w:val="0C833971"/>
    <w:rsid w:val="0C844BA4"/>
    <w:rsid w:val="0C883FC2"/>
    <w:rsid w:val="0C89108F"/>
    <w:rsid w:val="0C9D706C"/>
    <w:rsid w:val="0C9F3356"/>
    <w:rsid w:val="0CA2643A"/>
    <w:rsid w:val="0CA718C4"/>
    <w:rsid w:val="0CA82ECD"/>
    <w:rsid w:val="0CAB029C"/>
    <w:rsid w:val="0CAF56D6"/>
    <w:rsid w:val="0CBC7EB3"/>
    <w:rsid w:val="0CBE0680"/>
    <w:rsid w:val="0CC12E60"/>
    <w:rsid w:val="0CCB4578"/>
    <w:rsid w:val="0CCC5F1D"/>
    <w:rsid w:val="0CD159A8"/>
    <w:rsid w:val="0CD2304C"/>
    <w:rsid w:val="0CDA768D"/>
    <w:rsid w:val="0CEF7325"/>
    <w:rsid w:val="0CF019FC"/>
    <w:rsid w:val="0CF3210C"/>
    <w:rsid w:val="0CF43B00"/>
    <w:rsid w:val="0CF70F3F"/>
    <w:rsid w:val="0D0229A2"/>
    <w:rsid w:val="0D042E3C"/>
    <w:rsid w:val="0D05063F"/>
    <w:rsid w:val="0D0F5DD3"/>
    <w:rsid w:val="0D1E70A6"/>
    <w:rsid w:val="0D227B51"/>
    <w:rsid w:val="0D23076E"/>
    <w:rsid w:val="0D260F08"/>
    <w:rsid w:val="0D2E7B39"/>
    <w:rsid w:val="0D313278"/>
    <w:rsid w:val="0D337B05"/>
    <w:rsid w:val="0D3766CE"/>
    <w:rsid w:val="0D3A7EB3"/>
    <w:rsid w:val="0D3F50F2"/>
    <w:rsid w:val="0D4736F0"/>
    <w:rsid w:val="0D4D6AD6"/>
    <w:rsid w:val="0D500E20"/>
    <w:rsid w:val="0D51346F"/>
    <w:rsid w:val="0D51356C"/>
    <w:rsid w:val="0D5B093E"/>
    <w:rsid w:val="0D607A29"/>
    <w:rsid w:val="0D632B41"/>
    <w:rsid w:val="0D685846"/>
    <w:rsid w:val="0D6A228D"/>
    <w:rsid w:val="0D6E4C65"/>
    <w:rsid w:val="0D7545EB"/>
    <w:rsid w:val="0D7E2022"/>
    <w:rsid w:val="0D802B1B"/>
    <w:rsid w:val="0D8F1DCA"/>
    <w:rsid w:val="0D9B1C6B"/>
    <w:rsid w:val="0DA478D2"/>
    <w:rsid w:val="0DA5246B"/>
    <w:rsid w:val="0DA93B33"/>
    <w:rsid w:val="0DB26B23"/>
    <w:rsid w:val="0DB41E14"/>
    <w:rsid w:val="0DB721D3"/>
    <w:rsid w:val="0DBE77EF"/>
    <w:rsid w:val="0DC50B1D"/>
    <w:rsid w:val="0DC60B61"/>
    <w:rsid w:val="0DCD5996"/>
    <w:rsid w:val="0DD2662E"/>
    <w:rsid w:val="0DD4786C"/>
    <w:rsid w:val="0DD74E86"/>
    <w:rsid w:val="0DDD0DCB"/>
    <w:rsid w:val="0DDE20E5"/>
    <w:rsid w:val="0DDF4AF1"/>
    <w:rsid w:val="0DE92408"/>
    <w:rsid w:val="0DEB46BA"/>
    <w:rsid w:val="0DED05C8"/>
    <w:rsid w:val="0DF5728F"/>
    <w:rsid w:val="0DF722C2"/>
    <w:rsid w:val="0DFE5623"/>
    <w:rsid w:val="0E082963"/>
    <w:rsid w:val="0E0A0271"/>
    <w:rsid w:val="0E0E585A"/>
    <w:rsid w:val="0E1226DB"/>
    <w:rsid w:val="0E124C69"/>
    <w:rsid w:val="0E212298"/>
    <w:rsid w:val="0E2B6B3F"/>
    <w:rsid w:val="0E2F4F33"/>
    <w:rsid w:val="0E331834"/>
    <w:rsid w:val="0E337AE6"/>
    <w:rsid w:val="0E3E277B"/>
    <w:rsid w:val="0E406F67"/>
    <w:rsid w:val="0E423A5C"/>
    <w:rsid w:val="0E444316"/>
    <w:rsid w:val="0E4814AD"/>
    <w:rsid w:val="0E493504"/>
    <w:rsid w:val="0E496794"/>
    <w:rsid w:val="0E6C318A"/>
    <w:rsid w:val="0E6E0698"/>
    <w:rsid w:val="0E6E23F8"/>
    <w:rsid w:val="0E711A4A"/>
    <w:rsid w:val="0E7E73EE"/>
    <w:rsid w:val="0E882760"/>
    <w:rsid w:val="0E883392"/>
    <w:rsid w:val="0E9B0CCD"/>
    <w:rsid w:val="0E9D75D4"/>
    <w:rsid w:val="0E9E7AB8"/>
    <w:rsid w:val="0EAA14CD"/>
    <w:rsid w:val="0EAF57F0"/>
    <w:rsid w:val="0EB3078A"/>
    <w:rsid w:val="0EB4546C"/>
    <w:rsid w:val="0EB51562"/>
    <w:rsid w:val="0EBD436C"/>
    <w:rsid w:val="0EBE01BD"/>
    <w:rsid w:val="0EBF469B"/>
    <w:rsid w:val="0EC06F89"/>
    <w:rsid w:val="0EC33C50"/>
    <w:rsid w:val="0EC36E12"/>
    <w:rsid w:val="0EC9062B"/>
    <w:rsid w:val="0EC93580"/>
    <w:rsid w:val="0ED06673"/>
    <w:rsid w:val="0EDD4799"/>
    <w:rsid w:val="0EE267D5"/>
    <w:rsid w:val="0EE3732F"/>
    <w:rsid w:val="0EEB6780"/>
    <w:rsid w:val="0EF03D27"/>
    <w:rsid w:val="0EF13C8B"/>
    <w:rsid w:val="0EF95AB2"/>
    <w:rsid w:val="0F0447FD"/>
    <w:rsid w:val="0F0B61A4"/>
    <w:rsid w:val="0F1374B9"/>
    <w:rsid w:val="0F137EFA"/>
    <w:rsid w:val="0F1A17A0"/>
    <w:rsid w:val="0F2756E1"/>
    <w:rsid w:val="0F344BAE"/>
    <w:rsid w:val="0F3A4B0A"/>
    <w:rsid w:val="0F47755D"/>
    <w:rsid w:val="0F483AF9"/>
    <w:rsid w:val="0F505ACE"/>
    <w:rsid w:val="0F51036C"/>
    <w:rsid w:val="0F5509D8"/>
    <w:rsid w:val="0F5F7329"/>
    <w:rsid w:val="0F622771"/>
    <w:rsid w:val="0F6C5BD2"/>
    <w:rsid w:val="0F6F2D12"/>
    <w:rsid w:val="0F731CE3"/>
    <w:rsid w:val="0F736356"/>
    <w:rsid w:val="0F737602"/>
    <w:rsid w:val="0F770BCE"/>
    <w:rsid w:val="0F7A5F6A"/>
    <w:rsid w:val="0F7B4DD2"/>
    <w:rsid w:val="0F7F6303"/>
    <w:rsid w:val="0F827AA3"/>
    <w:rsid w:val="0F8C51AB"/>
    <w:rsid w:val="0F956667"/>
    <w:rsid w:val="0F963261"/>
    <w:rsid w:val="0F9C7F5A"/>
    <w:rsid w:val="0FA969B5"/>
    <w:rsid w:val="0FAB2CE6"/>
    <w:rsid w:val="0FAC26F8"/>
    <w:rsid w:val="0FAC45E9"/>
    <w:rsid w:val="0FAD0DA2"/>
    <w:rsid w:val="0FB74157"/>
    <w:rsid w:val="0FBA0B50"/>
    <w:rsid w:val="0FBC2D28"/>
    <w:rsid w:val="0FC17E91"/>
    <w:rsid w:val="0FC67801"/>
    <w:rsid w:val="0FE10BE6"/>
    <w:rsid w:val="0FE27A6D"/>
    <w:rsid w:val="0FE618D1"/>
    <w:rsid w:val="0FE74335"/>
    <w:rsid w:val="0FF53B10"/>
    <w:rsid w:val="0FFB4CB9"/>
    <w:rsid w:val="0FFD3943"/>
    <w:rsid w:val="10027D78"/>
    <w:rsid w:val="10100DA5"/>
    <w:rsid w:val="101938FC"/>
    <w:rsid w:val="101D5479"/>
    <w:rsid w:val="10233A2C"/>
    <w:rsid w:val="10310652"/>
    <w:rsid w:val="10317D9A"/>
    <w:rsid w:val="10396151"/>
    <w:rsid w:val="104A4255"/>
    <w:rsid w:val="105255E5"/>
    <w:rsid w:val="10572E17"/>
    <w:rsid w:val="10582376"/>
    <w:rsid w:val="105A3D9A"/>
    <w:rsid w:val="10647419"/>
    <w:rsid w:val="10692603"/>
    <w:rsid w:val="106C51A0"/>
    <w:rsid w:val="10742D58"/>
    <w:rsid w:val="10784EA7"/>
    <w:rsid w:val="107C4C5C"/>
    <w:rsid w:val="10877559"/>
    <w:rsid w:val="10896A94"/>
    <w:rsid w:val="108C0630"/>
    <w:rsid w:val="10903A2E"/>
    <w:rsid w:val="10905A72"/>
    <w:rsid w:val="10A11824"/>
    <w:rsid w:val="10A727E6"/>
    <w:rsid w:val="10AA25C6"/>
    <w:rsid w:val="10AD17C3"/>
    <w:rsid w:val="10B803A5"/>
    <w:rsid w:val="10B90416"/>
    <w:rsid w:val="10C055CA"/>
    <w:rsid w:val="10D7547E"/>
    <w:rsid w:val="10E2537B"/>
    <w:rsid w:val="10E96195"/>
    <w:rsid w:val="10EF00C5"/>
    <w:rsid w:val="10F16EBD"/>
    <w:rsid w:val="10F37954"/>
    <w:rsid w:val="10F9497F"/>
    <w:rsid w:val="10FF7C8E"/>
    <w:rsid w:val="1100141A"/>
    <w:rsid w:val="1103349B"/>
    <w:rsid w:val="110652C5"/>
    <w:rsid w:val="110D12F2"/>
    <w:rsid w:val="111A3FA1"/>
    <w:rsid w:val="112520C5"/>
    <w:rsid w:val="112C7EB2"/>
    <w:rsid w:val="11392ED5"/>
    <w:rsid w:val="11395362"/>
    <w:rsid w:val="114A30C0"/>
    <w:rsid w:val="114D5F9A"/>
    <w:rsid w:val="115233E7"/>
    <w:rsid w:val="1153571C"/>
    <w:rsid w:val="11591A52"/>
    <w:rsid w:val="115D3195"/>
    <w:rsid w:val="11605DD0"/>
    <w:rsid w:val="1168667E"/>
    <w:rsid w:val="116A5A49"/>
    <w:rsid w:val="11737F67"/>
    <w:rsid w:val="117D0943"/>
    <w:rsid w:val="117F19D9"/>
    <w:rsid w:val="118E74F6"/>
    <w:rsid w:val="11900C6A"/>
    <w:rsid w:val="119A7398"/>
    <w:rsid w:val="119D72C4"/>
    <w:rsid w:val="11A103AD"/>
    <w:rsid w:val="11A157EA"/>
    <w:rsid w:val="11A37175"/>
    <w:rsid w:val="11B0265E"/>
    <w:rsid w:val="11BA3CD7"/>
    <w:rsid w:val="11BF33A1"/>
    <w:rsid w:val="11C576A2"/>
    <w:rsid w:val="11CB391A"/>
    <w:rsid w:val="11CC0186"/>
    <w:rsid w:val="11CD28B5"/>
    <w:rsid w:val="11CF134F"/>
    <w:rsid w:val="11D017ED"/>
    <w:rsid w:val="11DC77EE"/>
    <w:rsid w:val="11E33E07"/>
    <w:rsid w:val="11E47105"/>
    <w:rsid w:val="11E77F73"/>
    <w:rsid w:val="11EA0827"/>
    <w:rsid w:val="11EC7C0F"/>
    <w:rsid w:val="11F525C0"/>
    <w:rsid w:val="11F70BC2"/>
    <w:rsid w:val="12082066"/>
    <w:rsid w:val="12114CFA"/>
    <w:rsid w:val="121F1355"/>
    <w:rsid w:val="122A2D3C"/>
    <w:rsid w:val="122A6776"/>
    <w:rsid w:val="122D0BEB"/>
    <w:rsid w:val="123B7D01"/>
    <w:rsid w:val="123D1887"/>
    <w:rsid w:val="124019B0"/>
    <w:rsid w:val="12403762"/>
    <w:rsid w:val="12420392"/>
    <w:rsid w:val="124360C6"/>
    <w:rsid w:val="12491324"/>
    <w:rsid w:val="124D4507"/>
    <w:rsid w:val="12546210"/>
    <w:rsid w:val="126027B7"/>
    <w:rsid w:val="126A1271"/>
    <w:rsid w:val="126A5773"/>
    <w:rsid w:val="126D019E"/>
    <w:rsid w:val="126D08BA"/>
    <w:rsid w:val="1271239F"/>
    <w:rsid w:val="127963DF"/>
    <w:rsid w:val="127B6BA5"/>
    <w:rsid w:val="127B6E74"/>
    <w:rsid w:val="128732ED"/>
    <w:rsid w:val="12900B92"/>
    <w:rsid w:val="129040D6"/>
    <w:rsid w:val="129D673A"/>
    <w:rsid w:val="12A32026"/>
    <w:rsid w:val="12A46CA2"/>
    <w:rsid w:val="12A52AB6"/>
    <w:rsid w:val="12A607E3"/>
    <w:rsid w:val="12A91947"/>
    <w:rsid w:val="12AE0E26"/>
    <w:rsid w:val="12B16B29"/>
    <w:rsid w:val="12B937C6"/>
    <w:rsid w:val="12C27A37"/>
    <w:rsid w:val="12C64137"/>
    <w:rsid w:val="12C77605"/>
    <w:rsid w:val="12D1606F"/>
    <w:rsid w:val="12D23E50"/>
    <w:rsid w:val="12DA455F"/>
    <w:rsid w:val="12DA5665"/>
    <w:rsid w:val="12DE7E05"/>
    <w:rsid w:val="12E27612"/>
    <w:rsid w:val="12E92AC5"/>
    <w:rsid w:val="12EE505A"/>
    <w:rsid w:val="12EE5406"/>
    <w:rsid w:val="12F86F0F"/>
    <w:rsid w:val="12F94D4E"/>
    <w:rsid w:val="1301202D"/>
    <w:rsid w:val="13017F3F"/>
    <w:rsid w:val="130378AA"/>
    <w:rsid w:val="13057884"/>
    <w:rsid w:val="130A0915"/>
    <w:rsid w:val="13110065"/>
    <w:rsid w:val="13132545"/>
    <w:rsid w:val="1316736C"/>
    <w:rsid w:val="13177A18"/>
    <w:rsid w:val="13227EDE"/>
    <w:rsid w:val="132E358E"/>
    <w:rsid w:val="132F38D9"/>
    <w:rsid w:val="133133D7"/>
    <w:rsid w:val="133347BD"/>
    <w:rsid w:val="133B1190"/>
    <w:rsid w:val="13403631"/>
    <w:rsid w:val="13410402"/>
    <w:rsid w:val="135847EE"/>
    <w:rsid w:val="135F3855"/>
    <w:rsid w:val="13646E59"/>
    <w:rsid w:val="136934EA"/>
    <w:rsid w:val="13717A8B"/>
    <w:rsid w:val="137D6EB4"/>
    <w:rsid w:val="13802977"/>
    <w:rsid w:val="138109A9"/>
    <w:rsid w:val="13943259"/>
    <w:rsid w:val="13943756"/>
    <w:rsid w:val="1397133C"/>
    <w:rsid w:val="13977A83"/>
    <w:rsid w:val="139A4EC8"/>
    <w:rsid w:val="139C07DB"/>
    <w:rsid w:val="139F20AD"/>
    <w:rsid w:val="13A220E1"/>
    <w:rsid w:val="13A5652F"/>
    <w:rsid w:val="13B07808"/>
    <w:rsid w:val="13B11574"/>
    <w:rsid w:val="13B21B9B"/>
    <w:rsid w:val="13C70752"/>
    <w:rsid w:val="13C72F25"/>
    <w:rsid w:val="13CD4FF8"/>
    <w:rsid w:val="13CD7C52"/>
    <w:rsid w:val="13D56E9C"/>
    <w:rsid w:val="13DD3950"/>
    <w:rsid w:val="13E01C6F"/>
    <w:rsid w:val="13EE3CE9"/>
    <w:rsid w:val="13EF63FA"/>
    <w:rsid w:val="13FC7E47"/>
    <w:rsid w:val="13FF0C24"/>
    <w:rsid w:val="14030288"/>
    <w:rsid w:val="14146017"/>
    <w:rsid w:val="141B2E05"/>
    <w:rsid w:val="1429511E"/>
    <w:rsid w:val="14310EEC"/>
    <w:rsid w:val="14326A4B"/>
    <w:rsid w:val="14394F9C"/>
    <w:rsid w:val="143F479C"/>
    <w:rsid w:val="14432669"/>
    <w:rsid w:val="14464B29"/>
    <w:rsid w:val="144D473B"/>
    <w:rsid w:val="145236EA"/>
    <w:rsid w:val="14631698"/>
    <w:rsid w:val="14687306"/>
    <w:rsid w:val="146C5C9F"/>
    <w:rsid w:val="146D7885"/>
    <w:rsid w:val="146E573E"/>
    <w:rsid w:val="1471076B"/>
    <w:rsid w:val="147B6370"/>
    <w:rsid w:val="147E4A1D"/>
    <w:rsid w:val="147F6828"/>
    <w:rsid w:val="148625ED"/>
    <w:rsid w:val="148D1678"/>
    <w:rsid w:val="148E4E8F"/>
    <w:rsid w:val="149265C8"/>
    <w:rsid w:val="14A36411"/>
    <w:rsid w:val="14A43C2C"/>
    <w:rsid w:val="14AA50A5"/>
    <w:rsid w:val="14AC65C6"/>
    <w:rsid w:val="14B1726A"/>
    <w:rsid w:val="14B54551"/>
    <w:rsid w:val="14BE766F"/>
    <w:rsid w:val="14CF11BB"/>
    <w:rsid w:val="14D423B0"/>
    <w:rsid w:val="14D54011"/>
    <w:rsid w:val="14DF5C71"/>
    <w:rsid w:val="14E4676C"/>
    <w:rsid w:val="14EA7769"/>
    <w:rsid w:val="14EE0CD7"/>
    <w:rsid w:val="14EE2F29"/>
    <w:rsid w:val="14F17A3F"/>
    <w:rsid w:val="14F350AD"/>
    <w:rsid w:val="14FD59B4"/>
    <w:rsid w:val="15010483"/>
    <w:rsid w:val="150A189A"/>
    <w:rsid w:val="150B59F0"/>
    <w:rsid w:val="15130038"/>
    <w:rsid w:val="15153155"/>
    <w:rsid w:val="15171171"/>
    <w:rsid w:val="151B5DAD"/>
    <w:rsid w:val="1526072B"/>
    <w:rsid w:val="152B433F"/>
    <w:rsid w:val="152C3F52"/>
    <w:rsid w:val="15313D00"/>
    <w:rsid w:val="15362437"/>
    <w:rsid w:val="15370028"/>
    <w:rsid w:val="153A063B"/>
    <w:rsid w:val="154027F6"/>
    <w:rsid w:val="15416DC4"/>
    <w:rsid w:val="154809EB"/>
    <w:rsid w:val="154C29E0"/>
    <w:rsid w:val="154C374B"/>
    <w:rsid w:val="154F543E"/>
    <w:rsid w:val="1557144F"/>
    <w:rsid w:val="155B01C9"/>
    <w:rsid w:val="1565701D"/>
    <w:rsid w:val="15720F69"/>
    <w:rsid w:val="15734DA2"/>
    <w:rsid w:val="15742359"/>
    <w:rsid w:val="157C746A"/>
    <w:rsid w:val="157D5EC5"/>
    <w:rsid w:val="15870E6D"/>
    <w:rsid w:val="1587767F"/>
    <w:rsid w:val="1588025A"/>
    <w:rsid w:val="158D083D"/>
    <w:rsid w:val="158D6172"/>
    <w:rsid w:val="1593391A"/>
    <w:rsid w:val="15995CDB"/>
    <w:rsid w:val="159964FA"/>
    <w:rsid w:val="159A6427"/>
    <w:rsid w:val="159D39D5"/>
    <w:rsid w:val="15A82D84"/>
    <w:rsid w:val="15AB3EFA"/>
    <w:rsid w:val="15BB2DC7"/>
    <w:rsid w:val="15BE2415"/>
    <w:rsid w:val="15C613C4"/>
    <w:rsid w:val="15D14EFA"/>
    <w:rsid w:val="15DE73A6"/>
    <w:rsid w:val="15E17DAB"/>
    <w:rsid w:val="15E5689C"/>
    <w:rsid w:val="15EE6410"/>
    <w:rsid w:val="15F97CCC"/>
    <w:rsid w:val="15FA4E2B"/>
    <w:rsid w:val="16065183"/>
    <w:rsid w:val="160B4C92"/>
    <w:rsid w:val="160E068A"/>
    <w:rsid w:val="161A4C94"/>
    <w:rsid w:val="162B65A9"/>
    <w:rsid w:val="162B7EAE"/>
    <w:rsid w:val="163025A5"/>
    <w:rsid w:val="1636387F"/>
    <w:rsid w:val="163E2745"/>
    <w:rsid w:val="16455B1D"/>
    <w:rsid w:val="164E27D0"/>
    <w:rsid w:val="1653760F"/>
    <w:rsid w:val="165758E9"/>
    <w:rsid w:val="16633067"/>
    <w:rsid w:val="166414FE"/>
    <w:rsid w:val="166627E5"/>
    <w:rsid w:val="16684D42"/>
    <w:rsid w:val="167201B7"/>
    <w:rsid w:val="16763954"/>
    <w:rsid w:val="16771BE5"/>
    <w:rsid w:val="167C50A9"/>
    <w:rsid w:val="16832760"/>
    <w:rsid w:val="168F619B"/>
    <w:rsid w:val="16925294"/>
    <w:rsid w:val="16930238"/>
    <w:rsid w:val="16946711"/>
    <w:rsid w:val="1696725C"/>
    <w:rsid w:val="16985930"/>
    <w:rsid w:val="169B3AC6"/>
    <w:rsid w:val="16A17D8F"/>
    <w:rsid w:val="16AB6804"/>
    <w:rsid w:val="16AF1AA6"/>
    <w:rsid w:val="16B228BF"/>
    <w:rsid w:val="16B47941"/>
    <w:rsid w:val="16B56119"/>
    <w:rsid w:val="16BE51EE"/>
    <w:rsid w:val="16C105B3"/>
    <w:rsid w:val="16C114AD"/>
    <w:rsid w:val="16C34256"/>
    <w:rsid w:val="16C7499E"/>
    <w:rsid w:val="16CF60CF"/>
    <w:rsid w:val="16D729AB"/>
    <w:rsid w:val="16D74881"/>
    <w:rsid w:val="16DB2905"/>
    <w:rsid w:val="16DB6D3D"/>
    <w:rsid w:val="16EF02AA"/>
    <w:rsid w:val="16F44548"/>
    <w:rsid w:val="16F620DC"/>
    <w:rsid w:val="16FF05B1"/>
    <w:rsid w:val="17046369"/>
    <w:rsid w:val="170547C6"/>
    <w:rsid w:val="170B3506"/>
    <w:rsid w:val="170C6198"/>
    <w:rsid w:val="170C6F56"/>
    <w:rsid w:val="170D008E"/>
    <w:rsid w:val="17205F79"/>
    <w:rsid w:val="1722447B"/>
    <w:rsid w:val="172D3EAE"/>
    <w:rsid w:val="172E5801"/>
    <w:rsid w:val="173B326C"/>
    <w:rsid w:val="174165CB"/>
    <w:rsid w:val="174778F9"/>
    <w:rsid w:val="174D1568"/>
    <w:rsid w:val="175105A1"/>
    <w:rsid w:val="175865D3"/>
    <w:rsid w:val="17605C33"/>
    <w:rsid w:val="176231E2"/>
    <w:rsid w:val="17637ABF"/>
    <w:rsid w:val="1766744F"/>
    <w:rsid w:val="176B7B32"/>
    <w:rsid w:val="176E2BA3"/>
    <w:rsid w:val="17797EAD"/>
    <w:rsid w:val="177C7CE8"/>
    <w:rsid w:val="177D5BAF"/>
    <w:rsid w:val="178262C3"/>
    <w:rsid w:val="17847610"/>
    <w:rsid w:val="17875422"/>
    <w:rsid w:val="17886203"/>
    <w:rsid w:val="1790418F"/>
    <w:rsid w:val="17922D77"/>
    <w:rsid w:val="17973178"/>
    <w:rsid w:val="179A1ED6"/>
    <w:rsid w:val="179F24B6"/>
    <w:rsid w:val="17A11598"/>
    <w:rsid w:val="17A14A36"/>
    <w:rsid w:val="17AA0C3B"/>
    <w:rsid w:val="17AD473D"/>
    <w:rsid w:val="17AD5331"/>
    <w:rsid w:val="17B11CF7"/>
    <w:rsid w:val="17B50851"/>
    <w:rsid w:val="17B807E6"/>
    <w:rsid w:val="17B82180"/>
    <w:rsid w:val="17C0032C"/>
    <w:rsid w:val="17C533E7"/>
    <w:rsid w:val="17CD37FB"/>
    <w:rsid w:val="17D27A4D"/>
    <w:rsid w:val="17D75D08"/>
    <w:rsid w:val="17D939AA"/>
    <w:rsid w:val="17DA146E"/>
    <w:rsid w:val="17DA29D5"/>
    <w:rsid w:val="17DA5F68"/>
    <w:rsid w:val="17DB3A2A"/>
    <w:rsid w:val="17E14932"/>
    <w:rsid w:val="17EF4471"/>
    <w:rsid w:val="17EF57EE"/>
    <w:rsid w:val="17F50369"/>
    <w:rsid w:val="17F82737"/>
    <w:rsid w:val="17F9054A"/>
    <w:rsid w:val="18063FD0"/>
    <w:rsid w:val="18107601"/>
    <w:rsid w:val="18183C7F"/>
    <w:rsid w:val="18192A22"/>
    <w:rsid w:val="181A536B"/>
    <w:rsid w:val="181D3FC7"/>
    <w:rsid w:val="18260171"/>
    <w:rsid w:val="18266C4D"/>
    <w:rsid w:val="182A27FE"/>
    <w:rsid w:val="182E7028"/>
    <w:rsid w:val="183239C8"/>
    <w:rsid w:val="183D5896"/>
    <w:rsid w:val="183F614F"/>
    <w:rsid w:val="184A1286"/>
    <w:rsid w:val="184B2163"/>
    <w:rsid w:val="184B5BEF"/>
    <w:rsid w:val="18567678"/>
    <w:rsid w:val="185D00E2"/>
    <w:rsid w:val="18606100"/>
    <w:rsid w:val="18607E0E"/>
    <w:rsid w:val="186A6938"/>
    <w:rsid w:val="186F1FA6"/>
    <w:rsid w:val="18713016"/>
    <w:rsid w:val="18761EF6"/>
    <w:rsid w:val="1883654C"/>
    <w:rsid w:val="188F0841"/>
    <w:rsid w:val="18965DAD"/>
    <w:rsid w:val="189E2700"/>
    <w:rsid w:val="18A517AC"/>
    <w:rsid w:val="18B04051"/>
    <w:rsid w:val="18B22AA4"/>
    <w:rsid w:val="18B27B4B"/>
    <w:rsid w:val="18C347CB"/>
    <w:rsid w:val="18C505F4"/>
    <w:rsid w:val="18C732A8"/>
    <w:rsid w:val="18D94130"/>
    <w:rsid w:val="18EB1D7C"/>
    <w:rsid w:val="18EB4446"/>
    <w:rsid w:val="18F3257C"/>
    <w:rsid w:val="18F77135"/>
    <w:rsid w:val="18FD23D7"/>
    <w:rsid w:val="18FE1160"/>
    <w:rsid w:val="190109FE"/>
    <w:rsid w:val="190276FE"/>
    <w:rsid w:val="190660E0"/>
    <w:rsid w:val="19072C3B"/>
    <w:rsid w:val="190A4EF0"/>
    <w:rsid w:val="190B1FC7"/>
    <w:rsid w:val="190C64BA"/>
    <w:rsid w:val="19111111"/>
    <w:rsid w:val="1913066F"/>
    <w:rsid w:val="191E251A"/>
    <w:rsid w:val="19220F40"/>
    <w:rsid w:val="1923339A"/>
    <w:rsid w:val="19254D94"/>
    <w:rsid w:val="192758C6"/>
    <w:rsid w:val="192D01A0"/>
    <w:rsid w:val="19316059"/>
    <w:rsid w:val="193857AD"/>
    <w:rsid w:val="19387C12"/>
    <w:rsid w:val="193A2842"/>
    <w:rsid w:val="193C7202"/>
    <w:rsid w:val="193E2F85"/>
    <w:rsid w:val="19424105"/>
    <w:rsid w:val="19502B6E"/>
    <w:rsid w:val="19543605"/>
    <w:rsid w:val="19582719"/>
    <w:rsid w:val="195A0745"/>
    <w:rsid w:val="195C6253"/>
    <w:rsid w:val="1962006B"/>
    <w:rsid w:val="196C5C6A"/>
    <w:rsid w:val="197D32C6"/>
    <w:rsid w:val="197E631C"/>
    <w:rsid w:val="19830244"/>
    <w:rsid w:val="198E7594"/>
    <w:rsid w:val="19922361"/>
    <w:rsid w:val="199746BD"/>
    <w:rsid w:val="19995EBC"/>
    <w:rsid w:val="199B013C"/>
    <w:rsid w:val="19A21A17"/>
    <w:rsid w:val="19A31836"/>
    <w:rsid w:val="19A47A60"/>
    <w:rsid w:val="19A70014"/>
    <w:rsid w:val="19A7653E"/>
    <w:rsid w:val="19A803AD"/>
    <w:rsid w:val="19AF0CCD"/>
    <w:rsid w:val="19B03D5A"/>
    <w:rsid w:val="19B275F2"/>
    <w:rsid w:val="19B4736E"/>
    <w:rsid w:val="19BB25B7"/>
    <w:rsid w:val="19BF21DC"/>
    <w:rsid w:val="19C05B5C"/>
    <w:rsid w:val="19CA498B"/>
    <w:rsid w:val="19D80D6A"/>
    <w:rsid w:val="19E37A65"/>
    <w:rsid w:val="19EF561D"/>
    <w:rsid w:val="19F12364"/>
    <w:rsid w:val="19F62C20"/>
    <w:rsid w:val="19F678A3"/>
    <w:rsid w:val="19FA68D6"/>
    <w:rsid w:val="19FD07F6"/>
    <w:rsid w:val="1A0C7243"/>
    <w:rsid w:val="1A16123A"/>
    <w:rsid w:val="1A22111F"/>
    <w:rsid w:val="1A2B6689"/>
    <w:rsid w:val="1A3A7DA7"/>
    <w:rsid w:val="1A3D3B7E"/>
    <w:rsid w:val="1A422381"/>
    <w:rsid w:val="1A434D16"/>
    <w:rsid w:val="1A4621FB"/>
    <w:rsid w:val="1A481346"/>
    <w:rsid w:val="1A4B3066"/>
    <w:rsid w:val="1A595CFF"/>
    <w:rsid w:val="1A5A2813"/>
    <w:rsid w:val="1A661B69"/>
    <w:rsid w:val="1A762B62"/>
    <w:rsid w:val="1A7827DA"/>
    <w:rsid w:val="1A7B71CA"/>
    <w:rsid w:val="1A7E3820"/>
    <w:rsid w:val="1A7E7E32"/>
    <w:rsid w:val="1A860189"/>
    <w:rsid w:val="1A8F0EC8"/>
    <w:rsid w:val="1A8F7F4F"/>
    <w:rsid w:val="1A912024"/>
    <w:rsid w:val="1A96138D"/>
    <w:rsid w:val="1AA36351"/>
    <w:rsid w:val="1AAB445E"/>
    <w:rsid w:val="1ABC4868"/>
    <w:rsid w:val="1AC1550A"/>
    <w:rsid w:val="1ACA7F78"/>
    <w:rsid w:val="1ACC4CAA"/>
    <w:rsid w:val="1AD05027"/>
    <w:rsid w:val="1AE06C08"/>
    <w:rsid w:val="1AE11161"/>
    <w:rsid w:val="1AE30EB9"/>
    <w:rsid w:val="1AE501E8"/>
    <w:rsid w:val="1AE528D8"/>
    <w:rsid w:val="1AE76415"/>
    <w:rsid w:val="1AF00A38"/>
    <w:rsid w:val="1AF4228C"/>
    <w:rsid w:val="1AF72FC0"/>
    <w:rsid w:val="1B070AA3"/>
    <w:rsid w:val="1B0B55D8"/>
    <w:rsid w:val="1B0F3437"/>
    <w:rsid w:val="1B123378"/>
    <w:rsid w:val="1B175844"/>
    <w:rsid w:val="1B18525A"/>
    <w:rsid w:val="1B1C2378"/>
    <w:rsid w:val="1B20259F"/>
    <w:rsid w:val="1B21758F"/>
    <w:rsid w:val="1B225C6A"/>
    <w:rsid w:val="1B2377FF"/>
    <w:rsid w:val="1B3367C4"/>
    <w:rsid w:val="1B367231"/>
    <w:rsid w:val="1B3A75ED"/>
    <w:rsid w:val="1B3D25F8"/>
    <w:rsid w:val="1B403139"/>
    <w:rsid w:val="1B410976"/>
    <w:rsid w:val="1B454A6E"/>
    <w:rsid w:val="1B481456"/>
    <w:rsid w:val="1B487814"/>
    <w:rsid w:val="1B4B16C8"/>
    <w:rsid w:val="1B4B552D"/>
    <w:rsid w:val="1B4E1F79"/>
    <w:rsid w:val="1B546AA5"/>
    <w:rsid w:val="1B5A4431"/>
    <w:rsid w:val="1B5B6ADD"/>
    <w:rsid w:val="1B627987"/>
    <w:rsid w:val="1B635869"/>
    <w:rsid w:val="1B6C51D4"/>
    <w:rsid w:val="1B6E602A"/>
    <w:rsid w:val="1B6F228F"/>
    <w:rsid w:val="1B730907"/>
    <w:rsid w:val="1B7415F5"/>
    <w:rsid w:val="1B7F434B"/>
    <w:rsid w:val="1B8350E2"/>
    <w:rsid w:val="1B860FC0"/>
    <w:rsid w:val="1B8856A1"/>
    <w:rsid w:val="1B894582"/>
    <w:rsid w:val="1B8A63F1"/>
    <w:rsid w:val="1B992C44"/>
    <w:rsid w:val="1B9C24CF"/>
    <w:rsid w:val="1B9C3BA4"/>
    <w:rsid w:val="1B9F2C56"/>
    <w:rsid w:val="1BB03DA3"/>
    <w:rsid w:val="1BB76D87"/>
    <w:rsid w:val="1BC4238A"/>
    <w:rsid w:val="1BC617DE"/>
    <w:rsid w:val="1BD27DED"/>
    <w:rsid w:val="1BD83840"/>
    <w:rsid w:val="1BD950F7"/>
    <w:rsid w:val="1BDD43FB"/>
    <w:rsid w:val="1BDD7D69"/>
    <w:rsid w:val="1BE46E73"/>
    <w:rsid w:val="1BEA7842"/>
    <w:rsid w:val="1BEC0C63"/>
    <w:rsid w:val="1BF27175"/>
    <w:rsid w:val="1BF3426A"/>
    <w:rsid w:val="1BFA6B41"/>
    <w:rsid w:val="1BFB16FA"/>
    <w:rsid w:val="1C050B28"/>
    <w:rsid w:val="1C101811"/>
    <w:rsid w:val="1C1438F8"/>
    <w:rsid w:val="1C1A36D1"/>
    <w:rsid w:val="1C1C2EBC"/>
    <w:rsid w:val="1C225900"/>
    <w:rsid w:val="1C233C7F"/>
    <w:rsid w:val="1C274C89"/>
    <w:rsid w:val="1C2802F3"/>
    <w:rsid w:val="1C2D4812"/>
    <w:rsid w:val="1C327F75"/>
    <w:rsid w:val="1C342F8F"/>
    <w:rsid w:val="1C371425"/>
    <w:rsid w:val="1C38468E"/>
    <w:rsid w:val="1C392C53"/>
    <w:rsid w:val="1C3B5A56"/>
    <w:rsid w:val="1C3E75DC"/>
    <w:rsid w:val="1C3E7E22"/>
    <w:rsid w:val="1C3F4841"/>
    <w:rsid w:val="1C4C21CD"/>
    <w:rsid w:val="1C4C53F1"/>
    <w:rsid w:val="1C55780D"/>
    <w:rsid w:val="1C575FA8"/>
    <w:rsid w:val="1C6208C5"/>
    <w:rsid w:val="1C672C73"/>
    <w:rsid w:val="1C7269B5"/>
    <w:rsid w:val="1C7E4A68"/>
    <w:rsid w:val="1C831AF4"/>
    <w:rsid w:val="1C850E18"/>
    <w:rsid w:val="1C86196D"/>
    <w:rsid w:val="1C8744D2"/>
    <w:rsid w:val="1C923741"/>
    <w:rsid w:val="1C987F71"/>
    <w:rsid w:val="1C9D1F31"/>
    <w:rsid w:val="1CA34CDA"/>
    <w:rsid w:val="1CA9675F"/>
    <w:rsid w:val="1CB065B5"/>
    <w:rsid w:val="1CB76D4C"/>
    <w:rsid w:val="1CC076D0"/>
    <w:rsid w:val="1CC3647B"/>
    <w:rsid w:val="1CD13F44"/>
    <w:rsid w:val="1CDC21DC"/>
    <w:rsid w:val="1CE60480"/>
    <w:rsid w:val="1CE72B17"/>
    <w:rsid w:val="1CE823D2"/>
    <w:rsid w:val="1CEB1ED3"/>
    <w:rsid w:val="1CF13A36"/>
    <w:rsid w:val="1CF47A2B"/>
    <w:rsid w:val="1CF5075D"/>
    <w:rsid w:val="1CF95416"/>
    <w:rsid w:val="1D003FFF"/>
    <w:rsid w:val="1D116524"/>
    <w:rsid w:val="1D1354F5"/>
    <w:rsid w:val="1D150C5B"/>
    <w:rsid w:val="1D1746A4"/>
    <w:rsid w:val="1D232C4A"/>
    <w:rsid w:val="1D295CF6"/>
    <w:rsid w:val="1D2D0CAA"/>
    <w:rsid w:val="1D2F30AA"/>
    <w:rsid w:val="1D2F5CDF"/>
    <w:rsid w:val="1D334A41"/>
    <w:rsid w:val="1D35138F"/>
    <w:rsid w:val="1D355A12"/>
    <w:rsid w:val="1D3B4494"/>
    <w:rsid w:val="1D424A47"/>
    <w:rsid w:val="1D470F74"/>
    <w:rsid w:val="1D535030"/>
    <w:rsid w:val="1D535608"/>
    <w:rsid w:val="1D5B5D1A"/>
    <w:rsid w:val="1D5F448F"/>
    <w:rsid w:val="1D622962"/>
    <w:rsid w:val="1D684B07"/>
    <w:rsid w:val="1D6862D1"/>
    <w:rsid w:val="1D6B2430"/>
    <w:rsid w:val="1D6F5116"/>
    <w:rsid w:val="1D777EF4"/>
    <w:rsid w:val="1D8149C5"/>
    <w:rsid w:val="1D996255"/>
    <w:rsid w:val="1D9A0CFC"/>
    <w:rsid w:val="1D9A40EE"/>
    <w:rsid w:val="1DA83043"/>
    <w:rsid w:val="1DAB446A"/>
    <w:rsid w:val="1DAB581C"/>
    <w:rsid w:val="1DB10CDD"/>
    <w:rsid w:val="1DB53C37"/>
    <w:rsid w:val="1DBD6812"/>
    <w:rsid w:val="1DC14438"/>
    <w:rsid w:val="1DCC2A84"/>
    <w:rsid w:val="1DD20A6E"/>
    <w:rsid w:val="1DD65B81"/>
    <w:rsid w:val="1DE148B9"/>
    <w:rsid w:val="1DEA1E47"/>
    <w:rsid w:val="1DED5E20"/>
    <w:rsid w:val="1DF21E82"/>
    <w:rsid w:val="1DF420DC"/>
    <w:rsid w:val="1DF829D2"/>
    <w:rsid w:val="1DFA1E06"/>
    <w:rsid w:val="1E0704B2"/>
    <w:rsid w:val="1E077133"/>
    <w:rsid w:val="1E097076"/>
    <w:rsid w:val="1E0D4791"/>
    <w:rsid w:val="1E10337A"/>
    <w:rsid w:val="1E187EB9"/>
    <w:rsid w:val="1E2248DA"/>
    <w:rsid w:val="1E232B8E"/>
    <w:rsid w:val="1E2758D4"/>
    <w:rsid w:val="1E2E4948"/>
    <w:rsid w:val="1E2F19CF"/>
    <w:rsid w:val="1E300388"/>
    <w:rsid w:val="1E3019ED"/>
    <w:rsid w:val="1E386F6E"/>
    <w:rsid w:val="1E3A41DE"/>
    <w:rsid w:val="1E415EDA"/>
    <w:rsid w:val="1E47610E"/>
    <w:rsid w:val="1E6D570A"/>
    <w:rsid w:val="1E704BA6"/>
    <w:rsid w:val="1E727C05"/>
    <w:rsid w:val="1E7C46BD"/>
    <w:rsid w:val="1E7E1FBD"/>
    <w:rsid w:val="1E8A2180"/>
    <w:rsid w:val="1E930E68"/>
    <w:rsid w:val="1E9567CC"/>
    <w:rsid w:val="1E9E621C"/>
    <w:rsid w:val="1EA17034"/>
    <w:rsid w:val="1EA5713B"/>
    <w:rsid w:val="1EB41879"/>
    <w:rsid w:val="1EB44A61"/>
    <w:rsid w:val="1EB63F0B"/>
    <w:rsid w:val="1EBA45A4"/>
    <w:rsid w:val="1EC7235B"/>
    <w:rsid w:val="1ECA0FAB"/>
    <w:rsid w:val="1ECC1C07"/>
    <w:rsid w:val="1ED40580"/>
    <w:rsid w:val="1ED46FE2"/>
    <w:rsid w:val="1EDA7016"/>
    <w:rsid w:val="1EDC4D69"/>
    <w:rsid w:val="1EDE2C01"/>
    <w:rsid w:val="1EE55A9E"/>
    <w:rsid w:val="1EE64056"/>
    <w:rsid w:val="1EEC02D5"/>
    <w:rsid w:val="1EF028D4"/>
    <w:rsid w:val="1EF2243C"/>
    <w:rsid w:val="1EF258D2"/>
    <w:rsid w:val="1EF2715C"/>
    <w:rsid w:val="1EF836F3"/>
    <w:rsid w:val="1EF93F2E"/>
    <w:rsid w:val="1EF963BE"/>
    <w:rsid w:val="1EFE6B42"/>
    <w:rsid w:val="1EFF6B8E"/>
    <w:rsid w:val="1F05235B"/>
    <w:rsid w:val="1F093D1F"/>
    <w:rsid w:val="1F0A172D"/>
    <w:rsid w:val="1F0F70B7"/>
    <w:rsid w:val="1F15332D"/>
    <w:rsid w:val="1F172FAC"/>
    <w:rsid w:val="1F177FFA"/>
    <w:rsid w:val="1F2A1258"/>
    <w:rsid w:val="1F2D3637"/>
    <w:rsid w:val="1F2F6CD5"/>
    <w:rsid w:val="1F306557"/>
    <w:rsid w:val="1F4A715F"/>
    <w:rsid w:val="1F4F4E83"/>
    <w:rsid w:val="1F517767"/>
    <w:rsid w:val="1F52460E"/>
    <w:rsid w:val="1F5C3E01"/>
    <w:rsid w:val="1F5D7B5C"/>
    <w:rsid w:val="1F6619CA"/>
    <w:rsid w:val="1F66371F"/>
    <w:rsid w:val="1F6B2598"/>
    <w:rsid w:val="1F6D2F32"/>
    <w:rsid w:val="1F722DFA"/>
    <w:rsid w:val="1F783671"/>
    <w:rsid w:val="1F7A2258"/>
    <w:rsid w:val="1F7B1FCD"/>
    <w:rsid w:val="1F820AFB"/>
    <w:rsid w:val="1F852B72"/>
    <w:rsid w:val="1F8B5900"/>
    <w:rsid w:val="1F8C3DE3"/>
    <w:rsid w:val="1F975FC6"/>
    <w:rsid w:val="1F9C4469"/>
    <w:rsid w:val="1FA26468"/>
    <w:rsid w:val="1FA519B0"/>
    <w:rsid w:val="1FA753F2"/>
    <w:rsid w:val="1FB05943"/>
    <w:rsid w:val="1FD24493"/>
    <w:rsid w:val="1FDF7AD3"/>
    <w:rsid w:val="1FEC2913"/>
    <w:rsid w:val="1FF13BD2"/>
    <w:rsid w:val="1FF91225"/>
    <w:rsid w:val="20002CA1"/>
    <w:rsid w:val="200448D7"/>
    <w:rsid w:val="2011289B"/>
    <w:rsid w:val="201B3747"/>
    <w:rsid w:val="202055BD"/>
    <w:rsid w:val="202353B0"/>
    <w:rsid w:val="20244042"/>
    <w:rsid w:val="202A2332"/>
    <w:rsid w:val="202D531B"/>
    <w:rsid w:val="203B1D70"/>
    <w:rsid w:val="203D4DC4"/>
    <w:rsid w:val="2047019D"/>
    <w:rsid w:val="204824B5"/>
    <w:rsid w:val="20494C51"/>
    <w:rsid w:val="20497205"/>
    <w:rsid w:val="204A3BB3"/>
    <w:rsid w:val="204A4127"/>
    <w:rsid w:val="204A4966"/>
    <w:rsid w:val="204B0E0A"/>
    <w:rsid w:val="204F6403"/>
    <w:rsid w:val="206431E0"/>
    <w:rsid w:val="20670789"/>
    <w:rsid w:val="2067435C"/>
    <w:rsid w:val="207035B7"/>
    <w:rsid w:val="207122FF"/>
    <w:rsid w:val="20740C1B"/>
    <w:rsid w:val="20762FE4"/>
    <w:rsid w:val="207C05B8"/>
    <w:rsid w:val="207C7402"/>
    <w:rsid w:val="207F43B0"/>
    <w:rsid w:val="20811040"/>
    <w:rsid w:val="20837B19"/>
    <w:rsid w:val="20851998"/>
    <w:rsid w:val="20870096"/>
    <w:rsid w:val="208734E5"/>
    <w:rsid w:val="208B115E"/>
    <w:rsid w:val="209A5C46"/>
    <w:rsid w:val="209D0120"/>
    <w:rsid w:val="20A41F2D"/>
    <w:rsid w:val="20AC3CEE"/>
    <w:rsid w:val="20AD69E4"/>
    <w:rsid w:val="20B42477"/>
    <w:rsid w:val="20BA6927"/>
    <w:rsid w:val="20BD3E5D"/>
    <w:rsid w:val="20C20068"/>
    <w:rsid w:val="20C74B8E"/>
    <w:rsid w:val="20C817E4"/>
    <w:rsid w:val="20D077CE"/>
    <w:rsid w:val="20D84B7C"/>
    <w:rsid w:val="20E00981"/>
    <w:rsid w:val="20E50CAC"/>
    <w:rsid w:val="20E878CD"/>
    <w:rsid w:val="20EB22D6"/>
    <w:rsid w:val="20EF3ACB"/>
    <w:rsid w:val="20F515BF"/>
    <w:rsid w:val="20FB0437"/>
    <w:rsid w:val="20FF2864"/>
    <w:rsid w:val="21007168"/>
    <w:rsid w:val="210149E3"/>
    <w:rsid w:val="21024363"/>
    <w:rsid w:val="21042E46"/>
    <w:rsid w:val="210779C6"/>
    <w:rsid w:val="210D4DB8"/>
    <w:rsid w:val="210F5AD8"/>
    <w:rsid w:val="21107C97"/>
    <w:rsid w:val="21110711"/>
    <w:rsid w:val="2113634E"/>
    <w:rsid w:val="21163CA2"/>
    <w:rsid w:val="21171D1B"/>
    <w:rsid w:val="21197325"/>
    <w:rsid w:val="211A17D0"/>
    <w:rsid w:val="211D6ECC"/>
    <w:rsid w:val="212849AB"/>
    <w:rsid w:val="21295A4B"/>
    <w:rsid w:val="212A0838"/>
    <w:rsid w:val="212C422C"/>
    <w:rsid w:val="212E59EB"/>
    <w:rsid w:val="213A0060"/>
    <w:rsid w:val="214C43D0"/>
    <w:rsid w:val="21546B2C"/>
    <w:rsid w:val="2156334F"/>
    <w:rsid w:val="215B73CC"/>
    <w:rsid w:val="215C754D"/>
    <w:rsid w:val="215E2AF5"/>
    <w:rsid w:val="21604E4E"/>
    <w:rsid w:val="21706FA9"/>
    <w:rsid w:val="21772857"/>
    <w:rsid w:val="217735EC"/>
    <w:rsid w:val="217D1CBD"/>
    <w:rsid w:val="21845F73"/>
    <w:rsid w:val="21895D6E"/>
    <w:rsid w:val="21941F7F"/>
    <w:rsid w:val="21946F34"/>
    <w:rsid w:val="21AC0444"/>
    <w:rsid w:val="21AC3226"/>
    <w:rsid w:val="21BA113D"/>
    <w:rsid w:val="21BA3CFD"/>
    <w:rsid w:val="21CC0BAD"/>
    <w:rsid w:val="21CC4DDD"/>
    <w:rsid w:val="21D015F0"/>
    <w:rsid w:val="21E3405B"/>
    <w:rsid w:val="21E431ED"/>
    <w:rsid w:val="21E50D24"/>
    <w:rsid w:val="21E6773E"/>
    <w:rsid w:val="21EF7AD6"/>
    <w:rsid w:val="21FA217C"/>
    <w:rsid w:val="22006F4D"/>
    <w:rsid w:val="22021A73"/>
    <w:rsid w:val="22042491"/>
    <w:rsid w:val="22045AF3"/>
    <w:rsid w:val="22052FE5"/>
    <w:rsid w:val="220F55FA"/>
    <w:rsid w:val="221344A4"/>
    <w:rsid w:val="221C5AAA"/>
    <w:rsid w:val="221D583B"/>
    <w:rsid w:val="222247E5"/>
    <w:rsid w:val="2223728F"/>
    <w:rsid w:val="22345949"/>
    <w:rsid w:val="22375146"/>
    <w:rsid w:val="223D1FC6"/>
    <w:rsid w:val="224653E0"/>
    <w:rsid w:val="22475841"/>
    <w:rsid w:val="224D085D"/>
    <w:rsid w:val="224D5397"/>
    <w:rsid w:val="224F763A"/>
    <w:rsid w:val="226813DB"/>
    <w:rsid w:val="22705849"/>
    <w:rsid w:val="227506C6"/>
    <w:rsid w:val="2277117D"/>
    <w:rsid w:val="22776F32"/>
    <w:rsid w:val="227E0717"/>
    <w:rsid w:val="227E3A54"/>
    <w:rsid w:val="227F417C"/>
    <w:rsid w:val="22815858"/>
    <w:rsid w:val="228A2739"/>
    <w:rsid w:val="228E5AE7"/>
    <w:rsid w:val="22A11FAD"/>
    <w:rsid w:val="22AB0D4B"/>
    <w:rsid w:val="22B04BA5"/>
    <w:rsid w:val="22B85347"/>
    <w:rsid w:val="22BB1394"/>
    <w:rsid w:val="22C57F88"/>
    <w:rsid w:val="22C81CB0"/>
    <w:rsid w:val="22C9444D"/>
    <w:rsid w:val="22CA4884"/>
    <w:rsid w:val="22CB238F"/>
    <w:rsid w:val="22CF5500"/>
    <w:rsid w:val="22D02B7E"/>
    <w:rsid w:val="22D03F3A"/>
    <w:rsid w:val="22D11C7A"/>
    <w:rsid w:val="22D61BAE"/>
    <w:rsid w:val="22DD1F60"/>
    <w:rsid w:val="22ED0AAF"/>
    <w:rsid w:val="22F0034B"/>
    <w:rsid w:val="22F50579"/>
    <w:rsid w:val="22FF2A29"/>
    <w:rsid w:val="23023BEC"/>
    <w:rsid w:val="23030F85"/>
    <w:rsid w:val="23065A12"/>
    <w:rsid w:val="23093810"/>
    <w:rsid w:val="23124522"/>
    <w:rsid w:val="23154D32"/>
    <w:rsid w:val="231B34E8"/>
    <w:rsid w:val="231D65B9"/>
    <w:rsid w:val="23205C45"/>
    <w:rsid w:val="23221A49"/>
    <w:rsid w:val="23253777"/>
    <w:rsid w:val="23253786"/>
    <w:rsid w:val="232B76CB"/>
    <w:rsid w:val="232C6DF3"/>
    <w:rsid w:val="232F0FA1"/>
    <w:rsid w:val="23333EBE"/>
    <w:rsid w:val="233D4B88"/>
    <w:rsid w:val="233E2C01"/>
    <w:rsid w:val="234438A9"/>
    <w:rsid w:val="234606C7"/>
    <w:rsid w:val="234B5D7E"/>
    <w:rsid w:val="23552980"/>
    <w:rsid w:val="23553A6E"/>
    <w:rsid w:val="23570481"/>
    <w:rsid w:val="23586F1F"/>
    <w:rsid w:val="235B7A7C"/>
    <w:rsid w:val="23625FF6"/>
    <w:rsid w:val="236F54A6"/>
    <w:rsid w:val="236F5D34"/>
    <w:rsid w:val="237206CA"/>
    <w:rsid w:val="237331FB"/>
    <w:rsid w:val="2379409E"/>
    <w:rsid w:val="237D2DF5"/>
    <w:rsid w:val="238C7ABF"/>
    <w:rsid w:val="23906C87"/>
    <w:rsid w:val="23A168E6"/>
    <w:rsid w:val="23A32B00"/>
    <w:rsid w:val="23A6269D"/>
    <w:rsid w:val="23A769A3"/>
    <w:rsid w:val="23AA58F8"/>
    <w:rsid w:val="23B037FC"/>
    <w:rsid w:val="23B46922"/>
    <w:rsid w:val="23B91FD1"/>
    <w:rsid w:val="23BA07F7"/>
    <w:rsid w:val="23C12EEB"/>
    <w:rsid w:val="23C30472"/>
    <w:rsid w:val="23CE0FCE"/>
    <w:rsid w:val="23D31192"/>
    <w:rsid w:val="23D3223C"/>
    <w:rsid w:val="23D81DB9"/>
    <w:rsid w:val="23E24155"/>
    <w:rsid w:val="23EE27DA"/>
    <w:rsid w:val="23EE356F"/>
    <w:rsid w:val="23F03ECA"/>
    <w:rsid w:val="23FA6444"/>
    <w:rsid w:val="23FD217E"/>
    <w:rsid w:val="24030EAC"/>
    <w:rsid w:val="240E6B9B"/>
    <w:rsid w:val="240F2C0D"/>
    <w:rsid w:val="240F6DB8"/>
    <w:rsid w:val="24132B9A"/>
    <w:rsid w:val="241A7294"/>
    <w:rsid w:val="241B1204"/>
    <w:rsid w:val="241B4717"/>
    <w:rsid w:val="2421056E"/>
    <w:rsid w:val="24236633"/>
    <w:rsid w:val="24256133"/>
    <w:rsid w:val="24292148"/>
    <w:rsid w:val="243B1D92"/>
    <w:rsid w:val="243B4376"/>
    <w:rsid w:val="245151CC"/>
    <w:rsid w:val="24543667"/>
    <w:rsid w:val="24561175"/>
    <w:rsid w:val="2457764E"/>
    <w:rsid w:val="24653728"/>
    <w:rsid w:val="246565D7"/>
    <w:rsid w:val="24690432"/>
    <w:rsid w:val="2469232A"/>
    <w:rsid w:val="246D1F6D"/>
    <w:rsid w:val="247A62FB"/>
    <w:rsid w:val="247B7E5C"/>
    <w:rsid w:val="247C6908"/>
    <w:rsid w:val="247E1D43"/>
    <w:rsid w:val="247F5984"/>
    <w:rsid w:val="248663F3"/>
    <w:rsid w:val="24896C77"/>
    <w:rsid w:val="24962ECE"/>
    <w:rsid w:val="249812FF"/>
    <w:rsid w:val="24987D2D"/>
    <w:rsid w:val="249A18A6"/>
    <w:rsid w:val="249A51D6"/>
    <w:rsid w:val="249C720A"/>
    <w:rsid w:val="249F548B"/>
    <w:rsid w:val="24A32AE2"/>
    <w:rsid w:val="24AA7763"/>
    <w:rsid w:val="24AE5D17"/>
    <w:rsid w:val="24B22B42"/>
    <w:rsid w:val="24B37DB4"/>
    <w:rsid w:val="24BD5197"/>
    <w:rsid w:val="24BF00DF"/>
    <w:rsid w:val="24C729D8"/>
    <w:rsid w:val="24CA76B8"/>
    <w:rsid w:val="24CF7E2B"/>
    <w:rsid w:val="24D10D57"/>
    <w:rsid w:val="24D67310"/>
    <w:rsid w:val="24DD2F2A"/>
    <w:rsid w:val="24E12738"/>
    <w:rsid w:val="24E3184A"/>
    <w:rsid w:val="24E67808"/>
    <w:rsid w:val="24E8003C"/>
    <w:rsid w:val="24EC2430"/>
    <w:rsid w:val="24F20A3B"/>
    <w:rsid w:val="24F50B7A"/>
    <w:rsid w:val="24F6204B"/>
    <w:rsid w:val="24F876AB"/>
    <w:rsid w:val="25070692"/>
    <w:rsid w:val="25075CF7"/>
    <w:rsid w:val="25131D33"/>
    <w:rsid w:val="25141732"/>
    <w:rsid w:val="25143672"/>
    <w:rsid w:val="2519444B"/>
    <w:rsid w:val="251D5006"/>
    <w:rsid w:val="251E1A5E"/>
    <w:rsid w:val="251F4859"/>
    <w:rsid w:val="25213BDA"/>
    <w:rsid w:val="25225837"/>
    <w:rsid w:val="252E20FF"/>
    <w:rsid w:val="25305639"/>
    <w:rsid w:val="25330800"/>
    <w:rsid w:val="25376328"/>
    <w:rsid w:val="253B3798"/>
    <w:rsid w:val="253B4D67"/>
    <w:rsid w:val="253E2705"/>
    <w:rsid w:val="2543623A"/>
    <w:rsid w:val="25452014"/>
    <w:rsid w:val="2547126F"/>
    <w:rsid w:val="254E3FC1"/>
    <w:rsid w:val="255911A5"/>
    <w:rsid w:val="2565660D"/>
    <w:rsid w:val="256C5D57"/>
    <w:rsid w:val="2585233F"/>
    <w:rsid w:val="258A7F4D"/>
    <w:rsid w:val="258E3879"/>
    <w:rsid w:val="258F21C3"/>
    <w:rsid w:val="259073B8"/>
    <w:rsid w:val="25972A03"/>
    <w:rsid w:val="25A220BE"/>
    <w:rsid w:val="25A8361D"/>
    <w:rsid w:val="25AC78CF"/>
    <w:rsid w:val="25B24F75"/>
    <w:rsid w:val="25B32E5A"/>
    <w:rsid w:val="25B40AF6"/>
    <w:rsid w:val="25C42157"/>
    <w:rsid w:val="25CD18D6"/>
    <w:rsid w:val="25CF0246"/>
    <w:rsid w:val="25D04B80"/>
    <w:rsid w:val="25DB7BBB"/>
    <w:rsid w:val="25DD49D9"/>
    <w:rsid w:val="25E37DB9"/>
    <w:rsid w:val="25E52A41"/>
    <w:rsid w:val="25ED77B6"/>
    <w:rsid w:val="25FE6E8B"/>
    <w:rsid w:val="26062A2A"/>
    <w:rsid w:val="26193FE3"/>
    <w:rsid w:val="26203D13"/>
    <w:rsid w:val="26232F59"/>
    <w:rsid w:val="26290B5C"/>
    <w:rsid w:val="262E0D9F"/>
    <w:rsid w:val="26343567"/>
    <w:rsid w:val="263549E2"/>
    <w:rsid w:val="26391E7C"/>
    <w:rsid w:val="263978CC"/>
    <w:rsid w:val="263D7A63"/>
    <w:rsid w:val="263E7BB6"/>
    <w:rsid w:val="264C6A0D"/>
    <w:rsid w:val="264F33C2"/>
    <w:rsid w:val="26580BE5"/>
    <w:rsid w:val="265A1111"/>
    <w:rsid w:val="265C52A2"/>
    <w:rsid w:val="265D17A6"/>
    <w:rsid w:val="266825E2"/>
    <w:rsid w:val="266F4373"/>
    <w:rsid w:val="26712E76"/>
    <w:rsid w:val="26786AD7"/>
    <w:rsid w:val="267F6F72"/>
    <w:rsid w:val="26801F3E"/>
    <w:rsid w:val="26816DCE"/>
    <w:rsid w:val="268767B8"/>
    <w:rsid w:val="26877133"/>
    <w:rsid w:val="26896BD9"/>
    <w:rsid w:val="268A5A19"/>
    <w:rsid w:val="268B36A2"/>
    <w:rsid w:val="26934C25"/>
    <w:rsid w:val="269632A9"/>
    <w:rsid w:val="269A54F6"/>
    <w:rsid w:val="26B07FDD"/>
    <w:rsid w:val="26B76B37"/>
    <w:rsid w:val="26BC15D4"/>
    <w:rsid w:val="26BD1642"/>
    <w:rsid w:val="26C0475A"/>
    <w:rsid w:val="26C46824"/>
    <w:rsid w:val="26C62FB1"/>
    <w:rsid w:val="26D603DD"/>
    <w:rsid w:val="26E52D22"/>
    <w:rsid w:val="26E53892"/>
    <w:rsid w:val="26E561D5"/>
    <w:rsid w:val="26F10A3C"/>
    <w:rsid w:val="26F321C8"/>
    <w:rsid w:val="26F65E1F"/>
    <w:rsid w:val="26FB1EF4"/>
    <w:rsid w:val="26FD1C44"/>
    <w:rsid w:val="26FD1CBE"/>
    <w:rsid w:val="26FF5600"/>
    <w:rsid w:val="270F68EE"/>
    <w:rsid w:val="2718525F"/>
    <w:rsid w:val="27186A42"/>
    <w:rsid w:val="27203AE3"/>
    <w:rsid w:val="2721788E"/>
    <w:rsid w:val="27256A0E"/>
    <w:rsid w:val="27260D30"/>
    <w:rsid w:val="27304E2E"/>
    <w:rsid w:val="2736063C"/>
    <w:rsid w:val="273700BD"/>
    <w:rsid w:val="27395AA0"/>
    <w:rsid w:val="273C48F2"/>
    <w:rsid w:val="273F1EA9"/>
    <w:rsid w:val="2744735C"/>
    <w:rsid w:val="274C1685"/>
    <w:rsid w:val="275549E8"/>
    <w:rsid w:val="275E70A6"/>
    <w:rsid w:val="276829F9"/>
    <w:rsid w:val="276A4CCF"/>
    <w:rsid w:val="276B0506"/>
    <w:rsid w:val="276B7A48"/>
    <w:rsid w:val="276C692C"/>
    <w:rsid w:val="27771C43"/>
    <w:rsid w:val="277B5DDB"/>
    <w:rsid w:val="27874D77"/>
    <w:rsid w:val="278B4322"/>
    <w:rsid w:val="278C661E"/>
    <w:rsid w:val="278F7BFF"/>
    <w:rsid w:val="27A27D19"/>
    <w:rsid w:val="27AF31F8"/>
    <w:rsid w:val="27B47C09"/>
    <w:rsid w:val="27B758EE"/>
    <w:rsid w:val="27BC1D38"/>
    <w:rsid w:val="27BF75E5"/>
    <w:rsid w:val="27CD7C64"/>
    <w:rsid w:val="27D167F4"/>
    <w:rsid w:val="27D74C71"/>
    <w:rsid w:val="27E63CC5"/>
    <w:rsid w:val="27E8123B"/>
    <w:rsid w:val="27EE5F64"/>
    <w:rsid w:val="27F00D15"/>
    <w:rsid w:val="27F023B7"/>
    <w:rsid w:val="27F46389"/>
    <w:rsid w:val="27F6332B"/>
    <w:rsid w:val="28010724"/>
    <w:rsid w:val="2804045A"/>
    <w:rsid w:val="280550B2"/>
    <w:rsid w:val="28057D03"/>
    <w:rsid w:val="28073E4D"/>
    <w:rsid w:val="2818574B"/>
    <w:rsid w:val="282046AC"/>
    <w:rsid w:val="2820678E"/>
    <w:rsid w:val="28284874"/>
    <w:rsid w:val="28291725"/>
    <w:rsid w:val="282A29B3"/>
    <w:rsid w:val="282A35D4"/>
    <w:rsid w:val="28315110"/>
    <w:rsid w:val="283579E7"/>
    <w:rsid w:val="284A2864"/>
    <w:rsid w:val="28502CAC"/>
    <w:rsid w:val="28505E28"/>
    <w:rsid w:val="28533B4D"/>
    <w:rsid w:val="2854090C"/>
    <w:rsid w:val="2859665D"/>
    <w:rsid w:val="285A6E56"/>
    <w:rsid w:val="285D16E2"/>
    <w:rsid w:val="286361C7"/>
    <w:rsid w:val="28646820"/>
    <w:rsid w:val="286A0F8E"/>
    <w:rsid w:val="286B0C01"/>
    <w:rsid w:val="286F5C04"/>
    <w:rsid w:val="286F7778"/>
    <w:rsid w:val="287132D3"/>
    <w:rsid w:val="28713E88"/>
    <w:rsid w:val="287649A6"/>
    <w:rsid w:val="28815311"/>
    <w:rsid w:val="28873CBB"/>
    <w:rsid w:val="288F4C4B"/>
    <w:rsid w:val="28906D5B"/>
    <w:rsid w:val="28951B21"/>
    <w:rsid w:val="289566E9"/>
    <w:rsid w:val="28993EC4"/>
    <w:rsid w:val="289A603C"/>
    <w:rsid w:val="289E44D4"/>
    <w:rsid w:val="28A81EDD"/>
    <w:rsid w:val="28AD3659"/>
    <w:rsid w:val="28B73B67"/>
    <w:rsid w:val="28BF6F3F"/>
    <w:rsid w:val="28C20A1B"/>
    <w:rsid w:val="28C53889"/>
    <w:rsid w:val="28CA0FFD"/>
    <w:rsid w:val="28CC4712"/>
    <w:rsid w:val="28CD4A1B"/>
    <w:rsid w:val="28CD6CF4"/>
    <w:rsid w:val="28D17723"/>
    <w:rsid w:val="28D65106"/>
    <w:rsid w:val="28DA163A"/>
    <w:rsid w:val="28DB0A2E"/>
    <w:rsid w:val="28DD40BA"/>
    <w:rsid w:val="28DE5C05"/>
    <w:rsid w:val="28E617C6"/>
    <w:rsid w:val="28E81414"/>
    <w:rsid w:val="28F27520"/>
    <w:rsid w:val="28FF3090"/>
    <w:rsid w:val="29024FB2"/>
    <w:rsid w:val="29076EE5"/>
    <w:rsid w:val="29184D2D"/>
    <w:rsid w:val="29240A0A"/>
    <w:rsid w:val="29264DC4"/>
    <w:rsid w:val="292D64DD"/>
    <w:rsid w:val="293463AE"/>
    <w:rsid w:val="29384251"/>
    <w:rsid w:val="29390963"/>
    <w:rsid w:val="293C1259"/>
    <w:rsid w:val="293E773C"/>
    <w:rsid w:val="293F5736"/>
    <w:rsid w:val="29406ED2"/>
    <w:rsid w:val="2943540E"/>
    <w:rsid w:val="29446434"/>
    <w:rsid w:val="294E573D"/>
    <w:rsid w:val="29521734"/>
    <w:rsid w:val="29534AA1"/>
    <w:rsid w:val="29586EB7"/>
    <w:rsid w:val="295A1339"/>
    <w:rsid w:val="29687034"/>
    <w:rsid w:val="29772654"/>
    <w:rsid w:val="2977736A"/>
    <w:rsid w:val="297C21C5"/>
    <w:rsid w:val="29831BA9"/>
    <w:rsid w:val="298547CD"/>
    <w:rsid w:val="298B288D"/>
    <w:rsid w:val="298F1BDE"/>
    <w:rsid w:val="2991028E"/>
    <w:rsid w:val="29983A41"/>
    <w:rsid w:val="29A16F1E"/>
    <w:rsid w:val="29A37263"/>
    <w:rsid w:val="29A816E7"/>
    <w:rsid w:val="29AA07A4"/>
    <w:rsid w:val="29AD20F0"/>
    <w:rsid w:val="29AD62D0"/>
    <w:rsid w:val="29B838F0"/>
    <w:rsid w:val="29C0576D"/>
    <w:rsid w:val="29C26E7B"/>
    <w:rsid w:val="29C54B04"/>
    <w:rsid w:val="29CF4C8F"/>
    <w:rsid w:val="29D83D66"/>
    <w:rsid w:val="29DD405D"/>
    <w:rsid w:val="29DF572B"/>
    <w:rsid w:val="29E53386"/>
    <w:rsid w:val="29E777E4"/>
    <w:rsid w:val="29EA39AF"/>
    <w:rsid w:val="29EC6AF7"/>
    <w:rsid w:val="29F90CF6"/>
    <w:rsid w:val="29FA75C9"/>
    <w:rsid w:val="29FC5479"/>
    <w:rsid w:val="29FD52C2"/>
    <w:rsid w:val="2A00139A"/>
    <w:rsid w:val="2A022036"/>
    <w:rsid w:val="2A0427D3"/>
    <w:rsid w:val="2A0A3E6F"/>
    <w:rsid w:val="2A0E5D66"/>
    <w:rsid w:val="2A154076"/>
    <w:rsid w:val="2A2466A9"/>
    <w:rsid w:val="2A2714AB"/>
    <w:rsid w:val="2A305A6D"/>
    <w:rsid w:val="2A3C4B25"/>
    <w:rsid w:val="2A407CD9"/>
    <w:rsid w:val="2A416EC2"/>
    <w:rsid w:val="2A426BA1"/>
    <w:rsid w:val="2A48447D"/>
    <w:rsid w:val="2A492E5F"/>
    <w:rsid w:val="2A4B30AE"/>
    <w:rsid w:val="2A5356F1"/>
    <w:rsid w:val="2A5471D9"/>
    <w:rsid w:val="2A55665C"/>
    <w:rsid w:val="2A5A148F"/>
    <w:rsid w:val="2A6C3AFA"/>
    <w:rsid w:val="2A713B45"/>
    <w:rsid w:val="2A72704D"/>
    <w:rsid w:val="2A753435"/>
    <w:rsid w:val="2A764AC9"/>
    <w:rsid w:val="2A7805D7"/>
    <w:rsid w:val="2A7878A0"/>
    <w:rsid w:val="2A790B92"/>
    <w:rsid w:val="2A972850"/>
    <w:rsid w:val="2A9D779B"/>
    <w:rsid w:val="2AA1795D"/>
    <w:rsid w:val="2AA53656"/>
    <w:rsid w:val="2AA9438F"/>
    <w:rsid w:val="2AAD1779"/>
    <w:rsid w:val="2AAE582C"/>
    <w:rsid w:val="2AAF2DEC"/>
    <w:rsid w:val="2AB421C1"/>
    <w:rsid w:val="2ADD4C2C"/>
    <w:rsid w:val="2AE9064B"/>
    <w:rsid w:val="2AEB1712"/>
    <w:rsid w:val="2AED0AC6"/>
    <w:rsid w:val="2AED60A9"/>
    <w:rsid w:val="2AF2349E"/>
    <w:rsid w:val="2AF77DE0"/>
    <w:rsid w:val="2AF97FD6"/>
    <w:rsid w:val="2AFD6A8C"/>
    <w:rsid w:val="2B007691"/>
    <w:rsid w:val="2B033BD1"/>
    <w:rsid w:val="2B0925EA"/>
    <w:rsid w:val="2B09696E"/>
    <w:rsid w:val="2B0E53A9"/>
    <w:rsid w:val="2B11035D"/>
    <w:rsid w:val="2B163D71"/>
    <w:rsid w:val="2B164E48"/>
    <w:rsid w:val="2B1909C7"/>
    <w:rsid w:val="2B2009AC"/>
    <w:rsid w:val="2B213E9A"/>
    <w:rsid w:val="2B25248D"/>
    <w:rsid w:val="2B2D54C8"/>
    <w:rsid w:val="2B33551A"/>
    <w:rsid w:val="2B352FD2"/>
    <w:rsid w:val="2B35311D"/>
    <w:rsid w:val="2B3A1921"/>
    <w:rsid w:val="2B3D7387"/>
    <w:rsid w:val="2B402F03"/>
    <w:rsid w:val="2B410344"/>
    <w:rsid w:val="2B4D1CA9"/>
    <w:rsid w:val="2B4D5B04"/>
    <w:rsid w:val="2B5B429E"/>
    <w:rsid w:val="2B5D5145"/>
    <w:rsid w:val="2B5E14DC"/>
    <w:rsid w:val="2B6B1B71"/>
    <w:rsid w:val="2B6D0F9F"/>
    <w:rsid w:val="2B7130AA"/>
    <w:rsid w:val="2B756C05"/>
    <w:rsid w:val="2B863EE6"/>
    <w:rsid w:val="2B8661DC"/>
    <w:rsid w:val="2B877B95"/>
    <w:rsid w:val="2B891E0E"/>
    <w:rsid w:val="2B8B594A"/>
    <w:rsid w:val="2B8C586C"/>
    <w:rsid w:val="2B8E6AA5"/>
    <w:rsid w:val="2B8F2814"/>
    <w:rsid w:val="2BA62E12"/>
    <w:rsid w:val="2BAE6464"/>
    <w:rsid w:val="2BB21A4B"/>
    <w:rsid w:val="2BBC5053"/>
    <w:rsid w:val="2BBE6BDC"/>
    <w:rsid w:val="2BC37F2A"/>
    <w:rsid w:val="2BC84D71"/>
    <w:rsid w:val="2BD806E0"/>
    <w:rsid w:val="2BE70919"/>
    <w:rsid w:val="2BEC69AF"/>
    <w:rsid w:val="2BED23EF"/>
    <w:rsid w:val="2BEE2C46"/>
    <w:rsid w:val="2BF12FD5"/>
    <w:rsid w:val="2BF16A60"/>
    <w:rsid w:val="2BF4554D"/>
    <w:rsid w:val="2BFA00F7"/>
    <w:rsid w:val="2BFB2CA6"/>
    <w:rsid w:val="2C065AAF"/>
    <w:rsid w:val="2C0A0F1F"/>
    <w:rsid w:val="2C0B1BBF"/>
    <w:rsid w:val="2C0C7228"/>
    <w:rsid w:val="2C1B5B4B"/>
    <w:rsid w:val="2C1F6DE7"/>
    <w:rsid w:val="2C3A2157"/>
    <w:rsid w:val="2C3D022E"/>
    <w:rsid w:val="2C3D3E0C"/>
    <w:rsid w:val="2C4C03CA"/>
    <w:rsid w:val="2C5567E5"/>
    <w:rsid w:val="2C670948"/>
    <w:rsid w:val="2C764D56"/>
    <w:rsid w:val="2C7D270B"/>
    <w:rsid w:val="2C826B1B"/>
    <w:rsid w:val="2C870A3F"/>
    <w:rsid w:val="2C880EAF"/>
    <w:rsid w:val="2C882953"/>
    <w:rsid w:val="2C893996"/>
    <w:rsid w:val="2C8B045A"/>
    <w:rsid w:val="2CA8152D"/>
    <w:rsid w:val="2CAB22CB"/>
    <w:rsid w:val="2CB1378D"/>
    <w:rsid w:val="2CC16350"/>
    <w:rsid w:val="2CC44AF0"/>
    <w:rsid w:val="2CC913DA"/>
    <w:rsid w:val="2CD07B0D"/>
    <w:rsid w:val="2CD573E8"/>
    <w:rsid w:val="2CD65254"/>
    <w:rsid w:val="2CD92A15"/>
    <w:rsid w:val="2CDA5BD9"/>
    <w:rsid w:val="2CE75DC6"/>
    <w:rsid w:val="2CEA2908"/>
    <w:rsid w:val="2CEC6288"/>
    <w:rsid w:val="2CEE22B8"/>
    <w:rsid w:val="2CF46A43"/>
    <w:rsid w:val="2D00620C"/>
    <w:rsid w:val="2D015ADB"/>
    <w:rsid w:val="2D0F5349"/>
    <w:rsid w:val="2D117687"/>
    <w:rsid w:val="2D1506AA"/>
    <w:rsid w:val="2D151414"/>
    <w:rsid w:val="2D1D14DE"/>
    <w:rsid w:val="2D257AC3"/>
    <w:rsid w:val="2D265DDD"/>
    <w:rsid w:val="2D354903"/>
    <w:rsid w:val="2D3941AC"/>
    <w:rsid w:val="2D4640B8"/>
    <w:rsid w:val="2D4F41F4"/>
    <w:rsid w:val="2D656668"/>
    <w:rsid w:val="2D667A6B"/>
    <w:rsid w:val="2D6D5086"/>
    <w:rsid w:val="2D793194"/>
    <w:rsid w:val="2D7A7CD0"/>
    <w:rsid w:val="2D7C297C"/>
    <w:rsid w:val="2D7C3D82"/>
    <w:rsid w:val="2D7D4286"/>
    <w:rsid w:val="2D7E22D0"/>
    <w:rsid w:val="2D7F5962"/>
    <w:rsid w:val="2D8B4D49"/>
    <w:rsid w:val="2D94327B"/>
    <w:rsid w:val="2D992B04"/>
    <w:rsid w:val="2D9B3010"/>
    <w:rsid w:val="2D9E29D4"/>
    <w:rsid w:val="2DB277EA"/>
    <w:rsid w:val="2DC3254B"/>
    <w:rsid w:val="2DC53771"/>
    <w:rsid w:val="2DC8525B"/>
    <w:rsid w:val="2DD34A96"/>
    <w:rsid w:val="2DDC6DDB"/>
    <w:rsid w:val="2DE01296"/>
    <w:rsid w:val="2DE52310"/>
    <w:rsid w:val="2DEE7046"/>
    <w:rsid w:val="2DEF4610"/>
    <w:rsid w:val="2DF93591"/>
    <w:rsid w:val="2E0A591F"/>
    <w:rsid w:val="2E0A7002"/>
    <w:rsid w:val="2E1B5FCB"/>
    <w:rsid w:val="2E2C7A1B"/>
    <w:rsid w:val="2E365601"/>
    <w:rsid w:val="2E381F8F"/>
    <w:rsid w:val="2E426D55"/>
    <w:rsid w:val="2E5A0C41"/>
    <w:rsid w:val="2E5A7186"/>
    <w:rsid w:val="2E5C6DFB"/>
    <w:rsid w:val="2E6441AD"/>
    <w:rsid w:val="2E690CD6"/>
    <w:rsid w:val="2E712A5D"/>
    <w:rsid w:val="2E7544C1"/>
    <w:rsid w:val="2E793FB7"/>
    <w:rsid w:val="2E7F20BB"/>
    <w:rsid w:val="2E812811"/>
    <w:rsid w:val="2E8A7050"/>
    <w:rsid w:val="2E8C75E4"/>
    <w:rsid w:val="2E972200"/>
    <w:rsid w:val="2E98097B"/>
    <w:rsid w:val="2E985ABF"/>
    <w:rsid w:val="2E9F48A7"/>
    <w:rsid w:val="2EA02B93"/>
    <w:rsid w:val="2EA43446"/>
    <w:rsid w:val="2EAD7D83"/>
    <w:rsid w:val="2EAF60D6"/>
    <w:rsid w:val="2EB07336"/>
    <w:rsid w:val="2EB16301"/>
    <w:rsid w:val="2EB22822"/>
    <w:rsid w:val="2EBD5753"/>
    <w:rsid w:val="2EBE79C3"/>
    <w:rsid w:val="2EC25B3C"/>
    <w:rsid w:val="2EC64BBE"/>
    <w:rsid w:val="2EC70F97"/>
    <w:rsid w:val="2ECA182E"/>
    <w:rsid w:val="2ECD7DDC"/>
    <w:rsid w:val="2EDA4366"/>
    <w:rsid w:val="2EDB3CAF"/>
    <w:rsid w:val="2EE81D11"/>
    <w:rsid w:val="2EEB4605"/>
    <w:rsid w:val="2EF969C6"/>
    <w:rsid w:val="2EFA14B2"/>
    <w:rsid w:val="2EFE3588"/>
    <w:rsid w:val="2EFF5F8B"/>
    <w:rsid w:val="2F070EEE"/>
    <w:rsid w:val="2F0D3DD1"/>
    <w:rsid w:val="2F0E7E60"/>
    <w:rsid w:val="2F100D4D"/>
    <w:rsid w:val="2F12715B"/>
    <w:rsid w:val="2F1C2582"/>
    <w:rsid w:val="2F251DA7"/>
    <w:rsid w:val="2F2774D4"/>
    <w:rsid w:val="2F280189"/>
    <w:rsid w:val="2F3A7203"/>
    <w:rsid w:val="2F3A7C0E"/>
    <w:rsid w:val="2F3C36A7"/>
    <w:rsid w:val="2F3E15E5"/>
    <w:rsid w:val="2F4225A7"/>
    <w:rsid w:val="2F55608D"/>
    <w:rsid w:val="2F687647"/>
    <w:rsid w:val="2F6C10EC"/>
    <w:rsid w:val="2F6E4AAC"/>
    <w:rsid w:val="2F723FF5"/>
    <w:rsid w:val="2F725DE9"/>
    <w:rsid w:val="2F7B4341"/>
    <w:rsid w:val="2F8F6C4E"/>
    <w:rsid w:val="2F98779B"/>
    <w:rsid w:val="2F9A1B4C"/>
    <w:rsid w:val="2F9A6E71"/>
    <w:rsid w:val="2FA52D9D"/>
    <w:rsid w:val="2FA8347D"/>
    <w:rsid w:val="2FA868A8"/>
    <w:rsid w:val="2FB25C72"/>
    <w:rsid w:val="2FB574E7"/>
    <w:rsid w:val="2FBC725D"/>
    <w:rsid w:val="2FD242E5"/>
    <w:rsid w:val="2FD62E8D"/>
    <w:rsid w:val="2FD94BD6"/>
    <w:rsid w:val="2FDA6376"/>
    <w:rsid w:val="2FDE1C22"/>
    <w:rsid w:val="2FE727FA"/>
    <w:rsid w:val="2FEF31CA"/>
    <w:rsid w:val="2FF148C2"/>
    <w:rsid w:val="2FF97156"/>
    <w:rsid w:val="30001F2B"/>
    <w:rsid w:val="300C520A"/>
    <w:rsid w:val="301074DB"/>
    <w:rsid w:val="3012035F"/>
    <w:rsid w:val="30143FC1"/>
    <w:rsid w:val="301670DA"/>
    <w:rsid w:val="302757C5"/>
    <w:rsid w:val="30283B73"/>
    <w:rsid w:val="302B0229"/>
    <w:rsid w:val="302E0BE0"/>
    <w:rsid w:val="303A15FB"/>
    <w:rsid w:val="303C69B8"/>
    <w:rsid w:val="303F35B0"/>
    <w:rsid w:val="304252CD"/>
    <w:rsid w:val="304326CE"/>
    <w:rsid w:val="305342AE"/>
    <w:rsid w:val="30541E32"/>
    <w:rsid w:val="305472C3"/>
    <w:rsid w:val="30586887"/>
    <w:rsid w:val="305E0DF6"/>
    <w:rsid w:val="306856EE"/>
    <w:rsid w:val="306A39ED"/>
    <w:rsid w:val="306A6FDF"/>
    <w:rsid w:val="306E5CA4"/>
    <w:rsid w:val="307335F7"/>
    <w:rsid w:val="30755BBE"/>
    <w:rsid w:val="30775E02"/>
    <w:rsid w:val="307B67C1"/>
    <w:rsid w:val="307C4CC4"/>
    <w:rsid w:val="307C59FD"/>
    <w:rsid w:val="307D225D"/>
    <w:rsid w:val="307D61ED"/>
    <w:rsid w:val="3084638B"/>
    <w:rsid w:val="30864309"/>
    <w:rsid w:val="309A4036"/>
    <w:rsid w:val="309B0CB7"/>
    <w:rsid w:val="309E0D22"/>
    <w:rsid w:val="30A456CA"/>
    <w:rsid w:val="30A76E0B"/>
    <w:rsid w:val="30B74D0B"/>
    <w:rsid w:val="30B75D0B"/>
    <w:rsid w:val="30B935A8"/>
    <w:rsid w:val="30C13889"/>
    <w:rsid w:val="30C712A6"/>
    <w:rsid w:val="30C8042F"/>
    <w:rsid w:val="30C91787"/>
    <w:rsid w:val="30CB4170"/>
    <w:rsid w:val="30DB21BD"/>
    <w:rsid w:val="30DC7960"/>
    <w:rsid w:val="30DF4370"/>
    <w:rsid w:val="30E41EC9"/>
    <w:rsid w:val="30F74A46"/>
    <w:rsid w:val="3103783B"/>
    <w:rsid w:val="31084D48"/>
    <w:rsid w:val="31090110"/>
    <w:rsid w:val="31123DA4"/>
    <w:rsid w:val="31144806"/>
    <w:rsid w:val="3128292D"/>
    <w:rsid w:val="312866D8"/>
    <w:rsid w:val="312F2C7B"/>
    <w:rsid w:val="313158EA"/>
    <w:rsid w:val="313F394A"/>
    <w:rsid w:val="314F3BBF"/>
    <w:rsid w:val="31511C42"/>
    <w:rsid w:val="316431F2"/>
    <w:rsid w:val="31643D4F"/>
    <w:rsid w:val="316A5A49"/>
    <w:rsid w:val="316F64FB"/>
    <w:rsid w:val="31787AC0"/>
    <w:rsid w:val="317A6E79"/>
    <w:rsid w:val="317F3B12"/>
    <w:rsid w:val="318114B5"/>
    <w:rsid w:val="318757C6"/>
    <w:rsid w:val="318C04DF"/>
    <w:rsid w:val="318E2EC2"/>
    <w:rsid w:val="31902035"/>
    <w:rsid w:val="319031A0"/>
    <w:rsid w:val="31906972"/>
    <w:rsid w:val="31956703"/>
    <w:rsid w:val="31986870"/>
    <w:rsid w:val="31A64E7B"/>
    <w:rsid w:val="31AB49BD"/>
    <w:rsid w:val="31C35360"/>
    <w:rsid w:val="31C76417"/>
    <w:rsid w:val="31CE402D"/>
    <w:rsid w:val="31CE6EE1"/>
    <w:rsid w:val="31D351E8"/>
    <w:rsid w:val="31D93CE4"/>
    <w:rsid w:val="31E659B0"/>
    <w:rsid w:val="31E72F12"/>
    <w:rsid w:val="31E97958"/>
    <w:rsid w:val="31F02CB4"/>
    <w:rsid w:val="31F25239"/>
    <w:rsid w:val="31F51253"/>
    <w:rsid w:val="31FE29B7"/>
    <w:rsid w:val="31FE302C"/>
    <w:rsid w:val="32084670"/>
    <w:rsid w:val="32116D47"/>
    <w:rsid w:val="3213413B"/>
    <w:rsid w:val="321B6E55"/>
    <w:rsid w:val="321E12F9"/>
    <w:rsid w:val="32216A34"/>
    <w:rsid w:val="322373F6"/>
    <w:rsid w:val="322B65BD"/>
    <w:rsid w:val="322C0604"/>
    <w:rsid w:val="322D2092"/>
    <w:rsid w:val="32317574"/>
    <w:rsid w:val="32392C17"/>
    <w:rsid w:val="323A2666"/>
    <w:rsid w:val="323A2EB7"/>
    <w:rsid w:val="32432122"/>
    <w:rsid w:val="324A5582"/>
    <w:rsid w:val="324F2931"/>
    <w:rsid w:val="325B18A5"/>
    <w:rsid w:val="325F03C0"/>
    <w:rsid w:val="325F3FFD"/>
    <w:rsid w:val="3265738D"/>
    <w:rsid w:val="32686A6B"/>
    <w:rsid w:val="326C15D0"/>
    <w:rsid w:val="327B50BE"/>
    <w:rsid w:val="327F15EB"/>
    <w:rsid w:val="32815F0F"/>
    <w:rsid w:val="32842CD6"/>
    <w:rsid w:val="32883816"/>
    <w:rsid w:val="328F1440"/>
    <w:rsid w:val="328F5230"/>
    <w:rsid w:val="329016A0"/>
    <w:rsid w:val="32914CE6"/>
    <w:rsid w:val="329B0CE5"/>
    <w:rsid w:val="329F75FA"/>
    <w:rsid w:val="32A256F9"/>
    <w:rsid w:val="32AA581B"/>
    <w:rsid w:val="32B00622"/>
    <w:rsid w:val="32B01D9E"/>
    <w:rsid w:val="32BD4B83"/>
    <w:rsid w:val="32CC5998"/>
    <w:rsid w:val="32D07944"/>
    <w:rsid w:val="32D252E8"/>
    <w:rsid w:val="32D4253F"/>
    <w:rsid w:val="32D73C8C"/>
    <w:rsid w:val="32D769BC"/>
    <w:rsid w:val="32D92DD9"/>
    <w:rsid w:val="32E31841"/>
    <w:rsid w:val="32E61BC1"/>
    <w:rsid w:val="32EA16A6"/>
    <w:rsid w:val="32F22190"/>
    <w:rsid w:val="33057FF5"/>
    <w:rsid w:val="331004D4"/>
    <w:rsid w:val="33125CBF"/>
    <w:rsid w:val="33126FB0"/>
    <w:rsid w:val="33173D81"/>
    <w:rsid w:val="331B47A5"/>
    <w:rsid w:val="33276DD1"/>
    <w:rsid w:val="332E45BE"/>
    <w:rsid w:val="332F3010"/>
    <w:rsid w:val="3332683A"/>
    <w:rsid w:val="33334931"/>
    <w:rsid w:val="33364B12"/>
    <w:rsid w:val="33385159"/>
    <w:rsid w:val="33390274"/>
    <w:rsid w:val="333B164F"/>
    <w:rsid w:val="334404A8"/>
    <w:rsid w:val="33464436"/>
    <w:rsid w:val="33477357"/>
    <w:rsid w:val="334C1133"/>
    <w:rsid w:val="334C5C32"/>
    <w:rsid w:val="33543193"/>
    <w:rsid w:val="336276BA"/>
    <w:rsid w:val="336327D1"/>
    <w:rsid w:val="336648C7"/>
    <w:rsid w:val="33667828"/>
    <w:rsid w:val="33697FE2"/>
    <w:rsid w:val="337A2E21"/>
    <w:rsid w:val="337E00E8"/>
    <w:rsid w:val="3382110E"/>
    <w:rsid w:val="33856188"/>
    <w:rsid w:val="3388571C"/>
    <w:rsid w:val="338B3D25"/>
    <w:rsid w:val="338C01BE"/>
    <w:rsid w:val="3390075A"/>
    <w:rsid w:val="3391092D"/>
    <w:rsid w:val="33982349"/>
    <w:rsid w:val="339A0B39"/>
    <w:rsid w:val="339D0715"/>
    <w:rsid w:val="33A56ABA"/>
    <w:rsid w:val="33AC4D68"/>
    <w:rsid w:val="33AF2594"/>
    <w:rsid w:val="33AF4224"/>
    <w:rsid w:val="33B54F59"/>
    <w:rsid w:val="33C007C4"/>
    <w:rsid w:val="33C42841"/>
    <w:rsid w:val="33C510F8"/>
    <w:rsid w:val="33C7269E"/>
    <w:rsid w:val="33D042A1"/>
    <w:rsid w:val="33D75EBF"/>
    <w:rsid w:val="33DA19FC"/>
    <w:rsid w:val="33E01036"/>
    <w:rsid w:val="33E7657F"/>
    <w:rsid w:val="33EA6FB8"/>
    <w:rsid w:val="33F13AC1"/>
    <w:rsid w:val="33F222C6"/>
    <w:rsid w:val="33FE4008"/>
    <w:rsid w:val="34066DF6"/>
    <w:rsid w:val="34085D26"/>
    <w:rsid w:val="34102327"/>
    <w:rsid w:val="3410362D"/>
    <w:rsid w:val="34113FA7"/>
    <w:rsid w:val="341239BE"/>
    <w:rsid w:val="34134F0C"/>
    <w:rsid w:val="3417240E"/>
    <w:rsid w:val="34227210"/>
    <w:rsid w:val="34283FE0"/>
    <w:rsid w:val="34312A68"/>
    <w:rsid w:val="3434099E"/>
    <w:rsid w:val="34572A25"/>
    <w:rsid w:val="345E1083"/>
    <w:rsid w:val="346A475E"/>
    <w:rsid w:val="347133DC"/>
    <w:rsid w:val="34733899"/>
    <w:rsid w:val="347D3BC7"/>
    <w:rsid w:val="347F2FB7"/>
    <w:rsid w:val="348138FF"/>
    <w:rsid w:val="348554E7"/>
    <w:rsid w:val="34932EA7"/>
    <w:rsid w:val="3496187E"/>
    <w:rsid w:val="34985775"/>
    <w:rsid w:val="349A045E"/>
    <w:rsid w:val="34A01998"/>
    <w:rsid w:val="34A10D78"/>
    <w:rsid w:val="34A8264C"/>
    <w:rsid w:val="34AB5FE5"/>
    <w:rsid w:val="34B04D7B"/>
    <w:rsid w:val="34B748BE"/>
    <w:rsid w:val="34C0221E"/>
    <w:rsid w:val="34C21252"/>
    <w:rsid w:val="34C94ED6"/>
    <w:rsid w:val="34CA388E"/>
    <w:rsid w:val="34CF5CC0"/>
    <w:rsid w:val="34D80FDF"/>
    <w:rsid w:val="34DA0D61"/>
    <w:rsid w:val="34DE203E"/>
    <w:rsid w:val="34E05638"/>
    <w:rsid w:val="34E82E9B"/>
    <w:rsid w:val="34E83249"/>
    <w:rsid w:val="34F363AE"/>
    <w:rsid w:val="351014B0"/>
    <w:rsid w:val="35163E9B"/>
    <w:rsid w:val="35263FCA"/>
    <w:rsid w:val="352E4DEA"/>
    <w:rsid w:val="35353542"/>
    <w:rsid w:val="35357D39"/>
    <w:rsid w:val="35366C91"/>
    <w:rsid w:val="35373917"/>
    <w:rsid w:val="354B6961"/>
    <w:rsid w:val="35554A6A"/>
    <w:rsid w:val="355818AC"/>
    <w:rsid w:val="356017B0"/>
    <w:rsid w:val="35602C8E"/>
    <w:rsid w:val="35605899"/>
    <w:rsid w:val="3572113D"/>
    <w:rsid w:val="35783AF7"/>
    <w:rsid w:val="357D2705"/>
    <w:rsid w:val="357F05DB"/>
    <w:rsid w:val="35823158"/>
    <w:rsid w:val="35860507"/>
    <w:rsid w:val="35877DA1"/>
    <w:rsid w:val="358C1B6B"/>
    <w:rsid w:val="359A07F5"/>
    <w:rsid w:val="359A3964"/>
    <w:rsid w:val="359D18E9"/>
    <w:rsid w:val="35A15B22"/>
    <w:rsid w:val="35A6107A"/>
    <w:rsid w:val="35A66B06"/>
    <w:rsid w:val="35BF24C2"/>
    <w:rsid w:val="35C0651B"/>
    <w:rsid w:val="35C27AAD"/>
    <w:rsid w:val="35C42146"/>
    <w:rsid w:val="35DA7FCD"/>
    <w:rsid w:val="35DE1065"/>
    <w:rsid w:val="35E6778B"/>
    <w:rsid w:val="35F277D8"/>
    <w:rsid w:val="35F51072"/>
    <w:rsid w:val="35F53DCD"/>
    <w:rsid w:val="35F929CB"/>
    <w:rsid w:val="35FF03D7"/>
    <w:rsid w:val="36016D02"/>
    <w:rsid w:val="36056B12"/>
    <w:rsid w:val="360A1BF3"/>
    <w:rsid w:val="360F13F6"/>
    <w:rsid w:val="3615119E"/>
    <w:rsid w:val="361855C0"/>
    <w:rsid w:val="362A4218"/>
    <w:rsid w:val="362B048C"/>
    <w:rsid w:val="362E2D9C"/>
    <w:rsid w:val="362E7FFA"/>
    <w:rsid w:val="36330400"/>
    <w:rsid w:val="36382090"/>
    <w:rsid w:val="363E6192"/>
    <w:rsid w:val="3644260B"/>
    <w:rsid w:val="364832F8"/>
    <w:rsid w:val="364E5F74"/>
    <w:rsid w:val="365500C7"/>
    <w:rsid w:val="365C7879"/>
    <w:rsid w:val="36601FB3"/>
    <w:rsid w:val="36674210"/>
    <w:rsid w:val="366827EB"/>
    <w:rsid w:val="366C54E2"/>
    <w:rsid w:val="366E3D9B"/>
    <w:rsid w:val="36713314"/>
    <w:rsid w:val="36721B81"/>
    <w:rsid w:val="36906059"/>
    <w:rsid w:val="36915CCF"/>
    <w:rsid w:val="36981131"/>
    <w:rsid w:val="369F6311"/>
    <w:rsid w:val="36A14BFD"/>
    <w:rsid w:val="36A61B41"/>
    <w:rsid w:val="36B408C4"/>
    <w:rsid w:val="36B9142F"/>
    <w:rsid w:val="36B96CFC"/>
    <w:rsid w:val="36C5337C"/>
    <w:rsid w:val="36C63C82"/>
    <w:rsid w:val="36D0293F"/>
    <w:rsid w:val="36D063BB"/>
    <w:rsid w:val="36D801A5"/>
    <w:rsid w:val="36D85D22"/>
    <w:rsid w:val="36DD083C"/>
    <w:rsid w:val="36E218CE"/>
    <w:rsid w:val="36E40786"/>
    <w:rsid w:val="36E556A7"/>
    <w:rsid w:val="36F55AA7"/>
    <w:rsid w:val="37073D96"/>
    <w:rsid w:val="370A517F"/>
    <w:rsid w:val="370B65E9"/>
    <w:rsid w:val="371E2BBD"/>
    <w:rsid w:val="37201C59"/>
    <w:rsid w:val="37271B71"/>
    <w:rsid w:val="37274DD2"/>
    <w:rsid w:val="37381E3E"/>
    <w:rsid w:val="373E67E7"/>
    <w:rsid w:val="373F5B5A"/>
    <w:rsid w:val="3751143D"/>
    <w:rsid w:val="37584C6C"/>
    <w:rsid w:val="375B41C3"/>
    <w:rsid w:val="375D3A9B"/>
    <w:rsid w:val="37614AB2"/>
    <w:rsid w:val="376674A2"/>
    <w:rsid w:val="3770253A"/>
    <w:rsid w:val="37727598"/>
    <w:rsid w:val="37750872"/>
    <w:rsid w:val="3776520A"/>
    <w:rsid w:val="377B4DDF"/>
    <w:rsid w:val="377D71E7"/>
    <w:rsid w:val="378308AA"/>
    <w:rsid w:val="378A4037"/>
    <w:rsid w:val="378D1B58"/>
    <w:rsid w:val="37903E7B"/>
    <w:rsid w:val="3790444A"/>
    <w:rsid w:val="37932EE6"/>
    <w:rsid w:val="379F0AB7"/>
    <w:rsid w:val="37A4151E"/>
    <w:rsid w:val="37A95C50"/>
    <w:rsid w:val="37B064E5"/>
    <w:rsid w:val="37BC1CFD"/>
    <w:rsid w:val="37BE430D"/>
    <w:rsid w:val="37BF6A02"/>
    <w:rsid w:val="37C15D13"/>
    <w:rsid w:val="37C45C51"/>
    <w:rsid w:val="37CD6B2A"/>
    <w:rsid w:val="37D12EE5"/>
    <w:rsid w:val="37D16553"/>
    <w:rsid w:val="37D8664E"/>
    <w:rsid w:val="37ED4651"/>
    <w:rsid w:val="37EE370D"/>
    <w:rsid w:val="37F55943"/>
    <w:rsid w:val="37FA6456"/>
    <w:rsid w:val="37FC5145"/>
    <w:rsid w:val="37FE2D1E"/>
    <w:rsid w:val="380230C9"/>
    <w:rsid w:val="38040D9D"/>
    <w:rsid w:val="38110AF7"/>
    <w:rsid w:val="38196D15"/>
    <w:rsid w:val="3820085D"/>
    <w:rsid w:val="3820305D"/>
    <w:rsid w:val="38216DD9"/>
    <w:rsid w:val="382B56FF"/>
    <w:rsid w:val="3830440E"/>
    <w:rsid w:val="38360A9B"/>
    <w:rsid w:val="384F6E29"/>
    <w:rsid w:val="3853641F"/>
    <w:rsid w:val="38537EF2"/>
    <w:rsid w:val="385418C9"/>
    <w:rsid w:val="3859088C"/>
    <w:rsid w:val="38593077"/>
    <w:rsid w:val="385D4D6B"/>
    <w:rsid w:val="386262B3"/>
    <w:rsid w:val="38645152"/>
    <w:rsid w:val="386569D1"/>
    <w:rsid w:val="386B1EA2"/>
    <w:rsid w:val="386F1A38"/>
    <w:rsid w:val="386F2216"/>
    <w:rsid w:val="38723EA9"/>
    <w:rsid w:val="38741EFA"/>
    <w:rsid w:val="3879525A"/>
    <w:rsid w:val="38826164"/>
    <w:rsid w:val="388929B9"/>
    <w:rsid w:val="3889663B"/>
    <w:rsid w:val="38942ABD"/>
    <w:rsid w:val="38975E5C"/>
    <w:rsid w:val="38982698"/>
    <w:rsid w:val="38A0078E"/>
    <w:rsid w:val="38A208B5"/>
    <w:rsid w:val="38A97443"/>
    <w:rsid w:val="38AE3BBC"/>
    <w:rsid w:val="38B61A79"/>
    <w:rsid w:val="38C44B81"/>
    <w:rsid w:val="38D163F3"/>
    <w:rsid w:val="38E44363"/>
    <w:rsid w:val="38F61288"/>
    <w:rsid w:val="38FB54E5"/>
    <w:rsid w:val="38FE17C4"/>
    <w:rsid w:val="3903475B"/>
    <w:rsid w:val="390A71C7"/>
    <w:rsid w:val="390D4C17"/>
    <w:rsid w:val="390E0478"/>
    <w:rsid w:val="390E11CF"/>
    <w:rsid w:val="39143F98"/>
    <w:rsid w:val="39160258"/>
    <w:rsid w:val="39255E1B"/>
    <w:rsid w:val="3926736C"/>
    <w:rsid w:val="392F4F32"/>
    <w:rsid w:val="39302EA8"/>
    <w:rsid w:val="39324F30"/>
    <w:rsid w:val="39325A94"/>
    <w:rsid w:val="39333214"/>
    <w:rsid w:val="393360E6"/>
    <w:rsid w:val="3938364E"/>
    <w:rsid w:val="393F0CB6"/>
    <w:rsid w:val="39421190"/>
    <w:rsid w:val="39440DF5"/>
    <w:rsid w:val="39460931"/>
    <w:rsid w:val="394D508A"/>
    <w:rsid w:val="39542695"/>
    <w:rsid w:val="395E1813"/>
    <w:rsid w:val="396153D9"/>
    <w:rsid w:val="39772D10"/>
    <w:rsid w:val="397914CF"/>
    <w:rsid w:val="399435B6"/>
    <w:rsid w:val="399E1F1A"/>
    <w:rsid w:val="39AA05AF"/>
    <w:rsid w:val="39AD2735"/>
    <w:rsid w:val="39AE690B"/>
    <w:rsid w:val="39BA5DE1"/>
    <w:rsid w:val="39C620BE"/>
    <w:rsid w:val="39CA6857"/>
    <w:rsid w:val="39CB28D2"/>
    <w:rsid w:val="39CC0353"/>
    <w:rsid w:val="39CD69F2"/>
    <w:rsid w:val="39D4333E"/>
    <w:rsid w:val="39D825A6"/>
    <w:rsid w:val="39DC3C6E"/>
    <w:rsid w:val="39DF1E52"/>
    <w:rsid w:val="39E43009"/>
    <w:rsid w:val="39E8181F"/>
    <w:rsid w:val="39EB68FA"/>
    <w:rsid w:val="39EE6212"/>
    <w:rsid w:val="39F22AAE"/>
    <w:rsid w:val="39FC0C1A"/>
    <w:rsid w:val="3A0B18D8"/>
    <w:rsid w:val="3A0B1E9A"/>
    <w:rsid w:val="3A0C46F8"/>
    <w:rsid w:val="3A127768"/>
    <w:rsid w:val="3A154BD0"/>
    <w:rsid w:val="3A1A1A50"/>
    <w:rsid w:val="3A2237A1"/>
    <w:rsid w:val="3A234707"/>
    <w:rsid w:val="3A2B2768"/>
    <w:rsid w:val="3A3037FA"/>
    <w:rsid w:val="3A314DED"/>
    <w:rsid w:val="3A3422C0"/>
    <w:rsid w:val="3A3541C3"/>
    <w:rsid w:val="3A3F394E"/>
    <w:rsid w:val="3A450E99"/>
    <w:rsid w:val="3A505BFD"/>
    <w:rsid w:val="3A5315CE"/>
    <w:rsid w:val="3A631FBF"/>
    <w:rsid w:val="3A6351AB"/>
    <w:rsid w:val="3A6667F1"/>
    <w:rsid w:val="3A820B12"/>
    <w:rsid w:val="3A9175B5"/>
    <w:rsid w:val="3A9702E7"/>
    <w:rsid w:val="3A976FDD"/>
    <w:rsid w:val="3A9A6BA2"/>
    <w:rsid w:val="3A9C14DA"/>
    <w:rsid w:val="3AA04DCC"/>
    <w:rsid w:val="3AA43C2A"/>
    <w:rsid w:val="3AAB0DE3"/>
    <w:rsid w:val="3AAB2E8E"/>
    <w:rsid w:val="3AAD37B5"/>
    <w:rsid w:val="3AAE5A64"/>
    <w:rsid w:val="3AAF45C5"/>
    <w:rsid w:val="3AB51CD1"/>
    <w:rsid w:val="3ABE4D95"/>
    <w:rsid w:val="3AD01FEA"/>
    <w:rsid w:val="3AD35C89"/>
    <w:rsid w:val="3AD42A98"/>
    <w:rsid w:val="3ADF4B0F"/>
    <w:rsid w:val="3AE75BDB"/>
    <w:rsid w:val="3AF44902"/>
    <w:rsid w:val="3AF50DA5"/>
    <w:rsid w:val="3AF71002"/>
    <w:rsid w:val="3AFF36FB"/>
    <w:rsid w:val="3B071467"/>
    <w:rsid w:val="3B0C31A0"/>
    <w:rsid w:val="3B0E0339"/>
    <w:rsid w:val="3B0E7103"/>
    <w:rsid w:val="3B18210F"/>
    <w:rsid w:val="3B1D2C1E"/>
    <w:rsid w:val="3B2D7CDA"/>
    <w:rsid w:val="3B313913"/>
    <w:rsid w:val="3B39292F"/>
    <w:rsid w:val="3B3E0B6A"/>
    <w:rsid w:val="3B406881"/>
    <w:rsid w:val="3B4D77E8"/>
    <w:rsid w:val="3B50528B"/>
    <w:rsid w:val="3B63099E"/>
    <w:rsid w:val="3B6343C1"/>
    <w:rsid w:val="3B6D5B96"/>
    <w:rsid w:val="3B6F4119"/>
    <w:rsid w:val="3B722B5F"/>
    <w:rsid w:val="3B781B37"/>
    <w:rsid w:val="3B7F01DC"/>
    <w:rsid w:val="3B804CAF"/>
    <w:rsid w:val="3B877DC4"/>
    <w:rsid w:val="3B8A4BF8"/>
    <w:rsid w:val="3B9469CB"/>
    <w:rsid w:val="3B963F4E"/>
    <w:rsid w:val="3B97277A"/>
    <w:rsid w:val="3B983FDC"/>
    <w:rsid w:val="3B984BE7"/>
    <w:rsid w:val="3BA16022"/>
    <w:rsid w:val="3BB87EB8"/>
    <w:rsid w:val="3BBB00F8"/>
    <w:rsid w:val="3BBC359D"/>
    <w:rsid w:val="3BBD33C4"/>
    <w:rsid w:val="3BC54CDC"/>
    <w:rsid w:val="3BC55BA1"/>
    <w:rsid w:val="3BC66E08"/>
    <w:rsid w:val="3BD9414F"/>
    <w:rsid w:val="3BDF7CBF"/>
    <w:rsid w:val="3BE06A60"/>
    <w:rsid w:val="3BE15626"/>
    <w:rsid w:val="3BE23CE6"/>
    <w:rsid w:val="3BEC71AD"/>
    <w:rsid w:val="3BEF5D12"/>
    <w:rsid w:val="3BF1645F"/>
    <w:rsid w:val="3BF93D08"/>
    <w:rsid w:val="3BFB0E69"/>
    <w:rsid w:val="3BFF1626"/>
    <w:rsid w:val="3C01455C"/>
    <w:rsid w:val="3C0761F4"/>
    <w:rsid w:val="3C095D3D"/>
    <w:rsid w:val="3C09602B"/>
    <w:rsid w:val="3C0B4D37"/>
    <w:rsid w:val="3C1013E6"/>
    <w:rsid w:val="3C14175E"/>
    <w:rsid w:val="3C1C0AB3"/>
    <w:rsid w:val="3C24704D"/>
    <w:rsid w:val="3C2773B6"/>
    <w:rsid w:val="3C300AFE"/>
    <w:rsid w:val="3C3171FC"/>
    <w:rsid w:val="3C354009"/>
    <w:rsid w:val="3C3B7D49"/>
    <w:rsid w:val="3C3C2ADF"/>
    <w:rsid w:val="3C3D5148"/>
    <w:rsid w:val="3C4443B6"/>
    <w:rsid w:val="3C454C7E"/>
    <w:rsid w:val="3C46656E"/>
    <w:rsid w:val="3C47532F"/>
    <w:rsid w:val="3C4A7144"/>
    <w:rsid w:val="3C4C123E"/>
    <w:rsid w:val="3C667D6C"/>
    <w:rsid w:val="3C6816D0"/>
    <w:rsid w:val="3C682A7E"/>
    <w:rsid w:val="3C786CD2"/>
    <w:rsid w:val="3C7A3D9C"/>
    <w:rsid w:val="3C7C4CA4"/>
    <w:rsid w:val="3C7E76E1"/>
    <w:rsid w:val="3C875997"/>
    <w:rsid w:val="3C8860FD"/>
    <w:rsid w:val="3C891C55"/>
    <w:rsid w:val="3C897C6B"/>
    <w:rsid w:val="3C8C6576"/>
    <w:rsid w:val="3C8F3679"/>
    <w:rsid w:val="3C92735D"/>
    <w:rsid w:val="3C987C69"/>
    <w:rsid w:val="3C9C17C5"/>
    <w:rsid w:val="3C9C1877"/>
    <w:rsid w:val="3CA16F36"/>
    <w:rsid w:val="3CA25385"/>
    <w:rsid w:val="3CAC36D6"/>
    <w:rsid w:val="3CAD4E34"/>
    <w:rsid w:val="3CB9582A"/>
    <w:rsid w:val="3CCA3383"/>
    <w:rsid w:val="3CCD20E5"/>
    <w:rsid w:val="3CE02F0C"/>
    <w:rsid w:val="3CE55673"/>
    <w:rsid w:val="3CE83684"/>
    <w:rsid w:val="3CEB036D"/>
    <w:rsid w:val="3CEE258A"/>
    <w:rsid w:val="3CEF73F2"/>
    <w:rsid w:val="3CF111DC"/>
    <w:rsid w:val="3CF72E1E"/>
    <w:rsid w:val="3CFB5405"/>
    <w:rsid w:val="3CFF22B1"/>
    <w:rsid w:val="3D027D86"/>
    <w:rsid w:val="3D0D4518"/>
    <w:rsid w:val="3D100FDA"/>
    <w:rsid w:val="3D104288"/>
    <w:rsid w:val="3D1479B6"/>
    <w:rsid w:val="3D1F2D21"/>
    <w:rsid w:val="3D206D7C"/>
    <w:rsid w:val="3D211F2D"/>
    <w:rsid w:val="3D274EAE"/>
    <w:rsid w:val="3D276A32"/>
    <w:rsid w:val="3D291FA8"/>
    <w:rsid w:val="3D2B694D"/>
    <w:rsid w:val="3D2C4A3A"/>
    <w:rsid w:val="3D3145A9"/>
    <w:rsid w:val="3D350946"/>
    <w:rsid w:val="3D441AA7"/>
    <w:rsid w:val="3D49057B"/>
    <w:rsid w:val="3D4B271F"/>
    <w:rsid w:val="3D5014D1"/>
    <w:rsid w:val="3D51204A"/>
    <w:rsid w:val="3D593666"/>
    <w:rsid w:val="3D5B0237"/>
    <w:rsid w:val="3D5C48C7"/>
    <w:rsid w:val="3D6A2D7A"/>
    <w:rsid w:val="3D715740"/>
    <w:rsid w:val="3D7E54F8"/>
    <w:rsid w:val="3D805E66"/>
    <w:rsid w:val="3D834ABD"/>
    <w:rsid w:val="3D8D15F6"/>
    <w:rsid w:val="3D8D630E"/>
    <w:rsid w:val="3D966964"/>
    <w:rsid w:val="3D977D97"/>
    <w:rsid w:val="3D9F3D1C"/>
    <w:rsid w:val="3DA408ED"/>
    <w:rsid w:val="3DAB0100"/>
    <w:rsid w:val="3DAE04CA"/>
    <w:rsid w:val="3DBD4BA0"/>
    <w:rsid w:val="3DC04A32"/>
    <w:rsid w:val="3DD950A2"/>
    <w:rsid w:val="3DE33406"/>
    <w:rsid w:val="3DF34ACC"/>
    <w:rsid w:val="3DF471AA"/>
    <w:rsid w:val="3DFF322E"/>
    <w:rsid w:val="3E014CC2"/>
    <w:rsid w:val="3E053887"/>
    <w:rsid w:val="3E064446"/>
    <w:rsid w:val="3E0A2538"/>
    <w:rsid w:val="3E123843"/>
    <w:rsid w:val="3E2126AB"/>
    <w:rsid w:val="3E2777EE"/>
    <w:rsid w:val="3E2840C2"/>
    <w:rsid w:val="3E2B0CA7"/>
    <w:rsid w:val="3E3072B9"/>
    <w:rsid w:val="3E3552E5"/>
    <w:rsid w:val="3E3A0BD4"/>
    <w:rsid w:val="3E3C016D"/>
    <w:rsid w:val="3E3E64A3"/>
    <w:rsid w:val="3E414F67"/>
    <w:rsid w:val="3E4218A9"/>
    <w:rsid w:val="3E470CA9"/>
    <w:rsid w:val="3E485B7D"/>
    <w:rsid w:val="3E52113F"/>
    <w:rsid w:val="3E555298"/>
    <w:rsid w:val="3E715E90"/>
    <w:rsid w:val="3E731A62"/>
    <w:rsid w:val="3E7A7A4A"/>
    <w:rsid w:val="3E84381C"/>
    <w:rsid w:val="3E896CC7"/>
    <w:rsid w:val="3E9D0A1A"/>
    <w:rsid w:val="3EA042F3"/>
    <w:rsid w:val="3EA27366"/>
    <w:rsid w:val="3EAB4A67"/>
    <w:rsid w:val="3EB31545"/>
    <w:rsid w:val="3EC41C66"/>
    <w:rsid w:val="3ED770CF"/>
    <w:rsid w:val="3EDA59C5"/>
    <w:rsid w:val="3EE8233B"/>
    <w:rsid w:val="3EF07D33"/>
    <w:rsid w:val="3EF11B0A"/>
    <w:rsid w:val="3EF165FD"/>
    <w:rsid w:val="3EF92611"/>
    <w:rsid w:val="3F023210"/>
    <w:rsid w:val="3F0C15A2"/>
    <w:rsid w:val="3F0D3EBC"/>
    <w:rsid w:val="3F144212"/>
    <w:rsid w:val="3F166A89"/>
    <w:rsid w:val="3F171013"/>
    <w:rsid w:val="3F1B5ABC"/>
    <w:rsid w:val="3F1C29D8"/>
    <w:rsid w:val="3F231DD4"/>
    <w:rsid w:val="3F2A535D"/>
    <w:rsid w:val="3F2F71D5"/>
    <w:rsid w:val="3F314655"/>
    <w:rsid w:val="3F343735"/>
    <w:rsid w:val="3F3517F0"/>
    <w:rsid w:val="3F37081A"/>
    <w:rsid w:val="3F3D5AD0"/>
    <w:rsid w:val="3F410786"/>
    <w:rsid w:val="3F426351"/>
    <w:rsid w:val="3F462D5F"/>
    <w:rsid w:val="3F474321"/>
    <w:rsid w:val="3F550488"/>
    <w:rsid w:val="3F577257"/>
    <w:rsid w:val="3F597C1B"/>
    <w:rsid w:val="3F5A12EE"/>
    <w:rsid w:val="3F5C2087"/>
    <w:rsid w:val="3F645790"/>
    <w:rsid w:val="3F7626F4"/>
    <w:rsid w:val="3F786441"/>
    <w:rsid w:val="3F851449"/>
    <w:rsid w:val="3F871A15"/>
    <w:rsid w:val="3F890A3F"/>
    <w:rsid w:val="3F8D0200"/>
    <w:rsid w:val="3F9223DB"/>
    <w:rsid w:val="3F9479C4"/>
    <w:rsid w:val="3F95327A"/>
    <w:rsid w:val="3F9F2097"/>
    <w:rsid w:val="3FA03898"/>
    <w:rsid w:val="3FA31152"/>
    <w:rsid w:val="3FAC2A2B"/>
    <w:rsid w:val="3FAD7DC2"/>
    <w:rsid w:val="3FB20114"/>
    <w:rsid w:val="3FC07B85"/>
    <w:rsid w:val="3FC22C57"/>
    <w:rsid w:val="3FC44EF5"/>
    <w:rsid w:val="3FC74445"/>
    <w:rsid w:val="3FC9475F"/>
    <w:rsid w:val="3FCE30D5"/>
    <w:rsid w:val="3FCE6669"/>
    <w:rsid w:val="3FD749DE"/>
    <w:rsid w:val="3FD86A63"/>
    <w:rsid w:val="3FDC4BEB"/>
    <w:rsid w:val="3FDF1F24"/>
    <w:rsid w:val="3FDF527A"/>
    <w:rsid w:val="3FE203F3"/>
    <w:rsid w:val="3FEE029C"/>
    <w:rsid w:val="3FF84779"/>
    <w:rsid w:val="400240CD"/>
    <w:rsid w:val="40052D4D"/>
    <w:rsid w:val="40196AEB"/>
    <w:rsid w:val="401B066D"/>
    <w:rsid w:val="401D0D7E"/>
    <w:rsid w:val="401F4B4F"/>
    <w:rsid w:val="40312E03"/>
    <w:rsid w:val="40314F22"/>
    <w:rsid w:val="40336E57"/>
    <w:rsid w:val="40352791"/>
    <w:rsid w:val="403C318E"/>
    <w:rsid w:val="403C5252"/>
    <w:rsid w:val="404D30C1"/>
    <w:rsid w:val="404F7175"/>
    <w:rsid w:val="4052787A"/>
    <w:rsid w:val="405C2F76"/>
    <w:rsid w:val="405C30F3"/>
    <w:rsid w:val="405E4D81"/>
    <w:rsid w:val="40651B8B"/>
    <w:rsid w:val="40665D7D"/>
    <w:rsid w:val="406E3BF6"/>
    <w:rsid w:val="40786D8F"/>
    <w:rsid w:val="407E551F"/>
    <w:rsid w:val="40804E06"/>
    <w:rsid w:val="4088358B"/>
    <w:rsid w:val="408A07DB"/>
    <w:rsid w:val="408A2659"/>
    <w:rsid w:val="408B2F1F"/>
    <w:rsid w:val="4093295C"/>
    <w:rsid w:val="4093775C"/>
    <w:rsid w:val="409F1A18"/>
    <w:rsid w:val="40A0141F"/>
    <w:rsid w:val="40A74A7E"/>
    <w:rsid w:val="40A85788"/>
    <w:rsid w:val="40AF73E7"/>
    <w:rsid w:val="40B075BE"/>
    <w:rsid w:val="40B163A1"/>
    <w:rsid w:val="40B84368"/>
    <w:rsid w:val="40C00F3B"/>
    <w:rsid w:val="40C11644"/>
    <w:rsid w:val="40C21F91"/>
    <w:rsid w:val="40C74ACA"/>
    <w:rsid w:val="40C90C84"/>
    <w:rsid w:val="40D8135C"/>
    <w:rsid w:val="40DB1D96"/>
    <w:rsid w:val="40E14981"/>
    <w:rsid w:val="40E45CF4"/>
    <w:rsid w:val="40E5491A"/>
    <w:rsid w:val="40EA1C34"/>
    <w:rsid w:val="40ED32F7"/>
    <w:rsid w:val="40F06C47"/>
    <w:rsid w:val="40F33D75"/>
    <w:rsid w:val="40F87103"/>
    <w:rsid w:val="40F9373C"/>
    <w:rsid w:val="40FA0EF1"/>
    <w:rsid w:val="41004B2A"/>
    <w:rsid w:val="410247E3"/>
    <w:rsid w:val="4102614B"/>
    <w:rsid w:val="41056309"/>
    <w:rsid w:val="41061A82"/>
    <w:rsid w:val="410F1FE4"/>
    <w:rsid w:val="41100057"/>
    <w:rsid w:val="41166E20"/>
    <w:rsid w:val="411E7E51"/>
    <w:rsid w:val="411F088A"/>
    <w:rsid w:val="412621BF"/>
    <w:rsid w:val="412940C3"/>
    <w:rsid w:val="412A11EA"/>
    <w:rsid w:val="412E6D26"/>
    <w:rsid w:val="41302715"/>
    <w:rsid w:val="413029CC"/>
    <w:rsid w:val="413503E3"/>
    <w:rsid w:val="41397B0A"/>
    <w:rsid w:val="413C2568"/>
    <w:rsid w:val="414743F5"/>
    <w:rsid w:val="41527445"/>
    <w:rsid w:val="41631E37"/>
    <w:rsid w:val="41637223"/>
    <w:rsid w:val="41693088"/>
    <w:rsid w:val="4169368E"/>
    <w:rsid w:val="4179495A"/>
    <w:rsid w:val="418076E7"/>
    <w:rsid w:val="418962E4"/>
    <w:rsid w:val="418C6417"/>
    <w:rsid w:val="4196203C"/>
    <w:rsid w:val="419B1608"/>
    <w:rsid w:val="41A72960"/>
    <w:rsid w:val="41AA04D9"/>
    <w:rsid w:val="41B6095C"/>
    <w:rsid w:val="41C145EE"/>
    <w:rsid w:val="41D014F6"/>
    <w:rsid w:val="41D97AD9"/>
    <w:rsid w:val="41DD1668"/>
    <w:rsid w:val="41E4401F"/>
    <w:rsid w:val="41E759B4"/>
    <w:rsid w:val="41E92016"/>
    <w:rsid w:val="41E95512"/>
    <w:rsid w:val="41F55972"/>
    <w:rsid w:val="41FD6389"/>
    <w:rsid w:val="41FE519A"/>
    <w:rsid w:val="42013FCB"/>
    <w:rsid w:val="42087F66"/>
    <w:rsid w:val="42117910"/>
    <w:rsid w:val="42182C86"/>
    <w:rsid w:val="421C42A2"/>
    <w:rsid w:val="42215A1F"/>
    <w:rsid w:val="422255FC"/>
    <w:rsid w:val="42284E57"/>
    <w:rsid w:val="422B6EB5"/>
    <w:rsid w:val="422C0902"/>
    <w:rsid w:val="422D6E3C"/>
    <w:rsid w:val="422E2609"/>
    <w:rsid w:val="422F5A20"/>
    <w:rsid w:val="423515AE"/>
    <w:rsid w:val="423C0C50"/>
    <w:rsid w:val="42405641"/>
    <w:rsid w:val="424B59C3"/>
    <w:rsid w:val="4252244A"/>
    <w:rsid w:val="42543CB2"/>
    <w:rsid w:val="425503E1"/>
    <w:rsid w:val="425709B7"/>
    <w:rsid w:val="425A0BEB"/>
    <w:rsid w:val="425E4FE1"/>
    <w:rsid w:val="42621375"/>
    <w:rsid w:val="42646605"/>
    <w:rsid w:val="42653891"/>
    <w:rsid w:val="426A4A86"/>
    <w:rsid w:val="426B082B"/>
    <w:rsid w:val="428A773D"/>
    <w:rsid w:val="428E6CD6"/>
    <w:rsid w:val="42916859"/>
    <w:rsid w:val="42921470"/>
    <w:rsid w:val="42922031"/>
    <w:rsid w:val="42930ED0"/>
    <w:rsid w:val="429B203C"/>
    <w:rsid w:val="429E6B8A"/>
    <w:rsid w:val="429F3C9C"/>
    <w:rsid w:val="42A8037E"/>
    <w:rsid w:val="42AD4CCC"/>
    <w:rsid w:val="42B13FC1"/>
    <w:rsid w:val="42B374CA"/>
    <w:rsid w:val="42B56073"/>
    <w:rsid w:val="42BC650E"/>
    <w:rsid w:val="42BE5493"/>
    <w:rsid w:val="42BF30C7"/>
    <w:rsid w:val="42BF4824"/>
    <w:rsid w:val="42CC764F"/>
    <w:rsid w:val="42D01E47"/>
    <w:rsid w:val="42D46084"/>
    <w:rsid w:val="42DE2EFD"/>
    <w:rsid w:val="42E17396"/>
    <w:rsid w:val="42E82FFD"/>
    <w:rsid w:val="42EF08A1"/>
    <w:rsid w:val="42FE53A0"/>
    <w:rsid w:val="42FE5E6B"/>
    <w:rsid w:val="4301231C"/>
    <w:rsid w:val="4305103B"/>
    <w:rsid w:val="430B71E0"/>
    <w:rsid w:val="431159C7"/>
    <w:rsid w:val="43130AA0"/>
    <w:rsid w:val="4315747C"/>
    <w:rsid w:val="43195EE7"/>
    <w:rsid w:val="431F72D9"/>
    <w:rsid w:val="43235FE8"/>
    <w:rsid w:val="433D3AFA"/>
    <w:rsid w:val="433E2ECC"/>
    <w:rsid w:val="433E6FB7"/>
    <w:rsid w:val="434541DE"/>
    <w:rsid w:val="4348401D"/>
    <w:rsid w:val="43484292"/>
    <w:rsid w:val="4349075F"/>
    <w:rsid w:val="43492485"/>
    <w:rsid w:val="434C16DE"/>
    <w:rsid w:val="43521415"/>
    <w:rsid w:val="43544E1B"/>
    <w:rsid w:val="435F1943"/>
    <w:rsid w:val="4367009D"/>
    <w:rsid w:val="43691C58"/>
    <w:rsid w:val="4369744D"/>
    <w:rsid w:val="436A4183"/>
    <w:rsid w:val="437132BB"/>
    <w:rsid w:val="437615B5"/>
    <w:rsid w:val="4384755A"/>
    <w:rsid w:val="4386647E"/>
    <w:rsid w:val="43872CB0"/>
    <w:rsid w:val="4388789A"/>
    <w:rsid w:val="43935C55"/>
    <w:rsid w:val="439A44D0"/>
    <w:rsid w:val="439C75B3"/>
    <w:rsid w:val="43A133DB"/>
    <w:rsid w:val="43A652F6"/>
    <w:rsid w:val="43AC40F4"/>
    <w:rsid w:val="43AF4B81"/>
    <w:rsid w:val="43C16A1B"/>
    <w:rsid w:val="43C245B9"/>
    <w:rsid w:val="43D00E76"/>
    <w:rsid w:val="43D2475C"/>
    <w:rsid w:val="43D4117E"/>
    <w:rsid w:val="43E1103C"/>
    <w:rsid w:val="43E83EB4"/>
    <w:rsid w:val="441543F9"/>
    <w:rsid w:val="44191A9B"/>
    <w:rsid w:val="4425199E"/>
    <w:rsid w:val="44292D72"/>
    <w:rsid w:val="442D4904"/>
    <w:rsid w:val="442E1A76"/>
    <w:rsid w:val="44321F74"/>
    <w:rsid w:val="443758E6"/>
    <w:rsid w:val="4443607D"/>
    <w:rsid w:val="44456C9C"/>
    <w:rsid w:val="444D77F0"/>
    <w:rsid w:val="444E3363"/>
    <w:rsid w:val="44503E7A"/>
    <w:rsid w:val="445B1376"/>
    <w:rsid w:val="445B4AA4"/>
    <w:rsid w:val="44625750"/>
    <w:rsid w:val="44643BBB"/>
    <w:rsid w:val="446C492B"/>
    <w:rsid w:val="446D0A4D"/>
    <w:rsid w:val="44731F76"/>
    <w:rsid w:val="44763BB0"/>
    <w:rsid w:val="44814672"/>
    <w:rsid w:val="44831BD9"/>
    <w:rsid w:val="4485032E"/>
    <w:rsid w:val="448545FC"/>
    <w:rsid w:val="4486242F"/>
    <w:rsid w:val="44870D74"/>
    <w:rsid w:val="44904014"/>
    <w:rsid w:val="44945293"/>
    <w:rsid w:val="44996CA7"/>
    <w:rsid w:val="449E2BA1"/>
    <w:rsid w:val="44BD7158"/>
    <w:rsid w:val="44C114D5"/>
    <w:rsid w:val="44C14389"/>
    <w:rsid w:val="44C40063"/>
    <w:rsid w:val="44C44377"/>
    <w:rsid w:val="44C838B0"/>
    <w:rsid w:val="44CA768D"/>
    <w:rsid w:val="44CC6A7A"/>
    <w:rsid w:val="44E44862"/>
    <w:rsid w:val="44EB772B"/>
    <w:rsid w:val="44EC17F9"/>
    <w:rsid w:val="44F56B82"/>
    <w:rsid w:val="44F9451E"/>
    <w:rsid w:val="44FA16B7"/>
    <w:rsid w:val="450000A5"/>
    <w:rsid w:val="450270F8"/>
    <w:rsid w:val="450530FF"/>
    <w:rsid w:val="45077BC4"/>
    <w:rsid w:val="450D0960"/>
    <w:rsid w:val="4513260C"/>
    <w:rsid w:val="45192888"/>
    <w:rsid w:val="451A5E27"/>
    <w:rsid w:val="451B4864"/>
    <w:rsid w:val="451D2DA1"/>
    <w:rsid w:val="45222FA5"/>
    <w:rsid w:val="45321DE1"/>
    <w:rsid w:val="453A6F88"/>
    <w:rsid w:val="453E67D9"/>
    <w:rsid w:val="45414D26"/>
    <w:rsid w:val="454923CF"/>
    <w:rsid w:val="454C5D86"/>
    <w:rsid w:val="45583F5D"/>
    <w:rsid w:val="45584001"/>
    <w:rsid w:val="45604D09"/>
    <w:rsid w:val="45621A48"/>
    <w:rsid w:val="4564665B"/>
    <w:rsid w:val="456C25BB"/>
    <w:rsid w:val="456D7F1E"/>
    <w:rsid w:val="45717697"/>
    <w:rsid w:val="457413AC"/>
    <w:rsid w:val="457C488C"/>
    <w:rsid w:val="4582133F"/>
    <w:rsid w:val="45824D67"/>
    <w:rsid w:val="458B4FE3"/>
    <w:rsid w:val="458D20A7"/>
    <w:rsid w:val="458E4993"/>
    <w:rsid w:val="45933236"/>
    <w:rsid w:val="45951420"/>
    <w:rsid w:val="45994DBA"/>
    <w:rsid w:val="459A0EF4"/>
    <w:rsid w:val="45A632E3"/>
    <w:rsid w:val="45A71A27"/>
    <w:rsid w:val="45AE636C"/>
    <w:rsid w:val="45B074A4"/>
    <w:rsid w:val="45B30E98"/>
    <w:rsid w:val="45B756DA"/>
    <w:rsid w:val="45C813DA"/>
    <w:rsid w:val="45CB6313"/>
    <w:rsid w:val="45D778BF"/>
    <w:rsid w:val="45DD105D"/>
    <w:rsid w:val="45E953D1"/>
    <w:rsid w:val="45EA68EF"/>
    <w:rsid w:val="45EF6644"/>
    <w:rsid w:val="45F03C8E"/>
    <w:rsid w:val="45F12BC0"/>
    <w:rsid w:val="46017333"/>
    <w:rsid w:val="46030AFB"/>
    <w:rsid w:val="46057D17"/>
    <w:rsid w:val="46102457"/>
    <w:rsid w:val="46190335"/>
    <w:rsid w:val="46191F56"/>
    <w:rsid w:val="461F060A"/>
    <w:rsid w:val="462220C3"/>
    <w:rsid w:val="4627266A"/>
    <w:rsid w:val="46296AAB"/>
    <w:rsid w:val="4636262A"/>
    <w:rsid w:val="46382F10"/>
    <w:rsid w:val="464667DB"/>
    <w:rsid w:val="464813A3"/>
    <w:rsid w:val="46513C5E"/>
    <w:rsid w:val="465A379D"/>
    <w:rsid w:val="46823BDC"/>
    <w:rsid w:val="46847683"/>
    <w:rsid w:val="46851FAB"/>
    <w:rsid w:val="46942A8B"/>
    <w:rsid w:val="46975FEC"/>
    <w:rsid w:val="46992719"/>
    <w:rsid w:val="469E7891"/>
    <w:rsid w:val="46A14C51"/>
    <w:rsid w:val="46A542F6"/>
    <w:rsid w:val="46AB33A6"/>
    <w:rsid w:val="46AD3CB2"/>
    <w:rsid w:val="46B064A5"/>
    <w:rsid w:val="46B16D36"/>
    <w:rsid w:val="46B35A6D"/>
    <w:rsid w:val="46B54142"/>
    <w:rsid w:val="46B64BD1"/>
    <w:rsid w:val="46B666E4"/>
    <w:rsid w:val="46B866E8"/>
    <w:rsid w:val="46BE06DB"/>
    <w:rsid w:val="46CC20DD"/>
    <w:rsid w:val="46CC4F61"/>
    <w:rsid w:val="46D339A9"/>
    <w:rsid w:val="46D90B13"/>
    <w:rsid w:val="46DD2E20"/>
    <w:rsid w:val="46E24AAB"/>
    <w:rsid w:val="46E54BE0"/>
    <w:rsid w:val="46F555C9"/>
    <w:rsid w:val="46F8303D"/>
    <w:rsid w:val="46F95A64"/>
    <w:rsid w:val="470269BF"/>
    <w:rsid w:val="470546AF"/>
    <w:rsid w:val="4718554F"/>
    <w:rsid w:val="471877D3"/>
    <w:rsid w:val="47217FCC"/>
    <w:rsid w:val="47240CFF"/>
    <w:rsid w:val="472650CB"/>
    <w:rsid w:val="472E6A66"/>
    <w:rsid w:val="472F33DE"/>
    <w:rsid w:val="47367178"/>
    <w:rsid w:val="4738732A"/>
    <w:rsid w:val="473E43B6"/>
    <w:rsid w:val="473F1940"/>
    <w:rsid w:val="47411CDA"/>
    <w:rsid w:val="474F2D1B"/>
    <w:rsid w:val="474F2D33"/>
    <w:rsid w:val="47504A39"/>
    <w:rsid w:val="4760788C"/>
    <w:rsid w:val="476A71EE"/>
    <w:rsid w:val="478269EF"/>
    <w:rsid w:val="4793032A"/>
    <w:rsid w:val="47961065"/>
    <w:rsid w:val="479845A6"/>
    <w:rsid w:val="479874A0"/>
    <w:rsid w:val="47A86C5B"/>
    <w:rsid w:val="47AB5988"/>
    <w:rsid w:val="47AC7720"/>
    <w:rsid w:val="47AE12A4"/>
    <w:rsid w:val="47B72062"/>
    <w:rsid w:val="47BD61A7"/>
    <w:rsid w:val="47C30DC4"/>
    <w:rsid w:val="47C44F65"/>
    <w:rsid w:val="47CA1844"/>
    <w:rsid w:val="47D93020"/>
    <w:rsid w:val="47E14157"/>
    <w:rsid w:val="47E409EE"/>
    <w:rsid w:val="47E45232"/>
    <w:rsid w:val="47E823B1"/>
    <w:rsid w:val="47EA0011"/>
    <w:rsid w:val="47EB040E"/>
    <w:rsid w:val="47F2394A"/>
    <w:rsid w:val="47F5269F"/>
    <w:rsid w:val="47FE724D"/>
    <w:rsid w:val="480021B8"/>
    <w:rsid w:val="4805629A"/>
    <w:rsid w:val="480A0E21"/>
    <w:rsid w:val="48126C55"/>
    <w:rsid w:val="4814737D"/>
    <w:rsid w:val="48260B21"/>
    <w:rsid w:val="48285183"/>
    <w:rsid w:val="4829651B"/>
    <w:rsid w:val="482A5901"/>
    <w:rsid w:val="482B621C"/>
    <w:rsid w:val="48400EA7"/>
    <w:rsid w:val="48405484"/>
    <w:rsid w:val="48420A21"/>
    <w:rsid w:val="48473A44"/>
    <w:rsid w:val="484D1CE3"/>
    <w:rsid w:val="485136AE"/>
    <w:rsid w:val="485C3238"/>
    <w:rsid w:val="485D04E3"/>
    <w:rsid w:val="485D601F"/>
    <w:rsid w:val="4860431D"/>
    <w:rsid w:val="4860473E"/>
    <w:rsid w:val="486C3F23"/>
    <w:rsid w:val="486C5B21"/>
    <w:rsid w:val="486F5E7C"/>
    <w:rsid w:val="48715866"/>
    <w:rsid w:val="487341E4"/>
    <w:rsid w:val="48756989"/>
    <w:rsid w:val="487A28A9"/>
    <w:rsid w:val="48823F2F"/>
    <w:rsid w:val="488A02C3"/>
    <w:rsid w:val="488A3A72"/>
    <w:rsid w:val="489661C9"/>
    <w:rsid w:val="489A596D"/>
    <w:rsid w:val="48A12951"/>
    <w:rsid w:val="48A12C90"/>
    <w:rsid w:val="48A46C78"/>
    <w:rsid w:val="48AC4A02"/>
    <w:rsid w:val="48B16C30"/>
    <w:rsid w:val="48B71569"/>
    <w:rsid w:val="48B82D6E"/>
    <w:rsid w:val="48CD0263"/>
    <w:rsid w:val="48D43580"/>
    <w:rsid w:val="48D82135"/>
    <w:rsid w:val="48E317E1"/>
    <w:rsid w:val="48E36F91"/>
    <w:rsid w:val="48E37680"/>
    <w:rsid w:val="48E9705A"/>
    <w:rsid w:val="48F00121"/>
    <w:rsid w:val="48F21C53"/>
    <w:rsid w:val="48FB4FA8"/>
    <w:rsid w:val="48FC4881"/>
    <w:rsid w:val="49027ABE"/>
    <w:rsid w:val="49031CDF"/>
    <w:rsid w:val="490A3E5C"/>
    <w:rsid w:val="49135986"/>
    <w:rsid w:val="49145AF8"/>
    <w:rsid w:val="491500E9"/>
    <w:rsid w:val="49235F46"/>
    <w:rsid w:val="49263357"/>
    <w:rsid w:val="492673B3"/>
    <w:rsid w:val="492A7AC6"/>
    <w:rsid w:val="49445488"/>
    <w:rsid w:val="4948245F"/>
    <w:rsid w:val="49491AAF"/>
    <w:rsid w:val="49506226"/>
    <w:rsid w:val="4959562F"/>
    <w:rsid w:val="495C6BD4"/>
    <w:rsid w:val="496A42EE"/>
    <w:rsid w:val="496F6894"/>
    <w:rsid w:val="49733139"/>
    <w:rsid w:val="49774BBE"/>
    <w:rsid w:val="49785C1A"/>
    <w:rsid w:val="49803320"/>
    <w:rsid w:val="49814F49"/>
    <w:rsid w:val="49824355"/>
    <w:rsid w:val="498311F7"/>
    <w:rsid w:val="499B6238"/>
    <w:rsid w:val="49A51640"/>
    <w:rsid w:val="49A76882"/>
    <w:rsid w:val="49AB1117"/>
    <w:rsid w:val="49AB1E9C"/>
    <w:rsid w:val="49AE7BAC"/>
    <w:rsid w:val="49AF356D"/>
    <w:rsid w:val="49B337CC"/>
    <w:rsid w:val="49B51489"/>
    <w:rsid w:val="49B779F2"/>
    <w:rsid w:val="49BB29E2"/>
    <w:rsid w:val="49BC1D54"/>
    <w:rsid w:val="49C11509"/>
    <w:rsid w:val="49CD6137"/>
    <w:rsid w:val="49CF31C2"/>
    <w:rsid w:val="49D42847"/>
    <w:rsid w:val="49E11258"/>
    <w:rsid w:val="49E35067"/>
    <w:rsid w:val="49E755AD"/>
    <w:rsid w:val="49EA7AD0"/>
    <w:rsid w:val="49F158F4"/>
    <w:rsid w:val="49F94419"/>
    <w:rsid w:val="49FA0721"/>
    <w:rsid w:val="49FE1328"/>
    <w:rsid w:val="49FE2139"/>
    <w:rsid w:val="4A002B36"/>
    <w:rsid w:val="4A066910"/>
    <w:rsid w:val="4A0D4014"/>
    <w:rsid w:val="4A0E0A15"/>
    <w:rsid w:val="4A162511"/>
    <w:rsid w:val="4A187545"/>
    <w:rsid w:val="4A2311DB"/>
    <w:rsid w:val="4A293D1A"/>
    <w:rsid w:val="4A31073E"/>
    <w:rsid w:val="4A322A80"/>
    <w:rsid w:val="4A33639D"/>
    <w:rsid w:val="4A37522D"/>
    <w:rsid w:val="4A382955"/>
    <w:rsid w:val="4A3C6305"/>
    <w:rsid w:val="4A3D4C2F"/>
    <w:rsid w:val="4A3F6FE2"/>
    <w:rsid w:val="4A405DB5"/>
    <w:rsid w:val="4A41283C"/>
    <w:rsid w:val="4A501272"/>
    <w:rsid w:val="4A530663"/>
    <w:rsid w:val="4A601E11"/>
    <w:rsid w:val="4A646693"/>
    <w:rsid w:val="4A6704A6"/>
    <w:rsid w:val="4A6C5ACC"/>
    <w:rsid w:val="4A6F58A9"/>
    <w:rsid w:val="4A717B60"/>
    <w:rsid w:val="4A736960"/>
    <w:rsid w:val="4A7561EE"/>
    <w:rsid w:val="4A7E0502"/>
    <w:rsid w:val="4A8069D6"/>
    <w:rsid w:val="4A85426F"/>
    <w:rsid w:val="4A86375A"/>
    <w:rsid w:val="4A887175"/>
    <w:rsid w:val="4A8E787D"/>
    <w:rsid w:val="4A901E6E"/>
    <w:rsid w:val="4A932418"/>
    <w:rsid w:val="4A964DC0"/>
    <w:rsid w:val="4A9A4C77"/>
    <w:rsid w:val="4AA80AB6"/>
    <w:rsid w:val="4AAC3CF0"/>
    <w:rsid w:val="4AB80E7A"/>
    <w:rsid w:val="4AC92CB5"/>
    <w:rsid w:val="4ACC5A44"/>
    <w:rsid w:val="4ACF5EA2"/>
    <w:rsid w:val="4AD000D8"/>
    <w:rsid w:val="4ADC05B1"/>
    <w:rsid w:val="4AE701AE"/>
    <w:rsid w:val="4AEC6049"/>
    <w:rsid w:val="4AF374B8"/>
    <w:rsid w:val="4AF71CFB"/>
    <w:rsid w:val="4AF81C29"/>
    <w:rsid w:val="4AF931DE"/>
    <w:rsid w:val="4B0F7003"/>
    <w:rsid w:val="4B1902E2"/>
    <w:rsid w:val="4B1E3FF7"/>
    <w:rsid w:val="4B230EB8"/>
    <w:rsid w:val="4B257B2E"/>
    <w:rsid w:val="4B2F05CC"/>
    <w:rsid w:val="4B360228"/>
    <w:rsid w:val="4B390BF3"/>
    <w:rsid w:val="4B3D536D"/>
    <w:rsid w:val="4B4423C9"/>
    <w:rsid w:val="4B481B3B"/>
    <w:rsid w:val="4B5F42C9"/>
    <w:rsid w:val="4B620615"/>
    <w:rsid w:val="4B627528"/>
    <w:rsid w:val="4B636359"/>
    <w:rsid w:val="4B6E4E98"/>
    <w:rsid w:val="4B7374F3"/>
    <w:rsid w:val="4B746284"/>
    <w:rsid w:val="4B7B0556"/>
    <w:rsid w:val="4B804DE8"/>
    <w:rsid w:val="4B820CEF"/>
    <w:rsid w:val="4B837C69"/>
    <w:rsid w:val="4B884D32"/>
    <w:rsid w:val="4B9137F8"/>
    <w:rsid w:val="4B9300BF"/>
    <w:rsid w:val="4B974ECC"/>
    <w:rsid w:val="4BA03EA7"/>
    <w:rsid w:val="4BA354F9"/>
    <w:rsid w:val="4BA36AAB"/>
    <w:rsid w:val="4BA42469"/>
    <w:rsid w:val="4BA46F4A"/>
    <w:rsid w:val="4BAD596A"/>
    <w:rsid w:val="4BAE3183"/>
    <w:rsid w:val="4BAF04FE"/>
    <w:rsid w:val="4BBA3583"/>
    <w:rsid w:val="4BD41FFC"/>
    <w:rsid w:val="4BE12AA4"/>
    <w:rsid w:val="4BE73B30"/>
    <w:rsid w:val="4BE82C9E"/>
    <w:rsid w:val="4BF045EE"/>
    <w:rsid w:val="4BF7224C"/>
    <w:rsid w:val="4BFB0007"/>
    <w:rsid w:val="4C021B1E"/>
    <w:rsid w:val="4C0B3CCB"/>
    <w:rsid w:val="4C0E2DCA"/>
    <w:rsid w:val="4C120013"/>
    <w:rsid w:val="4C1E2B13"/>
    <w:rsid w:val="4C223C70"/>
    <w:rsid w:val="4C262DA5"/>
    <w:rsid w:val="4C341EB3"/>
    <w:rsid w:val="4C376FE2"/>
    <w:rsid w:val="4C3C0D3C"/>
    <w:rsid w:val="4C400E40"/>
    <w:rsid w:val="4C417CF3"/>
    <w:rsid w:val="4C435952"/>
    <w:rsid w:val="4C454A22"/>
    <w:rsid w:val="4C4F4C17"/>
    <w:rsid w:val="4C547801"/>
    <w:rsid w:val="4C5F761D"/>
    <w:rsid w:val="4C623028"/>
    <w:rsid w:val="4C662F90"/>
    <w:rsid w:val="4C6A15E6"/>
    <w:rsid w:val="4C6D61A9"/>
    <w:rsid w:val="4C6F3C55"/>
    <w:rsid w:val="4C70771A"/>
    <w:rsid w:val="4C793A85"/>
    <w:rsid w:val="4C793DB0"/>
    <w:rsid w:val="4C7F5B47"/>
    <w:rsid w:val="4C833A03"/>
    <w:rsid w:val="4C900BAD"/>
    <w:rsid w:val="4C90266F"/>
    <w:rsid w:val="4C9861E5"/>
    <w:rsid w:val="4C9C733F"/>
    <w:rsid w:val="4CAD0C01"/>
    <w:rsid w:val="4CAE4331"/>
    <w:rsid w:val="4CB3107D"/>
    <w:rsid w:val="4CB37A9C"/>
    <w:rsid w:val="4CB85120"/>
    <w:rsid w:val="4CBC5095"/>
    <w:rsid w:val="4CBF57F9"/>
    <w:rsid w:val="4CC05CC5"/>
    <w:rsid w:val="4CC10BA0"/>
    <w:rsid w:val="4CC31450"/>
    <w:rsid w:val="4CC77071"/>
    <w:rsid w:val="4CC7797B"/>
    <w:rsid w:val="4CCB5A41"/>
    <w:rsid w:val="4CCB720A"/>
    <w:rsid w:val="4CD67849"/>
    <w:rsid w:val="4CD77FFE"/>
    <w:rsid w:val="4CE10D4C"/>
    <w:rsid w:val="4CE271FC"/>
    <w:rsid w:val="4CE34925"/>
    <w:rsid w:val="4CE90BC8"/>
    <w:rsid w:val="4CEE3264"/>
    <w:rsid w:val="4CEF2E6A"/>
    <w:rsid w:val="4CF9779E"/>
    <w:rsid w:val="4CFA4677"/>
    <w:rsid w:val="4CFD47AE"/>
    <w:rsid w:val="4D081826"/>
    <w:rsid w:val="4D104FCD"/>
    <w:rsid w:val="4D171F97"/>
    <w:rsid w:val="4D1D09F8"/>
    <w:rsid w:val="4D1F65A6"/>
    <w:rsid w:val="4D234BC4"/>
    <w:rsid w:val="4D3405D4"/>
    <w:rsid w:val="4D3711C7"/>
    <w:rsid w:val="4D3B6C6C"/>
    <w:rsid w:val="4D40515E"/>
    <w:rsid w:val="4D445FBF"/>
    <w:rsid w:val="4D457769"/>
    <w:rsid w:val="4D482573"/>
    <w:rsid w:val="4D4B48F1"/>
    <w:rsid w:val="4D4C60A7"/>
    <w:rsid w:val="4D4F1061"/>
    <w:rsid w:val="4D525D56"/>
    <w:rsid w:val="4D532892"/>
    <w:rsid w:val="4D5D439C"/>
    <w:rsid w:val="4D6B492A"/>
    <w:rsid w:val="4D7A0E5C"/>
    <w:rsid w:val="4D7B4457"/>
    <w:rsid w:val="4D7B66CE"/>
    <w:rsid w:val="4D7E361B"/>
    <w:rsid w:val="4D7F0090"/>
    <w:rsid w:val="4D80332F"/>
    <w:rsid w:val="4D832729"/>
    <w:rsid w:val="4D847379"/>
    <w:rsid w:val="4D8C3D6B"/>
    <w:rsid w:val="4D8F08A7"/>
    <w:rsid w:val="4D975E7A"/>
    <w:rsid w:val="4D9845AA"/>
    <w:rsid w:val="4D9C790B"/>
    <w:rsid w:val="4D9F45AB"/>
    <w:rsid w:val="4DA068C9"/>
    <w:rsid w:val="4DA71504"/>
    <w:rsid w:val="4DBD2D20"/>
    <w:rsid w:val="4DBE3EE9"/>
    <w:rsid w:val="4DC30EE8"/>
    <w:rsid w:val="4DD33A88"/>
    <w:rsid w:val="4DD37113"/>
    <w:rsid w:val="4DD373D6"/>
    <w:rsid w:val="4DDC01ED"/>
    <w:rsid w:val="4DDE32E1"/>
    <w:rsid w:val="4DE70D72"/>
    <w:rsid w:val="4DF64D3E"/>
    <w:rsid w:val="4DF87E26"/>
    <w:rsid w:val="4DFD277E"/>
    <w:rsid w:val="4DFD7CB1"/>
    <w:rsid w:val="4E044F10"/>
    <w:rsid w:val="4E0B0F9F"/>
    <w:rsid w:val="4E0E2E2F"/>
    <w:rsid w:val="4E106BD4"/>
    <w:rsid w:val="4E144E66"/>
    <w:rsid w:val="4E1737EE"/>
    <w:rsid w:val="4E1A6A50"/>
    <w:rsid w:val="4E267B5E"/>
    <w:rsid w:val="4E2A39CE"/>
    <w:rsid w:val="4E2A72AA"/>
    <w:rsid w:val="4E2B4F0F"/>
    <w:rsid w:val="4E2B6AB5"/>
    <w:rsid w:val="4E31391B"/>
    <w:rsid w:val="4E38321B"/>
    <w:rsid w:val="4E411E3D"/>
    <w:rsid w:val="4E476539"/>
    <w:rsid w:val="4E4C18EF"/>
    <w:rsid w:val="4E4C4620"/>
    <w:rsid w:val="4E5108CF"/>
    <w:rsid w:val="4E62123B"/>
    <w:rsid w:val="4E6406E5"/>
    <w:rsid w:val="4E6E4742"/>
    <w:rsid w:val="4E723AFA"/>
    <w:rsid w:val="4E766AC7"/>
    <w:rsid w:val="4E773D9C"/>
    <w:rsid w:val="4E805400"/>
    <w:rsid w:val="4E8B4976"/>
    <w:rsid w:val="4E8B6C0E"/>
    <w:rsid w:val="4E91030E"/>
    <w:rsid w:val="4EB00571"/>
    <w:rsid w:val="4EB0119F"/>
    <w:rsid w:val="4EC033D1"/>
    <w:rsid w:val="4EC31ACB"/>
    <w:rsid w:val="4EC43FC1"/>
    <w:rsid w:val="4EC52106"/>
    <w:rsid w:val="4EC70B21"/>
    <w:rsid w:val="4EC96DC9"/>
    <w:rsid w:val="4ECB16A5"/>
    <w:rsid w:val="4ED03F80"/>
    <w:rsid w:val="4ED233EC"/>
    <w:rsid w:val="4EDC5F3A"/>
    <w:rsid w:val="4EE32660"/>
    <w:rsid w:val="4EE76D4E"/>
    <w:rsid w:val="4EEE75EA"/>
    <w:rsid w:val="4EF56FC2"/>
    <w:rsid w:val="4EFA6A70"/>
    <w:rsid w:val="4EFB6ED1"/>
    <w:rsid w:val="4EFF0C4A"/>
    <w:rsid w:val="4F020819"/>
    <w:rsid w:val="4F04074D"/>
    <w:rsid w:val="4F042A38"/>
    <w:rsid w:val="4F0620DE"/>
    <w:rsid w:val="4F0626C2"/>
    <w:rsid w:val="4F08192D"/>
    <w:rsid w:val="4F0E599D"/>
    <w:rsid w:val="4F103D74"/>
    <w:rsid w:val="4F1172CB"/>
    <w:rsid w:val="4F1213B9"/>
    <w:rsid w:val="4F1637AF"/>
    <w:rsid w:val="4F1A140A"/>
    <w:rsid w:val="4F1E27D6"/>
    <w:rsid w:val="4F2108D5"/>
    <w:rsid w:val="4F243C7D"/>
    <w:rsid w:val="4F246CAC"/>
    <w:rsid w:val="4F2E366C"/>
    <w:rsid w:val="4F3A039C"/>
    <w:rsid w:val="4F3B25B6"/>
    <w:rsid w:val="4F433994"/>
    <w:rsid w:val="4F4712A4"/>
    <w:rsid w:val="4F4F7520"/>
    <w:rsid w:val="4F526B61"/>
    <w:rsid w:val="4F54498A"/>
    <w:rsid w:val="4F656E11"/>
    <w:rsid w:val="4F6860ED"/>
    <w:rsid w:val="4F6F7494"/>
    <w:rsid w:val="4F707FEB"/>
    <w:rsid w:val="4F714B37"/>
    <w:rsid w:val="4F766082"/>
    <w:rsid w:val="4F791DFD"/>
    <w:rsid w:val="4F79394E"/>
    <w:rsid w:val="4F803E9F"/>
    <w:rsid w:val="4F857447"/>
    <w:rsid w:val="4F883649"/>
    <w:rsid w:val="4F8D05D8"/>
    <w:rsid w:val="4F8E0C64"/>
    <w:rsid w:val="4F8F5EB0"/>
    <w:rsid w:val="4F9B7E7A"/>
    <w:rsid w:val="4FA1103F"/>
    <w:rsid w:val="4FA2629B"/>
    <w:rsid w:val="4FA345A9"/>
    <w:rsid w:val="4FAB670D"/>
    <w:rsid w:val="4FAC0B35"/>
    <w:rsid w:val="4FB1283A"/>
    <w:rsid w:val="4FB32A38"/>
    <w:rsid w:val="4FB8590B"/>
    <w:rsid w:val="4FBA3648"/>
    <w:rsid w:val="4FBE14E6"/>
    <w:rsid w:val="4FC5097B"/>
    <w:rsid w:val="4FC6118B"/>
    <w:rsid w:val="4FCC7D30"/>
    <w:rsid w:val="4FCD3892"/>
    <w:rsid w:val="4FD41CE2"/>
    <w:rsid w:val="4FD45662"/>
    <w:rsid w:val="4FD66649"/>
    <w:rsid w:val="4FDA68DD"/>
    <w:rsid w:val="4FDB5DBE"/>
    <w:rsid w:val="4FDF235D"/>
    <w:rsid w:val="4FE15B5D"/>
    <w:rsid w:val="4FE5673B"/>
    <w:rsid w:val="4FED5D9D"/>
    <w:rsid w:val="500144F2"/>
    <w:rsid w:val="500233D4"/>
    <w:rsid w:val="50075513"/>
    <w:rsid w:val="500C7EA1"/>
    <w:rsid w:val="50126775"/>
    <w:rsid w:val="50206809"/>
    <w:rsid w:val="50281A45"/>
    <w:rsid w:val="502E624B"/>
    <w:rsid w:val="50383C9C"/>
    <w:rsid w:val="50387EDF"/>
    <w:rsid w:val="50393761"/>
    <w:rsid w:val="503A243A"/>
    <w:rsid w:val="503D1941"/>
    <w:rsid w:val="503D5FFF"/>
    <w:rsid w:val="50405471"/>
    <w:rsid w:val="50426147"/>
    <w:rsid w:val="505024E8"/>
    <w:rsid w:val="5050360A"/>
    <w:rsid w:val="5053553A"/>
    <w:rsid w:val="505B6B84"/>
    <w:rsid w:val="507C329D"/>
    <w:rsid w:val="508969E7"/>
    <w:rsid w:val="508B5D76"/>
    <w:rsid w:val="508B731F"/>
    <w:rsid w:val="508C3F10"/>
    <w:rsid w:val="508D36CC"/>
    <w:rsid w:val="508D4358"/>
    <w:rsid w:val="5091786A"/>
    <w:rsid w:val="509A2A62"/>
    <w:rsid w:val="50A24431"/>
    <w:rsid w:val="50AD3616"/>
    <w:rsid w:val="50B01691"/>
    <w:rsid w:val="50B433DB"/>
    <w:rsid w:val="50B62B73"/>
    <w:rsid w:val="50BA79CD"/>
    <w:rsid w:val="50C4683F"/>
    <w:rsid w:val="50D565F9"/>
    <w:rsid w:val="50DC054E"/>
    <w:rsid w:val="50E604AE"/>
    <w:rsid w:val="50E73FD8"/>
    <w:rsid w:val="50F03627"/>
    <w:rsid w:val="50F70FC1"/>
    <w:rsid w:val="50FF0A9B"/>
    <w:rsid w:val="51011FF5"/>
    <w:rsid w:val="51023A6E"/>
    <w:rsid w:val="5105184A"/>
    <w:rsid w:val="51057808"/>
    <w:rsid w:val="510B114B"/>
    <w:rsid w:val="51100985"/>
    <w:rsid w:val="511369A3"/>
    <w:rsid w:val="511643E2"/>
    <w:rsid w:val="51217C62"/>
    <w:rsid w:val="51247B83"/>
    <w:rsid w:val="51262BE3"/>
    <w:rsid w:val="51271320"/>
    <w:rsid w:val="51286421"/>
    <w:rsid w:val="515B05D0"/>
    <w:rsid w:val="51743DC3"/>
    <w:rsid w:val="51764A77"/>
    <w:rsid w:val="51783E2F"/>
    <w:rsid w:val="518003A7"/>
    <w:rsid w:val="51846911"/>
    <w:rsid w:val="51854492"/>
    <w:rsid w:val="518754B9"/>
    <w:rsid w:val="51986545"/>
    <w:rsid w:val="519D16E0"/>
    <w:rsid w:val="519D32A1"/>
    <w:rsid w:val="51A22C69"/>
    <w:rsid w:val="51A306AD"/>
    <w:rsid w:val="51A34F2E"/>
    <w:rsid w:val="51A36A9A"/>
    <w:rsid w:val="51B01E70"/>
    <w:rsid w:val="51B0607E"/>
    <w:rsid w:val="51B27452"/>
    <w:rsid w:val="51BC0939"/>
    <w:rsid w:val="51C0254F"/>
    <w:rsid w:val="51C53025"/>
    <w:rsid w:val="51DF12B8"/>
    <w:rsid w:val="51E25343"/>
    <w:rsid w:val="51E3013A"/>
    <w:rsid w:val="51EE6763"/>
    <w:rsid w:val="51EF7925"/>
    <w:rsid w:val="51F87FF0"/>
    <w:rsid w:val="51FD7CD8"/>
    <w:rsid w:val="52001BED"/>
    <w:rsid w:val="52014FA1"/>
    <w:rsid w:val="520919B6"/>
    <w:rsid w:val="520931F5"/>
    <w:rsid w:val="520C1EA8"/>
    <w:rsid w:val="521257B4"/>
    <w:rsid w:val="52165EEF"/>
    <w:rsid w:val="52197117"/>
    <w:rsid w:val="521A2036"/>
    <w:rsid w:val="522027B2"/>
    <w:rsid w:val="52246BBA"/>
    <w:rsid w:val="52321CE2"/>
    <w:rsid w:val="52373324"/>
    <w:rsid w:val="52493824"/>
    <w:rsid w:val="524C28AB"/>
    <w:rsid w:val="524E1EE5"/>
    <w:rsid w:val="524F49B6"/>
    <w:rsid w:val="5254498A"/>
    <w:rsid w:val="525763BF"/>
    <w:rsid w:val="525D01D1"/>
    <w:rsid w:val="5261000F"/>
    <w:rsid w:val="52611DFB"/>
    <w:rsid w:val="52683890"/>
    <w:rsid w:val="52690F26"/>
    <w:rsid w:val="527037B5"/>
    <w:rsid w:val="527212EB"/>
    <w:rsid w:val="52734AEF"/>
    <w:rsid w:val="52763E32"/>
    <w:rsid w:val="5277471D"/>
    <w:rsid w:val="52775E9C"/>
    <w:rsid w:val="52782038"/>
    <w:rsid w:val="527A0639"/>
    <w:rsid w:val="527C77C3"/>
    <w:rsid w:val="52844853"/>
    <w:rsid w:val="528A016D"/>
    <w:rsid w:val="528A5049"/>
    <w:rsid w:val="52920DC3"/>
    <w:rsid w:val="52943E19"/>
    <w:rsid w:val="529736AC"/>
    <w:rsid w:val="529A5925"/>
    <w:rsid w:val="529C5F9A"/>
    <w:rsid w:val="529F79DF"/>
    <w:rsid w:val="52AA30CD"/>
    <w:rsid w:val="52B41BAA"/>
    <w:rsid w:val="52BA2F7E"/>
    <w:rsid w:val="52C02420"/>
    <w:rsid w:val="52C36507"/>
    <w:rsid w:val="52C50FC7"/>
    <w:rsid w:val="52C83E8E"/>
    <w:rsid w:val="52CE191C"/>
    <w:rsid w:val="52D63AA9"/>
    <w:rsid w:val="52D76B2D"/>
    <w:rsid w:val="52D90926"/>
    <w:rsid w:val="52D96511"/>
    <w:rsid w:val="52DB5FE2"/>
    <w:rsid w:val="52E520DE"/>
    <w:rsid w:val="52E9559D"/>
    <w:rsid w:val="52F54BCB"/>
    <w:rsid w:val="530A01E1"/>
    <w:rsid w:val="531661EB"/>
    <w:rsid w:val="531723B2"/>
    <w:rsid w:val="531C3525"/>
    <w:rsid w:val="53266E38"/>
    <w:rsid w:val="5329279A"/>
    <w:rsid w:val="532C0306"/>
    <w:rsid w:val="532F1114"/>
    <w:rsid w:val="53345745"/>
    <w:rsid w:val="53360956"/>
    <w:rsid w:val="533658EC"/>
    <w:rsid w:val="5337666E"/>
    <w:rsid w:val="53457073"/>
    <w:rsid w:val="5347722F"/>
    <w:rsid w:val="53484399"/>
    <w:rsid w:val="53496AAC"/>
    <w:rsid w:val="534D3CA9"/>
    <w:rsid w:val="535D548D"/>
    <w:rsid w:val="53663F80"/>
    <w:rsid w:val="53714D88"/>
    <w:rsid w:val="53726FC0"/>
    <w:rsid w:val="5378501C"/>
    <w:rsid w:val="53790CB6"/>
    <w:rsid w:val="537C0B5F"/>
    <w:rsid w:val="537E5537"/>
    <w:rsid w:val="538071E4"/>
    <w:rsid w:val="538434A6"/>
    <w:rsid w:val="538C48AD"/>
    <w:rsid w:val="53962317"/>
    <w:rsid w:val="53966F9F"/>
    <w:rsid w:val="539A112D"/>
    <w:rsid w:val="539A3A87"/>
    <w:rsid w:val="539F3906"/>
    <w:rsid w:val="53A15DAB"/>
    <w:rsid w:val="53A34DE6"/>
    <w:rsid w:val="53B247BE"/>
    <w:rsid w:val="53B323BD"/>
    <w:rsid w:val="53B77E29"/>
    <w:rsid w:val="53BC78D0"/>
    <w:rsid w:val="53BE15E6"/>
    <w:rsid w:val="53BF63F0"/>
    <w:rsid w:val="53C03F2E"/>
    <w:rsid w:val="53D26B89"/>
    <w:rsid w:val="53D26C12"/>
    <w:rsid w:val="53D55EAE"/>
    <w:rsid w:val="53D91562"/>
    <w:rsid w:val="53DB2AB2"/>
    <w:rsid w:val="53DF4869"/>
    <w:rsid w:val="53E0562C"/>
    <w:rsid w:val="53E83D24"/>
    <w:rsid w:val="53EC5C73"/>
    <w:rsid w:val="53F20AFF"/>
    <w:rsid w:val="53FB49E5"/>
    <w:rsid w:val="54022314"/>
    <w:rsid w:val="54075B24"/>
    <w:rsid w:val="540C343D"/>
    <w:rsid w:val="54173592"/>
    <w:rsid w:val="541968C2"/>
    <w:rsid w:val="541A5D90"/>
    <w:rsid w:val="541C2925"/>
    <w:rsid w:val="541D01ED"/>
    <w:rsid w:val="541F7882"/>
    <w:rsid w:val="54235F51"/>
    <w:rsid w:val="542943E8"/>
    <w:rsid w:val="543224C6"/>
    <w:rsid w:val="5439272C"/>
    <w:rsid w:val="54415DD4"/>
    <w:rsid w:val="544B3E93"/>
    <w:rsid w:val="544B4825"/>
    <w:rsid w:val="54565FD9"/>
    <w:rsid w:val="545B25F3"/>
    <w:rsid w:val="545C14B1"/>
    <w:rsid w:val="545D620D"/>
    <w:rsid w:val="54617FD5"/>
    <w:rsid w:val="546752A8"/>
    <w:rsid w:val="546C239C"/>
    <w:rsid w:val="54702834"/>
    <w:rsid w:val="547062A0"/>
    <w:rsid w:val="547A7901"/>
    <w:rsid w:val="547E7EFF"/>
    <w:rsid w:val="5485355F"/>
    <w:rsid w:val="5490030C"/>
    <w:rsid w:val="54904F3A"/>
    <w:rsid w:val="549055D8"/>
    <w:rsid w:val="549127F4"/>
    <w:rsid w:val="54946841"/>
    <w:rsid w:val="549739B3"/>
    <w:rsid w:val="549E0B58"/>
    <w:rsid w:val="549F1792"/>
    <w:rsid w:val="54AE27E6"/>
    <w:rsid w:val="54B423E4"/>
    <w:rsid w:val="54BC0059"/>
    <w:rsid w:val="54BF192F"/>
    <w:rsid w:val="54C07CCF"/>
    <w:rsid w:val="54C10B0D"/>
    <w:rsid w:val="54C34FB8"/>
    <w:rsid w:val="54C76B43"/>
    <w:rsid w:val="54C9691A"/>
    <w:rsid w:val="54CA7252"/>
    <w:rsid w:val="54CF0AB3"/>
    <w:rsid w:val="54DD1244"/>
    <w:rsid w:val="54DD675D"/>
    <w:rsid w:val="54F41D3F"/>
    <w:rsid w:val="54F70B7C"/>
    <w:rsid w:val="5503187E"/>
    <w:rsid w:val="550743AA"/>
    <w:rsid w:val="55092110"/>
    <w:rsid w:val="550A2871"/>
    <w:rsid w:val="550B0988"/>
    <w:rsid w:val="550F206C"/>
    <w:rsid w:val="551307E4"/>
    <w:rsid w:val="5514151A"/>
    <w:rsid w:val="55226235"/>
    <w:rsid w:val="553136EB"/>
    <w:rsid w:val="55342E70"/>
    <w:rsid w:val="55373FC3"/>
    <w:rsid w:val="55392FEA"/>
    <w:rsid w:val="55434CEC"/>
    <w:rsid w:val="5545234A"/>
    <w:rsid w:val="55490DE4"/>
    <w:rsid w:val="554C7134"/>
    <w:rsid w:val="555407C0"/>
    <w:rsid w:val="55573B86"/>
    <w:rsid w:val="555929F7"/>
    <w:rsid w:val="556E084E"/>
    <w:rsid w:val="55715B1D"/>
    <w:rsid w:val="55737568"/>
    <w:rsid w:val="5574687A"/>
    <w:rsid w:val="557A7E89"/>
    <w:rsid w:val="557C2AB4"/>
    <w:rsid w:val="557D32AD"/>
    <w:rsid w:val="55860350"/>
    <w:rsid w:val="558B149B"/>
    <w:rsid w:val="558B7806"/>
    <w:rsid w:val="55972CE7"/>
    <w:rsid w:val="55AA79B3"/>
    <w:rsid w:val="55AF5D94"/>
    <w:rsid w:val="55B26ECF"/>
    <w:rsid w:val="55B41679"/>
    <w:rsid w:val="55C74EE2"/>
    <w:rsid w:val="55C94578"/>
    <w:rsid w:val="55D0466D"/>
    <w:rsid w:val="55D05D0F"/>
    <w:rsid w:val="55D154EC"/>
    <w:rsid w:val="55D24D0B"/>
    <w:rsid w:val="55DE4F80"/>
    <w:rsid w:val="55EC1979"/>
    <w:rsid w:val="55EC38F6"/>
    <w:rsid w:val="55EE714A"/>
    <w:rsid w:val="55FF0F16"/>
    <w:rsid w:val="55FF5EFB"/>
    <w:rsid w:val="56061E73"/>
    <w:rsid w:val="56091DD9"/>
    <w:rsid w:val="561951AF"/>
    <w:rsid w:val="561F698C"/>
    <w:rsid w:val="5622606D"/>
    <w:rsid w:val="5626248A"/>
    <w:rsid w:val="56305044"/>
    <w:rsid w:val="56310D22"/>
    <w:rsid w:val="563E1265"/>
    <w:rsid w:val="56445C0C"/>
    <w:rsid w:val="564746F5"/>
    <w:rsid w:val="56510531"/>
    <w:rsid w:val="565C1C53"/>
    <w:rsid w:val="565F21E9"/>
    <w:rsid w:val="5663414C"/>
    <w:rsid w:val="566B36EE"/>
    <w:rsid w:val="566C2CDC"/>
    <w:rsid w:val="566C5C38"/>
    <w:rsid w:val="567129A6"/>
    <w:rsid w:val="567A278A"/>
    <w:rsid w:val="567C6520"/>
    <w:rsid w:val="568313D4"/>
    <w:rsid w:val="56850D08"/>
    <w:rsid w:val="56873910"/>
    <w:rsid w:val="568E7BC8"/>
    <w:rsid w:val="56934681"/>
    <w:rsid w:val="569B5BBF"/>
    <w:rsid w:val="569E4C72"/>
    <w:rsid w:val="56AB529D"/>
    <w:rsid w:val="56AF5E7F"/>
    <w:rsid w:val="56BF1978"/>
    <w:rsid w:val="56C67BCA"/>
    <w:rsid w:val="56C94E27"/>
    <w:rsid w:val="56CB2784"/>
    <w:rsid w:val="56D34D12"/>
    <w:rsid w:val="56D67E95"/>
    <w:rsid w:val="56D82F6A"/>
    <w:rsid w:val="56DE6010"/>
    <w:rsid w:val="56E015D0"/>
    <w:rsid w:val="56E06DF2"/>
    <w:rsid w:val="56EC67F4"/>
    <w:rsid w:val="56F5048C"/>
    <w:rsid w:val="56F97FAA"/>
    <w:rsid w:val="5701149D"/>
    <w:rsid w:val="57040046"/>
    <w:rsid w:val="570B7DC4"/>
    <w:rsid w:val="570D572B"/>
    <w:rsid w:val="57115987"/>
    <w:rsid w:val="5715799A"/>
    <w:rsid w:val="57182605"/>
    <w:rsid w:val="571B2B1C"/>
    <w:rsid w:val="571C5732"/>
    <w:rsid w:val="572041CB"/>
    <w:rsid w:val="57220D0F"/>
    <w:rsid w:val="57234045"/>
    <w:rsid w:val="57246E36"/>
    <w:rsid w:val="572E5757"/>
    <w:rsid w:val="573F310A"/>
    <w:rsid w:val="5743587E"/>
    <w:rsid w:val="57436F3F"/>
    <w:rsid w:val="574727A8"/>
    <w:rsid w:val="57523F8E"/>
    <w:rsid w:val="57535BBB"/>
    <w:rsid w:val="575E6087"/>
    <w:rsid w:val="57620C23"/>
    <w:rsid w:val="5767689E"/>
    <w:rsid w:val="576C25AA"/>
    <w:rsid w:val="57746FC8"/>
    <w:rsid w:val="57774EE5"/>
    <w:rsid w:val="577B57E1"/>
    <w:rsid w:val="577C6D1B"/>
    <w:rsid w:val="578115D9"/>
    <w:rsid w:val="57853357"/>
    <w:rsid w:val="578628B8"/>
    <w:rsid w:val="578F57C3"/>
    <w:rsid w:val="5793513B"/>
    <w:rsid w:val="579562F1"/>
    <w:rsid w:val="57974AD6"/>
    <w:rsid w:val="57A03DED"/>
    <w:rsid w:val="57B15DA4"/>
    <w:rsid w:val="57C604F0"/>
    <w:rsid w:val="57CD310D"/>
    <w:rsid w:val="57CF3351"/>
    <w:rsid w:val="57CF6E55"/>
    <w:rsid w:val="57D35C9A"/>
    <w:rsid w:val="57DE2855"/>
    <w:rsid w:val="57E260A3"/>
    <w:rsid w:val="57E26EDA"/>
    <w:rsid w:val="57E51263"/>
    <w:rsid w:val="57E60045"/>
    <w:rsid w:val="57FB5495"/>
    <w:rsid w:val="57FF1AD9"/>
    <w:rsid w:val="58023B63"/>
    <w:rsid w:val="5812052D"/>
    <w:rsid w:val="581341F3"/>
    <w:rsid w:val="581551C2"/>
    <w:rsid w:val="581A1F9E"/>
    <w:rsid w:val="581E4384"/>
    <w:rsid w:val="5820442A"/>
    <w:rsid w:val="58250FAF"/>
    <w:rsid w:val="58397CEB"/>
    <w:rsid w:val="58434E99"/>
    <w:rsid w:val="58511363"/>
    <w:rsid w:val="58557307"/>
    <w:rsid w:val="58567EBF"/>
    <w:rsid w:val="586D3114"/>
    <w:rsid w:val="58743D24"/>
    <w:rsid w:val="588362B4"/>
    <w:rsid w:val="588844A3"/>
    <w:rsid w:val="588A78FE"/>
    <w:rsid w:val="588F6583"/>
    <w:rsid w:val="589807FB"/>
    <w:rsid w:val="589E7B10"/>
    <w:rsid w:val="58A05318"/>
    <w:rsid w:val="58A64306"/>
    <w:rsid w:val="58AD6967"/>
    <w:rsid w:val="58C65D16"/>
    <w:rsid w:val="58CD3BAB"/>
    <w:rsid w:val="58D63DEF"/>
    <w:rsid w:val="58DA065F"/>
    <w:rsid w:val="58DE1168"/>
    <w:rsid w:val="58E21256"/>
    <w:rsid w:val="58E776CE"/>
    <w:rsid w:val="58EC0EE1"/>
    <w:rsid w:val="58EF3C6A"/>
    <w:rsid w:val="58F630E7"/>
    <w:rsid w:val="58FB2CE7"/>
    <w:rsid w:val="59001342"/>
    <w:rsid w:val="5904348A"/>
    <w:rsid w:val="59086ECE"/>
    <w:rsid w:val="591338A6"/>
    <w:rsid w:val="591B15B3"/>
    <w:rsid w:val="591E1AAF"/>
    <w:rsid w:val="59207AD8"/>
    <w:rsid w:val="5921650E"/>
    <w:rsid w:val="59220225"/>
    <w:rsid w:val="59246C52"/>
    <w:rsid w:val="59263666"/>
    <w:rsid w:val="59263EAA"/>
    <w:rsid w:val="59323A58"/>
    <w:rsid w:val="59392C24"/>
    <w:rsid w:val="593E4239"/>
    <w:rsid w:val="593E57F5"/>
    <w:rsid w:val="594502D5"/>
    <w:rsid w:val="59475751"/>
    <w:rsid w:val="59490B95"/>
    <w:rsid w:val="594E209D"/>
    <w:rsid w:val="594F0F53"/>
    <w:rsid w:val="59506C5E"/>
    <w:rsid w:val="59541D8D"/>
    <w:rsid w:val="5959607F"/>
    <w:rsid w:val="595F1767"/>
    <w:rsid w:val="596040A9"/>
    <w:rsid w:val="59657EA9"/>
    <w:rsid w:val="59670284"/>
    <w:rsid w:val="597000FE"/>
    <w:rsid w:val="59744D71"/>
    <w:rsid w:val="597705CD"/>
    <w:rsid w:val="5978247B"/>
    <w:rsid w:val="597E226B"/>
    <w:rsid w:val="59A32469"/>
    <w:rsid w:val="59A4083B"/>
    <w:rsid w:val="59A924FF"/>
    <w:rsid w:val="59B11CF2"/>
    <w:rsid w:val="59B30962"/>
    <w:rsid w:val="59BD1C7D"/>
    <w:rsid w:val="59C0546B"/>
    <w:rsid w:val="59CF5283"/>
    <w:rsid w:val="59CF5818"/>
    <w:rsid w:val="59DD7250"/>
    <w:rsid w:val="59E04377"/>
    <w:rsid w:val="59E2457F"/>
    <w:rsid w:val="59EA45DF"/>
    <w:rsid w:val="59F22E33"/>
    <w:rsid w:val="59F31DD5"/>
    <w:rsid w:val="59FA5647"/>
    <w:rsid w:val="59FC7A44"/>
    <w:rsid w:val="59FF39E0"/>
    <w:rsid w:val="5A0F3AC2"/>
    <w:rsid w:val="5A0F63FF"/>
    <w:rsid w:val="5A17556D"/>
    <w:rsid w:val="5A1A0CF5"/>
    <w:rsid w:val="5A1C551B"/>
    <w:rsid w:val="5A255379"/>
    <w:rsid w:val="5A2772B7"/>
    <w:rsid w:val="5A347688"/>
    <w:rsid w:val="5A351E11"/>
    <w:rsid w:val="5A360839"/>
    <w:rsid w:val="5A3D351F"/>
    <w:rsid w:val="5A3D53D4"/>
    <w:rsid w:val="5A3F3E17"/>
    <w:rsid w:val="5A402D1A"/>
    <w:rsid w:val="5A4C7CF5"/>
    <w:rsid w:val="5A4D20AE"/>
    <w:rsid w:val="5A4F581D"/>
    <w:rsid w:val="5A5025C7"/>
    <w:rsid w:val="5A594E60"/>
    <w:rsid w:val="5A5B2DFA"/>
    <w:rsid w:val="5A603766"/>
    <w:rsid w:val="5A645961"/>
    <w:rsid w:val="5A686280"/>
    <w:rsid w:val="5A6B5F98"/>
    <w:rsid w:val="5A700C75"/>
    <w:rsid w:val="5A702942"/>
    <w:rsid w:val="5A743B88"/>
    <w:rsid w:val="5A75184F"/>
    <w:rsid w:val="5A7C0C97"/>
    <w:rsid w:val="5A810543"/>
    <w:rsid w:val="5A8E7E01"/>
    <w:rsid w:val="5A92752E"/>
    <w:rsid w:val="5A97781A"/>
    <w:rsid w:val="5A993DE8"/>
    <w:rsid w:val="5A9C07C6"/>
    <w:rsid w:val="5AA10BC5"/>
    <w:rsid w:val="5AA20624"/>
    <w:rsid w:val="5AA65FA9"/>
    <w:rsid w:val="5AA96C68"/>
    <w:rsid w:val="5AAA1D0F"/>
    <w:rsid w:val="5AAD45F3"/>
    <w:rsid w:val="5AB322B2"/>
    <w:rsid w:val="5AB7204E"/>
    <w:rsid w:val="5ABD3DA5"/>
    <w:rsid w:val="5AC47240"/>
    <w:rsid w:val="5AC53BFA"/>
    <w:rsid w:val="5AC85178"/>
    <w:rsid w:val="5ACD6DF4"/>
    <w:rsid w:val="5ACE145D"/>
    <w:rsid w:val="5AD015B9"/>
    <w:rsid w:val="5AD2476C"/>
    <w:rsid w:val="5AD45540"/>
    <w:rsid w:val="5AD70E6C"/>
    <w:rsid w:val="5ADD75FB"/>
    <w:rsid w:val="5AEC3C3A"/>
    <w:rsid w:val="5AEE7354"/>
    <w:rsid w:val="5AF04C84"/>
    <w:rsid w:val="5AF80205"/>
    <w:rsid w:val="5AFB2299"/>
    <w:rsid w:val="5B0551C3"/>
    <w:rsid w:val="5B0A5553"/>
    <w:rsid w:val="5B0C4C14"/>
    <w:rsid w:val="5B16652A"/>
    <w:rsid w:val="5B17518F"/>
    <w:rsid w:val="5B1D05BF"/>
    <w:rsid w:val="5B1D6F82"/>
    <w:rsid w:val="5B252418"/>
    <w:rsid w:val="5B35715F"/>
    <w:rsid w:val="5B3824C1"/>
    <w:rsid w:val="5B396070"/>
    <w:rsid w:val="5B4D4DF2"/>
    <w:rsid w:val="5B527885"/>
    <w:rsid w:val="5B54742E"/>
    <w:rsid w:val="5B55446A"/>
    <w:rsid w:val="5B563624"/>
    <w:rsid w:val="5B6810A3"/>
    <w:rsid w:val="5B693FD4"/>
    <w:rsid w:val="5B6B5819"/>
    <w:rsid w:val="5B6C3C81"/>
    <w:rsid w:val="5B6F66CE"/>
    <w:rsid w:val="5B72409C"/>
    <w:rsid w:val="5B742661"/>
    <w:rsid w:val="5B75250B"/>
    <w:rsid w:val="5B78199B"/>
    <w:rsid w:val="5B7A60B2"/>
    <w:rsid w:val="5B805175"/>
    <w:rsid w:val="5B852C04"/>
    <w:rsid w:val="5B857A41"/>
    <w:rsid w:val="5B8C705B"/>
    <w:rsid w:val="5B91518B"/>
    <w:rsid w:val="5B93632A"/>
    <w:rsid w:val="5B997A0D"/>
    <w:rsid w:val="5BAB3951"/>
    <w:rsid w:val="5BAE5D38"/>
    <w:rsid w:val="5BB05241"/>
    <w:rsid w:val="5BB15E31"/>
    <w:rsid w:val="5BB600E1"/>
    <w:rsid w:val="5BB73CD2"/>
    <w:rsid w:val="5BC2002B"/>
    <w:rsid w:val="5BC332CE"/>
    <w:rsid w:val="5BC33482"/>
    <w:rsid w:val="5BC349F6"/>
    <w:rsid w:val="5BDA5D9E"/>
    <w:rsid w:val="5BDC5C3C"/>
    <w:rsid w:val="5BDC6FC3"/>
    <w:rsid w:val="5BDD7234"/>
    <w:rsid w:val="5BE938D5"/>
    <w:rsid w:val="5BF5340B"/>
    <w:rsid w:val="5BFE3AE6"/>
    <w:rsid w:val="5C03442B"/>
    <w:rsid w:val="5C0664D2"/>
    <w:rsid w:val="5C153514"/>
    <w:rsid w:val="5C1C4F33"/>
    <w:rsid w:val="5C22370B"/>
    <w:rsid w:val="5C290DB0"/>
    <w:rsid w:val="5C2E6960"/>
    <w:rsid w:val="5C3709FA"/>
    <w:rsid w:val="5C4103E3"/>
    <w:rsid w:val="5C474D36"/>
    <w:rsid w:val="5C541D46"/>
    <w:rsid w:val="5C695263"/>
    <w:rsid w:val="5C6A3D75"/>
    <w:rsid w:val="5C6E5B91"/>
    <w:rsid w:val="5C7520F2"/>
    <w:rsid w:val="5C7728D5"/>
    <w:rsid w:val="5C7C35C6"/>
    <w:rsid w:val="5C7F1610"/>
    <w:rsid w:val="5C827F33"/>
    <w:rsid w:val="5C830AFE"/>
    <w:rsid w:val="5C924644"/>
    <w:rsid w:val="5CA01365"/>
    <w:rsid w:val="5CA06833"/>
    <w:rsid w:val="5CA10EC2"/>
    <w:rsid w:val="5CA32DF4"/>
    <w:rsid w:val="5CA431D2"/>
    <w:rsid w:val="5CA770C2"/>
    <w:rsid w:val="5CA95422"/>
    <w:rsid w:val="5CBC6065"/>
    <w:rsid w:val="5CCC5B23"/>
    <w:rsid w:val="5CDC49F0"/>
    <w:rsid w:val="5CE53604"/>
    <w:rsid w:val="5CE84712"/>
    <w:rsid w:val="5CEC5E11"/>
    <w:rsid w:val="5CEE1953"/>
    <w:rsid w:val="5CF32E48"/>
    <w:rsid w:val="5D0E45EC"/>
    <w:rsid w:val="5D0F1631"/>
    <w:rsid w:val="5D1275E2"/>
    <w:rsid w:val="5D1606C6"/>
    <w:rsid w:val="5D243D3F"/>
    <w:rsid w:val="5D244654"/>
    <w:rsid w:val="5D2A52DC"/>
    <w:rsid w:val="5D2C0DBD"/>
    <w:rsid w:val="5D2E4B44"/>
    <w:rsid w:val="5D333325"/>
    <w:rsid w:val="5D343D59"/>
    <w:rsid w:val="5D377F79"/>
    <w:rsid w:val="5D3A54F9"/>
    <w:rsid w:val="5D3B0DA2"/>
    <w:rsid w:val="5D436EAB"/>
    <w:rsid w:val="5D463C35"/>
    <w:rsid w:val="5D4905F6"/>
    <w:rsid w:val="5D491924"/>
    <w:rsid w:val="5D4E6ECB"/>
    <w:rsid w:val="5D5116AA"/>
    <w:rsid w:val="5D532FBC"/>
    <w:rsid w:val="5D584FEC"/>
    <w:rsid w:val="5D634CA8"/>
    <w:rsid w:val="5D6D49C6"/>
    <w:rsid w:val="5D6D6FF4"/>
    <w:rsid w:val="5D702337"/>
    <w:rsid w:val="5D7C5AD7"/>
    <w:rsid w:val="5D8E64C0"/>
    <w:rsid w:val="5D931DDD"/>
    <w:rsid w:val="5D9C43B2"/>
    <w:rsid w:val="5DA51529"/>
    <w:rsid w:val="5DA6149D"/>
    <w:rsid w:val="5DAA3BFF"/>
    <w:rsid w:val="5DAC36AF"/>
    <w:rsid w:val="5DAC670B"/>
    <w:rsid w:val="5DAD7CE2"/>
    <w:rsid w:val="5DB51CE3"/>
    <w:rsid w:val="5DB633B2"/>
    <w:rsid w:val="5DB65688"/>
    <w:rsid w:val="5DB66183"/>
    <w:rsid w:val="5DCC3714"/>
    <w:rsid w:val="5DD43AA8"/>
    <w:rsid w:val="5DD563B8"/>
    <w:rsid w:val="5DD75892"/>
    <w:rsid w:val="5DDA0ADA"/>
    <w:rsid w:val="5DDC52DD"/>
    <w:rsid w:val="5DE17E77"/>
    <w:rsid w:val="5DE27122"/>
    <w:rsid w:val="5DE3485C"/>
    <w:rsid w:val="5DE6751E"/>
    <w:rsid w:val="5DE955EC"/>
    <w:rsid w:val="5DEA777F"/>
    <w:rsid w:val="5DF24B68"/>
    <w:rsid w:val="5DF76F8E"/>
    <w:rsid w:val="5E0032AB"/>
    <w:rsid w:val="5E017296"/>
    <w:rsid w:val="5E08233C"/>
    <w:rsid w:val="5E215F42"/>
    <w:rsid w:val="5E227318"/>
    <w:rsid w:val="5E233826"/>
    <w:rsid w:val="5E24029B"/>
    <w:rsid w:val="5E247B21"/>
    <w:rsid w:val="5E2A110F"/>
    <w:rsid w:val="5E2B42D2"/>
    <w:rsid w:val="5E330285"/>
    <w:rsid w:val="5E384214"/>
    <w:rsid w:val="5E406BD3"/>
    <w:rsid w:val="5E430BB5"/>
    <w:rsid w:val="5E493812"/>
    <w:rsid w:val="5E4C4828"/>
    <w:rsid w:val="5E515DA6"/>
    <w:rsid w:val="5E5D7536"/>
    <w:rsid w:val="5E621B45"/>
    <w:rsid w:val="5E662AEC"/>
    <w:rsid w:val="5E680375"/>
    <w:rsid w:val="5E6909E4"/>
    <w:rsid w:val="5E6F3A0C"/>
    <w:rsid w:val="5E7244E7"/>
    <w:rsid w:val="5E79260F"/>
    <w:rsid w:val="5E7D1EEF"/>
    <w:rsid w:val="5E833A92"/>
    <w:rsid w:val="5E8875E6"/>
    <w:rsid w:val="5E8935ED"/>
    <w:rsid w:val="5E8E2C32"/>
    <w:rsid w:val="5E9553E4"/>
    <w:rsid w:val="5E9F75A9"/>
    <w:rsid w:val="5EA044DD"/>
    <w:rsid w:val="5EA56BFA"/>
    <w:rsid w:val="5EA72391"/>
    <w:rsid w:val="5EA92D3E"/>
    <w:rsid w:val="5EAF0160"/>
    <w:rsid w:val="5EBC7E4A"/>
    <w:rsid w:val="5EBD7811"/>
    <w:rsid w:val="5ECE3E97"/>
    <w:rsid w:val="5ECF7EDB"/>
    <w:rsid w:val="5ED208C1"/>
    <w:rsid w:val="5ED22BF0"/>
    <w:rsid w:val="5ED67FC0"/>
    <w:rsid w:val="5EDC5254"/>
    <w:rsid w:val="5EE400DA"/>
    <w:rsid w:val="5EEA5D3D"/>
    <w:rsid w:val="5EEF221B"/>
    <w:rsid w:val="5EF239EA"/>
    <w:rsid w:val="5EF44C82"/>
    <w:rsid w:val="5EF44D70"/>
    <w:rsid w:val="5EF864C6"/>
    <w:rsid w:val="5F017919"/>
    <w:rsid w:val="5F043B9C"/>
    <w:rsid w:val="5F060470"/>
    <w:rsid w:val="5F09694A"/>
    <w:rsid w:val="5F0C19DE"/>
    <w:rsid w:val="5F0D0AA8"/>
    <w:rsid w:val="5F0D540C"/>
    <w:rsid w:val="5F1E4EAB"/>
    <w:rsid w:val="5F200BE0"/>
    <w:rsid w:val="5F2162BF"/>
    <w:rsid w:val="5F26518E"/>
    <w:rsid w:val="5F2971D2"/>
    <w:rsid w:val="5F2B1025"/>
    <w:rsid w:val="5F2D1880"/>
    <w:rsid w:val="5F33308F"/>
    <w:rsid w:val="5F341A32"/>
    <w:rsid w:val="5F3D1206"/>
    <w:rsid w:val="5F435BB9"/>
    <w:rsid w:val="5F4B6AEC"/>
    <w:rsid w:val="5F4B7497"/>
    <w:rsid w:val="5F4C2602"/>
    <w:rsid w:val="5F510364"/>
    <w:rsid w:val="5F5740A8"/>
    <w:rsid w:val="5F583221"/>
    <w:rsid w:val="5F6B3E76"/>
    <w:rsid w:val="5F6B4E90"/>
    <w:rsid w:val="5F6C5EBF"/>
    <w:rsid w:val="5F745843"/>
    <w:rsid w:val="5F8119B5"/>
    <w:rsid w:val="5F843A15"/>
    <w:rsid w:val="5F8A6E25"/>
    <w:rsid w:val="5F8C23B0"/>
    <w:rsid w:val="5F92094E"/>
    <w:rsid w:val="5F94359B"/>
    <w:rsid w:val="5F956B69"/>
    <w:rsid w:val="5FA51E2C"/>
    <w:rsid w:val="5FA77184"/>
    <w:rsid w:val="5FAE2827"/>
    <w:rsid w:val="5FB006C3"/>
    <w:rsid w:val="5FB55E7D"/>
    <w:rsid w:val="5FBC02EF"/>
    <w:rsid w:val="5FC07C81"/>
    <w:rsid w:val="5FC63338"/>
    <w:rsid w:val="5FD0241A"/>
    <w:rsid w:val="5FD15A0B"/>
    <w:rsid w:val="5FD732B6"/>
    <w:rsid w:val="5FDC004F"/>
    <w:rsid w:val="5FE64441"/>
    <w:rsid w:val="5FE86B30"/>
    <w:rsid w:val="5FE93E74"/>
    <w:rsid w:val="5FEB2397"/>
    <w:rsid w:val="5FF04DF4"/>
    <w:rsid w:val="600247BA"/>
    <w:rsid w:val="60047B10"/>
    <w:rsid w:val="60056635"/>
    <w:rsid w:val="60264979"/>
    <w:rsid w:val="602F0755"/>
    <w:rsid w:val="6031195D"/>
    <w:rsid w:val="60394148"/>
    <w:rsid w:val="603F2D56"/>
    <w:rsid w:val="604B59EE"/>
    <w:rsid w:val="60517284"/>
    <w:rsid w:val="60532213"/>
    <w:rsid w:val="605747A7"/>
    <w:rsid w:val="60606726"/>
    <w:rsid w:val="60632707"/>
    <w:rsid w:val="606671CE"/>
    <w:rsid w:val="606E5274"/>
    <w:rsid w:val="60702A10"/>
    <w:rsid w:val="607206CB"/>
    <w:rsid w:val="60744CFB"/>
    <w:rsid w:val="60780985"/>
    <w:rsid w:val="6083431E"/>
    <w:rsid w:val="608A3444"/>
    <w:rsid w:val="60902D81"/>
    <w:rsid w:val="60904EC6"/>
    <w:rsid w:val="60910B45"/>
    <w:rsid w:val="609300D0"/>
    <w:rsid w:val="6093348A"/>
    <w:rsid w:val="60967E99"/>
    <w:rsid w:val="60982500"/>
    <w:rsid w:val="609B657C"/>
    <w:rsid w:val="609D5A9F"/>
    <w:rsid w:val="60A11E60"/>
    <w:rsid w:val="60A64442"/>
    <w:rsid w:val="60AB36B7"/>
    <w:rsid w:val="60AC1FD8"/>
    <w:rsid w:val="60AD237F"/>
    <w:rsid w:val="60B071E6"/>
    <w:rsid w:val="60CA7EEC"/>
    <w:rsid w:val="60CC58B3"/>
    <w:rsid w:val="60D67C91"/>
    <w:rsid w:val="60D715C0"/>
    <w:rsid w:val="60D761A7"/>
    <w:rsid w:val="60E35605"/>
    <w:rsid w:val="60E8543D"/>
    <w:rsid w:val="60EA5285"/>
    <w:rsid w:val="60EB5B34"/>
    <w:rsid w:val="60FA38B4"/>
    <w:rsid w:val="60FB3301"/>
    <w:rsid w:val="60FD440A"/>
    <w:rsid w:val="6102216E"/>
    <w:rsid w:val="6103637F"/>
    <w:rsid w:val="61130838"/>
    <w:rsid w:val="611A7C1A"/>
    <w:rsid w:val="61203525"/>
    <w:rsid w:val="6124719B"/>
    <w:rsid w:val="612D2E3E"/>
    <w:rsid w:val="61302E23"/>
    <w:rsid w:val="61341C05"/>
    <w:rsid w:val="6139393F"/>
    <w:rsid w:val="61414113"/>
    <w:rsid w:val="615F5B32"/>
    <w:rsid w:val="6163116C"/>
    <w:rsid w:val="616A6EC2"/>
    <w:rsid w:val="616C403B"/>
    <w:rsid w:val="61750103"/>
    <w:rsid w:val="617B6E9C"/>
    <w:rsid w:val="61877C64"/>
    <w:rsid w:val="619352D8"/>
    <w:rsid w:val="61981D21"/>
    <w:rsid w:val="619A3BCB"/>
    <w:rsid w:val="619C56C1"/>
    <w:rsid w:val="61A075E6"/>
    <w:rsid w:val="61A13A94"/>
    <w:rsid w:val="61A14669"/>
    <w:rsid w:val="61A20FE5"/>
    <w:rsid w:val="61AD0303"/>
    <w:rsid w:val="61AF0D4A"/>
    <w:rsid w:val="61B01886"/>
    <w:rsid w:val="61B15BBC"/>
    <w:rsid w:val="61B211E4"/>
    <w:rsid w:val="61C3689F"/>
    <w:rsid w:val="61CD314F"/>
    <w:rsid w:val="61CF3991"/>
    <w:rsid w:val="61D160EE"/>
    <w:rsid w:val="61D736B6"/>
    <w:rsid w:val="61DA2EE8"/>
    <w:rsid w:val="61DE6976"/>
    <w:rsid w:val="61E16D5B"/>
    <w:rsid w:val="61E26E64"/>
    <w:rsid w:val="61E4525A"/>
    <w:rsid w:val="61E81E44"/>
    <w:rsid w:val="61F0636B"/>
    <w:rsid w:val="61F11258"/>
    <w:rsid w:val="61F25727"/>
    <w:rsid w:val="61F36DE0"/>
    <w:rsid w:val="61F908FA"/>
    <w:rsid w:val="61FF46D7"/>
    <w:rsid w:val="62047EAE"/>
    <w:rsid w:val="62057346"/>
    <w:rsid w:val="620B65A1"/>
    <w:rsid w:val="620E5933"/>
    <w:rsid w:val="62193408"/>
    <w:rsid w:val="62194A45"/>
    <w:rsid w:val="621A348F"/>
    <w:rsid w:val="621D48CD"/>
    <w:rsid w:val="622C5325"/>
    <w:rsid w:val="622D7B25"/>
    <w:rsid w:val="622E5C12"/>
    <w:rsid w:val="6234418E"/>
    <w:rsid w:val="62382DCB"/>
    <w:rsid w:val="623971F8"/>
    <w:rsid w:val="623B5E26"/>
    <w:rsid w:val="623C7510"/>
    <w:rsid w:val="623C784A"/>
    <w:rsid w:val="623D2745"/>
    <w:rsid w:val="624217F8"/>
    <w:rsid w:val="62464BB1"/>
    <w:rsid w:val="62466917"/>
    <w:rsid w:val="62470059"/>
    <w:rsid w:val="624B7789"/>
    <w:rsid w:val="624D37A2"/>
    <w:rsid w:val="6255608A"/>
    <w:rsid w:val="625A30F8"/>
    <w:rsid w:val="625F6AA7"/>
    <w:rsid w:val="62633A14"/>
    <w:rsid w:val="626716BE"/>
    <w:rsid w:val="626750A4"/>
    <w:rsid w:val="62677457"/>
    <w:rsid w:val="62760DC5"/>
    <w:rsid w:val="627A06A5"/>
    <w:rsid w:val="627C2C60"/>
    <w:rsid w:val="62800C0E"/>
    <w:rsid w:val="6287156E"/>
    <w:rsid w:val="62887127"/>
    <w:rsid w:val="628D6659"/>
    <w:rsid w:val="629456A6"/>
    <w:rsid w:val="62951C68"/>
    <w:rsid w:val="62A415FB"/>
    <w:rsid w:val="62B95C80"/>
    <w:rsid w:val="62BC368D"/>
    <w:rsid w:val="62BD2469"/>
    <w:rsid w:val="62C318BC"/>
    <w:rsid w:val="62C32B1E"/>
    <w:rsid w:val="62C66A91"/>
    <w:rsid w:val="62C70FB4"/>
    <w:rsid w:val="62D27056"/>
    <w:rsid w:val="62D755F6"/>
    <w:rsid w:val="62DD2474"/>
    <w:rsid w:val="62E346D7"/>
    <w:rsid w:val="62F37239"/>
    <w:rsid w:val="62FE0A9E"/>
    <w:rsid w:val="62FF7A83"/>
    <w:rsid w:val="63094A04"/>
    <w:rsid w:val="630A54E2"/>
    <w:rsid w:val="630D6FC2"/>
    <w:rsid w:val="6310648F"/>
    <w:rsid w:val="63137A4A"/>
    <w:rsid w:val="631A41A9"/>
    <w:rsid w:val="63225E55"/>
    <w:rsid w:val="63236A79"/>
    <w:rsid w:val="6327215E"/>
    <w:rsid w:val="63286DF1"/>
    <w:rsid w:val="6342429F"/>
    <w:rsid w:val="63450030"/>
    <w:rsid w:val="63493F7F"/>
    <w:rsid w:val="634A64AA"/>
    <w:rsid w:val="634B27F8"/>
    <w:rsid w:val="634F1F2A"/>
    <w:rsid w:val="63561635"/>
    <w:rsid w:val="63583EFD"/>
    <w:rsid w:val="635A7081"/>
    <w:rsid w:val="63653B98"/>
    <w:rsid w:val="637413BC"/>
    <w:rsid w:val="6374557F"/>
    <w:rsid w:val="6382492B"/>
    <w:rsid w:val="6385095F"/>
    <w:rsid w:val="63876546"/>
    <w:rsid w:val="63880C25"/>
    <w:rsid w:val="639E1302"/>
    <w:rsid w:val="63A2346A"/>
    <w:rsid w:val="63A734A2"/>
    <w:rsid w:val="63AA26DE"/>
    <w:rsid w:val="63AC5010"/>
    <w:rsid w:val="63B0676E"/>
    <w:rsid w:val="63B42B74"/>
    <w:rsid w:val="63BA6509"/>
    <w:rsid w:val="63C02D10"/>
    <w:rsid w:val="63C11804"/>
    <w:rsid w:val="63D76E8A"/>
    <w:rsid w:val="63E415A4"/>
    <w:rsid w:val="63E64754"/>
    <w:rsid w:val="63E93F75"/>
    <w:rsid w:val="63E97A0F"/>
    <w:rsid w:val="63EB5BAD"/>
    <w:rsid w:val="63ED2F05"/>
    <w:rsid w:val="63EE3936"/>
    <w:rsid w:val="63F21CD7"/>
    <w:rsid w:val="63F26DBC"/>
    <w:rsid w:val="63F64CC3"/>
    <w:rsid w:val="63F7371B"/>
    <w:rsid w:val="63F944F0"/>
    <w:rsid w:val="640A6789"/>
    <w:rsid w:val="640B5DE3"/>
    <w:rsid w:val="641D2ED0"/>
    <w:rsid w:val="642F5E87"/>
    <w:rsid w:val="64337A78"/>
    <w:rsid w:val="64472305"/>
    <w:rsid w:val="644E7132"/>
    <w:rsid w:val="645000B1"/>
    <w:rsid w:val="645B7EE2"/>
    <w:rsid w:val="64621DA7"/>
    <w:rsid w:val="64656C87"/>
    <w:rsid w:val="64721BDC"/>
    <w:rsid w:val="64797CD8"/>
    <w:rsid w:val="647C468C"/>
    <w:rsid w:val="647E7CDE"/>
    <w:rsid w:val="64820093"/>
    <w:rsid w:val="64822791"/>
    <w:rsid w:val="64871C94"/>
    <w:rsid w:val="648F32B5"/>
    <w:rsid w:val="64913EA7"/>
    <w:rsid w:val="64921FD5"/>
    <w:rsid w:val="649241E8"/>
    <w:rsid w:val="64930786"/>
    <w:rsid w:val="649A5741"/>
    <w:rsid w:val="649D4126"/>
    <w:rsid w:val="64AB52C3"/>
    <w:rsid w:val="64B0284A"/>
    <w:rsid w:val="64B33BAA"/>
    <w:rsid w:val="64B46721"/>
    <w:rsid w:val="64B941F8"/>
    <w:rsid w:val="64BA3D7F"/>
    <w:rsid w:val="64BC12E8"/>
    <w:rsid w:val="64C0625E"/>
    <w:rsid w:val="64C41903"/>
    <w:rsid w:val="64C43015"/>
    <w:rsid w:val="64C57BFA"/>
    <w:rsid w:val="64CC6454"/>
    <w:rsid w:val="64D16851"/>
    <w:rsid w:val="64D822DD"/>
    <w:rsid w:val="64E0077A"/>
    <w:rsid w:val="64E015B8"/>
    <w:rsid w:val="64E14E4F"/>
    <w:rsid w:val="64E41FDC"/>
    <w:rsid w:val="64E502B8"/>
    <w:rsid w:val="64E51CF1"/>
    <w:rsid w:val="64F204BA"/>
    <w:rsid w:val="64F96ED0"/>
    <w:rsid w:val="64FA0977"/>
    <w:rsid w:val="64FC205F"/>
    <w:rsid w:val="65004ECA"/>
    <w:rsid w:val="65042EA9"/>
    <w:rsid w:val="65047842"/>
    <w:rsid w:val="65084992"/>
    <w:rsid w:val="650E12AC"/>
    <w:rsid w:val="651111F6"/>
    <w:rsid w:val="65152F5E"/>
    <w:rsid w:val="651B7B01"/>
    <w:rsid w:val="651D2DE4"/>
    <w:rsid w:val="6520264E"/>
    <w:rsid w:val="65247C8B"/>
    <w:rsid w:val="65342484"/>
    <w:rsid w:val="65346E4F"/>
    <w:rsid w:val="65367870"/>
    <w:rsid w:val="65380236"/>
    <w:rsid w:val="653E23BD"/>
    <w:rsid w:val="654E19CA"/>
    <w:rsid w:val="65557F6C"/>
    <w:rsid w:val="655701C9"/>
    <w:rsid w:val="655851E5"/>
    <w:rsid w:val="655B7491"/>
    <w:rsid w:val="655E053B"/>
    <w:rsid w:val="65614EE5"/>
    <w:rsid w:val="65642B8F"/>
    <w:rsid w:val="656C0E04"/>
    <w:rsid w:val="656F6BE4"/>
    <w:rsid w:val="6570204F"/>
    <w:rsid w:val="65705F00"/>
    <w:rsid w:val="657120DF"/>
    <w:rsid w:val="65721B4D"/>
    <w:rsid w:val="657848B5"/>
    <w:rsid w:val="657F7BC9"/>
    <w:rsid w:val="65856498"/>
    <w:rsid w:val="65876840"/>
    <w:rsid w:val="65881696"/>
    <w:rsid w:val="658F0FE7"/>
    <w:rsid w:val="65950F51"/>
    <w:rsid w:val="65971B99"/>
    <w:rsid w:val="65AA457C"/>
    <w:rsid w:val="65AC6BDF"/>
    <w:rsid w:val="65B119EC"/>
    <w:rsid w:val="65B5435A"/>
    <w:rsid w:val="65BD0CD4"/>
    <w:rsid w:val="65BF1CAD"/>
    <w:rsid w:val="65C12F03"/>
    <w:rsid w:val="65C73720"/>
    <w:rsid w:val="65D07F1D"/>
    <w:rsid w:val="65D95928"/>
    <w:rsid w:val="65F039C8"/>
    <w:rsid w:val="65FB7EA4"/>
    <w:rsid w:val="65FC0E8F"/>
    <w:rsid w:val="65FE4143"/>
    <w:rsid w:val="66017321"/>
    <w:rsid w:val="661419BC"/>
    <w:rsid w:val="661A7742"/>
    <w:rsid w:val="661C58EB"/>
    <w:rsid w:val="661D6809"/>
    <w:rsid w:val="662057A9"/>
    <w:rsid w:val="662279D1"/>
    <w:rsid w:val="662475BB"/>
    <w:rsid w:val="662C12CB"/>
    <w:rsid w:val="662D18A1"/>
    <w:rsid w:val="66307803"/>
    <w:rsid w:val="66387772"/>
    <w:rsid w:val="663922AC"/>
    <w:rsid w:val="66406E93"/>
    <w:rsid w:val="664257C7"/>
    <w:rsid w:val="66477A0C"/>
    <w:rsid w:val="66487B5B"/>
    <w:rsid w:val="66504C3E"/>
    <w:rsid w:val="6654156E"/>
    <w:rsid w:val="665D25B1"/>
    <w:rsid w:val="665D4BC3"/>
    <w:rsid w:val="66647F00"/>
    <w:rsid w:val="66664C5B"/>
    <w:rsid w:val="66723FD6"/>
    <w:rsid w:val="667403B8"/>
    <w:rsid w:val="6676129D"/>
    <w:rsid w:val="66775BC6"/>
    <w:rsid w:val="66805961"/>
    <w:rsid w:val="668215EA"/>
    <w:rsid w:val="668B09D5"/>
    <w:rsid w:val="66900D5F"/>
    <w:rsid w:val="66912C97"/>
    <w:rsid w:val="66967561"/>
    <w:rsid w:val="669E1077"/>
    <w:rsid w:val="669E1705"/>
    <w:rsid w:val="66A03699"/>
    <w:rsid w:val="66A46BD1"/>
    <w:rsid w:val="66A73CEC"/>
    <w:rsid w:val="66B4107C"/>
    <w:rsid w:val="66B71791"/>
    <w:rsid w:val="66B84C8E"/>
    <w:rsid w:val="66D57CD0"/>
    <w:rsid w:val="66DD0BA5"/>
    <w:rsid w:val="66DF26AF"/>
    <w:rsid w:val="66EA6CFB"/>
    <w:rsid w:val="66EC7059"/>
    <w:rsid w:val="66EE09D6"/>
    <w:rsid w:val="66F41A0A"/>
    <w:rsid w:val="67074121"/>
    <w:rsid w:val="670B4C4C"/>
    <w:rsid w:val="67166D1E"/>
    <w:rsid w:val="67180EAB"/>
    <w:rsid w:val="67191B68"/>
    <w:rsid w:val="67232B5D"/>
    <w:rsid w:val="67241997"/>
    <w:rsid w:val="672725AE"/>
    <w:rsid w:val="67277C0B"/>
    <w:rsid w:val="672B7A2A"/>
    <w:rsid w:val="67312652"/>
    <w:rsid w:val="674514F2"/>
    <w:rsid w:val="675625A8"/>
    <w:rsid w:val="6756396E"/>
    <w:rsid w:val="676345AE"/>
    <w:rsid w:val="67660178"/>
    <w:rsid w:val="67661DA8"/>
    <w:rsid w:val="67671907"/>
    <w:rsid w:val="676B1E47"/>
    <w:rsid w:val="676F517D"/>
    <w:rsid w:val="677D0DD3"/>
    <w:rsid w:val="67815D33"/>
    <w:rsid w:val="678E47CF"/>
    <w:rsid w:val="67921A7B"/>
    <w:rsid w:val="67950A3D"/>
    <w:rsid w:val="679729C0"/>
    <w:rsid w:val="679843D1"/>
    <w:rsid w:val="679A1214"/>
    <w:rsid w:val="679E210F"/>
    <w:rsid w:val="67A00769"/>
    <w:rsid w:val="67A546B8"/>
    <w:rsid w:val="67A67464"/>
    <w:rsid w:val="67AD04DD"/>
    <w:rsid w:val="67B87F88"/>
    <w:rsid w:val="67BF137D"/>
    <w:rsid w:val="67C8182D"/>
    <w:rsid w:val="67CC1420"/>
    <w:rsid w:val="67CC3545"/>
    <w:rsid w:val="67CF7389"/>
    <w:rsid w:val="67DA5FD3"/>
    <w:rsid w:val="67DE4A60"/>
    <w:rsid w:val="67E47D3D"/>
    <w:rsid w:val="67F14436"/>
    <w:rsid w:val="67F15D79"/>
    <w:rsid w:val="67F5462B"/>
    <w:rsid w:val="67FA0B51"/>
    <w:rsid w:val="67FC1DDF"/>
    <w:rsid w:val="67FD4F90"/>
    <w:rsid w:val="68025F78"/>
    <w:rsid w:val="68091C8F"/>
    <w:rsid w:val="681663AD"/>
    <w:rsid w:val="681A7CFE"/>
    <w:rsid w:val="682439C6"/>
    <w:rsid w:val="682E1A91"/>
    <w:rsid w:val="682E2CF0"/>
    <w:rsid w:val="68356F5C"/>
    <w:rsid w:val="683812AB"/>
    <w:rsid w:val="683D007A"/>
    <w:rsid w:val="68403320"/>
    <w:rsid w:val="684155E6"/>
    <w:rsid w:val="68461E3F"/>
    <w:rsid w:val="68492150"/>
    <w:rsid w:val="684D038F"/>
    <w:rsid w:val="684D7BE5"/>
    <w:rsid w:val="685245D2"/>
    <w:rsid w:val="6854165B"/>
    <w:rsid w:val="68541B12"/>
    <w:rsid w:val="685F429B"/>
    <w:rsid w:val="68640278"/>
    <w:rsid w:val="68687737"/>
    <w:rsid w:val="686F02B7"/>
    <w:rsid w:val="68776F8C"/>
    <w:rsid w:val="687A6C01"/>
    <w:rsid w:val="68874EB2"/>
    <w:rsid w:val="68897CAA"/>
    <w:rsid w:val="688D302B"/>
    <w:rsid w:val="6894590C"/>
    <w:rsid w:val="68976B9B"/>
    <w:rsid w:val="689941D2"/>
    <w:rsid w:val="689D18C7"/>
    <w:rsid w:val="68A027F6"/>
    <w:rsid w:val="68A70510"/>
    <w:rsid w:val="68A926FC"/>
    <w:rsid w:val="68B1769A"/>
    <w:rsid w:val="68B86BEF"/>
    <w:rsid w:val="68BC277C"/>
    <w:rsid w:val="68BE611D"/>
    <w:rsid w:val="68C76BE8"/>
    <w:rsid w:val="68CA7A8F"/>
    <w:rsid w:val="68CD3F0A"/>
    <w:rsid w:val="68CE5401"/>
    <w:rsid w:val="68DC3683"/>
    <w:rsid w:val="68E2050D"/>
    <w:rsid w:val="68E578D6"/>
    <w:rsid w:val="68EB02DB"/>
    <w:rsid w:val="68EC3E53"/>
    <w:rsid w:val="68ED2229"/>
    <w:rsid w:val="68F1597E"/>
    <w:rsid w:val="68F43A3A"/>
    <w:rsid w:val="68FD3477"/>
    <w:rsid w:val="68FD7E05"/>
    <w:rsid w:val="690241D0"/>
    <w:rsid w:val="69030671"/>
    <w:rsid w:val="69050A9E"/>
    <w:rsid w:val="69071C3F"/>
    <w:rsid w:val="69075C71"/>
    <w:rsid w:val="690C3EC4"/>
    <w:rsid w:val="690E587F"/>
    <w:rsid w:val="690E5ADE"/>
    <w:rsid w:val="690F62F2"/>
    <w:rsid w:val="691519E5"/>
    <w:rsid w:val="69177D79"/>
    <w:rsid w:val="691E680F"/>
    <w:rsid w:val="69225DF7"/>
    <w:rsid w:val="6936299A"/>
    <w:rsid w:val="693C4937"/>
    <w:rsid w:val="693C5D54"/>
    <w:rsid w:val="694C3741"/>
    <w:rsid w:val="69547855"/>
    <w:rsid w:val="69590ED0"/>
    <w:rsid w:val="69594BD3"/>
    <w:rsid w:val="696708D7"/>
    <w:rsid w:val="69673EA1"/>
    <w:rsid w:val="696E0B89"/>
    <w:rsid w:val="696E3D1D"/>
    <w:rsid w:val="69747F07"/>
    <w:rsid w:val="697C7E5F"/>
    <w:rsid w:val="6980772F"/>
    <w:rsid w:val="69905CD5"/>
    <w:rsid w:val="69927118"/>
    <w:rsid w:val="69945BD4"/>
    <w:rsid w:val="69960E54"/>
    <w:rsid w:val="699A41D1"/>
    <w:rsid w:val="699D1398"/>
    <w:rsid w:val="699D6A4A"/>
    <w:rsid w:val="699F455A"/>
    <w:rsid w:val="69A012C9"/>
    <w:rsid w:val="69A07E3B"/>
    <w:rsid w:val="69A44CD3"/>
    <w:rsid w:val="69A86CD5"/>
    <w:rsid w:val="69B4615A"/>
    <w:rsid w:val="69C35412"/>
    <w:rsid w:val="69C43049"/>
    <w:rsid w:val="69C53ECC"/>
    <w:rsid w:val="69C54D76"/>
    <w:rsid w:val="69C74244"/>
    <w:rsid w:val="69CD6C34"/>
    <w:rsid w:val="69D50B8B"/>
    <w:rsid w:val="69D965F4"/>
    <w:rsid w:val="69DF4BC3"/>
    <w:rsid w:val="69E11E39"/>
    <w:rsid w:val="69E5540F"/>
    <w:rsid w:val="69E93BBA"/>
    <w:rsid w:val="69F01F45"/>
    <w:rsid w:val="69FF1080"/>
    <w:rsid w:val="6A012EFD"/>
    <w:rsid w:val="6A05681A"/>
    <w:rsid w:val="6A0D0ACA"/>
    <w:rsid w:val="6A0D5E1C"/>
    <w:rsid w:val="6A0F3EF4"/>
    <w:rsid w:val="6A145ACE"/>
    <w:rsid w:val="6A175324"/>
    <w:rsid w:val="6A1958FE"/>
    <w:rsid w:val="6A1A54EE"/>
    <w:rsid w:val="6A1C71AC"/>
    <w:rsid w:val="6A1F4BB8"/>
    <w:rsid w:val="6A1F6CE9"/>
    <w:rsid w:val="6A24536A"/>
    <w:rsid w:val="6A2D298C"/>
    <w:rsid w:val="6A2E1771"/>
    <w:rsid w:val="6A30688F"/>
    <w:rsid w:val="6A385953"/>
    <w:rsid w:val="6A3B4708"/>
    <w:rsid w:val="6A3B57ED"/>
    <w:rsid w:val="6A497E71"/>
    <w:rsid w:val="6A562537"/>
    <w:rsid w:val="6A593E3D"/>
    <w:rsid w:val="6A5C3D1E"/>
    <w:rsid w:val="6A5F0FFB"/>
    <w:rsid w:val="6A644101"/>
    <w:rsid w:val="6A671676"/>
    <w:rsid w:val="6A6D277B"/>
    <w:rsid w:val="6A706218"/>
    <w:rsid w:val="6A723086"/>
    <w:rsid w:val="6A725CEC"/>
    <w:rsid w:val="6A730F7F"/>
    <w:rsid w:val="6A733BF7"/>
    <w:rsid w:val="6A742F25"/>
    <w:rsid w:val="6A773EB4"/>
    <w:rsid w:val="6A7C3FB3"/>
    <w:rsid w:val="6A810293"/>
    <w:rsid w:val="6A810C7A"/>
    <w:rsid w:val="6A85435F"/>
    <w:rsid w:val="6A8B3701"/>
    <w:rsid w:val="6A8C078F"/>
    <w:rsid w:val="6A8C2565"/>
    <w:rsid w:val="6A9244E4"/>
    <w:rsid w:val="6A9274E0"/>
    <w:rsid w:val="6A936E06"/>
    <w:rsid w:val="6A952D72"/>
    <w:rsid w:val="6AA75041"/>
    <w:rsid w:val="6AA913A8"/>
    <w:rsid w:val="6AB049EA"/>
    <w:rsid w:val="6AB6140F"/>
    <w:rsid w:val="6ABD01FE"/>
    <w:rsid w:val="6AC51E77"/>
    <w:rsid w:val="6AC5267F"/>
    <w:rsid w:val="6AC656E0"/>
    <w:rsid w:val="6AE21F7B"/>
    <w:rsid w:val="6AE462BF"/>
    <w:rsid w:val="6AEA1481"/>
    <w:rsid w:val="6AF10589"/>
    <w:rsid w:val="6B0A5CD9"/>
    <w:rsid w:val="6B0D3158"/>
    <w:rsid w:val="6B1906B9"/>
    <w:rsid w:val="6B1A65C2"/>
    <w:rsid w:val="6B240381"/>
    <w:rsid w:val="6B2540EB"/>
    <w:rsid w:val="6B2D60B7"/>
    <w:rsid w:val="6B305158"/>
    <w:rsid w:val="6B350EB3"/>
    <w:rsid w:val="6B351DBC"/>
    <w:rsid w:val="6B3606DE"/>
    <w:rsid w:val="6B3E40F7"/>
    <w:rsid w:val="6B412F31"/>
    <w:rsid w:val="6B4C1B59"/>
    <w:rsid w:val="6B510982"/>
    <w:rsid w:val="6B513632"/>
    <w:rsid w:val="6B517149"/>
    <w:rsid w:val="6B535E14"/>
    <w:rsid w:val="6B5F31C8"/>
    <w:rsid w:val="6B664328"/>
    <w:rsid w:val="6B76137B"/>
    <w:rsid w:val="6B833D1A"/>
    <w:rsid w:val="6B887C41"/>
    <w:rsid w:val="6B8F52DC"/>
    <w:rsid w:val="6B965135"/>
    <w:rsid w:val="6B9A1B68"/>
    <w:rsid w:val="6B9E583D"/>
    <w:rsid w:val="6B9F6242"/>
    <w:rsid w:val="6BA349C5"/>
    <w:rsid w:val="6BA4329D"/>
    <w:rsid w:val="6BAA7774"/>
    <w:rsid w:val="6BAC4B26"/>
    <w:rsid w:val="6BB14B00"/>
    <w:rsid w:val="6BBD1B56"/>
    <w:rsid w:val="6BC258A3"/>
    <w:rsid w:val="6BCA61F2"/>
    <w:rsid w:val="6BCC17FF"/>
    <w:rsid w:val="6BDA7026"/>
    <w:rsid w:val="6BDE0EC0"/>
    <w:rsid w:val="6BDF1545"/>
    <w:rsid w:val="6BE1281F"/>
    <w:rsid w:val="6BE55742"/>
    <w:rsid w:val="6BE676BB"/>
    <w:rsid w:val="6BE81572"/>
    <w:rsid w:val="6BE92828"/>
    <w:rsid w:val="6BE95AB4"/>
    <w:rsid w:val="6BEE10B3"/>
    <w:rsid w:val="6BEE7DC5"/>
    <w:rsid w:val="6BF221A9"/>
    <w:rsid w:val="6BF55DD1"/>
    <w:rsid w:val="6BFB45DA"/>
    <w:rsid w:val="6BFC2086"/>
    <w:rsid w:val="6BFF29F3"/>
    <w:rsid w:val="6C025AE3"/>
    <w:rsid w:val="6C030B60"/>
    <w:rsid w:val="6C0603D6"/>
    <w:rsid w:val="6C06057B"/>
    <w:rsid w:val="6C0A666E"/>
    <w:rsid w:val="6C1376AE"/>
    <w:rsid w:val="6C153524"/>
    <w:rsid w:val="6C1D1704"/>
    <w:rsid w:val="6C1D5E9F"/>
    <w:rsid w:val="6C2264E1"/>
    <w:rsid w:val="6C285967"/>
    <w:rsid w:val="6C4435D5"/>
    <w:rsid w:val="6C4922B2"/>
    <w:rsid w:val="6C4F3D8E"/>
    <w:rsid w:val="6C54172F"/>
    <w:rsid w:val="6C543750"/>
    <w:rsid w:val="6C5E7DC4"/>
    <w:rsid w:val="6C6A12DA"/>
    <w:rsid w:val="6C716C5A"/>
    <w:rsid w:val="6C751E42"/>
    <w:rsid w:val="6C760276"/>
    <w:rsid w:val="6C77278B"/>
    <w:rsid w:val="6C7A7C07"/>
    <w:rsid w:val="6C7C1F86"/>
    <w:rsid w:val="6C811DDD"/>
    <w:rsid w:val="6C862646"/>
    <w:rsid w:val="6C8801B5"/>
    <w:rsid w:val="6C8C0A24"/>
    <w:rsid w:val="6C8C6C75"/>
    <w:rsid w:val="6CA21F16"/>
    <w:rsid w:val="6CA54A89"/>
    <w:rsid w:val="6CA70BF9"/>
    <w:rsid w:val="6CA83A6C"/>
    <w:rsid w:val="6CAB64DD"/>
    <w:rsid w:val="6CC074D5"/>
    <w:rsid w:val="6CCB2F54"/>
    <w:rsid w:val="6CCD433F"/>
    <w:rsid w:val="6CD3287A"/>
    <w:rsid w:val="6CD32A72"/>
    <w:rsid w:val="6CE0625B"/>
    <w:rsid w:val="6CE519A5"/>
    <w:rsid w:val="6CF1724C"/>
    <w:rsid w:val="6CF904FB"/>
    <w:rsid w:val="6D001CD0"/>
    <w:rsid w:val="6D060197"/>
    <w:rsid w:val="6D063BCE"/>
    <w:rsid w:val="6D133F53"/>
    <w:rsid w:val="6D1D5C84"/>
    <w:rsid w:val="6D1E7761"/>
    <w:rsid w:val="6D214751"/>
    <w:rsid w:val="6D225958"/>
    <w:rsid w:val="6D2553EC"/>
    <w:rsid w:val="6D2564BA"/>
    <w:rsid w:val="6D2B627A"/>
    <w:rsid w:val="6D307504"/>
    <w:rsid w:val="6D382AD4"/>
    <w:rsid w:val="6D3B2335"/>
    <w:rsid w:val="6D4000D5"/>
    <w:rsid w:val="6D470B82"/>
    <w:rsid w:val="6D4B453F"/>
    <w:rsid w:val="6D4D67CE"/>
    <w:rsid w:val="6D5865F8"/>
    <w:rsid w:val="6D5F1CF4"/>
    <w:rsid w:val="6D7F672F"/>
    <w:rsid w:val="6D8B0CBC"/>
    <w:rsid w:val="6D997F74"/>
    <w:rsid w:val="6D9A2F33"/>
    <w:rsid w:val="6D9D7E01"/>
    <w:rsid w:val="6D9E73D6"/>
    <w:rsid w:val="6DA27FE7"/>
    <w:rsid w:val="6DA452E3"/>
    <w:rsid w:val="6DAD375E"/>
    <w:rsid w:val="6DAE2C3A"/>
    <w:rsid w:val="6DC241DF"/>
    <w:rsid w:val="6DC4313D"/>
    <w:rsid w:val="6DCA5935"/>
    <w:rsid w:val="6DCC32AE"/>
    <w:rsid w:val="6DD113F2"/>
    <w:rsid w:val="6DE142F9"/>
    <w:rsid w:val="6DE445DC"/>
    <w:rsid w:val="6DE5756C"/>
    <w:rsid w:val="6DE67FF5"/>
    <w:rsid w:val="6DEC17B5"/>
    <w:rsid w:val="6E0058C1"/>
    <w:rsid w:val="6E0E57DA"/>
    <w:rsid w:val="6E125F1D"/>
    <w:rsid w:val="6E160B7E"/>
    <w:rsid w:val="6E177BF0"/>
    <w:rsid w:val="6E182D25"/>
    <w:rsid w:val="6E24471A"/>
    <w:rsid w:val="6E2946C1"/>
    <w:rsid w:val="6E375436"/>
    <w:rsid w:val="6E4D20B5"/>
    <w:rsid w:val="6E5105A2"/>
    <w:rsid w:val="6E53640C"/>
    <w:rsid w:val="6E542928"/>
    <w:rsid w:val="6E587144"/>
    <w:rsid w:val="6E5F61EA"/>
    <w:rsid w:val="6E600694"/>
    <w:rsid w:val="6E642ABD"/>
    <w:rsid w:val="6E6768FE"/>
    <w:rsid w:val="6E7171D6"/>
    <w:rsid w:val="6E840D92"/>
    <w:rsid w:val="6E871320"/>
    <w:rsid w:val="6E961798"/>
    <w:rsid w:val="6E967404"/>
    <w:rsid w:val="6E9C040B"/>
    <w:rsid w:val="6EA577B1"/>
    <w:rsid w:val="6EAE10BF"/>
    <w:rsid w:val="6EB306EC"/>
    <w:rsid w:val="6EB308F8"/>
    <w:rsid w:val="6EB62B41"/>
    <w:rsid w:val="6EC55DA4"/>
    <w:rsid w:val="6EC91410"/>
    <w:rsid w:val="6ECC2747"/>
    <w:rsid w:val="6ED0308B"/>
    <w:rsid w:val="6ED265CD"/>
    <w:rsid w:val="6ED37E0D"/>
    <w:rsid w:val="6ED7137B"/>
    <w:rsid w:val="6ED852FD"/>
    <w:rsid w:val="6ED9702A"/>
    <w:rsid w:val="6EDB4404"/>
    <w:rsid w:val="6EDE5A3B"/>
    <w:rsid w:val="6EE31ED8"/>
    <w:rsid w:val="6EE7230A"/>
    <w:rsid w:val="6EE7387B"/>
    <w:rsid w:val="6EED28AE"/>
    <w:rsid w:val="6EEF3142"/>
    <w:rsid w:val="6EF85379"/>
    <w:rsid w:val="6F016ADC"/>
    <w:rsid w:val="6F0811A7"/>
    <w:rsid w:val="6F0842F9"/>
    <w:rsid w:val="6F117C3C"/>
    <w:rsid w:val="6F120128"/>
    <w:rsid w:val="6F12743D"/>
    <w:rsid w:val="6F22142D"/>
    <w:rsid w:val="6F263A71"/>
    <w:rsid w:val="6F2B2DCD"/>
    <w:rsid w:val="6F320B09"/>
    <w:rsid w:val="6F387EF3"/>
    <w:rsid w:val="6F3D782F"/>
    <w:rsid w:val="6F4A1BBC"/>
    <w:rsid w:val="6F4E46D5"/>
    <w:rsid w:val="6F4F01B0"/>
    <w:rsid w:val="6F58376A"/>
    <w:rsid w:val="6F5A5A8A"/>
    <w:rsid w:val="6F5E5981"/>
    <w:rsid w:val="6F643FDC"/>
    <w:rsid w:val="6F652364"/>
    <w:rsid w:val="6F6E67BE"/>
    <w:rsid w:val="6F701905"/>
    <w:rsid w:val="6F741AC2"/>
    <w:rsid w:val="6F7A3849"/>
    <w:rsid w:val="6F7D7C56"/>
    <w:rsid w:val="6F7E47DD"/>
    <w:rsid w:val="6F882552"/>
    <w:rsid w:val="6F8D4FB6"/>
    <w:rsid w:val="6F91745C"/>
    <w:rsid w:val="6F920E1C"/>
    <w:rsid w:val="6F990EF7"/>
    <w:rsid w:val="6FAC2469"/>
    <w:rsid w:val="6FAF390B"/>
    <w:rsid w:val="6FB25A9C"/>
    <w:rsid w:val="6FB444C0"/>
    <w:rsid w:val="6FB60D47"/>
    <w:rsid w:val="6FB878E9"/>
    <w:rsid w:val="6FBD5336"/>
    <w:rsid w:val="6FC57631"/>
    <w:rsid w:val="6FDA1C2B"/>
    <w:rsid w:val="6FDD35F2"/>
    <w:rsid w:val="6FDF09FA"/>
    <w:rsid w:val="6FE77433"/>
    <w:rsid w:val="6FEB6A27"/>
    <w:rsid w:val="6FED168B"/>
    <w:rsid w:val="6FF40343"/>
    <w:rsid w:val="6FF43C9D"/>
    <w:rsid w:val="6FF44FB5"/>
    <w:rsid w:val="6FF4583E"/>
    <w:rsid w:val="6FF50142"/>
    <w:rsid w:val="6FF56ED5"/>
    <w:rsid w:val="6FF66E26"/>
    <w:rsid w:val="6FF963CA"/>
    <w:rsid w:val="6FFD6221"/>
    <w:rsid w:val="70015DDC"/>
    <w:rsid w:val="700213D6"/>
    <w:rsid w:val="70047CFB"/>
    <w:rsid w:val="70185203"/>
    <w:rsid w:val="701B1494"/>
    <w:rsid w:val="701B3902"/>
    <w:rsid w:val="701B6BD1"/>
    <w:rsid w:val="701F2121"/>
    <w:rsid w:val="70255204"/>
    <w:rsid w:val="702B1DA7"/>
    <w:rsid w:val="70315156"/>
    <w:rsid w:val="70437849"/>
    <w:rsid w:val="70444911"/>
    <w:rsid w:val="704D6D54"/>
    <w:rsid w:val="704F3EAB"/>
    <w:rsid w:val="7054580B"/>
    <w:rsid w:val="70580474"/>
    <w:rsid w:val="7058726B"/>
    <w:rsid w:val="70635B6B"/>
    <w:rsid w:val="70723E81"/>
    <w:rsid w:val="70775BC8"/>
    <w:rsid w:val="7078400B"/>
    <w:rsid w:val="707B1BB0"/>
    <w:rsid w:val="707E5F40"/>
    <w:rsid w:val="7081706D"/>
    <w:rsid w:val="70855085"/>
    <w:rsid w:val="708E33D5"/>
    <w:rsid w:val="708E68F3"/>
    <w:rsid w:val="709531C1"/>
    <w:rsid w:val="7095682E"/>
    <w:rsid w:val="70A84272"/>
    <w:rsid w:val="70C4154E"/>
    <w:rsid w:val="70C90E67"/>
    <w:rsid w:val="70CA0C43"/>
    <w:rsid w:val="70CD0132"/>
    <w:rsid w:val="70E54B59"/>
    <w:rsid w:val="70E7274E"/>
    <w:rsid w:val="70E94E78"/>
    <w:rsid w:val="70EA7FE2"/>
    <w:rsid w:val="70F42ED2"/>
    <w:rsid w:val="71082C09"/>
    <w:rsid w:val="710A6DE0"/>
    <w:rsid w:val="7110337E"/>
    <w:rsid w:val="71121A6F"/>
    <w:rsid w:val="711E3BB7"/>
    <w:rsid w:val="711F3643"/>
    <w:rsid w:val="71251C6A"/>
    <w:rsid w:val="71382B9E"/>
    <w:rsid w:val="7140636E"/>
    <w:rsid w:val="71442FBE"/>
    <w:rsid w:val="714518DF"/>
    <w:rsid w:val="714A23C4"/>
    <w:rsid w:val="714E3F60"/>
    <w:rsid w:val="71500C0E"/>
    <w:rsid w:val="71525782"/>
    <w:rsid w:val="715B79A9"/>
    <w:rsid w:val="715C3AD1"/>
    <w:rsid w:val="71660562"/>
    <w:rsid w:val="716D24B0"/>
    <w:rsid w:val="71913CA4"/>
    <w:rsid w:val="719805BD"/>
    <w:rsid w:val="719875D4"/>
    <w:rsid w:val="719C239D"/>
    <w:rsid w:val="71A234D6"/>
    <w:rsid w:val="71A42271"/>
    <w:rsid w:val="71A66D63"/>
    <w:rsid w:val="71AB4214"/>
    <w:rsid w:val="71B21D64"/>
    <w:rsid w:val="71B7508E"/>
    <w:rsid w:val="71B8318B"/>
    <w:rsid w:val="71C04B2C"/>
    <w:rsid w:val="71C85E71"/>
    <w:rsid w:val="71D06876"/>
    <w:rsid w:val="71D40BF7"/>
    <w:rsid w:val="71D523DB"/>
    <w:rsid w:val="71D708D1"/>
    <w:rsid w:val="71DA6BCE"/>
    <w:rsid w:val="71EA7A55"/>
    <w:rsid w:val="71EC0A0D"/>
    <w:rsid w:val="71F847F7"/>
    <w:rsid w:val="71FC6745"/>
    <w:rsid w:val="72000E99"/>
    <w:rsid w:val="72010A3F"/>
    <w:rsid w:val="720F2F97"/>
    <w:rsid w:val="72187D93"/>
    <w:rsid w:val="721A42CD"/>
    <w:rsid w:val="7225391C"/>
    <w:rsid w:val="72316F2F"/>
    <w:rsid w:val="723A64A3"/>
    <w:rsid w:val="723A7E11"/>
    <w:rsid w:val="723C1373"/>
    <w:rsid w:val="723D3F6F"/>
    <w:rsid w:val="72450D8D"/>
    <w:rsid w:val="7246237D"/>
    <w:rsid w:val="724B3D52"/>
    <w:rsid w:val="724D588F"/>
    <w:rsid w:val="724E60DF"/>
    <w:rsid w:val="725603EE"/>
    <w:rsid w:val="72563A61"/>
    <w:rsid w:val="725A2F77"/>
    <w:rsid w:val="725B0AC2"/>
    <w:rsid w:val="72762396"/>
    <w:rsid w:val="72766BAE"/>
    <w:rsid w:val="727E2AF2"/>
    <w:rsid w:val="727E4343"/>
    <w:rsid w:val="72814756"/>
    <w:rsid w:val="72864C37"/>
    <w:rsid w:val="728A1699"/>
    <w:rsid w:val="729057C0"/>
    <w:rsid w:val="729115DB"/>
    <w:rsid w:val="72A03A57"/>
    <w:rsid w:val="72BB0983"/>
    <w:rsid w:val="72BD630D"/>
    <w:rsid w:val="72BE6F70"/>
    <w:rsid w:val="72C46650"/>
    <w:rsid w:val="72C527D5"/>
    <w:rsid w:val="72CA5749"/>
    <w:rsid w:val="72D44535"/>
    <w:rsid w:val="72D65DAF"/>
    <w:rsid w:val="72D73582"/>
    <w:rsid w:val="72E43B0C"/>
    <w:rsid w:val="72E8061B"/>
    <w:rsid w:val="72EF12AB"/>
    <w:rsid w:val="72EF4E5F"/>
    <w:rsid w:val="72F16A12"/>
    <w:rsid w:val="72FA06EF"/>
    <w:rsid w:val="72FB5E1C"/>
    <w:rsid w:val="72FC2CDC"/>
    <w:rsid w:val="72FD0F2D"/>
    <w:rsid w:val="730B5BA2"/>
    <w:rsid w:val="730C274D"/>
    <w:rsid w:val="73142EBC"/>
    <w:rsid w:val="73180EED"/>
    <w:rsid w:val="731E2E3A"/>
    <w:rsid w:val="731E748D"/>
    <w:rsid w:val="732249C0"/>
    <w:rsid w:val="73230802"/>
    <w:rsid w:val="73385D80"/>
    <w:rsid w:val="733B3934"/>
    <w:rsid w:val="733C58AE"/>
    <w:rsid w:val="734352F4"/>
    <w:rsid w:val="734A317A"/>
    <w:rsid w:val="7350794B"/>
    <w:rsid w:val="736D6E24"/>
    <w:rsid w:val="7370406B"/>
    <w:rsid w:val="7378712C"/>
    <w:rsid w:val="737D5C57"/>
    <w:rsid w:val="7387671E"/>
    <w:rsid w:val="739331B2"/>
    <w:rsid w:val="73937B2E"/>
    <w:rsid w:val="739F57AA"/>
    <w:rsid w:val="73A53BC7"/>
    <w:rsid w:val="73A63623"/>
    <w:rsid w:val="73A96EE2"/>
    <w:rsid w:val="73AA0F76"/>
    <w:rsid w:val="73B20073"/>
    <w:rsid w:val="73BA198D"/>
    <w:rsid w:val="73C155EB"/>
    <w:rsid w:val="73C5480A"/>
    <w:rsid w:val="73D03095"/>
    <w:rsid w:val="73DB31C9"/>
    <w:rsid w:val="73E949BD"/>
    <w:rsid w:val="73F33106"/>
    <w:rsid w:val="73F35568"/>
    <w:rsid w:val="73F35787"/>
    <w:rsid w:val="73F819E2"/>
    <w:rsid w:val="740120EC"/>
    <w:rsid w:val="74016CEC"/>
    <w:rsid w:val="740636DB"/>
    <w:rsid w:val="74142FED"/>
    <w:rsid w:val="74155217"/>
    <w:rsid w:val="74156E06"/>
    <w:rsid w:val="741C7F3B"/>
    <w:rsid w:val="7424202F"/>
    <w:rsid w:val="74297DC3"/>
    <w:rsid w:val="743F656F"/>
    <w:rsid w:val="74400460"/>
    <w:rsid w:val="74456078"/>
    <w:rsid w:val="7447661D"/>
    <w:rsid w:val="74493483"/>
    <w:rsid w:val="744941B9"/>
    <w:rsid w:val="744E103A"/>
    <w:rsid w:val="74654BA0"/>
    <w:rsid w:val="74680DC5"/>
    <w:rsid w:val="746A2E3A"/>
    <w:rsid w:val="74714865"/>
    <w:rsid w:val="74721928"/>
    <w:rsid w:val="74742257"/>
    <w:rsid w:val="748315FB"/>
    <w:rsid w:val="748A1133"/>
    <w:rsid w:val="748E502A"/>
    <w:rsid w:val="748F2466"/>
    <w:rsid w:val="748F2FF2"/>
    <w:rsid w:val="74A748A5"/>
    <w:rsid w:val="74B70503"/>
    <w:rsid w:val="74BD32A3"/>
    <w:rsid w:val="74BD4B55"/>
    <w:rsid w:val="74CE5854"/>
    <w:rsid w:val="74D17759"/>
    <w:rsid w:val="74EF3D1E"/>
    <w:rsid w:val="74F6365B"/>
    <w:rsid w:val="74FD2F38"/>
    <w:rsid w:val="75133153"/>
    <w:rsid w:val="751902A4"/>
    <w:rsid w:val="751F310E"/>
    <w:rsid w:val="752A70CA"/>
    <w:rsid w:val="75380615"/>
    <w:rsid w:val="753D41D5"/>
    <w:rsid w:val="7546196E"/>
    <w:rsid w:val="75490947"/>
    <w:rsid w:val="75607792"/>
    <w:rsid w:val="75614DD7"/>
    <w:rsid w:val="75686AD4"/>
    <w:rsid w:val="756A4CBC"/>
    <w:rsid w:val="756C58C3"/>
    <w:rsid w:val="757400ED"/>
    <w:rsid w:val="75755494"/>
    <w:rsid w:val="75760F75"/>
    <w:rsid w:val="75767F31"/>
    <w:rsid w:val="75773EF8"/>
    <w:rsid w:val="757825E3"/>
    <w:rsid w:val="7582152F"/>
    <w:rsid w:val="75892110"/>
    <w:rsid w:val="758A189E"/>
    <w:rsid w:val="758F3CA3"/>
    <w:rsid w:val="759578A5"/>
    <w:rsid w:val="75A02D2B"/>
    <w:rsid w:val="75A23893"/>
    <w:rsid w:val="75B45D3C"/>
    <w:rsid w:val="75BA5561"/>
    <w:rsid w:val="75BC21CE"/>
    <w:rsid w:val="75BC5FFC"/>
    <w:rsid w:val="75C14D37"/>
    <w:rsid w:val="75C47B86"/>
    <w:rsid w:val="75C7260E"/>
    <w:rsid w:val="75C91ADA"/>
    <w:rsid w:val="75CF6A45"/>
    <w:rsid w:val="75D355B1"/>
    <w:rsid w:val="75D53949"/>
    <w:rsid w:val="75DD473C"/>
    <w:rsid w:val="75DE196B"/>
    <w:rsid w:val="75E40F21"/>
    <w:rsid w:val="75E65877"/>
    <w:rsid w:val="75EF0427"/>
    <w:rsid w:val="75F529CC"/>
    <w:rsid w:val="75FA7C0D"/>
    <w:rsid w:val="75FE2DAF"/>
    <w:rsid w:val="760810D6"/>
    <w:rsid w:val="76093034"/>
    <w:rsid w:val="760F0421"/>
    <w:rsid w:val="76112900"/>
    <w:rsid w:val="76143975"/>
    <w:rsid w:val="76190079"/>
    <w:rsid w:val="761B2DED"/>
    <w:rsid w:val="761D31E6"/>
    <w:rsid w:val="76221BF0"/>
    <w:rsid w:val="7627596E"/>
    <w:rsid w:val="762949A0"/>
    <w:rsid w:val="76411E7F"/>
    <w:rsid w:val="76431B56"/>
    <w:rsid w:val="76452B54"/>
    <w:rsid w:val="764600EF"/>
    <w:rsid w:val="764925CB"/>
    <w:rsid w:val="76495F3B"/>
    <w:rsid w:val="76513AAD"/>
    <w:rsid w:val="765C6CF1"/>
    <w:rsid w:val="766427FF"/>
    <w:rsid w:val="766B7086"/>
    <w:rsid w:val="76737FDA"/>
    <w:rsid w:val="76782317"/>
    <w:rsid w:val="76810F13"/>
    <w:rsid w:val="76820937"/>
    <w:rsid w:val="769A1B3E"/>
    <w:rsid w:val="769B1F96"/>
    <w:rsid w:val="76A62D28"/>
    <w:rsid w:val="76A70818"/>
    <w:rsid w:val="76A76947"/>
    <w:rsid w:val="76B139BE"/>
    <w:rsid w:val="76B40743"/>
    <w:rsid w:val="76BA5226"/>
    <w:rsid w:val="76BC777C"/>
    <w:rsid w:val="76C939CC"/>
    <w:rsid w:val="76CF6626"/>
    <w:rsid w:val="76D27E3C"/>
    <w:rsid w:val="76DE216D"/>
    <w:rsid w:val="76EB1691"/>
    <w:rsid w:val="76EC6874"/>
    <w:rsid w:val="76FF0536"/>
    <w:rsid w:val="770157F7"/>
    <w:rsid w:val="7707497D"/>
    <w:rsid w:val="770F54EF"/>
    <w:rsid w:val="77130A41"/>
    <w:rsid w:val="7721127C"/>
    <w:rsid w:val="7722225F"/>
    <w:rsid w:val="77293644"/>
    <w:rsid w:val="77300B83"/>
    <w:rsid w:val="773106DE"/>
    <w:rsid w:val="773412C0"/>
    <w:rsid w:val="77345C1C"/>
    <w:rsid w:val="77382E1D"/>
    <w:rsid w:val="77387B17"/>
    <w:rsid w:val="773A2FE1"/>
    <w:rsid w:val="773F4C94"/>
    <w:rsid w:val="77456AD9"/>
    <w:rsid w:val="774614E1"/>
    <w:rsid w:val="77485ED4"/>
    <w:rsid w:val="77496679"/>
    <w:rsid w:val="77587021"/>
    <w:rsid w:val="77590D46"/>
    <w:rsid w:val="77593996"/>
    <w:rsid w:val="775A097B"/>
    <w:rsid w:val="775C6879"/>
    <w:rsid w:val="775D397A"/>
    <w:rsid w:val="775E6A1A"/>
    <w:rsid w:val="77612859"/>
    <w:rsid w:val="77665E81"/>
    <w:rsid w:val="776B284D"/>
    <w:rsid w:val="776E234B"/>
    <w:rsid w:val="776E70C7"/>
    <w:rsid w:val="77727CC5"/>
    <w:rsid w:val="777F07F1"/>
    <w:rsid w:val="778F2439"/>
    <w:rsid w:val="77A37D8A"/>
    <w:rsid w:val="77A404C6"/>
    <w:rsid w:val="77A8310F"/>
    <w:rsid w:val="77AE61D1"/>
    <w:rsid w:val="77B65FD3"/>
    <w:rsid w:val="77B85AE7"/>
    <w:rsid w:val="77C25B56"/>
    <w:rsid w:val="77C858F7"/>
    <w:rsid w:val="77C934B0"/>
    <w:rsid w:val="77CD273A"/>
    <w:rsid w:val="77D5428C"/>
    <w:rsid w:val="77F2425D"/>
    <w:rsid w:val="77FB44A4"/>
    <w:rsid w:val="78036DD9"/>
    <w:rsid w:val="780757F2"/>
    <w:rsid w:val="7812438B"/>
    <w:rsid w:val="781D73EC"/>
    <w:rsid w:val="78234EC9"/>
    <w:rsid w:val="78271314"/>
    <w:rsid w:val="78283425"/>
    <w:rsid w:val="78313278"/>
    <w:rsid w:val="783211E2"/>
    <w:rsid w:val="78326C81"/>
    <w:rsid w:val="78345073"/>
    <w:rsid w:val="78394DC8"/>
    <w:rsid w:val="783D3EA6"/>
    <w:rsid w:val="78463087"/>
    <w:rsid w:val="784919BC"/>
    <w:rsid w:val="78494F4D"/>
    <w:rsid w:val="78644BB4"/>
    <w:rsid w:val="786A1BA1"/>
    <w:rsid w:val="7872211E"/>
    <w:rsid w:val="787C08FD"/>
    <w:rsid w:val="7880213C"/>
    <w:rsid w:val="788776F4"/>
    <w:rsid w:val="78884823"/>
    <w:rsid w:val="78886C53"/>
    <w:rsid w:val="788A2BEF"/>
    <w:rsid w:val="78986255"/>
    <w:rsid w:val="78AF762C"/>
    <w:rsid w:val="78B421DA"/>
    <w:rsid w:val="78BE75F6"/>
    <w:rsid w:val="78C069A8"/>
    <w:rsid w:val="78C657AB"/>
    <w:rsid w:val="78C96778"/>
    <w:rsid w:val="78D40949"/>
    <w:rsid w:val="78DB16BF"/>
    <w:rsid w:val="78DB7B1D"/>
    <w:rsid w:val="78DC4FDB"/>
    <w:rsid w:val="78E65BF2"/>
    <w:rsid w:val="78E7583A"/>
    <w:rsid w:val="78ED6777"/>
    <w:rsid w:val="78EE7D42"/>
    <w:rsid w:val="78F14C2B"/>
    <w:rsid w:val="78F8409C"/>
    <w:rsid w:val="78FA1573"/>
    <w:rsid w:val="78FC61EF"/>
    <w:rsid w:val="78FD4C3D"/>
    <w:rsid w:val="78FE40B3"/>
    <w:rsid w:val="78FF53DE"/>
    <w:rsid w:val="79014DF4"/>
    <w:rsid w:val="790222C4"/>
    <w:rsid w:val="7902351D"/>
    <w:rsid w:val="79045D0B"/>
    <w:rsid w:val="790D549F"/>
    <w:rsid w:val="79102A03"/>
    <w:rsid w:val="7913133C"/>
    <w:rsid w:val="79191DCF"/>
    <w:rsid w:val="791B0F80"/>
    <w:rsid w:val="791D1D48"/>
    <w:rsid w:val="79226792"/>
    <w:rsid w:val="79344E40"/>
    <w:rsid w:val="793D39E2"/>
    <w:rsid w:val="793F693D"/>
    <w:rsid w:val="79466BA0"/>
    <w:rsid w:val="794D1DF0"/>
    <w:rsid w:val="79563630"/>
    <w:rsid w:val="79582381"/>
    <w:rsid w:val="795C3D08"/>
    <w:rsid w:val="795E4AC4"/>
    <w:rsid w:val="796130B1"/>
    <w:rsid w:val="79672CE3"/>
    <w:rsid w:val="79673103"/>
    <w:rsid w:val="796C4AF6"/>
    <w:rsid w:val="796D4650"/>
    <w:rsid w:val="796F51D1"/>
    <w:rsid w:val="79717E7F"/>
    <w:rsid w:val="79837A09"/>
    <w:rsid w:val="7985690A"/>
    <w:rsid w:val="79873221"/>
    <w:rsid w:val="798D29A4"/>
    <w:rsid w:val="79901ECA"/>
    <w:rsid w:val="79982C31"/>
    <w:rsid w:val="79987805"/>
    <w:rsid w:val="799A5A7E"/>
    <w:rsid w:val="799B6DAB"/>
    <w:rsid w:val="79A43D5D"/>
    <w:rsid w:val="79AE702A"/>
    <w:rsid w:val="79BA2AC9"/>
    <w:rsid w:val="79BD7B3E"/>
    <w:rsid w:val="79C552BF"/>
    <w:rsid w:val="79C76599"/>
    <w:rsid w:val="79C87E4A"/>
    <w:rsid w:val="79D122E5"/>
    <w:rsid w:val="79D144C2"/>
    <w:rsid w:val="79D96476"/>
    <w:rsid w:val="79DE215C"/>
    <w:rsid w:val="79E06FC4"/>
    <w:rsid w:val="79EB413E"/>
    <w:rsid w:val="79F10771"/>
    <w:rsid w:val="79FE75AC"/>
    <w:rsid w:val="7A0260A3"/>
    <w:rsid w:val="7A035FD7"/>
    <w:rsid w:val="7A0836A1"/>
    <w:rsid w:val="7A092E66"/>
    <w:rsid w:val="7A0B5E97"/>
    <w:rsid w:val="7A0F2314"/>
    <w:rsid w:val="7A123A9A"/>
    <w:rsid w:val="7A153EBB"/>
    <w:rsid w:val="7A17211E"/>
    <w:rsid w:val="7A1904DB"/>
    <w:rsid w:val="7A1A2184"/>
    <w:rsid w:val="7A1A7A35"/>
    <w:rsid w:val="7A1B5747"/>
    <w:rsid w:val="7A2519CA"/>
    <w:rsid w:val="7A260A2C"/>
    <w:rsid w:val="7A2876C8"/>
    <w:rsid w:val="7A2C301F"/>
    <w:rsid w:val="7A2E538B"/>
    <w:rsid w:val="7A32125D"/>
    <w:rsid w:val="7A3305CE"/>
    <w:rsid w:val="7A333BC0"/>
    <w:rsid w:val="7A3C4DB5"/>
    <w:rsid w:val="7A3E6DBE"/>
    <w:rsid w:val="7A454E25"/>
    <w:rsid w:val="7A482B82"/>
    <w:rsid w:val="7A4A075A"/>
    <w:rsid w:val="7A4C57EB"/>
    <w:rsid w:val="7A524E0C"/>
    <w:rsid w:val="7A547D01"/>
    <w:rsid w:val="7A5E4B2A"/>
    <w:rsid w:val="7A600A4D"/>
    <w:rsid w:val="7A67649C"/>
    <w:rsid w:val="7A6E6EC2"/>
    <w:rsid w:val="7A6F333D"/>
    <w:rsid w:val="7A724BA8"/>
    <w:rsid w:val="7A7435F8"/>
    <w:rsid w:val="7A7F4C85"/>
    <w:rsid w:val="7A802385"/>
    <w:rsid w:val="7A806FD3"/>
    <w:rsid w:val="7A8236C1"/>
    <w:rsid w:val="7A835C24"/>
    <w:rsid w:val="7A843B60"/>
    <w:rsid w:val="7A8F024B"/>
    <w:rsid w:val="7A9263A3"/>
    <w:rsid w:val="7A9D3D6E"/>
    <w:rsid w:val="7A9E51C3"/>
    <w:rsid w:val="7A9F3069"/>
    <w:rsid w:val="7AA2616E"/>
    <w:rsid w:val="7AAB62A8"/>
    <w:rsid w:val="7ABA6E35"/>
    <w:rsid w:val="7ABD09FD"/>
    <w:rsid w:val="7AC0516B"/>
    <w:rsid w:val="7AC1242B"/>
    <w:rsid w:val="7AD06F41"/>
    <w:rsid w:val="7AD1356C"/>
    <w:rsid w:val="7AD50B65"/>
    <w:rsid w:val="7AD72970"/>
    <w:rsid w:val="7AE07096"/>
    <w:rsid w:val="7AE23BF6"/>
    <w:rsid w:val="7AEA0EF9"/>
    <w:rsid w:val="7AEB2CD0"/>
    <w:rsid w:val="7AF00BED"/>
    <w:rsid w:val="7AF30D44"/>
    <w:rsid w:val="7B06681E"/>
    <w:rsid w:val="7B077FD8"/>
    <w:rsid w:val="7B0923BD"/>
    <w:rsid w:val="7B0C39F5"/>
    <w:rsid w:val="7B0E5D5B"/>
    <w:rsid w:val="7B0F0D64"/>
    <w:rsid w:val="7B247B9E"/>
    <w:rsid w:val="7B2852A5"/>
    <w:rsid w:val="7B2C1DE0"/>
    <w:rsid w:val="7B300E7D"/>
    <w:rsid w:val="7B327D6C"/>
    <w:rsid w:val="7B3863C3"/>
    <w:rsid w:val="7B3B31A5"/>
    <w:rsid w:val="7B3B594D"/>
    <w:rsid w:val="7B3C7676"/>
    <w:rsid w:val="7B45567D"/>
    <w:rsid w:val="7B48477C"/>
    <w:rsid w:val="7B4937E6"/>
    <w:rsid w:val="7B5025E4"/>
    <w:rsid w:val="7B542DC5"/>
    <w:rsid w:val="7B5529A7"/>
    <w:rsid w:val="7B5935A7"/>
    <w:rsid w:val="7B5B0000"/>
    <w:rsid w:val="7B5D090C"/>
    <w:rsid w:val="7B613955"/>
    <w:rsid w:val="7B6D0BD1"/>
    <w:rsid w:val="7B7366AD"/>
    <w:rsid w:val="7B7E799B"/>
    <w:rsid w:val="7B833197"/>
    <w:rsid w:val="7B885AF1"/>
    <w:rsid w:val="7B92523B"/>
    <w:rsid w:val="7B9F0274"/>
    <w:rsid w:val="7B9F14FF"/>
    <w:rsid w:val="7B9F6410"/>
    <w:rsid w:val="7BA025C6"/>
    <w:rsid w:val="7BA1216C"/>
    <w:rsid w:val="7BB013CA"/>
    <w:rsid w:val="7BB32496"/>
    <w:rsid w:val="7BB84134"/>
    <w:rsid w:val="7BBD1395"/>
    <w:rsid w:val="7BC37F6C"/>
    <w:rsid w:val="7BCC1106"/>
    <w:rsid w:val="7BCD1080"/>
    <w:rsid w:val="7BCF212C"/>
    <w:rsid w:val="7BDF7FCE"/>
    <w:rsid w:val="7BE50FE0"/>
    <w:rsid w:val="7BE6556D"/>
    <w:rsid w:val="7BEB35C4"/>
    <w:rsid w:val="7BEE6104"/>
    <w:rsid w:val="7BF84798"/>
    <w:rsid w:val="7BFA209C"/>
    <w:rsid w:val="7C024065"/>
    <w:rsid w:val="7C074150"/>
    <w:rsid w:val="7C0D0617"/>
    <w:rsid w:val="7C0E7AFA"/>
    <w:rsid w:val="7C184A5B"/>
    <w:rsid w:val="7C193D06"/>
    <w:rsid w:val="7C1A59A0"/>
    <w:rsid w:val="7C1F45D5"/>
    <w:rsid w:val="7C262B52"/>
    <w:rsid w:val="7C266A33"/>
    <w:rsid w:val="7C400E0B"/>
    <w:rsid w:val="7C4D6359"/>
    <w:rsid w:val="7C4E1BAE"/>
    <w:rsid w:val="7C52013F"/>
    <w:rsid w:val="7C521886"/>
    <w:rsid w:val="7C553251"/>
    <w:rsid w:val="7C803931"/>
    <w:rsid w:val="7C8459FC"/>
    <w:rsid w:val="7C860C63"/>
    <w:rsid w:val="7C87523B"/>
    <w:rsid w:val="7C8C19E1"/>
    <w:rsid w:val="7C951D94"/>
    <w:rsid w:val="7C9A6A46"/>
    <w:rsid w:val="7C9B392E"/>
    <w:rsid w:val="7C9B61B2"/>
    <w:rsid w:val="7C9B699D"/>
    <w:rsid w:val="7CAB42B5"/>
    <w:rsid w:val="7CB04712"/>
    <w:rsid w:val="7CB21971"/>
    <w:rsid w:val="7CB55D79"/>
    <w:rsid w:val="7CBA17D6"/>
    <w:rsid w:val="7CC75C4A"/>
    <w:rsid w:val="7CC80658"/>
    <w:rsid w:val="7CC9716A"/>
    <w:rsid w:val="7CCB2268"/>
    <w:rsid w:val="7CCC150B"/>
    <w:rsid w:val="7CCD45DF"/>
    <w:rsid w:val="7CCF621E"/>
    <w:rsid w:val="7CD5043F"/>
    <w:rsid w:val="7CDA78CE"/>
    <w:rsid w:val="7CF020FB"/>
    <w:rsid w:val="7CF74A6D"/>
    <w:rsid w:val="7CF91F3D"/>
    <w:rsid w:val="7CFE00C3"/>
    <w:rsid w:val="7CFE798C"/>
    <w:rsid w:val="7D0917FB"/>
    <w:rsid w:val="7D0B5149"/>
    <w:rsid w:val="7D0C6071"/>
    <w:rsid w:val="7D1304EA"/>
    <w:rsid w:val="7D1449EC"/>
    <w:rsid w:val="7D2A64FC"/>
    <w:rsid w:val="7D2E37A3"/>
    <w:rsid w:val="7D346F4B"/>
    <w:rsid w:val="7D3D1132"/>
    <w:rsid w:val="7D420CDE"/>
    <w:rsid w:val="7D4930CA"/>
    <w:rsid w:val="7D4E74A8"/>
    <w:rsid w:val="7D522398"/>
    <w:rsid w:val="7D597B31"/>
    <w:rsid w:val="7D5A2E81"/>
    <w:rsid w:val="7D5D3A0D"/>
    <w:rsid w:val="7D5F36CA"/>
    <w:rsid w:val="7D6048A4"/>
    <w:rsid w:val="7D630F0A"/>
    <w:rsid w:val="7D6959B1"/>
    <w:rsid w:val="7D6E0850"/>
    <w:rsid w:val="7D700D39"/>
    <w:rsid w:val="7D737BE7"/>
    <w:rsid w:val="7D762C88"/>
    <w:rsid w:val="7D7C7828"/>
    <w:rsid w:val="7D85266B"/>
    <w:rsid w:val="7D8C6EE6"/>
    <w:rsid w:val="7D8D3032"/>
    <w:rsid w:val="7D903654"/>
    <w:rsid w:val="7D957E69"/>
    <w:rsid w:val="7DAA1EE5"/>
    <w:rsid w:val="7DAC7291"/>
    <w:rsid w:val="7DB218AB"/>
    <w:rsid w:val="7DB4264E"/>
    <w:rsid w:val="7DB76E35"/>
    <w:rsid w:val="7DB823B3"/>
    <w:rsid w:val="7DC27A4F"/>
    <w:rsid w:val="7DC411A0"/>
    <w:rsid w:val="7DCE199E"/>
    <w:rsid w:val="7DD14B0D"/>
    <w:rsid w:val="7DD85297"/>
    <w:rsid w:val="7DDD2894"/>
    <w:rsid w:val="7DDE187F"/>
    <w:rsid w:val="7DE30C84"/>
    <w:rsid w:val="7DEF56FD"/>
    <w:rsid w:val="7DF017CE"/>
    <w:rsid w:val="7DF85475"/>
    <w:rsid w:val="7DFD0C39"/>
    <w:rsid w:val="7E006739"/>
    <w:rsid w:val="7E0378E2"/>
    <w:rsid w:val="7E040BE1"/>
    <w:rsid w:val="7E0A63D1"/>
    <w:rsid w:val="7E0C5018"/>
    <w:rsid w:val="7E270AFF"/>
    <w:rsid w:val="7E3C054C"/>
    <w:rsid w:val="7E3D05F4"/>
    <w:rsid w:val="7E3F6F0D"/>
    <w:rsid w:val="7E416626"/>
    <w:rsid w:val="7E4420CC"/>
    <w:rsid w:val="7E45655B"/>
    <w:rsid w:val="7E4A6749"/>
    <w:rsid w:val="7E4F6056"/>
    <w:rsid w:val="7E502E41"/>
    <w:rsid w:val="7E57283D"/>
    <w:rsid w:val="7E575605"/>
    <w:rsid w:val="7E5B2A77"/>
    <w:rsid w:val="7E626B61"/>
    <w:rsid w:val="7E6B290F"/>
    <w:rsid w:val="7E6B5053"/>
    <w:rsid w:val="7E6E2D46"/>
    <w:rsid w:val="7E6E69E2"/>
    <w:rsid w:val="7E7C62B0"/>
    <w:rsid w:val="7E8141CF"/>
    <w:rsid w:val="7E8158F9"/>
    <w:rsid w:val="7E8216BD"/>
    <w:rsid w:val="7E860394"/>
    <w:rsid w:val="7E873860"/>
    <w:rsid w:val="7E93123C"/>
    <w:rsid w:val="7E945187"/>
    <w:rsid w:val="7E98285D"/>
    <w:rsid w:val="7E997302"/>
    <w:rsid w:val="7E9A0F1D"/>
    <w:rsid w:val="7E9E7835"/>
    <w:rsid w:val="7EA178CB"/>
    <w:rsid w:val="7EA54563"/>
    <w:rsid w:val="7EA5634A"/>
    <w:rsid w:val="7EA70B81"/>
    <w:rsid w:val="7EAC432A"/>
    <w:rsid w:val="7EAD6C1B"/>
    <w:rsid w:val="7EB00B92"/>
    <w:rsid w:val="7EB247AD"/>
    <w:rsid w:val="7EBD6C25"/>
    <w:rsid w:val="7EC115FB"/>
    <w:rsid w:val="7ECA2F91"/>
    <w:rsid w:val="7EDD0FCF"/>
    <w:rsid w:val="7EE85B12"/>
    <w:rsid w:val="7EE90A49"/>
    <w:rsid w:val="7EED5149"/>
    <w:rsid w:val="7EF7637D"/>
    <w:rsid w:val="7EFB235D"/>
    <w:rsid w:val="7EFF48C0"/>
    <w:rsid w:val="7F0012EC"/>
    <w:rsid w:val="7F08560F"/>
    <w:rsid w:val="7F0B2FEC"/>
    <w:rsid w:val="7F0C6E6D"/>
    <w:rsid w:val="7F0F59F2"/>
    <w:rsid w:val="7F127E92"/>
    <w:rsid w:val="7F173C43"/>
    <w:rsid w:val="7F1B42D0"/>
    <w:rsid w:val="7F1B5FD9"/>
    <w:rsid w:val="7F225B86"/>
    <w:rsid w:val="7F28216C"/>
    <w:rsid w:val="7F291F89"/>
    <w:rsid w:val="7F2C6565"/>
    <w:rsid w:val="7F2D601E"/>
    <w:rsid w:val="7F346F12"/>
    <w:rsid w:val="7F360D14"/>
    <w:rsid w:val="7F395E6B"/>
    <w:rsid w:val="7F3A7150"/>
    <w:rsid w:val="7F3B4A9F"/>
    <w:rsid w:val="7F3E0B57"/>
    <w:rsid w:val="7F3E7007"/>
    <w:rsid w:val="7F403CC4"/>
    <w:rsid w:val="7F4A5A9B"/>
    <w:rsid w:val="7F4B38BC"/>
    <w:rsid w:val="7F4C4AB7"/>
    <w:rsid w:val="7F4D7A63"/>
    <w:rsid w:val="7F5A2478"/>
    <w:rsid w:val="7F5F06D0"/>
    <w:rsid w:val="7F633BE5"/>
    <w:rsid w:val="7F63601B"/>
    <w:rsid w:val="7F6A3E4B"/>
    <w:rsid w:val="7F6D7AA4"/>
    <w:rsid w:val="7F707C41"/>
    <w:rsid w:val="7F7664FC"/>
    <w:rsid w:val="7F784C68"/>
    <w:rsid w:val="7F7B1E80"/>
    <w:rsid w:val="7F8355F4"/>
    <w:rsid w:val="7F88352F"/>
    <w:rsid w:val="7F95241F"/>
    <w:rsid w:val="7F987D9D"/>
    <w:rsid w:val="7F9948E2"/>
    <w:rsid w:val="7F9B3EAD"/>
    <w:rsid w:val="7F9B67EC"/>
    <w:rsid w:val="7F9C0433"/>
    <w:rsid w:val="7FA33B4A"/>
    <w:rsid w:val="7FA362BB"/>
    <w:rsid w:val="7FA4161F"/>
    <w:rsid w:val="7FA533D8"/>
    <w:rsid w:val="7FA61A52"/>
    <w:rsid w:val="7FAB563B"/>
    <w:rsid w:val="7FAC6DFA"/>
    <w:rsid w:val="7FB30498"/>
    <w:rsid w:val="7FB81A93"/>
    <w:rsid w:val="7FBE60C8"/>
    <w:rsid w:val="7FBF6A97"/>
    <w:rsid w:val="7FC106B7"/>
    <w:rsid w:val="7FC7176B"/>
    <w:rsid w:val="7FD3085D"/>
    <w:rsid w:val="7FD75C7D"/>
    <w:rsid w:val="7FDA6E2F"/>
    <w:rsid w:val="7FEB1A38"/>
    <w:rsid w:val="7FEE0736"/>
    <w:rsid w:val="7FEE5B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name="table of authorities"/>
    <w:lsdException w:uiPriority="0" w:name="macro"/>
    <w:lsdException w:uiPriority="0" w:name="toa heading"/>
    <w:lsdException w:unhideWhenUsed="0" w:uiPriority="0" w:name="List"/>
    <w:lsdException w:unhideWhenUsed="0"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3">
    <w:name w:val="Default Paragraph Font"/>
    <w:unhideWhenUsed/>
    <w:qFormat/>
    <w:uiPriority w:val="1"/>
  </w:style>
  <w:style w:type="table" w:default="1" w:styleId="29">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47"/>
    <w:unhideWhenUsed/>
    <w:qFormat/>
    <w:uiPriority w:val="0"/>
    <w:rPr>
      <w:b/>
      <w:bCs/>
    </w:rPr>
  </w:style>
  <w:style w:type="paragraph" w:styleId="6">
    <w:name w:val="annotation text"/>
    <w:basedOn w:val="1"/>
    <w:link w:val="46"/>
    <w:unhideWhenUsed/>
    <w:qFormat/>
    <w:uiPriority w:val="0"/>
    <w:pPr>
      <w:jc w:val="left"/>
    </w:pPr>
  </w:style>
  <w:style w:type="paragraph" w:styleId="7">
    <w:name w:val="toc 7"/>
    <w:basedOn w:val="1"/>
    <w:next w:val="1"/>
    <w:unhideWhenUsed/>
    <w:qFormat/>
    <w:uiPriority w:val="0"/>
    <w:pPr>
      <w:ind w:left="1260"/>
      <w:jc w:val="left"/>
    </w:pPr>
    <w:rPr>
      <w:sz w:val="18"/>
      <w:szCs w:val="18"/>
    </w:rPr>
  </w:style>
  <w:style w:type="paragraph" w:styleId="8">
    <w:name w:val="Body Text"/>
    <w:link w:val="39"/>
    <w:unhideWhenUsed/>
    <w:qFormat/>
    <w:uiPriority w:val="1"/>
    <w:pPr>
      <w:widowControl w:val="0"/>
      <w:autoSpaceDE w:val="0"/>
      <w:autoSpaceDN w:val="0"/>
      <w:adjustRightInd w:val="0"/>
      <w:ind w:left="120" w:firstLine="600"/>
    </w:pPr>
    <w:rPr>
      <w:rFonts w:hint="eastAsia" w:ascii="宋体" w:hAnsi="宋体" w:eastAsia="宋体" w:cs="Times New Roman"/>
      <w:kern w:val="2"/>
      <w:sz w:val="30"/>
      <w:szCs w:val="22"/>
      <w:lang w:val="en-US" w:eastAsia="zh-CN" w:bidi="ar-SA"/>
    </w:rPr>
  </w:style>
  <w:style w:type="paragraph" w:styleId="9">
    <w:name w:val="toc 5"/>
    <w:basedOn w:val="1"/>
    <w:next w:val="1"/>
    <w:unhideWhenUsed/>
    <w:qFormat/>
    <w:uiPriority w:val="0"/>
    <w:pPr>
      <w:ind w:left="840"/>
      <w:jc w:val="left"/>
    </w:pPr>
    <w:rPr>
      <w:sz w:val="18"/>
      <w:szCs w:val="18"/>
    </w:rPr>
  </w:style>
  <w:style w:type="paragraph" w:styleId="10">
    <w:name w:val="toc 3"/>
    <w:basedOn w:val="1"/>
    <w:next w:val="1"/>
    <w:unhideWhenUsed/>
    <w:qFormat/>
    <w:uiPriority w:val="39"/>
    <w:pPr>
      <w:ind w:left="420"/>
      <w:jc w:val="left"/>
    </w:pPr>
    <w:rPr>
      <w:i/>
      <w:iCs/>
      <w:sz w:val="20"/>
      <w:szCs w:val="20"/>
    </w:rPr>
  </w:style>
  <w:style w:type="paragraph" w:styleId="11">
    <w:name w:val="toc 8"/>
    <w:basedOn w:val="1"/>
    <w:next w:val="1"/>
    <w:unhideWhenUsed/>
    <w:qFormat/>
    <w:uiPriority w:val="0"/>
    <w:pPr>
      <w:ind w:left="1470"/>
      <w:jc w:val="left"/>
    </w:pPr>
    <w:rPr>
      <w:sz w:val="18"/>
      <w:szCs w:val="18"/>
    </w:rPr>
  </w:style>
  <w:style w:type="paragraph" w:styleId="12">
    <w:name w:val="Balloon Text"/>
    <w:basedOn w:val="1"/>
    <w:link w:val="38"/>
    <w:qFormat/>
    <w:uiPriority w:val="0"/>
    <w:rPr>
      <w:sz w:val="18"/>
      <w:szCs w:val="18"/>
    </w:rPr>
  </w:style>
  <w:style w:type="paragraph" w:styleId="13">
    <w:name w:val="footer"/>
    <w:basedOn w:val="1"/>
    <w:link w:val="41"/>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line="360" w:lineRule="auto"/>
      <w:jc w:val="left"/>
    </w:pPr>
    <w:rPr>
      <w:rFonts w:ascii="仿宋" w:hAnsi="仿宋" w:eastAsia="仿宋_GB2312"/>
      <w:bCs/>
      <w:caps/>
      <w:sz w:val="28"/>
      <w:szCs w:val="20"/>
    </w:rPr>
  </w:style>
  <w:style w:type="paragraph" w:styleId="16">
    <w:name w:val="toc 4"/>
    <w:basedOn w:val="1"/>
    <w:next w:val="1"/>
    <w:unhideWhenUsed/>
    <w:qFormat/>
    <w:uiPriority w:val="0"/>
    <w:pPr>
      <w:ind w:left="630"/>
      <w:jc w:val="left"/>
    </w:pPr>
    <w:rPr>
      <w:sz w:val="18"/>
      <w:szCs w:val="18"/>
    </w:rPr>
  </w:style>
  <w:style w:type="paragraph" w:styleId="17">
    <w:name w:val="toc 6"/>
    <w:basedOn w:val="1"/>
    <w:next w:val="1"/>
    <w:unhideWhenUsed/>
    <w:qFormat/>
    <w:uiPriority w:val="0"/>
    <w:pPr>
      <w:ind w:left="1050"/>
      <w:jc w:val="left"/>
    </w:pPr>
    <w:rPr>
      <w:sz w:val="18"/>
      <w:szCs w:val="18"/>
    </w:rPr>
  </w:style>
  <w:style w:type="paragraph" w:styleId="18">
    <w:name w:val="toc 2"/>
    <w:basedOn w:val="1"/>
    <w:next w:val="1"/>
    <w:qFormat/>
    <w:uiPriority w:val="39"/>
    <w:pPr>
      <w:spacing w:line="360" w:lineRule="auto"/>
      <w:ind w:left="210"/>
      <w:jc w:val="left"/>
    </w:pPr>
    <w:rPr>
      <w:rFonts w:ascii="仿宋" w:hAnsi="仿宋" w:eastAsia="楷体_GB2312"/>
      <w:smallCaps/>
      <w:sz w:val="24"/>
      <w:szCs w:val="20"/>
    </w:rPr>
  </w:style>
  <w:style w:type="paragraph" w:styleId="19">
    <w:name w:val="toc 9"/>
    <w:basedOn w:val="1"/>
    <w:next w:val="1"/>
    <w:unhideWhenUsed/>
    <w:qFormat/>
    <w:uiPriority w:val="0"/>
    <w:pPr>
      <w:ind w:left="1680"/>
      <w:jc w:val="left"/>
    </w:pPr>
    <w:rPr>
      <w:sz w:val="18"/>
      <w:szCs w:val="18"/>
    </w:rPr>
  </w:style>
  <w:style w:type="paragraph" w:styleId="20">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1">
    <w:name w:val="Normal (Web)"/>
    <w:basedOn w:val="1"/>
    <w:qFormat/>
    <w:uiPriority w:val="0"/>
    <w:rPr>
      <w:sz w:val="24"/>
    </w:rPr>
  </w:style>
  <w:style w:type="paragraph" w:styleId="22">
    <w:name w:val="Title"/>
    <w:basedOn w:val="1"/>
    <w:next w:val="1"/>
    <w:link w:val="40"/>
    <w:qFormat/>
    <w:uiPriority w:val="10"/>
    <w:pPr>
      <w:spacing w:before="240" w:after="60"/>
      <w:jc w:val="center"/>
      <w:outlineLvl w:val="0"/>
    </w:pPr>
    <w:rPr>
      <w:rFonts w:asciiTheme="majorHAnsi" w:hAnsiTheme="majorHAnsi" w:eastAsiaTheme="majorEastAsia" w:cstheme="majorBidi"/>
      <w:b/>
      <w:bCs/>
      <w:sz w:val="32"/>
      <w:szCs w:val="32"/>
    </w:rPr>
  </w:style>
  <w:style w:type="character" w:styleId="24">
    <w:name w:val="Strong"/>
    <w:basedOn w:val="23"/>
    <w:qFormat/>
    <w:uiPriority w:val="22"/>
    <w:rPr>
      <w:b/>
      <w:bCs/>
    </w:rPr>
  </w:style>
  <w:style w:type="character" w:styleId="25">
    <w:name w:val="FollowedHyperlink"/>
    <w:basedOn w:val="23"/>
    <w:unhideWhenUsed/>
    <w:qFormat/>
    <w:uiPriority w:val="0"/>
    <w:rPr>
      <w:color w:val="954F72"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auto"/>
      <w:u w:val="none"/>
    </w:rPr>
  </w:style>
  <w:style w:type="character" w:styleId="28">
    <w:name w:val="annotation reference"/>
    <w:basedOn w:val="23"/>
    <w:unhideWhenUsed/>
    <w:qFormat/>
    <w:uiPriority w:val="0"/>
    <w:rPr>
      <w:sz w:val="21"/>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样式3"/>
    <w:basedOn w:val="1"/>
    <w:qFormat/>
    <w:uiPriority w:val="0"/>
    <w:pPr>
      <w:spacing w:line="360" w:lineRule="auto"/>
      <w:ind w:firstLine="640" w:firstLineChars="200"/>
      <w:outlineLvl w:val="1"/>
    </w:pPr>
    <w:rPr>
      <w:rFonts w:ascii="楷体_GB2312" w:hAnsi="Times New Roman" w:eastAsia="楷体_GB2312" w:cs="Times New Roman"/>
      <w:kern w:val="0"/>
      <w:sz w:val="32"/>
      <w:szCs w:val="32"/>
    </w:rPr>
  </w:style>
  <w:style w:type="paragraph" w:customStyle="1" w:styleId="32">
    <w:name w:val="表格题注"/>
    <w:basedOn w:val="1"/>
    <w:next w:val="1"/>
    <w:qFormat/>
    <w:uiPriority w:val="0"/>
    <w:pPr>
      <w:keepNext/>
      <w:keepLines/>
      <w:numPr>
        <w:ilvl w:val="5"/>
        <w:numId w:val="1"/>
      </w:numPr>
      <w:topLinePunct/>
      <w:autoSpaceDE w:val="0"/>
      <w:autoSpaceDN w:val="0"/>
      <w:spacing w:after="60" w:line="360" w:lineRule="exact"/>
      <w:jc w:val="center"/>
      <w:outlineLvl w:val="8"/>
    </w:pPr>
    <w:rPr>
      <w:szCs w:val="21"/>
    </w:rPr>
  </w:style>
  <w:style w:type="paragraph" w:customStyle="1" w:styleId="33">
    <w:name w:val="表格文字"/>
    <w:basedOn w:val="1"/>
    <w:qFormat/>
    <w:uiPriority w:val="0"/>
    <w:pPr>
      <w:snapToGrid w:val="0"/>
      <w:spacing w:before="60" w:after="60"/>
      <w:jc w:val="center"/>
    </w:pPr>
    <w:rPr>
      <w:rFonts w:eastAsia="黑体"/>
    </w:rPr>
  </w:style>
  <w:style w:type="table" w:customStyle="1" w:styleId="34">
    <w:name w:val="表格样式使用"/>
    <w:basedOn w:val="30"/>
    <w:qFormat/>
    <w:uiPriority w:val="0"/>
    <w:pPr>
      <w:snapToGrid w:val="0"/>
      <w:spacing w:before="60" w:after="60"/>
      <w:jc w:val="center"/>
    </w:pPr>
    <w:rPr>
      <w:rFonts w:eastAsia="黑体"/>
    </w:rPr>
    <w:tblPr>
      <w:jc w:val="center"/>
      <w:tblBorders>
        <w:top w:val="single" w:color="auto" w:sz="12" w:space="0"/>
        <w:left w:val="single" w:color="auto" w:sz="12" w:space="0"/>
        <w:bottom w:val="single" w:color="auto" w:sz="12" w:space="0"/>
        <w:right w:val="single" w:color="auto" w:sz="12" w:space="0"/>
      </w:tblBorders>
      <w:tblLayout w:type="fixed"/>
    </w:tblPr>
    <w:trPr>
      <w:jc w:val="center"/>
    </w:trPr>
    <w:tcPr>
      <w:vAlign w:val="center"/>
    </w:tcPr>
    <w:tblStylePr w:type="firstRow">
      <w:pPr>
        <w:keepNext/>
        <w:keepLines/>
        <w:wordWrap/>
      </w:pPr>
      <w:rPr>
        <w:rFonts w:eastAsia="黑体"/>
        <w:b/>
        <w:sz w:val="21"/>
      </w:rPr>
      <w:tcPr>
        <w:shd w:val="clear" w:color="auto" w:fill="D8D8D8" w:themeFill="background1" w:themeFillShade="D9"/>
      </w:tcPr>
    </w:tblStylePr>
  </w:style>
  <w:style w:type="paragraph" w:customStyle="1" w:styleId="35">
    <w:name w:val="表格后注明字体"/>
    <w:basedOn w:val="33"/>
    <w:next w:val="1"/>
    <w:qFormat/>
    <w:uiPriority w:val="0"/>
    <w:pPr>
      <w:jc w:val="left"/>
    </w:pPr>
    <w:rPr>
      <w:kern w:val="0"/>
    </w:rPr>
  </w:style>
  <w:style w:type="paragraph" w:customStyle="1" w:styleId="36">
    <w:name w:val="插图题注"/>
    <w:basedOn w:val="1"/>
    <w:next w:val="1"/>
    <w:qFormat/>
    <w:uiPriority w:val="0"/>
    <w:pPr>
      <w:keepLines/>
      <w:numPr>
        <w:ilvl w:val="6"/>
        <w:numId w:val="1"/>
      </w:numPr>
      <w:topLinePunct/>
      <w:autoSpaceDE w:val="0"/>
      <w:autoSpaceDN w:val="0"/>
      <w:spacing w:after="120" w:line="300" w:lineRule="auto"/>
      <w:jc w:val="center"/>
      <w:textAlignment w:val="baseline"/>
      <w:outlineLvl w:val="7"/>
    </w:pPr>
    <w:rPr>
      <w:snapToGrid w:val="0"/>
      <w:kern w:val="0"/>
      <w:szCs w:val="18"/>
    </w:rPr>
  </w:style>
  <w:style w:type="paragraph" w:customStyle="1" w:styleId="37">
    <w:name w:val="列表段落1"/>
    <w:basedOn w:val="1"/>
    <w:qFormat/>
    <w:uiPriority w:val="34"/>
    <w:pPr>
      <w:ind w:firstLine="420" w:firstLineChars="200"/>
    </w:pPr>
  </w:style>
  <w:style w:type="character" w:customStyle="1" w:styleId="38">
    <w:name w:val="批注框文本 字符"/>
    <w:basedOn w:val="23"/>
    <w:link w:val="12"/>
    <w:qFormat/>
    <w:uiPriority w:val="0"/>
    <w:rPr>
      <w:rFonts w:asciiTheme="minorHAnsi" w:hAnsiTheme="minorHAnsi" w:eastAsiaTheme="minorEastAsia" w:cstheme="minorBidi"/>
      <w:kern w:val="2"/>
      <w:sz w:val="18"/>
      <w:szCs w:val="18"/>
    </w:rPr>
  </w:style>
  <w:style w:type="character" w:customStyle="1" w:styleId="39">
    <w:name w:val="正文文本 字符"/>
    <w:basedOn w:val="23"/>
    <w:link w:val="8"/>
    <w:qFormat/>
    <w:uiPriority w:val="1"/>
    <w:rPr>
      <w:rFonts w:ascii="宋体" w:hAnsi="宋体" w:eastAsia="宋体" w:cs="Times New Roman"/>
      <w:sz w:val="30"/>
    </w:rPr>
  </w:style>
  <w:style w:type="character" w:customStyle="1" w:styleId="40">
    <w:name w:val="标题 字符"/>
    <w:basedOn w:val="23"/>
    <w:link w:val="22"/>
    <w:qFormat/>
    <w:uiPriority w:val="10"/>
    <w:rPr>
      <w:rFonts w:asciiTheme="majorHAnsi" w:hAnsiTheme="majorHAnsi" w:eastAsiaTheme="majorEastAsia" w:cstheme="majorBidi"/>
      <w:b/>
      <w:bCs/>
      <w:sz w:val="32"/>
      <w:szCs w:val="32"/>
    </w:rPr>
  </w:style>
  <w:style w:type="character" w:customStyle="1" w:styleId="41">
    <w:name w:val="页脚 字符"/>
    <w:basedOn w:val="23"/>
    <w:link w:val="13"/>
    <w:qFormat/>
    <w:uiPriority w:val="99"/>
    <w:rPr>
      <w:kern w:val="2"/>
      <w:sz w:val="18"/>
      <w:szCs w:val="24"/>
    </w:rPr>
  </w:style>
  <w:style w:type="paragraph" w:customStyle="1" w:styleId="42">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Cs w:val="32"/>
    </w:rPr>
  </w:style>
  <w:style w:type="paragraph" w:customStyle="1" w:styleId="43">
    <w:name w:val="TOC 标题2"/>
    <w:basedOn w:val="2"/>
    <w:next w:val="1"/>
    <w:unhideWhenUsed/>
    <w:qFormat/>
    <w:uiPriority w:val="39"/>
    <w:pPr>
      <w:outlineLvl w:val="9"/>
    </w:pPr>
  </w:style>
  <w:style w:type="table" w:customStyle="1" w:styleId="44">
    <w:name w:val="网格型1"/>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5">
    <w:name w:val="列表段落2"/>
    <w:basedOn w:val="1"/>
    <w:qFormat/>
    <w:uiPriority w:val="34"/>
    <w:pPr>
      <w:ind w:firstLine="420" w:firstLineChars="200"/>
    </w:pPr>
  </w:style>
  <w:style w:type="character" w:customStyle="1" w:styleId="46">
    <w:name w:val="批注文字 字符"/>
    <w:basedOn w:val="23"/>
    <w:link w:val="6"/>
    <w:semiHidden/>
    <w:qFormat/>
    <w:uiPriority w:val="0"/>
  </w:style>
  <w:style w:type="character" w:customStyle="1" w:styleId="47">
    <w:name w:val="批注主题 字符"/>
    <w:basedOn w:val="46"/>
    <w:link w:val="5"/>
    <w:semiHidden/>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6032;&#27169;&#26495;2012-&#22823;&#25991;&#2641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B7685-88AA-40B3-B9AA-3140E8DA8B90}">
  <ds:schemaRefs/>
</ds:datastoreItem>
</file>

<file path=docProps/app.xml><?xml version="1.0" encoding="utf-8"?>
<Properties xmlns="http://schemas.openxmlformats.org/officeDocument/2006/extended-properties" xmlns:vt="http://schemas.openxmlformats.org/officeDocument/2006/docPropsVTypes">
  <Template>新模板2012-大文本.dotm</Template>
  <Pages>26</Pages>
  <Words>1927</Words>
  <Characters>10987</Characters>
  <Lines>91</Lines>
  <Paragraphs>25</Paragraphs>
  <ScaleCrop>false</ScaleCrop>
  <LinksUpToDate>false</LinksUpToDate>
  <CharactersWithSpaces>12889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2020-12-22T05:17:00Z</dcterms:created>
  <dc:creator>Lenovo</dc:creator>
  <cp:lastModifiedBy>lenovo</cp:lastModifiedBy>
  <cp:lastPrinted>2020-07-13T09:54:00Z</cp:lastPrinted>
  <dcterms:modified xsi:type="dcterms:W3CDTF">2020-12-23T07:57:14Z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