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  <w:tab w:val="left" w:pos="4253"/>
        </w:tabs>
        <w:rPr>
          <w:rFonts w:ascii="仿宋_GB2312" w:hAnsi="微软雅黑" w:eastAsia="仿宋_GB2312"/>
          <w:color w:val="333333"/>
          <w:sz w:val="32"/>
          <w:szCs w:val="36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</w:rPr>
        <w:t>附件</w:t>
      </w:r>
      <w:r>
        <w:rPr>
          <w:rFonts w:ascii="仿宋_GB2312" w:hAnsi="微软雅黑" w:eastAsia="仿宋_GB2312"/>
          <w:color w:val="333333"/>
          <w:sz w:val="32"/>
          <w:szCs w:val="36"/>
        </w:rPr>
        <w:t>2</w:t>
      </w:r>
      <w:r>
        <w:rPr>
          <w:rFonts w:hint="eastAsia" w:ascii="仿宋_GB2312" w:hAnsi="微软雅黑" w:eastAsia="仿宋_GB2312"/>
          <w:color w:val="333333"/>
          <w:sz w:val="32"/>
          <w:szCs w:val="36"/>
        </w:rPr>
        <w:t>：</w:t>
      </w:r>
    </w:p>
    <w:p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bookmarkStart w:id="0" w:name="_Hlk47530886"/>
      <w:bookmarkStart w:id="1" w:name="_Hlk52184852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《</w:t>
      </w:r>
      <w:bookmarkEnd w:id="0"/>
      <w:bookmarkEnd w:id="1"/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关于建立燃气供应企业年度报告制度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的通知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（征求意见稿）》的起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草说明</w:t>
      </w:r>
    </w:p>
    <w:p>
      <w:pPr>
        <w:spacing w:line="600" w:lineRule="exact"/>
        <w:jc w:val="center"/>
        <w:rPr>
          <w:sz w:val="24"/>
          <w:szCs w:val="28"/>
        </w:rPr>
      </w:pPr>
    </w:p>
    <w:p>
      <w:pPr>
        <w:tabs>
          <w:tab w:val="left" w:pos="3402"/>
          <w:tab w:val="left" w:pos="4253"/>
        </w:tabs>
        <w:spacing w:line="52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6"/>
        </w:rPr>
      </w:pPr>
      <w:bookmarkStart w:id="2" w:name="_Hlk4882905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为规范本市燃气供应企业年度报告制度，根据《北京市燃气管理条例（2020修订版）》及国家有关标准和规范的要求，我委研究制定了《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-US" w:eastAsia="zh-CN"/>
        </w:rPr>
        <w:t>关于建立燃气供应企业年度报告制度的通知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》，现将起草情况说明如下：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</w:p>
    <w:p>
      <w:pPr>
        <w:tabs>
          <w:tab w:val="left" w:pos="3402"/>
          <w:tab w:val="left" w:pos="4253"/>
        </w:tabs>
        <w:spacing w:line="520" w:lineRule="exact"/>
        <w:ind w:firstLine="640" w:firstLineChars="200"/>
        <w:rPr>
          <w:rFonts w:ascii="黑体" w:hAnsi="黑体" w:eastAsia="黑体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一、制定背景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《北京市燃气管理条例（2020年修订版）》（以下简称《条例》）已由北京市第十五届人民代表大会常务委员会第二十四次会议于2020年9月25日修订通过，自2021年1月1日起施行。</w:t>
      </w:r>
    </w:p>
    <w:p>
      <w:pPr>
        <w:overflowPunct w:val="0"/>
        <w:spacing w:line="58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 w:eastAsia="zh-CN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  <w:lang w:val="en" w:eastAsia="zh-CN"/>
        </w:rPr>
        <w:t>《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-US" w:eastAsia="zh-CN"/>
        </w:rPr>
        <w:t>条例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 w:eastAsia="zh-CN"/>
        </w:rPr>
        <w:t>》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-US" w:eastAsia="zh-CN"/>
        </w:rPr>
        <w:t>第二十二条第（七）项规定：“</w:t>
      </w:r>
      <w:r>
        <w:rPr>
          <w:rFonts w:ascii="Times New Roman" w:hAnsi="Times New Roman" w:eastAsia="仿宋_GB2312"/>
          <w:sz w:val="32"/>
          <w:szCs w:val="32"/>
        </w:rPr>
        <w:t>（七）按照国家和本市的有关规定向城市管理部门报告生产运营、安全生产和用户服务等情况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bookmarkStart w:id="3" w:name="_GoBack"/>
      <w:bookmarkEnd w:id="3"/>
      <w:r>
        <w:rPr>
          <w:rFonts w:hint="eastAsia" w:ascii="仿宋_GB2312" w:hAnsi="微软雅黑" w:eastAsia="仿宋_GB2312"/>
          <w:color w:val="333333"/>
          <w:sz w:val="32"/>
          <w:szCs w:val="36"/>
          <w:lang w:val="en-US" w:eastAsia="zh-CN"/>
        </w:rPr>
        <w:t>”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 xml:space="preserve"> 为做好《条例》的实施工作，我们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-US" w:eastAsia="zh-CN"/>
        </w:rPr>
        <w:t>制定了《关于建立燃气供应企业年度报告制度的通知》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，使《条例》设定的制度落到实处。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二、制定过程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在编制过程中，</w:t>
      </w:r>
      <w:r>
        <w:rPr>
          <w:rFonts w:hint="eastAsia" w:ascii="仿宋_GB2312" w:hAnsi="微软雅黑" w:eastAsia="仿宋_GB2312"/>
          <w:color w:val="333333"/>
          <w:sz w:val="32"/>
          <w:szCs w:val="36"/>
        </w:rPr>
        <w:t>我委</w:t>
      </w:r>
      <w:r>
        <w:rPr>
          <w:rFonts w:hint="eastAsia" w:ascii="仿宋_GB2312" w:hAnsi="微软雅黑" w:eastAsia="仿宋_GB2312"/>
          <w:color w:val="333333"/>
          <w:sz w:val="32"/>
          <w:szCs w:val="36"/>
          <w:lang w:eastAsia="zh-CN"/>
        </w:rPr>
        <w:t>征求了燃气供应企业的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意见，不断修改完善</w:t>
      </w:r>
      <w:r>
        <w:rPr>
          <w:rFonts w:hint="eastAsia" w:ascii="仿宋_GB2312" w:hAnsi="微软雅黑" w:eastAsia="仿宋_GB2312"/>
          <w:color w:val="333333"/>
          <w:sz w:val="32"/>
          <w:szCs w:val="36"/>
        </w:rPr>
        <w:t>内容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。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关于建立燃气供应企业年度报告制度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的通知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（征求意见稿）》的制定依据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7"/>
        <w:tblpPr w:leftFromText="180" w:rightFromText="180" w:vertAnchor="text" w:horzAnchor="page" w:tblpX="1477" w:tblpY="355"/>
        <w:tblOverlap w:val="never"/>
        <w:tblW w:w="94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90"/>
        <w:gridCol w:w="2500"/>
        <w:gridCol w:w="2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outlineLvl w:val="9"/>
              <w:rPr>
                <w:rFonts w:hint="eastAsia"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序号</w:t>
            </w:r>
          </w:p>
        </w:tc>
        <w:tc>
          <w:tcPr>
            <w:tcW w:w="349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840" w:firstLineChars="300"/>
              <w:textAlignment w:val="auto"/>
              <w:outlineLvl w:val="9"/>
              <w:rPr>
                <w:rFonts w:hint="eastAsia"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名     称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制定机关</w:t>
            </w:r>
          </w:p>
        </w:tc>
        <w:tc>
          <w:tcPr>
            <w:tcW w:w="258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/>
                <w:b/>
                <w:sz w:val="28"/>
              </w:rPr>
            </w:pPr>
            <w:r>
              <w:rPr>
                <w:rFonts w:hint="eastAsia" w:ascii="仿宋_GB2312"/>
                <w:b/>
                <w:sz w:val="28"/>
              </w:rPr>
              <w:t>公布日期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北京市燃气管理条例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eastAsia="zh-CN"/>
              </w:rPr>
              <w:t>人民代表大会常务委员会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2020年9月25日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4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关于修改燃气经营许可管理办法的通知</w:t>
            </w:r>
          </w:p>
        </w:tc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中华人民共和国住房和城乡建设部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32"/>
                <w:sz w:val="32"/>
                <w:szCs w:val="32"/>
                <w:lang w:val="en-US" w:eastAsia="zh-CN"/>
              </w:rPr>
              <w:t>2019年3月11日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3"/>
    <w:rsid w:val="00020FE2"/>
    <w:rsid w:val="000264DF"/>
    <w:rsid w:val="000A5538"/>
    <w:rsid w:val="000A6F70"/>
    <w:rsid w:val="000A7121"/>
    <w:rsid w:val="000B29B5"/>
    <w:rsid w:val="000B6FA9"/>
    <w:rsid w:val="000C08DC"/>
    <w:rsid w:val="000C3399"/>
    <w:rsid w:val="000D1B87"/>
    <w:rsid w:val="001063B2"/>
    <w:rsid w:val="00142D80"/>
    <w:rsid w:val="001510F8"/>
    <w:rsid w:val="00166AC2"/>
    <w:rsid w:val="0018305E"/>
    <w:rsid w:val="00202512"/>
    <w:rsid w:val="00240E33"/>
    <w:rsid w:val="002509D9"/>
    <w:rsid w:val="002548AE"/>
    <w:rsid w:val="00276C7F"/>
    <w:rsid w:val="00286EF2"/>
    <w:rsid w:val="002923F9"/>
    <w:rsid w:val="002A6E1C"/>
    <w:rsid w:val="002B6D40"/>
    <w:rsid w:val="002C25AB"/>
    <w:rsid w:val="002D2857"/>
    <w:rsid w:val="002D324C"/>
    <w:rsid w:val="002D3794"/>
    <w:rsid w:val="002D3B84"/>
    <w:rsid w:val="00330BB0"/>
    <w:rsid w:val="00344155"/>
    <w:rsid w:val="00355F5B"/>
    <w:rsid w:val="00397431"/>
    <w:rsid w:val="003A259A"/>
    <w:rsid w:val="003A4F9D"/>
    <w:rsid w:val="003C63DC"/>
    <w:rsid w:val="003E29F7"/>
    <w:rsid w:val="003E6C27"/>
    <w:rsid w:val="00432874"/>
    <w:rsid w:val="0046299D"/>
    <w:rsid w:val="004718DA"/>
    <w:rsid w:val="004C0CD9"/>
    <w:rsid w:val="004D2243"/>
    <w:rsid w:val="004F2BFD"/>
    <w:rsid w:val="00517D98"/>
    <w:rsid w:val="005265D2"/>
    <w:rsid w:val="0053235E"/>
    <w:rsid w:val="005336EC"/>
    <w:rsid w:val="00541A5E"/>
    <w:rsid w:val="0054687C"/>
    <w:rsid w:val="0056036D"/>
    <w:rsid w:val="005B1221"/>
    <w:rsid w:val="005B2E43"/>
    <w:rsid w:val="005C5548"/>
    <w:rsid w:val="005F2E2D"/>
    <w:rsid w:val="005F3C70"/>
    <w:rsid w:val="00633244"/>
    <w:rsid w:val="006337C2"/>
    <w:rsid w:val="0066186F"/>
    <w:rsid w:val="00667096"/>
    <w:rsid w:val="00684361"/>
    <w:rsid w:val="006E0963"/>
    <w:rsid w:val="00704F00"/>
    <w:rsid w:val="0071640D"/>
    <w:rsid w:val="007812E7"/>
    <w:rsid w:val="007857B3"/>
    <w:rsid w:val="007A5060"/>
    <w:rsid w:val="00825C37"/>
    <w:rsid w:val="0083278D"/>
    <w:rsid w:val="008550C1"/>
    <w:rsid w:val="00856ACA"/>
    <w:rsid w:val="00872AB9"/>
    <w:rsid w:val="0087361D"/>
    <w:rsid w:val="00873EE7"/>
    <w:rsid w:val="008E0195"/>
    <w:rsid w:val="008E7853"/>
    <w:rsid w:val="008F3194"/>
    <w:rsid w:val="00961CAD"/>
    <w:rsid w:val="00971833"/>
    <w:rsid w:val="00A055D4"/>
    <w:rsid w:val="00A44C95"/>
    <w:rsid w:val="00A73B4D"/>
    <w:rsid w:val="00A814F3"/>
    <w:rsid w:val="00A858AD"/>
    <w:rsid w:val="00A9198A"/>
    <w:rsid w:val="00A922A2"/>
    <w:rsid w:val="00AA2560"/>
    <w:rsid w:val="00AA4532"/>
    <w:rsid w:val="00AB2A58"/>
    <w:rsid w:val="00AD03D9"/>
    <w:rsid w:val="00AF2C7C"/>
    <w:rsid w:val="00B10465"/>
    <w:rsid w:val="00B62850"/>
    <w:rsid w:val="00B81B9D"/>
    <w:rsid w:val="00BB44B7"/>
    <w:rsid w:val="00BD6F91"/>
    <w:rsid w:val="00BE4D38"/>
    <w:rsid w:val="00BE7EF8"/>
    <w:rsid w:val="00BF001F"/>
    <w:rsid w:val="00BF1DD6"/>
    <w:rsid w:val="00C14870"/>
    <w:rsid w:val="00C557BC"/>
    <w:rsid w:val="00C578AA"/>
    <w:rsid w:val="00CA4458"/>
    <w:rsid w:val="00CB58D3"/>
    <w:rsid w:val="00CC6DC8"/>
    <w:rsid w:val="00CC7C07"/>
    <w:rsid w:val="00D154D5"/>
    <w:rsid w:val="00D178A0"/>
    <w:rsid w:val="00D24562"/>
    <w:rsid w:val="00D366E6"/>
    <w:rsid w:val="00D97605"/>
    <w:rsid w:val="00DE3ED4"/>
    <w:rsid w:val="00DF0840"/>
    <w:rsid w:val="00E3648C"/>
    <w:rsid w:val="00E44574"/>
    <w:rsid w:val="00EB03E0"/>
    <w:rsid w:val="00EF3390"/>
    <w:rsid w:val="00F1324B"/>
    <w:rsid w:val="00F13E26"/>
    <w:rsid w:val="00F95BA4"/>
    <w:rsid w:val="00FA1DCC"/>
    <w:rsid w:val="00FB2698"/>
    <w:rsid w:val="00FC0CFB"/>
    <w:rsid w:val="00FC6A4F"/>
    <w:rsid w:val="00FC6E02"/>
    <w:rsid w:val="00FD229C"/>
    <w:rsid w:val="00FF0F23"/>
    <w:rsid w:val="02480FD0"/>
    <w:rsid w:val="04906922"/>
    <w:rsid w:val="04C510F0"/>
    <w:rsid w:val="09AD1F2E"/>
    <w:rsid w:val="0AD60717"/>
    <w:rsid w:val="11A245BD"/>
    <w:rsid w:val="147326D5"/>
    <w:rsid w:val="15953C0E"/>
    <w:rsid w:val="23A92827"/>
    <w:rsid w:val="2CC97467"/>
    <w:rsid w:val="33210861"/>
    <w:rsid w:val="45305AE1"/>
    <w:rsid w:val="45B57D7D"/>
    <w:rsid w:val="53EF2AFB"/>
    <w:rsid w:val="59790378"/>
    <w:rsid w:val="597C59A7"/>
    <w:rsid w:val="6BAB7730"/>
    <w:rsid w:val="6E8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317</Words>
  <Characters>1812</Characters>
  <Lines>15</Lines>
  <Paragraphs>4</Paragraphs>
  <ScaleCrop>false</ScaleCrop>
  <LinksUpToDate>false</LinksUpToDate>
  <CharactersWithSpaces>2125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2020-08-14T00:04:00Z</dcterms:created>
  <dc:creator>leo vincent</dc:creator>
  <cp:lastModifiedBy>lenovo</cp:lastModifiedBy>
  <cp:lastPrinted>2020-09-28T03:54:00Z</cp:lastPrinted>
  <dcterms:modified xsi:type="dcterms:W3CDTF">2020-12-20T14:10:44Z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