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02"/>
          <w:tab w:val="left" w:pos="4253"/>
        </w:tabs>
        <w:rPr>
          <w:rFonts w:ascii="仿宋_GB2312" w:hAnsi="微软雅黑" w:eastAsia="仿宋_GB2312"/>
          <w:color w:val="333333"/>
          <w:sz w:val="32"/>
          <w:szCs w:val="36"/>
        </w:rPr>
      </w:pPr>
      <w:r>
        <w:rPr>
          <w:rFonts w:hint="eastAsia" w:ascii="仿宋_GB2312" w:hAnsi="微软雅黑" w:eastAsia="仿宋_GB2312"/>
          <w:color w:val="333333"/>
          <w:sz w:val="32"/>
          <w:szCs w:val="36"/>
        </w:rPr>
        <w:t>附件</w:t>
      </w:r>
      <w:r>
        <w:rPr>
          <w:rFonts w:ascii="仿宋_GB2312" w:hAnsi="微软雅黑" w:eastAsia="仿宋_GB2312"/>
          <w:color w:val="333333"/>
          <w:sz w:val="32"/>
          <w:szCs w:val="36"/>
        </w:rPr>
        <w:t>3</w:t>
      </w:r>
      <w:r>
        <w:rPr>
          <w:rFonts w:hint="eastAsia" w:ascii="仿宋_GB2312" w:hAnsi="微软雅黑" w:eastAsia="仿宋_GB2312"/>
          <w:color w:val="333333"/>
          <w:sz w:val="32"/>
          <w:szCs w:val="36"/>
        </w:rPr>
        <w:t>：</w:t>
      </w:r>
    </w:p>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bookmarkStart w:id="0" w:name="_Hlk47530886"/>
      <w:bookmarkStart w:id="1" w:name="_Hlk52184852"/>
      <w:r>
        <w:rPr>
          <w:rFonts w:hint="eastAsia" w:ascii="方正小标宋简体" w:hAnsi="方正小标宋简体" w:eastAsia="方正小标宋简体" w:cs="方正小标宋简体"/>
          <w:sz w:val="44"/>
          <w:szCs w:val="44"/>
        </w:rPr>
        <w:t>《北京市商业街区店铺招牌设置规范</w:t>
      </w:r>
      <w:bookmarkEnd w:id="0"/>
      <w:r>
        <w:rPr>
          <w:rFonts w:hint="eastAsia" w:ascii="方正小标宋简体" w:hAnsi="方正小标宋简体" w:eastAsia="方正小标宋简体" w:cs="方正小标宋简体"/>
          <w:sz w:val="44"/>
          <w:szCs w:val="44"/>
        </w:rPr>
        <w:t>（试行）</w:t>
      </w:r>
      <w:bookmarkEnd w:id="1"/>
      <w:r>
        <w:rPr>
          <w:rFonts w:hint="eastAsia" w:ascii="方正小标宋简体" w:hAnsi="方正小标宋简体" w:eastAsia="方正小标宋简体" w:cs="方正小标宋简体"/>
          <w:sz w:val="44"/>
          <w:szCs w:val="44"/>
        </w:rPr>
        <w:t>（征求意见稿）》的解读</w:t>
      </w:r>
    </w:p>
    <w:p>
      <w:pPr>
        <w:spacing w:line="600" w:lineRule="exact"/>
        <w:jc w:val="center"/>
        <w:rPr>
          <w:sz w:val="24"/>
          <w:szCs w:val="28"/>
        </w:rPr>
      </w:pPr>
    </w:p>
    <w:p>
      <w:pPr>
        <w:tabs>
          <w:tab w:val="left" w:pos="3402"/>
          <w:tab w:val="left" w:pos="4253"/>
        </w:tabs>
        <w:ind w:firstLine="640" w:firstLineChars="200"/>
        <w:rPr>
          <w:rFonts w:ascii="黑体" w:hAnsi="黑体" w:eastAsia="黑体"/>
          <w:color w:val="333333"/>
          <w:sz w:val="32"/>
          <w:szCs w:val="36"/>
          <w:lang w:val="en"/>
        </w:rPr>
      </w:pPr>
      <w:r>
        <w:rPr>
          <w:rFonts w:hint="eastAsia" w:ascii="黑体" w:hAnsi="黑体" w:eastAsia="黑体"/>
          <w:color w:val="333333"/>
          <w:sz w:val="32"/>
          <w:szCs w:val="36"/>
          <w:lang w:val="en"/>
        </w:rPr>
        <w:t>一、制定背景</w:t>
      </w:r>
    </w:p>
    <w:p>
      <w:pPr>
        <w:ind w:firstLine="640" w:firstLineChars="200"/>
        <w:rPr>
          <w:rFonts w:ascii="仿宋_GB2312" w:hAnsi="微软雅黑" w:eastAsia="仿宋_GB2312"/>
          <w:color w:val="333333"/>
          <w:sz w:val="32"/>
          <w:szCs w:val="36"/>
          <w:lang w:val="en"/>
        </w:rPr>
      </w:pPr>
      <w:r>
        <w:rPr>
          <w:rFonts w:hint="eastAsia" w:ascii="仿宋_GB2312" w:hAnsi="微软雅黑" w:eastAsia="仿宋_GB2312"/>
          <w:color w:val="333333"/>
          <w:sz w:val="32"/>
          <w:szCs w:val="36"/>
          <w:lang w:val="en"/>
        </w:rPr>
        <w:t>今年市政府提出要</w:t>
      </w:r>
      <w:r>
        <w:rPr>
          <w:rFonts w:hint="eastAsia" w:ascii="仿宋_GB2312" w:hAnsi="微软雅黑" w:eastAsia="仿宋_GB2312"/>
          <w:color w:val="333333"/>
          <w:sz w:val="32"/>
          <w:szCs w:val="36"/>
        </w:rPr>
        <w:t>从</w:t>
      </w:r>
      <w:r>
        <w:rPr>
          <w:rFonts w:hint="eastAsia" w:ascii="仿宋_GB2312" w:hAnsi="微软雅黑" w:eastAsia="仿宋_GB2312"/>
          <w:color w:val="333333"/>
          <w:sz w:val="32"/>
          <w:szCs w:val="36"/>
          <w:lang w:val="en"/>
        </w:rPr>
        <w:t>促进商业经营活动</w:t>
      </w:r>
      <w:r>
        <w:rPr>
          <w:rFonts w:hint="eastAsia" w:ascii="仿宋_GB2312" w:hAnsi="微软雅黑" w:eastAsia="仿宋_GB2312"/>
          <w:color w:val="333333"/>
          <w:sz w:val="32"/>
          <w:szCs w:val="36"/>
        </w:rPr>
        <w:t>角度调整相关</w:t>
      </w:r>
      <w:r>
        <w:rPr>
          <w:rFonts w:hint="eastAsia" w:ascii="仿宋_GB2312" w:hAnsi="微软雅黑" w:eastAsia="仿宋_GB2312"/>
          <w:color w:val="333333"/>
          <w:sz w:val="32"/>
          <w:szCs w:val="36"/>
          <w:lang w:val="en"/>
        </w:rPr>
        <w:t>标准、规范和政策，将制定出台商业街区牌匾标识设置管理规范纳入我市促进消费提档升级、繁荣夜间经济的重点工作任务和落实“五新”政策措施的年度督察任务，作为优化营商环境的工作举措。</w:t>
      </w:r>
    </w:p>
    <w:p>
      <w:pPr>
        <w:spacing w:line="520" w:lineRule="exact"/>
        <w:ind w:firstLine="640" w:firstLineChars="200"/>
        <w:rPr>
          <w:rFonts w:ascii="黑体" w:hAnsi="黑体" w:eastAsia="黑体"/>
          <w:color w:val="333333"/>
          <w:sz w:val="32"/>
          <w:szCs w:val="36"/>
          <w:lang w:val="en"/>
        </w:rPr>
      </w:pPr>
      <w:r>
        <w:rPr>
          <w:rFonts w:hint="eastAsia" w:ascii="黑体" w:hAnsi="黑体" w:eastAsia="黑体"/>
          <w:color w:val="333333"/>
          <w:sz w:val="32"/>
          <w:szCs w:val="36"/>
          <w:lang w:val="en" w:eastAsia="zh-CN"/>
        </w:rPr>
        <w:t>二、</w:t>
      </w:r>
      <w:r>
        <w:rPr>
          <w:rFonts w:hint="eastAsia" w:ascii="黑体" w:hAnsi="黑体" w:eastAsia="黑体"/>
          <w:color w:val="333333"/>
          <w:sz w:val="32"/>
          <w:szCs w:val="36"/>
          <w:lang w:val="en"/>
        </w:rPr>
        <w:t>适用对象</w:t>
      </w:r>
    </w:p>
    <w:p>
      <w:pPr>
        <w:spacing w:line="520" w:lineRule="exact"/>
        <w:ind w:firstLine="640" w:firstLineChars="200"/>
        <w:rPr>
          <w:rFonts w:ascii="仿宋_GB2312" w:hAnsi="微软雅黑" w:eastAsia="仿宋_GB2312"/>
          <w:color w:val="333333"/>
          <w:sz w:val="32"/>
          <w:szCs w:val="36"/>
          <w:lang w:val="en"/>
        </w:rPr>
      </w:pPr>
      <w:r>
        <w:rPr>
          <w:rFonts w:hint="eastAsia" w:ascii="仿宋_GB2312" w:hAnsi="微软雅黑" w:eastAsia="仿宋_GB2312"/>
          <w:color w:val="333333"/>
          <w:sz w:val="32"/>
          <w:szCs w:val="36"/>
          <w:lang w:val="en"/>
        </w:rPr>
        <w:t>适用于本市行政区域内商业街区店铺招牌的设计、设置活动。商业街区具体名录由市商务行政管理部门确定，并实施动态更新管理。</w:t>
      </w:r>
    </w:p>
    <w:p>
      <w:pPr>
        <w:spacing w:line="520" w:lineRule="exact"/>
        <w:ind w:firstLine="640" w:firstLineChars="200"/>
        <w:rPr>
          <w:rFonts w:ascii="黑体" w:hAnsi="黑体" w:eastAsia="黑体"/>
          <w:color w:val="333333"/>
          <w:sz w:val="32"/>
          <w:szCs w:val="36"/>
          <w:lang w:val="en"/>
        </w:rPr>
      </w:pPr>
      <w:r>
        <w:rPr>
          <w:rFonts w:hint="eastAsia" w:ascii="黑体" w:hAnsi="黑体" w:eastAsia="黑体"/>
          <w:color w:val="333333"/>
          <w:sz w:val="32"/>
          <w:szCs w:val="36"/>
          <w:lang w:val="en"/>
        </w:rPr>
        <w:t>三、主要内容</w:t>
      </w:r>
    </w:p>
    <w:p>
      <w:pPr>
        <w:spacing w:line="520" w:lineRule="exact"/>
        <w:ind w:firstLine="640" w:firstLineChars="200"/>
        <w:rPr>
          <w:rFonts w:ascii="仿宋_GB2312" w:hAnsi="仿宋_GB2312" w:eastAsia="仿宋_GB2312" w:cs="仿宋_GB2312"/>
          <w:szCs w:val="32"/>
        </w:rPr>
      </w:pPr>
      <w:r>
        <w:rPr>
          <w:rFonts w:hint="eastAsia" w:ascii="仿宋_GB2312" w:hAnsi="微软雅黑" w:eastAsia="仿宋_GB2312"/>
          <w:color w:val="333333"/>
          <w:sz w:val="32"/>
          <w:szCs w:val="36"/>
          <w:lang w:val="en"/>
        </w:rPr>
        <w:t>本规范共计16条，相较于《北京市牌匾标识设置管理规范》（京管发〔2017〕140号），主要根据商业街区的特点，按照“正向引导</w:t>
      </w:r>
      <w:r>
        <w:rPr>
          <w:rFonts w:hint="eastAsia" w:ascii="仿宋_GB2312" w:hAnsi="微软雅黑" w:eastAsia="仿宋_GB2312"/>
          <w:color w:val="333333"/>
          <w:sz w:val="32"/>
          <w:szCs w:val="36"/>
        </w:rPr>
        <w:t>与负面清单相结合”的思路，</w:t>
      </w:r>
      <w:r>
        <w:rPr>
          <w:rFonts w:hint="eastAsia" w:ascii="仿宋_GB2312" w:hAnsi="微软雅黑" w:eastAsia="仿宋_GB2312"/>
          <w:color w:val="333333"/>
          <w:sz w:val="32"/>
          <w:szCs w:val="36"/>
          <w:lang w:val="en"/>
        </w:rPr>
        <w:t>对商业街区</w:t>
      </w:r>
      <w:r>
        <w:rPr>
          <w:rFonts w:hint="eastAsia" w:ascii="仿宋_GB2312" w:hAnsi="微软雅黑" w:eastAsia="仿宋_GB2312"/>
          <w:color w:val="333333"/>
          <w:sz w:val="32"/>
          <w:szCs w:val="36"/>
        </w:rPr>
        <w:t>内店铺招牌的设置规范</w:t>
      </w:r>
      <w:r>
        <w:rPr>
          <w:rFonts w:hint="eastAsia" w:ascii="仿宋_GB2312" w:hAnsi="微软雅黑" w:eastAsia="仿宋_GB2312"/>
          <w:color w:val="333333"/>
          <w:sz w:val="32"/>
          <w:szCs w:val="36"/>
          <w:lang w:val="en"/>
        </w:rPr>
        <w:t>进行了优化，</w:t>
      </w:r>
      <w:r>
        <w:rPr>
          <w:rFonts w:hint="eastAsia" w:ascii="仿宋_GB2312" w:hAnsi="微软雅黑" w:eastAsia="仿宋_GB2312"/>
          <w:color w:val="333333"/>
          <w:sz w:val="32"/>
          <w:szCs w:val="36"/>
        </w:rPr>
        <w:t>主要包括以下方面</w:t>
      </w:r>
      <w:r>
        <w:rPr>
          <w:rFonts w:hint="eastAsia" w:ascii="仿宋_GB2312" w:hAnsi="微软雅黑" w:eastAsia="仿宋_GB2312"/>
          <w:color w:val="333333"/>
          <w:sz w:val="32"/>
          <w:szCs w:val="36"/>
          <w:lang w:val="en"/>
        </w:rPr>
        <w:t>：</w:t>
      </w:r>
    </w:p>
    <w:p>
      <w:pPr>
        <w:spacing w:line="520" w:lineRule="exact"/>
        <w:ind w:firstLine="643" w:firstLineChars="200"/>
        <w:rPr>
          <w:rFonts w:ascii="仿宋_GB2312" w:hAnsi="微软雅黑" w:eastAsia="仿宋_GB2312"/>
          <w:b/>
          <w:bCs/>
          <w:color w:val="333333"/>
          <w:sz w:val="32"/>
          <w:szCs w:val="36"/>
          <w:lang w:val="en"/>
        </w:rPr>
      </w:pPr>
      <w:r>
        <w:rPr>
          <w:rFonts w:hint="eastAsia" w:ascii="仿宋_GB2312" w:hAnsi="微软雅黑" w:eastAsia="仿宋_GB2312"/>
          <w:b/>
          <w:bCs/>
          <w:color w:val="333333"/>
          <w:sz w:val="32"/>
          <w:szCs w:val="36"/>
          <w:lang w:val="en"/>
        </w:rPr>
        <w:t>（</w:t>
      </w:r>
      <w:r>
        <w:rPr>
          <w:rFonts w:hint="eastAsia" w:ascii="仿宋_GB2312" w:hAnsi="微软雅黑" w:eastAsia="仿宋_GB2312"/>
          <w:b/>
          <w:bCs/>
          <w:color w:val="333333"/>
          <w:sz w:val="32"/>
          <w:szCs w:val="36"/>
        </w:rPr>
        <w:t>一</w:t>
      </w:r>
      <w:r>
        <w:rPr>
          <w:rFonts w:hint="eastAsia" w:ascii="仿宋_GB2312" w:hAnsi="微软雅黑" w:eastAsia="仿宋_GB2312"/>
          <w:b/>
          <w:bCs/>
          <w:color w:val="333333"/>
          <w:sz w:val="32"/>
          <w:szCs w:val="36"/>
          <w:lang w:val="en"/>
        </w:rPr>
        <w:t>）</w:t>
      </w:r>
      <w:r>
        <w:rPr>
          <w:rFonts w:hint="eastAsia" w:ascii="仿宋_GB2312" w:hAnsi="微软雅黑" w:eastAsia="仿宋_GB2312"/>
          <w:b/>
          <w:bCs/>
          <w:color w:val="333333"/>
          <w:sz w:val="32"/>
          <w:szCs w:val="36"/>
        </w:rPr>
        <w:t>明确提出</w:t>
      </w:r>
      <w:r>
        <w:rPr>
          <w:rFonts w:hint="eastAsia" w:ascii="仿宋_GB2312" w:hAnsi="微软雅黑" w:eastAsia="仿宋_GB2312"/>
          <w:b/>
          <w:bCs/>
          <w:color w:val="333333"/>
          <w:sz w:val="32"/>
          <w:szCs w:val="36"/>
          <w:lang w:val="en"/>
        </w:rPr>
        <w:t>店铺招牌</w:t>
      </w:r>
      <w:r>
        <w:rPr>
          <w:rFonts w:hint="eastAsia" w:ascii="仿宋_GB2312" w:hAnsi="微软雅黑" w:eastAsia="仿宋_GB2312"/>
          <w:b/>
          <w:bCs/>
          <w:color w:val="333333"/>
          <w:sz w:val="32"/>
          <w:szCs w:val="36"/>
        </w:rPr>
        <w:t>的</w:t>
      </w:r>
      <w:r>
        <w:rPr>
          <w:rFonts w:hint="eastAsia" w:ascii="仿宋_GB2312" w:hAnsi="微软雅黑" w:eastAsia="仿宋_GB2312"/>
          <w:b/>
          <w:bCs/>
          <w:color w:val="333333"/>
          <w:sz w:val="32"/>
          <w:szCs w:val="36"/>
          <w:lang w:val="en"/>
        </w:rPr>
        <w:t>概念</w:t>
      </w:r>
    </w:p>
    <w:p>
      <w:pPr>
        <w:spacing w:line="520" w:lineRule="exact"/>
        <w:ind w:firstLine="640" w:firstLineChars="200"/>
        <w:rPr>
          <w:rFonts w:ascii="仿宋_GB2312" w:hAnsi="微软雅黑" w:eastAsia="仿宋_GB2312"/>
          <w:color w:val="333333"/>
          <w:sz w:val="32"/>
          <w:szCs w:val="36"/>
        </w:rPr>
      </w:pPr>
      <w:r>
        <w:rPr>
          <w:rFonts w:hint="eastAsia" w:ascii="仿宋_GB2312" w:hAnsi="微软雅黑" w:eastAsia="仿宋_GB2312"/>
          <w:color w:val="333333"/>
          <w:sz w:val="32"/>
          <w:szCs w:val="36"/>
        </w:rPr>
        <w:t>根据本市现行规范，牌匾标识包括单位名称牌匾标识、建筑物名称牌匾标识和机动车车身标识等三类，店铺招牌包含在单位名称牌匾标识中。在管理实践中，一是存在对单位名称牌匾标识做狭义理解的问题</w:t>
      </w:r>
      <w:r>
        <w:rPr>
          <w:rFonts w:hint="eastAsia" w:ascii="仿宋_GB2312" w:hAnsi="微软雅黑" w:eastAsia="仿宋_GB2312"/>
          <w:color w:val="333333"/>
          <w:sz w:val="32"/>
          <w:szCs w:val="36"/>
          <w:lang w:val="en"/>
        </w:rPr>
        <w:t>，</w:t>
      </w:r>
      <w:r>
        <w:rPr>
          <w:rFonts w:hint="eastAsia" w:ascii="仿宋_GB2312" w:hAnsi="微软雅黑" w:eastAsia="仿宋_GB2312"/>
          <w:color w:val="333333"/>
          <w:sz w:val="32"/>
          <w:szCs w:val="36"/>
        </w:rPr>
        <w:t>认为牌匾标识只能设置经工商登记的企业名称，不能有其他商标、企业标识等；二是商业经营者的招牌具有较强设计性，体现自主创意，与通常政府机关、企事业单位的名称牌匾设置采用统一规范管理，难以体现商业经营的特点，容易出现同质化现象。</w:t>
      </w:r>
    </w:p>
    <w:p>
      <w:pPr>
        <w:spacing w:line="520" w:lineRule="exact"/>
        <w:ind w:firstLine="640" w:firstLineChars="200"/>
        <w:rPr>
          <w:rFonts w:ascii="仿宋_GB2312" w:hAnsi="微软雅黑" w:eastAsia="仿宋_GB2312"/>
          <w:color w:val="333333"/>
          <w:sz w:val="32"/>
          <w:szCs w:val="36"/>
        </w:rPr>
      </w:pPr>
      <w:r>
        <w:rPr>
          <w:rFonts w:hint="eastAsia" w:ascii="仿宋_GB2312" w:hAnsi="微软雅黑" w:eastAsia="仿宋_GB2312"/>
          <w:color w:val="333333"/>
          <w:sz w:val="32"/>
          <w:szCs w:val="36"/>
        </w:rPr>
        <w:t>为此，在学习借鉴上海、杭州等城市做法基础上，</w:t>
      </w:r>
      <w:r>
        <w:rPr>
          <w:rFonts w:hint="eastAsia" w:ascii="仿宋_GB2312" w:hAnsi="微软雅黑" w:eastAsia="仿宋_GB2312"/>
          <w:color w:val="333333"/>
          <w:sz w:val="32"/>
          <w:szCs w:val="36"/>
          <w:lang w:val="en"/>
        </w:rPr>
        <w:t>《</w:t>
      </w:r>
      <w:r>
        <w:rPr>
          <w:rFonts w:hint="eastAsia" w:ascii="仿宋_GB2312" w:hAnsi="微软雅黑" w:eastAsia="仿宋_GB2312"/>
          <w:color w:val="333333"/>
          <w:sz w:val="32"/>
          <w:szCs w:val="36"/>
        </w:rPr>
        <w:t>店铺招牌设置规范</w:t>
      </w:r>
      <w:r>
        <w:rPr>
          <w:rFonts w:hint="eastAsia" w:ascii="仿宋_GB2312" w:hAnsi="微软雅黑" w:eastAsia="仿宋_GB2312"/>
          <w:color w:val="333333"/>
          <w:sz w:val="32"/>
          <w:szCs w:val="36"/>
          <w:lang w:val="en"/>
        </w:rPr>
        <w:t>》</w:t>
      </w:r>
      <w:r>
        <w:rPr>
          <w:rFonts w:hint="eastAsia" w:ascii="仿宋_GB2312" w:hAnsi="微软雅黑" w:eastAsia="仿宋_GB2312"/>
          <w:color w:val="333333"/>
          <w:sz w:val="32"/>
          <w:szCs w:val="36"/>
        </w:rPr>
        <w:t>根据《北京市市容环境卫生条例》中对于“牌匾标识”的规定，提出了“店铺招牌”的概念，即是指商业经营者在固定经营场所设置的，用于向城市户外公共空间展示其名称、字号、商号、标识等内容的牌匾标识。</w:t>
      </w:r>
    </w:p>
    <w:p>
      <w:pPr>
        <w:spacing w:line="520" w:lineRule="exact"/>
        <w:ind w:firstLine="643" w:firstLineChars="200"/>
        <w:rPr>
          <w:rFonts w:ascii="仿宋_GB2312" w:hAnsi="微软雅黑" w:eastAsia="仿宋_GB2312"/>
          <w:b/>
          <w:bCs/>
          <w:color w:val="333333"/>
          <w:sz w:val="32"/>
          <w:szCs w:val="36"/>
        </w:rPr>
      </w:pPr>
      <w:r>
        <w:rPr>
          <w:rFonts w:hint="eastAsia" w:ascii="仿宋_GB2312" w:hAnsi="微软雅黑" w:eastAsia="仿宋_GB2312"/>
          <w:b/>
          <w:bCs/>
          <w:color w:val="333333"/>
          <w:sz w:val="32"/>
          <w:szCs w:val="36"/>
        </w:rPr>
        <w:t>（二）明确与现行牌匾标识设置规范的关系</w:t>
      </w:r>
    </w:p>
    <w:p>
      <w:pPr>
        <w:spacing w:line="520" w:lineRule="exact"/>
        <w:ind w:firstLine="640" w:firstLineChars="200"/>
        <w:rPr>
          <w:rFonts w:ascii="仿宋_GB2312" w:hAnsi="微软雅黑" w:eastAsia="仿宋_GB2312"/>
          <w:color w:val="333333"/>
          <w:sz w:val="32"/>
          <w:szCs w:val="36"/>
        </w:rPr>
      </w:pPr>
      <w:r>
        <w:rPr>
          <w:rFonts w:hint="eastAsia" w:ascii="仿宋_GB2312" w:hAnsi="微软雅黑" w:eastAsia="仿宋_GB2312"/>
          <w:color w:val="333333"/>
          <w:sz w:val="32"/>
          <w:szCs w:val="36"/>
        </w:rPr>
        <w:t>根据《北京市市容环境卫生条例》的规定，本市对牌匾标识设置实行规范管理，即由设置人根据牌匾标识相关设置规范进行设置，本市现行规范为</w:t>
      </w:r>
      <w:r>
        <w:rPr>
          <w:rFonts w:hint="eastAsia" w:ascii="仿宋_GB2312" w:hAnsi="微软雅黑" w:eastAsia="仿宋_GB2312"/>
          <w:color w:val="333333"/>
          <w:sz w:val="32"/>
          <w:szCs w:val="36"/>
          <w:lang w:val="en"/>
        </w:rPr>
        <w:t>《北京市牌匾标识设置管理规范》（京管发〔2017〕140号）。</w:t>
      </w:r>
      <w:r>
        <w:rPr>
          <w:rFonts w:hint="eastAsia" w:ascii="仿宋_GB2312" w:hAnsi="微软雅黑" w:eastAsia="仿宋_GB2312"/>
          <w:color w:val="333333"/>
          <w:sz w:val="32"/>
          <w:szCs w:val="36"/>
        </w:rPr>
        <w:t>此次我委会同市商务局制定的</w:t>
      </w:r>
      <w:r>
        <w:rPr>
          <w:rFonts w:hint="eastAsia" w:ascii="仿宋_GB2312" w:hAnsi="微软雅黑" w:eastAsia="仿宋_GB2312"/>
          <w:color w:val="333333"/>
          <w:sz w:val="32"/>
          <w:szCs w:val="36"/>
          <w:lang w:val="en"/>
        </w:rPr>
        <w:t>《</w:t>
      </w:r>
      <w:r>
        <w:rPr>
          <w:rFonts w:hint="eastAsia" w:ascii="仿宋_GB2312" w:hAnsi="微软雅黑" w:eastAsia="仿宋_GB2312"/>
          <w:color w:val="333333"/>
          <w:sz w:val="32"/>
          <w:szCs w:val="36"/>
        </w:rPr>
        <w:t>店铺招牌设置规范</w:t>
      </w:r>
      <w:r>
        <w:rPr>
          <w:rFonts w:hint="eastAsia" w:ascii="仿宋_GB2312" w:hAnsi="微软雅黑" w:eastAsia="仿宋_GB2312"/>
          <w:color w:val="333333"/>
          <w:sz w:val="32"/>
          <w:szCs w:val="36"/>
          <w:lang w:val="en"/>
        </w:rPr>
        <w:t>》</w:t>
      </w:r>
      <w:r>
        <w:rPr>
          <w:rFonts w:hint="eastAsia" w:ascii="仿宋_GB2312" w:hAnsi="微软雅黑" w:eastAsia="仿宋_GB2312"/>
          <w:color w:val="333333"/>
          <w:sz w:val="32"/>
          <w:szCs w:val="36"/>
        </w:rPr>
        <w:t>与现行规范进行了衔接：一是</w:t>
      </w:r>
      <w:r>
        <w:rPr>
          <w:rFonts w:hint="eastAsia" w:ascii="仿宋_GB2312" w:hAnsi="微软雅黑" w:eastAsia="仿宋_GB2312"/>
          <w:color w:val="333333"/>
          <w:sz w:val="32"/>
          <w:szCs w:val="36"/>
          <w:lang w:val="en"/>
        </w:rPr>
        <w:t>《</w:t>
      </w:r>
      <w:r>
        <w:rPr>
          <w:rFonts w:hint="eastAsia" w:ascii="仿宋_GB2312" w:hAnsi="微软雅黑" w:eastAsia="仿宋_GB2312"/>
          <w:color w:val="333333"/>
          <w:sz w:val="32"/>
          <w:szCs w:val="36"/>
        </w:rPr>
        <w:t>店铺招牌设置规范</w:t>
      </w:r>
      <w:r>
        <w:rPr>
          <w:rFonts w:hint="eastAsia" w:ascii="仿宋_GB2312" w:hAnsi="微软雅黑" w:eastAsia="仿宋_GB2312"/>
          <w:color w:val="333333"/>
          <w:sz w:val="32"/>
          <w:szCs w:val="36"/>
          <w:lang w:val="en"/>
        </w:rPr>
        <w:t>》</w:t>
      </w:r>
      <w:r>
        <w:rPr>
          <w:rFonts w:hint="eastAsia" w:ascii="仿宋_GB2312" w:hAnsi="微软雅黑" w:eastAsia="仿宋_GB2312"/>
          <w:color w:val="333333"/>
          <w:sz w:val="32"/>
          <w:szCs w:val="36"/>
        </w:rPr>
        <w:t>仅适用于商业街区，且具体商业街区名录由市商务行政管理部门根据市、区商业服务业设施空间布局规划确定，并实施动态更新管理；二是商业街区范围内除店铺招牌以外的其他单位名称牌匾标识、建筑物名称牌匾标识的设置、管理，以及本规范未明确的事项，执行《北京市牌匾标识设置管理规范》（京管发〔2017〕140号）的要求。</w:t>
      </w:r>
    </w:p>
    <w:p>
      <w:pPr>
        <w:spacing w:line="520" w:lineRule="exact"/>
        <w:ind w:firstLine="643" w:firstLineChars="200"/>
        <w:rPr>
          <w:rFonts w:ascii="仿宋_GB2312" w:hAnsi="微软雅黑" w:eastAsia="仿宋_GB2312"/>
          <w:b/>
          <w:bCs/>
          <w:color w:val="333333"/>
          <w:sz w:val="32"/>
          <w:szCs w:val="36"/>
        </w:rPr>
      </w:pPr>
      <w:r>
        <w:rPr>
          <w:rFonts w:hint="eastAsia" w:ascii="仿宋_GB2312" w:hAnsi="微软雅黑" w:eastAsia="仿宋_GB2312"/>
          <w:b/>
          <w:bCs/>
          <w:color w:val="333333"/>
          <w:sz w:val="32"/>
          <w:szCs w:val="36"/>
        </w:rPr>
        <w:t>（三）明确了店铺招牌的禁设情形</w:t>
      </w:r>
    </w:p>
    <w:p>
      <w:pPr>
        <w:spacing w:line="520" w:lineRule="exact"/>
        <w:ind w:firstLine="640" w:firstLineChars="200"/>
        <w:rPr>
          <w:rFonts w:ascii="仿宋_GB2312" w:hAnsi="微软雅黑" w:eastAsia="仿宋_GB2312"/>
          <w:color w:val="333333"/>
          <w:sz w:val="32"/>
          <w:szCs w:val="36"/>
        </w:rPr>
      </w:pPr>
      <w:r>
        <w:rPr>
          <w:rFonts w:hint="eastAsia" w:ascii="仿宋_GB2312" w:hAnsi="微软雅黑" w:eastAsia="仿宋_GB2312"/>
          <w:color w:val="333333"/>
          <w:sz w:val="32"/>
          <w:szCs w:val="36"/>
          <w:lang w:val="en"/>
        </w:rPr>
        <w:t>《</w:t>
      </w:r>
      <w:r>
        <w:rPr>
          <w:rFonts w:hint="eastAsia" w:ascii="仿宋_GB2312" w:hAnsi="微软雅黑" w:eastAsia="仿宋_GB2312"/>
          <w:color w:val="333333"/>
          <w:sz w:val="32"/>
          <w:szCs w:val="36"/>
        </w:rPr>
        <w:t>店铺招牌设置规范</w:t>
      </w:r>
      <w:r>
        <w:rPr>
          <w:rFonts w:hint="eastAsia" w:ascii="仿宋_GB2312" w:hAnsi="微软雅黑" w:eastAsia="仿宋_GB2312"/>
          <w:color w:val="333333"/>
          <w:sz w:val="32"/>
          <w:szCs w:val="36"/>
          <w:lang w:val="en"/>
        </w:rPr>
        <w:t>》</w:t>
      </w:r>
      <w:r>
        <w:rPr>
          <w:rFonts w:hint="eastAsia" w:ascii="仿宋_GB2312" w:hAnsi="微软雅黑" w:eastAsia="仿宋_GB2312"/>
          <w:color w:val="333333"/>
          <w:sz w:val="32"/>
          <w:szCs w:val="36"/>
        </w:rPr>
        <w:t>强调了由商业经营者自主设计展现企业文化内涵和特色的店铺招牌，同时也明确提出了9项禁设情形。</w:t>
      </w:r>
      <w:r>
        <w:rPr>
          <w:rFonts w:ascii="仿宋_GB2312" w:hAnsi="微软雅黑" w:eastAsia="仿宋_GB2312"/>
          <w:color w:val="333333"/>
          <w:sz w:val="32"/>
          <w:szCs w:val="36"/>
        </w:rPr>
        <w:t xml:space="preserve"> </w:t>
      </w:r>
    </w:p>
    <w:p>
      <w:pPr>
        <w:spacing w:line="520" w:lineRule="exact"/>
        <w:ind w:firstLine="643" w:firstLineChars="200"/>
        <w:rPr>
          <w:rFonts w:ascii="仿宋_GB2312" w:hAnsi="微软雅黑" w:eastAsia="仿宋_GB2312"/>
          <w:b/>
          <w:bCs/>
          <w:color w:val="333333"/>
          <w:sz w:val="32"/>
          <w:szCs w:val="36"/>
        </w:rPr>
      </w:pPr>
      <w:r>
        <w:rPr>
          <w:rFonts w:hint="eastAsia" w:ascii="仿宋_GB2312" w:hAnsi="微软雅黑" w:eastAsia="仿宋_GB2312"/>
          <w:b/>
          <w:bCs/>
          <w:color w:val="333333"/>
          <w:sz w:val="32"/>
          <w:szCs w:val="36"/>
        </w:rPr>
        <w:t>（四）明确了店铺招牌的设置指引</w:t>
      </w:r>
    </w:p>
    <w:p>
      <w:pPr>
        <w:spacing w:line="520" w:lineRule="exact"/>
        <w:ind w:firstLine="640" w:firstLineChars="200"/>
        <w:rPr>
          <w:rFonts w:ascii="仿宋_GB2312" w:hAnsi="微软雅黑" w:eastAsia="仿宋_GB2312"/>
          <w:color w:val="333333"/>
          <w:sz w:val="32"/>
          <w:szCs w:val="36"/>
        </w:rPr>
      </w:pPr>
      <w:r>
        <w:rPr>
          <w:rFonts w:hint="eastAsia" w:ascii="仿宋_GB2312" w:hAnsi="微软雅黑" w:eastAsia="仿宋_GB2312"/>
          <w:color w:val="333333"/>
          <w:sz w:val="32"/>
          <w:szCs w:val="36"/>
        </w:rPr>
        <w:t>包括位于不同道路具有多个门面，位于建筑物第二层或者三层，以及四层以上，多家商业经营者共用同一建筑物或者场所等情形设置店铺招牌的有关要求。</w:t>
      </w:r>
      <w:r>
        <w:rPr>
          <w:rFonts w:ascii="仿宋_GB2312" w:hAnsi="微软雅黑" w:eastAsia="仿宋_GB2312"/>
          <w:color w:val="333333"/>
          <w:sz w:val="32"/>
          <w:szCs w:val="36"/>
        </w:rPr>
        <w:t xml:space="preserve"> </w:t>
      </w:r>
    </w:p>
    <w:p>
      <w:pPr>
        <w:spacing w:line="520" w:lineRule="exact"/>
        <w:ind w:firstLine="643" w:firstLineChars="200"/>
        <w:rPr>
          <w:rFonts w:ascii="仿宋_GB2312" w:hAnsi="微软雅黑" w:eastAsia="仿宋_GB2312"/>
          <w:b/>
          <w:bCs/>
          <w:color w:val="333333"/>
          <w:sz w:val="32"/>
          <w:szCs w:val="36"/>
        </w:rPr>
      </w:pPr>
      <w:r>
        <w:rPr>
          <w:rFonts w:hint="eastAsia" w:ascii="仿宋_GB2312" w:hAnsi="微软雅黑" w:eastAsia="仿宋_GB2312"/>
          <w:b/>
          <w:bCs/>
          <w:color w:val="333333"/>
          <w:sz w:val="32"/>
          <w:szCs w:val="36"/>
        </w:rPr>
        <w:t>（五）明确了墙面附着式店铺招牌的设置指引</w:t>
      </w:r>
    </w:p>
    <w:p>
      <w:pPr>
        <w:spacing w:line="520" w:lineRule="exact"/>
        <w:ind w:firstLine="640" w:firstLineChars="200"/>
        <w:rPr>
          <w:rFonts w:ascii="仿宋_GB2312" w:hAnsi="微软雅黑" w:eastAsia="仿宋_GB2312"/>
          <w:color w:val="333333"/>
          <w:sz w:val="32"/>
          <w:szCs w:val="36"/>
        </w:rPr>
      </w:pPr>
      <w:r>
        <w:rPr>
          <w:rFonts w:hint="eastAsia" w:ascii="仿宋_GB2312" w:hAnsi="微软雅黑" w:eastAsia="仿宋_GB2312"/>
          <w:color w:val="333333"/>
          <w:sz w:val="32"/>
          <w:szCs w:val="36"/>
        </w:rPr>
        <w:t>包括墙面灯箱或背板形式、墙面单体字形式，墙面连续形式、墙面突出形式和店面整体设计等不同店铺招牌设置形式的有关要求。</w:t>
      </w:r>
    </w:p>
    <w:p>
      <w:pPr>
        <w:spacing w:line="520" w:lineRule="exact"/>
        <w:ind w:firstLine="643" w:firstLineChars="200"/>
        <w:rPr>
          <w:rFonts w:ascii="仿宋_GB2312" w:hAnsi="微软雅黑" w:eastAsia="仿宋_GB2312"/>
          <w:b/>
          <w:bCs/>
          <w:color w:val="333333"/>
          <w:sz w:val="32"/>
          <w:szCs w:val="36"/>
        </w:rPr>
      </w:pPr>
      <w:r>
        <w:rPr>
          <w:rFonts w:hint="eastAsia" w:ascii="仿宋_GB2312" w:hAnsi="微软雅黑" w:eastAsia="仿宋_GB2312"/>
          <w:b/>
          <w:bCs/>
          <w:color w:val="333333"/>
          <w:sz w:val="32"/>
          <w:szCs w:val="36"/>
        </w:rPr>
        <w:t>（六）明确了文保建筑、老字号和连锁企业的设置引导</w:t>
      </w:r>
    </w:p>
    <w:p>
      <w:pPr>
        <w:spacing w:line="520" w:lineRule="exact"/>
        <w:ind w:firstLine="640" w:firstLineChars="200"/>
        <w:rPr>
          <w:rFonts w:ascii="仿宋_GB2312" w:hAnsi="微软雅黑" w:eastAsia="仿宋_GB2312"/>
          <w:color w:val="333333"/>
          <w:sz w:val="32"/>
          <w:szCs w:val="36"/>
        </w:rPr>
      </w:pPr>
      <w:r>
        <w:rPr>
          <w:rFonts w:hint="eastAsia" w:ascii="仿宋_GB2312" w:hAnsi="微软雅黑" w:eastAsia="仿宋_GB2312"/>
          <w:color w:val="333333"/>
          <w:sz w:val="32"/>
          <w:szCs w:val="36"/>
        </w:rPr>
        <w:t>属于文物保护单位、不可移动文物、历史建筑上原有的店铺招牌，应当原貌保留；新设置店铺招牌的，不得影响文物本体安全和周边环境风貌。</w:t>
      </w:r>
    </w:p>
    <w:p>
      <w:pPr>
        <w:spacing w:line="520" w:lineRule="exact"/>
        <w:ind w:firstLine="643" w:firstLineChars="200"/>
        <w:rPr>
          <w:rFonts w:ascii="仿宋_GB2312" w:hAnsi="微软雅黑" w:eastAsia="仿宋_GB2312"/>
          <w:b/>
          <w:bCs/>
          <w:color w:val="333333"/>
          <w:sz w:val="32"/>
          <w:szCs w:val="36"/>
        </w:rPr>
      </w:pPr>
      <w:r>
        <w:rPr>
          <w:rFonts w:hint="eastAsia" w:ascii="仿宋_GB2312" w:hAnsi="微软雅黑" w:eastAsia="仿宋_GB2312"/>
          <w:b/>
          <w:bCs/>
          <w:color w:val="333333"/>
          <w:sz w:val="32"/>
          <w:szCs w:val="36"/>
        </w:rPr>
        <w:t>（七）明确了老字号企业的设置引导</w:t>
      </w:r>
    </w:p>
    <w:p>
      <w:pPr>
        <w:spacing w:line="520" w:lineRule="exact"/>
        <w:ind w:firstLine="640" w:firstLineChars="200"/>
        <w:rPr>
          <w:rFonts w:ascii="仿宋_GB2312" w:hAnsi="微软雅黑" w:eastAsia="仿宋_GB2312"/>
          <w:color w:val="333333"/>
          <w:sz w:val="32"/>
          <w:szCs w:val="36"/>
        </w:rPr>
      </w:pPr>
      <w:r>
        <w:rPr>
          <w:rFonts w:hint="eastAsia" w:ascii="仿宋_GB2312" w:hAnsi="微软雅黑" w:eastAsia="仿宋_GB2312"/>
          <w:color w:val="333333"/>
          <w:sz w:val="32"/>
          <w:szCs w:val="36"/>
        </w:rPr>
        <w:t>经国家及本市商务行政管理部门确定的老字号企业，除设置店铺招牌外，可以设置体现历史文化的传统匾额和楹联；有条件的可采用石雕、木雕形式，在建筑物外立面实体墙的适当位置附着设置一处介绍老字号起源、历史和企业特色的铭牌，铭牌尺寸应当与建筑物外立面比例相协调。</w:t>
      </w:r>
    </w:p>
    <w:p>
      <w:pPr>
        <w:spacing w:line="520" w:lineRule="exact"/>
        <w:ind w:firstLine="643" w:firstLineChars="200"/>
        <w:rPr>
          <w:rFonts w:ascii="仿宋_GB2312" w:hAnsi="微软雅黑" w:eastAsia="仿宋_GB2312"/>
          <w:b/>
          <w:bCs/>
          <w:color w:val="333333"/>
          <w:sz w:val="32"/>
          <w:szCs w:val="36"/>
        </w:rPr>
      </w:pPr>
      <w:r>
        <w:rPr>
          <w:rFonts w:hint="eastAsia" w:ascii="仿宋_GB2312" w:hAnsi="微软雅黑" w:eastAsia="仿宋_GB2312"/>
          <w:b/>
          <w:bCs/>
          <w:color w:val="333333"/>
          <w:sz w:val="32"/>
          <w:szCs w:val="36"/>
        </w:rPr>
        <w:t>（八）明确了连锁企业的设置引导</w:t>
      </w:r>
    </w:p>
    <w:p>
      <w:pPr>
        <w:spacing w:line="520" w:lineRule="exact"/>
        <w:ind w:firstLine="640" w:firstLineChars="200"/>
        <w:rPr>
          <w:rFonts w:ascii="仿宋_GB2312" w:hAnsi="微软雅黑" w:eastAsia="仿宋_GB2312"/>
          <w:color w:val="333333"/>
          <w:sz w:val="32"/>
          <w:szCs w:val="36"/>
        </w:rPr>
      </w:pPr>
      <w:r>
        <w:rPr>
          <w:rFonts w:hint="eastAsia" w:ascii="仿宋_GB2312" w:hAnsi="微软雅黑" w:eastAsia="仿宋_GB2312"/>
          <w:color w:val="333333"/>
          <w:sz w:val="32"/>
          <w:szCs w:val="36"/>
        </w:rPr>
        <w:t>连锁经营的店</w:t>
      </w:r>
      <w:bookmarkStart w:id="2" w:name="_GoBack"/>
      <w:bookmarkEnd w:id="2"/>
      <w:r>
        <w:rPr>
          <w:rFonts w:hint="eastAsia" w:ascii="仿宋_GB2312" w:hAnsi="微软雅黑" w:eastAsia="仿宋_GB2312"/>
          <w:color w:val="333333"/>
          <w:sz w:val="32"/>
          <w:szCs w:val="36"/>
        </w:rPr>
        <w:t>铺可以沿用统一品牌的设计风格、色调设置店铺招牌，并保持与建筑物外立面造型、周边景观相协调。</w:t>
      </w:r>
    </w:p>
    <w:p>
      <w:pPr>
        <w:spacing w:line="520" w:lineRule="exact"/>
        <w:jc w:val="center"/>
        <w:rPr>
          <w:rFonts w:ascii="仿宋_GB2312" w:hAnsi="微软雅黑" w:eastAsia="仿宋_GB2312"/>
          <w:color w:val="333333"/>
          <w:sz w:val="32"/>
          <w:szCs w:val="36"/>
        </w:rPr>
      </w:pPr>
    </w:p>
    <w:p>
      <w:pPr>
        <w:jc w:val="center"/>
        <w:rPr>
          <w:rFonts w:ascii="仿宋_GB2312" w:hAnsi="微软雅黑" w:eastAsia="仿宋_GB2312"/>
          <w:color w:val="333333"/>
          <w:sz w:val="32"/>
          <w:szCs w:val="36"/>
          <w:lang w:val="e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ascii="宋体" w:hAnsi="宋体" w:eastAsia="宋体" w:cs="宋体"/>
                              <w:sz w:val="18"/>
                            </w:rPr>
                            <w:fldChar w:fldCharType="begin"/>
                          </w:r>
                          <w:r>
                            <w:rPr>
                              <w:rFonts w:hint="eastAsia" w:ascii="宋体" w:hAnsi="宋体" w:eastAsia="宋体" w:cs="宋体"/>
                              <w:sz w:val="18"/>
                            </w:rPr>
                            <w:instrText xml:space="preserve"> PAGE  \* MERGEFORMAT </w:instrText>
                          </w:r>
                          <w:r>
                            <w:rPr>
                              <w:rFonts w:hint="eastAsia" w:ascii="宋体" w:hAnsi="宋体" w:eastAsia="宋体" w:cs="宋体"/>
                              <w:sz w:val="18"/>
                            </w:rPr>
                            <w:fldChar w:fldCharType="separate"/>
                          </w:r>
                          <w:r>
                            <w:rPr>
                              <w:rFonts w:hint="eastAsia" w:ascii="宋体" w:hAnsi="宋体" w:eastAsia="宋体" w:cs="宋体"/>
                              <w:sz w:val="18"/>
                            </w:rPr>
                            <w:t>1</w:t>
                          </w:r>
                          <w:r>
                            <w:rPr>
                              <w:rFonts w:hint="eastAsia" w:ascii="宋体" w:hAnsi="宋体" w:eastAsia="宋体" w:cs="宋体"/>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eastAsia="宋体"/>
                        <w:sz w:val="18"/>
                      </w:rPr>
                    </w:pPr>
                    <w:r>
                      <w:rPr>
                        <w:rFonts w:hint="eastAsia" w:ascii="宋体" w:hAnsi="宋体" w:eastAsia="宋体" w:cs="宋体"/>
                        <w:sz w:val="18"/>
                      </w:rPr>
                      <w:fldChar w:fldCharType="begin"/>
                    </w:r>
                    <w:r>
                      <w:rPr>
                        <w:rFonts w:hint="eastAsia" w:ascii="宋体" w:hAnsi="宋体" w:eastAsia="宋体" w:cs="宋体"/>
                        <w:sz w:val="18"/>
                      </w:rPr>
                      <w:instrText xml:space="preserve"> PAGE  \* MERGEFORMAT </w:instrText>
                    </w:r>
                    <w:r>
                      <w:rPr>
                        <w:rFonts w:hint="eastAsia" w:ascii="宋体" w:hAnsi="宋体" w:eastAsia="宋体" w:cs="宋体"/>
                        <w:sz w:val="18"/>
                      </w:rPr>
                      <w:fldChar w:fldCharType="separate"/>
                    </w:r>
                    <w:r>
                      <w:rPr>
                        <w:rFonts w:hint="eastAsia" w:ascii="宋体" w:hAnsi="宋体" w:eastAsia="宋体" w:cs="宋体"/>
                        <w:sz w:val="18"/>
                      </w:rPr>
                      <w:t>1</w:t>
                    </w:r>
                    <w:r>
                      <w:rPr>
                        <w:rFonts w:hint="eastAsia" w:ascii="宋体" w:hAnsi="宋体" w:eastAsia="宋体" w:cs="宋体"/>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53"/>
    <w:rsid w:val="00020FE2"/>
    <w:rsid w:val="000264DF"/>
    <w:rsid w:val="000A5538"/>
    <w:rsid w:val="000A6F70"/>
    <w:rsid w:val="000A7121"/>
    <w:rsid w:val="000B29B5"/>
    <w:rsid w:val="000C08DC"/>
    <w:rsid w:val="000C3399"/>
    <w:rsid w:val="000D1B87"/>
    <w:rsid w:val="001063B2"/>
    <w:rsid w:val="00142D80"/>
    <w:rsid w:val="001510F8"/>
    <w:rsid w:val="00166AC2"/>
    <w:rsid w:val="00202512"/>
    <w:rsid w:val="00240E33"/>
    <w:rsid w:val="002548AE"/>
    <w:rsid w:val="00276C7F"/>
    <w:rsid w:val="00286EF2"/>
    <w:rsid w:val="002923F9"/>
    <w:rsid w:val="002A6E1C"/>
    <w:rsid w:val="002B6D40"/>
    <w:rsid w:val="002C25AB"/>
    <w:rsid w:val="002D2857"/>
    <w:rsid w:val="002D324C"/>
    <w:rsid w:val="002D3794"/>
    <w:rsid w:val="002D3B84"/>
    <w:rsid w:val="002F0DF1"/>
    <w:rsid w:val="00330BB0"/>
    <w:rsid w:val="00344155"/>
    <w:rsid w:val="00355F5B"/>
    <w:rsid w:val="00397431"/>
    <w:rsid w:val="003A259A"/>
    <w:rsid w:val="003A4F9D"/>
    <w:rsid w:val="003C63DC"/>
    <w:rsid w:val="003E29F7"/>
    <w:rsid w:val="003E6C27"/>
    <w:rsid w:val="00432874"/>
    <w:rsid w:val="0046299D"/>
    <w:rsid w:val="004718DA"/>
    <w:rsid w:val="004C0CD9"/>
    <w:rsid w:val="004D2243"/>
    <w:rsid w:val="004F2BFD"/>
    <w:rsid w:val="00517D98"/>
    <w:rsid w:val="0053235E"/>
    <w:rsid w:val="005336EC"/>
    <w:rsid w:val="00541A5E"/>
    <w:rsid w:val="0054687C"/>
    <w:rsid w:val="0056036D"/>
    <w:rsid w:val="005B1221"/>
    <w:rsid w:val="005B2E43"/>
    <w:rsid w:val="005C5548"/>
    <w:rsid w:val="005F2E2D"/>
    <w:rsid w:val="005F3C70"/>
    <w:rsid w:val="00633244"/>
    <w:rsid w:val="006337C2"/>
    <w:rsid w:val="0066186F"/>
    <w:rsid w:val="00667096"/>
    <w:rsid w:val="00684361"/>
    <w:rsid w:val="006E0963"/>
    <w:rsid w:val="00704F00"/>
    <w:rsid w:val="0071640D"/>
    <w:rsid w:val="007812E7"/>
    <w:rsid w:val="007857B3"/>
    <w:rsid w:val="007A5060"/>
    <w:rsid w:val="00825C37"/>
    <w:rsid w:val="0083278D"/>
    <w:rsid w:val="008550C1"/>
    <w:rsid w:val="00856ACA"/>
    <w:rsid w:val="00872AB9"/>
    <w:rsid w:val="0087361D"/>
    <w:rsid w:val="00873EE7"/>
    <w:rsid w:val="008E0195"/>
    <w:rsid w:val="008E7853"/>
    <w:rsid w:val="008F3194"/>
    <w:rsid w:val="0094139D"/>
    <w:rsid w:val="00961CAD"/>
    <w:rsid w:val="00A055D4"/>
    <w:rsid w:val="00A44C95"/>
    <w:rsid w:val="00A73B4D"/>
    <w:rsid w:val="00A814F3"/>
    <w:rsid w:val="00A858AD"/>
    <w:rsid w:val="00A922A2"/>
    <w:rsid w:val="00AA2560"/>
    <w:rsid w:val="00AA4532"/>
    <w:rsid w:val="00AB2A58"/>
    <w:rsid w:val="00AD03D9"/>
    <w:rsid w:val="00AF2C7C"/>
    <w:rsid w:val="00B10465"/>
    <w:rsid w:val="00B62850"/>
    <w:rsid w:val="00B81B9D"/>
    <w:rsid w:val="00BB44B7"/>
    <w:rsid w:val="00BD6F91"/>
    <w:rsid w:val="00BE4D38"/>
    <w:rsid w:val="00BE7EF8"/>
    <w:rsid w:val="00BF001F"/>
    <w:rsid w:val="00BF1DD6"/>
    <w:rsid w:val="00C14870"/>
    <w:rsid w:val="00C14D5B"/>
    <w:rsid w:val="00C557BC"/>
    <w:rsid w:val="00C578AA"/>
    <w:rsid w:val="00CA4458"/>
    <w:rsid w:val="00CB58D3"/>
    <w:rsid w:val="00CC6DC8"/>
    <w:rsid w:val="00CC7C07"/>
    <w:rsid w:val="00D154D5"/>
    <w:rsid w:val="00D178A0"/>
    <w:rsid w:val="00D24562"/>
    <w:rsid w:val="00D366E6"/>
    <w:rsid w:val="00D97605"/>
    <w:rsid w:val="00DE3ED4"/>
    <w:rsid w:val="00DF0840"/>
    <w:rsid w:val="00E3648C"/>
    <w:rsid w:val="00E44574"/>
    <w:rsid w:val="00E83F6E"/>
    <w:rsid w:val="00EB03E0"/>
    <w:rsid w:val="00ED37BB"/>
    <w:rsid w:val="00EF3390"/>
    <w:rsid w:val="00F1324B"/>
    <w:rsid w:val="00F13E26"/>
    <w:rsid w:val="00F95BA4"/>
    <w:rsid w:val="00FA1DCC"/>
    <w:rsid w:val="00FB2698"/>
    <w:rsid w:val="00FC0CFB"/>
    <w:rsid w:val="00FC6A4F"/>
    <w:rsid w:val="00FC6E02"/>
    <w:rsid w:val="00FD229C"/>
    <w:rsid w:val="00FF0F23"/>
    <w:rsid w:val="04C510F0"/>
    <w:rsid w:val="147326D5"/>
    <w:rsid w:val="15953C0E"/>
    <w:rsid w:val="23A92827"/>
    <w:rsid w:val="2CC97467"/>
    <w:rsid w:val="33210861"/>
    <w:rsid w:val="53EF2AFB"/>
    <w:rsid w:val="6D9F45A8"/>
    <w:rsid w:val="6E8A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1"/>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6"/>
    <w:link w:val="5"/>
    <w:qFormat/>
    <w:uiPriority w:val="99"/>
    <w:rPr>
      <w:sz w:val="18"/>
      <w:szCs w:val="18"/>
    </w:rPr>
  </w:style>
  <w:style w:type="character" w:customStyle="1" w:styleId="9">
    <w:name w:val="页脚 字符"/>
    <w:basedOn w:val="6"/>
    <w:link w:val="4"/>
    <w:qFormat/>
    <w:uiPriority w:val="99"/>
    <w:rPr>
      <w:sz w:val="18"/>
      <w:szCs w:val="18"/>
    </w:rPr>
  </w:style>
  <w:style w:type="paragraph" w:customStyle="1" w:styleId="10">
    <w:name w:val="列表段落1"/>
    <w:basedOn w:val="1"/>
    <w:qFormat/>
    <w:uiPriority w:val="34"/>
    <w:pPr>
      <w:ind w:firstLine="420" w:firstLineChars="200"/>
    </w:pPr>
  </w:style>
  <w:style w:type="character" w:customStyle="1" w:styleId="11">
    <w:name w:val="批注框文本 字符"/>
    <w:basedOn w:val="6"/>
    <w:link w:val="3"/>
    <w:semiHidden/>
    <w:qFormat/>
    <w:uiPriority w:val="99"/>
    <w:rPr>
      <w:sz w:val="18"/>
      <w:szCs w:val="18"/>
    </w:rPr>
  </w:style>
  <w:style w:type="character" w:customStyle="1" w:styleId="12">
    <w:name w:val="日期 字符"/>
    <w:basedOn w:val="6"/>
    <w:link w:val="2"/>
    <w:semiHidden/>
    <w:qFormat/>
    <w:uiPriority w:val="99"/>
  </w:style>
  <w:style w:type="paragraph" w:customStyle="1" w:styleId="13">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185</Words>
  <Characters>1059</Characters>
  <Lines>8</Lines>
  <Paragraphs>2</Paragraphs>
  <TotalTime>0</TotalTime>
  <ScaleCrop>false</ScaleCrop>
  <LinksUpToDate>false</LinksUpToDate>
  <CharactersWithSpaces>1242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2020-09-28T04:09:00Z</dcterms:created>
  <dc:creator>leo vincent</dc:creator>
  <cp:lastModifiedBy>pc</cp:lastModifiedBy>
  <cp:lastPrinted>2020-09-28T03:54:00Z</cp:lastPrinted>
  <dcterms:modified xsi:type="dcterms:W3CDTF">2020-09-28T10:09:09Z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